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06A93" w:rsidTr="002C3937">
        <w:trPr>
          <w:trHeight w:hRule="exact" w:val="2467"/>
        </w:trPr>
        <w:tc>
          <w:tcPr>
            <w:tcW w:w="2401" w:type="dxa"/>
          </w:tcPr>
          <w:p w:rsidR="00431B7E" w:rsidRPr="00431B7E" w:rsidRDefault="0076597B" w:rsidP="00431B7E">
            <w:pPr>
              <w:widowControl w:val="0"/>
              <w:suppressLineNumbers/>
              <w:suppressAutoHyphens/>
              <w:snapToGrid w:val="0"/>
              <w:jc w:val="center"/>
              <w:rPr>
                <w:rFonts w:ascii="Verdana" w:hAnsi="Verdana" w:cs="Arial"/>
                <w:b/>
                <w:caps/>
                <w:sz w:val="36"/>
                <w:szCs w:val="36"/>
                <w:lang w:eastAsia="ar-SA"/>
              </w:rPr>
            </w:pPr>
            <w:bookmarkStart w:id="0" w:name="_GoBack"/>
            <w:bookmarkEnd w:id="0"/>
            <w:r w:rsidRPr="00431B7E">
              <w:rPr>
                <w:rFonts w:eastAsia="Lucida Sans Unicode"/>
                <w:noProof/>
              </w:rPr>
              <w:drawing>
                <wp:anchor distT="0" distB="0" distL="0" distR="0" simplePos="0" relativeHeight="251660288" behindDoc="0" locked="0" layoutInCell="1" allowOverlap="1">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rsidR="00431B7E" w:rsidRPr="00431B7E" w:rsidRDefault="0076597B"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105697">
              <w:rPr>
                <w:rFonts w:ascii="Verdana" w:hAnsi="Verdana" w:cs="Arial"/>
                <w:b/>
                <w:caps/>
                <w:sz w:val="36"/>
                <w:szCs w:val="36"/>
                <w:lang w:eastAsia="ar-SA"/>
              </w:rPr>
              <w:t>DOME</w:t>
            </w:r>
          </w:p>
          <w:p w:rsidR="00431B7E" w:rsidRPr="00431B7E" w:rsidRDefault="0076597B"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rsidR="00431B7E" w:rsidRPr="00431B7E" w:rsidRDefault="0076597B"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rsidR="00431B7E" w:rsidRPr="00431B7E" w:rsidRDefault="0076597B"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rsidR="00431B7E" w:rsidRPr="00431B7E" w:rsidRDefault="0076597B"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9" w:history="1">
              <w:r w:rsidRPr="00431B7E">
                <w:rPr>
                  <w:rFonts w:ascii="Verdana" w:eastAsia="Lucida Sans Unicode" w:hAnsi="Verdana" w:cs="Tahoma"/>
                  <w:color w:val="0000FF"/>
                  <w:sz w:val="18"/>
                  <w:szCs w:val="18"/>
                  <w:u w:val="single"/>
                  <w:lang w:eastAsia="ar-SA"/>
                </w:rPr>
                <w:t>info@rezeknesnovads.lv</w:t>
              </w:r>
            </w:hyperlink>
          </w:p>
          <w:p w:rsidR="00431B7E" w:rsidRPr="00431B7E" w:rsidRDefault="0076597B" w:rsidP="00431B7E">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simplePos x="0" y="0"/>
                      <wp:positionH relativeFrom="column">
                        <wp:posOffset>-1859060</wp:posOffset>
                      </wp:positionH>
                      <wp:positionV relativeFrom="paragraph">
                        <wp:posOffset>342229</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46.4pt,26.95pt" to="322.15pt,26.95pt" strokeweight="0.74pt">
                      <v:stroke joinstyle="miter"/>
                    </v:line>
                  </w:pict>
                </mc:Fallback>
              </mc:AlternateContent>
            </w:r>
            <w:r w:rsidR="00DF67A3" w:rsidRPr="00431B7E">
              <w:rPr>
                <w:rFonts w:ascii="Verdana" w:hAnsi="Verdana"/>
                <w:sz w:val="18"/>
                <w:szCs w:val="18"/>
                <w:lang w:eastAsia="ar-SA"/>
              </w:rPr>
              <w:t xml:space="preserve">Informācija Internetā:  </w:t>
            </w:r>
            <w:hyperlink r:id="rId10" w:history="1">
              <w:r w:rsidR="00DF67A3" w:rsidRPr="00431B7E">
                <w:rPr>
                  <w:rFonts w:ascii="Verdana" w:eastAsia="Lucida Sans Unicode" w:hAnsi="Verdana" w:cs="Tahoma"/>
                  <w:color w:val="0000FF"/>
                  <w:sz w:val="18"/>
                  <w:szCs w:val="18"/>
                  <w:u w:val="single"/>
                  <w:lang w:eastAsia="ar-SA"/>
                </w:rPr>
                <w:t>http://www.rezeknesnovads.lv</w:t>
              </w:r>
            </w:hyperlink>
          </w:p>
        </w:tc>
      </w:tr>
    </w:tbl>
    <w:p w:rsidR="004D7608" w:rsidRDefault="0076597B" w:rsidP="004D7608">
      <w:pPr>
        <w:ind w:right="46"/>
        <w:jc w:val="center"/>
        <w:rPr>
          <w:b/>
          <w:bCs/>
        </w:rPr>
      </w:pPr>
      <w:r>
        <w:rPr>
          <w:b/>
          <w:bCs/>
        </w:rPr>
        <w:t xml:space="preserve">Paskaidrojuma raksts </w:t>
      </w:r>
    </w:p>
    <w:p w:rsidR="004D7608" w:rsidRPr="007E3110" w:rsidRDefault="0076597B" w:rsidP="004D7608">
      <w:pPr>
        <w:ind w:right="46"/>
        <w:jc w:val="center"/>
        <w:rPr>
          <w:b/>
          <w:bCs/>
        </w:rPr>
      </w:pPr>
      <w:r>
        <w:rPr>
          <w:b/>
        </w:rPr>
        <w:t xml:space="preserve">Rēzeknes novada pašvaldības saistošajiem noteikumiem </w:t>
      </w:r>
    </w:p>
    <w:p w:rsidR="004D7608" w:rsidRDefault="0076597B" w:rsidP="004D7608">
      <w:pPr>
        <w:jc w:val="center"/>
        <w:rPr>
          <w:b/>
        </w:rPr>
      </w:pPr>
      <w:r>
        <w:rPr>
          <w:b/>
        </w:rPr>
        <w:t>“Grozījum</w:t>
      </w:r>
      <w:r w:rsidR="00543D94">
        <w:rPr>
          <w:b/>
        </w:rPr>
        <w:t>i</w:t>
      </w:r>
      <w:r w:rsidR="00DF67A3" w:rsidRPr="00F54910">
        <w:rPr>
          <w:b/>
        </w:rPr>
        <w:t xml:space="preserve"> Rēzeknes novada pašvaldības </w:t>
      </w:r>
      <w:r w:rsidR="008C4DBC">
        <w:rPr>
          <w:b/>
          <w:bCs/>
        </w:rPr>
        <w:t>2023</w:t>
      </w:r>
      <w:r w:rsidR="00DF67A3" w:rsidRPr="00B65E19">
        <w:rPr>
          <w:b/>
          <w:bCs/>
        </w:rPr>
        <w:t xml:space="preserve">.gada </w:t>
      </w:r>
      <w:r w:rsidR="008C4DBC">
        <w:rPr>
          <w:b/>
          <w:bCs/>
        </w:rPr>
        <w:t>6.aprīļa</w:t>
      </w:r>
      <w:r w:rsidR="00DF67A3" w:rsidRPr="00B65E19">
        <w:rPr>
          <w:b/>
          <w:bCs/>
        </w:rPr>
        <w:t xml:space="preserve"> </w:t>
      </w:r>
      <w:r w:rsidR="00DF67A3" w:rsidRPr="00F54910">
        <w:rPr>
          <w:b/>
        </w:rPr>
        <w:t>saistošajo</w:t>
      </w:r>
      <w:r w:rsidR="00DF67A3">
        <w:rPr>
          <w:b/>
        </w:rPr>
        <w:t>s noteikumos Nr.1</w:t>
      </w:r>
      <w:r w:rsidR="00DF67A3" w:rsidRPr="00B65E19">
        <w:rPr>
          <w:b/>
        </w:rPr>
        <w:t xml:space="preserve"> </w:t>
      </w:r>
      <w:r w:rsidR="00DF67A3" w:rsidRPr="00F54910">
        <w:rPr>
          <w:b/>
        </w:rPr>
        <w:t>„</w:t>
      </w:r>
      <w:r w:rsidR="008C4DBC">
        <w:rPr>
          <w:b/>
          <w:bCs/>
        </w:rPr>
        <w:t>RĒZEKNES NOVADA PAŠVALDĪBAS NOLIKUMS</w:t>
      </w:r>
      <w:r w:rsidR="00DF67A3">
        <w:rPr>
          <w:b/>
        </w:rPr>
        <w:t xml:space="preserve">”” </w:t>
      </w: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A42BD4" w:rsidRDefault="0076597B"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rsidR="004D7608" w:rsidRPr="00A42BD4" w:rsidRDefault="0076597B" w:rsidP="00FD6450">
            <w:pPr>
              <w:pStyle w:val="naisnod"/>
              <w:spacing w:before="0" w:after="0"/>
              <w:rPr>
                <w:sz w:val="22"/>
                <w:szCs w:val="22"/>
                <w:lang w:eastAsia="en-US"/>
              </w:rPr>
            </w:pPr>
            <w:r w:rsidRPr="00A42BD4">
              <w:rPr>
                <w:sz w:val="22"/>
                <w:szCs w:val="22"/>
                <w:lang w:eastAsia="en-US"/>
              </w:rPr>
              <w:t>Norādāmā informācija</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AA6E0E" w:rsidRDefault="0076597B" w:rsidP="00FD6450">
            <w:pPr>
              <w:pStyle w:val="naiskr"/>
              <w:spacing w:before="120" w:after="120"/>
              <w:rPr>
                <w:bCs/>
                <w:sz w:val="22"/>
                <w:szCs w:val="22"/>
              </w:rPr>
            </w:pPr>
            <w:r w:rsidRPr="00AA6E0E">
              <w:rPr>
                <w:bCs/>
                <w:sz w:val="22"/>
                <w:szCs w:val="22"/>
              </w:rPr>
              <w:t xml:space="preserve">1. </w:t>
            </w:r>
            <w:r w:rsidR="00BE09C8" w:rsidRPr="00BE09C8">
              <w:rPr>
                <w:bCs/>
                <w:sz w:val="22"/>
                <w:szCs w:val="22"/>
              </w:rPr>
              <w:t>Mērķis un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rsidR="008C3802" w:rsidRDefault="0076597B" w:rsidP="008C3802">
            <w:pPr>
              <w:widowControl w:val="0"/>
              <w:numPr>
                <w:ilvl w:val="0"/>
                <w:numId w:val="1"/>
              </w:numPr>
              <w:ind w:left="601" w:right="102" w:hanging="567"/>
              <w:jc w:val="both"/>
              <w:textAlignment w:val="baseline"/>
              <w:rPr>
                <w:sz w:val="22"/>
                <w:szCs w:val="22"/>
              </w:rPr>
            </w:pPr>
            <w:r w:rsidRPr="00E763C2">
              <w:rPr>
                <w:sz w:val="22"/>
                <w:szCs w:val="22"/>
              </w:rPr>
              <w:t>S</w:t>
            </w:r>
            <w:r w:rsidRPr="00BE09C8">
              <w:rPr>
                <w:sz w:val="22"/>
                <w:szCs w:val="22"/>
              </w:rPr>
              <w:t xml:space="preserve">aistošo noteikumu izdošanas mērķis </w:t>
            </w:r>
            <w:r w:rsidR="00010EFD">
              <w:rPr>
                <w:sz w:val="22"/>
                <w:szCs w:val="22"/>
              </w:rPr>
              <w:t>ir</w:t>
            </w:r>
            <w:r w:rsidRPr="00BE09C8">
              <w:rPr>
                <w:sz w:val="22"/>
                <w:szCs w:val="22"/>
              </w:rPr>
              <w:t xml:space="preserve"> </w:t>
            </w:r>
            <w:r w:rsidR="00F27222">
              <w:rPr>
                <w:sz w:val="22"/>
                <w:szCs w:val="22"/>
              </w:rPr>
              <w:t>izdarīt grozījumu</w:t>
            </w:r>
            <w:r w:rsidR="00543D94">
              <w:rPr>
                <w:sz w:val="22"/>
                <w:szCs w:val="22"/>
              </w:rPr>
              <w:t>s</w:t>
            </w:r>
            <w:r w:rsidR="00E763C2" w:rsidRPr="00E763C2">
              <w:rPr>
                <w:sz w:val="22"/>
                <w:szCs w:val="22"/>
              </w:rPr>
              <w:t xml:space="preserve"> </w:t>
            </w:r>
            <w:r w:rsidR="00753C08">
              <w:rPr>
                <w:sz w:val="22"/>
                <w:szCs w:val="22"/>
              </w:rPr>
              <w:t xml:space="preserve">2023.gada 1.maijā </w:t>
            </w:r>
            <w:r w:rsidR="00E763C2" w:rsidRPr="00E763C2">
              <w:rPr>
                <w:sz w:val="22"/>
                <w:szCs w:val="22"/>
              </w:rPr>
              <w:t xml:space="preserve">spēkā stājušos </w:t>
            </w:r>
            <w:r w:rsidR="005D58F9" w:rsidRPr="00E763C2">
              <w:rPr>
                <w:sz w:val="22"/>
                <w:szCs w:val="22"/>
              </w:rPr>
              <w:t xml:space="preserve"> </w:t>
            </w:r>
            <w:r w:rsidR="00E763C2" w:rsidRPr="00E763C2">
              <w:rPr>
                <w:bCs/>
                <w:sz w:val="22"/>
                <w:szCs w:val="22"/>
              </w:rPr>
              <w:t>Rēzeknes novada pašvaldības 2023.gada 6.aprīļa saistošajos noteikumos Nr.1 „RĒZEKNES NOVADA PAŠVALDĪBAS NOLIKUMS”</w:t>
            </w:r>
            <w:r w:rsidR="007F2588">
              <w:rPr>
                <w:bCs/>
                <w:sz w:val="22"/>
                <w:szCs w:val="22"/>
              </w:rPr>
              <w:t xml:space="preserve"> (turpmāk – Saistošie noteikumi Nr.1)</w:t>
            </w:r>
            <w:r w:rsidR="00E763C2" w:rsidRPr="00E763C2">
              <w:rPr>
                <w:bCs/>
                <w:sz w:val="22"/>
                <w:szCs w:val="22"/>
              </w:rPr>
              <w:t xml:space="preserve">, lai tie </w:t>
            </w:r>
            <w:r w:rsidR="00041344">
              <w:rPr>
                <w:bCs/>
                <w:sz w:val="22"/>
                <w:szCs w:val="22"/>
              </w:rPr>
              <w:t xml:space="preserve">atbilstu </w:t>
            </w:r>
            <w:r w:rsidR="00543D94">
              <w:rPr>
                <w:bCs/>
                <w:sz w:val="22"/>
                <w:szCs w:val="22"/>
              </w:rPr>
              <w:t>Vides aizsardzības un reģionālās attīstības ministrijas</w:t>
            </w:r>
            <w:r w:rsidR="005537D2">
              <w:rPr>
                <w:bCs/>
                <w:sz w:val="22"/>
                <w:szCs w:val="22"/>
              </w:rPr>
              <w:t xml:space="preserve"> (VARAM)</w:t>
            </w:r>
            <w:r w:rsidR="00543D94">
              <w:rPr>
                <w:bCs/>
                <w:sz w:val="22"/>
                <w:szCs w:val="22"/>
              </w:rPr>
              <w:t xml:space="preserve"> 2023.gada 11.augusta vēstulē Nr.1-18/4637 un </w:t>
            </w:r>
            <w:r w:rsidR="00B40DE7">
              <w:rPr>
                <w:bCs/>
                <w:sz w:val="22"/>
                <w:szCs w:val="22"/>
              </w:rPr>
              <w:t xml:space="preserve">VARAM </w:t>
            </w:r>
            <w:r w:rsidR="00543D94">
              <w:rPr>
                <w:bCs/>
                <w:sz w:val="22"/>
                <w:szCs w:val="22"/>
              </w:rPr>
              <w:t>2023.gada 19.septembra vēstulē Nr.1-18/5404</w:t>
            </w:r>
            <w:r w:rsidR="00041344">
              <w:rPr>
                <w:bCs/>
                <w:sz w:val="22"/>
                <w:szCs w:val="22"/>
              </w:rPr>
              <w:t xml:space="preserve"> izteiktajam vērtējumam </w:t>
            </w:r>
            <w:r w:rsidR="007F2588">
              <w:rPr>
                <w:bCs/>
                <w:sz w:val="22"/>
                <w:szCs w:val="22"/>
              </w:rPr>
              <w:t>Saistošaj</w:t>
            </w:r>
            <w:r w:rsidR="00041344">
              <w:rPr>
                <w:bCs/>
                <w:sz w:val="22"/>
                <w:szCs w:val="22"/>
              </w:rPr>
              <w:t>iem</w:t>
            </w:r>
            <w:r w:rsidR="007F2588">
              <w:rPr>
                <w:bCs/>
                <w:sz w:val="22"/>
                <w:szCs w:val="22"/>
              </w:rPr>
              <w:t xml:space="preserve"> not</w:t>
            </w:r>
            <w:r w:rsidR="00041344">
              <w:rPr>
                <w:bCs/>
                <w:sz w:val="22"/>
                <w:szCs w:val="22"/>
              </w:rPr>
              <w:t>eikumiem</w:t>
            </w:r>
            <w:r w:rsidR="007F2588">
              <w:rPr>
                <w:bCs/>
                <w:sz w:val="22"/>
                <w:szCs w:val="22"/>
              </w:rPr>
              <w:t xml:space="preserve"> Nr.1</w:t>
            </w:r>
            <w:r w:rsidR="002C3937">
              <w:rPr>
                <w:bCs/>
                <w:sz w:val="22"/>
                <w:szCs w:val="22"/>
              </w:rPr>
              <w:t xml:space="preserve"> un Rēzeknes novada domes pieņemtajie</w:t>
            </w:r>
            <w:r w:rsidR="002C3937" w:rsidRPr="00E763C2">
              <w:rPr>
                <w:bCs/>
                <w:sz w:val="22"/>
                <w:szCs w:val="22"/>
              </w:rPr>
              <w:t>m l</w:t>
            </w:r>
            <w:r w:rsidR="002C3937">
              <w:rPr>
                <w:bCs/>
                <w:sz w:val="22"/>
                <w:szCs w:val="22"/>
              </w:rPr>
              <w:t>ēmumiem</w:t>
            </w:r>
            <w:r w:rsidR="00E763C2" w:rsidRPr="00E763C2">
              <w:rPr>
                <w:bCs/>
                <w:sz w:val="22"/>
                <w:szCs w:val="22"/>
              </w:rPr>
              <w:t>.</w:t>
            </w:r>
          </w:p>
          <w:p w:rsidR="007F2588" w:rsidRPr="008C3802" w:rsidRDefault="0076597B" w:rsidP="008C3802">
            <w:pPr>
              <w:widowControl w:val="0"/>
              <w:numPr>
                <w:ilvl w:val="0"/>
                <w:numId w:val="1"/>
              </w:numPr>
              <w:ind w:left="601" w:right="102" w:hanging="567"/>
              <w:jc w:val="both"/>
              <w:textAlignment w:val="baseline"/>
              <w:rPr>
                <w:sz w:val="22"/>
                <w:szCs w:val="22"/>
              </w:rPr>
            </w:pPr>
            <w:r w:rsidRPr="008C3802">
              <w:rPr>
                <w:bCs/>
                <w:sz w:val="22"/>
                <w:szCs w:val="22"/>
              </w:rPr>
              <w:t xml:space="preserve">Rēzeknes novada dome 2023.gada </w:t>
            </w:r>
            <w:r w:rsidR="00BF1E7A" w:rsidRPr="008C3802">
              <w:rPr>
                <w:bCs/>
                <w:sz w:val="22"/>
                <w:szCs w:val="22"/>
              </w:rPr>
              <w:t>5</w:t>
            </w:r>
            <w:r w:rsidRPr="008C3802">
              <w:rPr>
                <w:bCs/>
                <w:sz w:val="22"/>
                <w:szCs w:val="22"/>
              </w:rPr>
              <w:t>.</w:t>
            </w:r>
            <w:r w:rsidR="00BF1E7A" w:rsidRPr="008C3802">
              <w:rPr>
                <w:bCs/>
                <w:sz w:val="22"/>
                <w:szCs w:val="22"/>
              </w:rPr>
              <w:t>oktobrī</w:t>
            </w:r>
            <w:r w:rsidRPr="008C3802">
              <w:rPr>
                <w:bCs/>
                <w:sz w:val="22"/>
                <w:szCs w:val="22"/>
              </w:rPr>
              <w:t xml:space="preserve"> pieņēma lēmumu Nr.</w:t>
            </w:r>
            <w:r w:rsidR="00BF1E7A" w:rsidRPr="008C3802">
              <w:rPr>
                <w:bCs/>
                <w:sz w:val="22"/>
                <w:szCs w:val="22"/>
              </w:rPr>
              <w:t>1064</w:t>
            </w:r>
            <w:r w:rsidRPr="008C3802">
              <w:rPr>
                <w:bCs/>
                <w:sz w:val="22"/>
                <w:szCs w:val="22"/>
              </w:rPr>
              <w:t xml:space="preserve"> “</w:t>
            </w:r>
            <w:r w:rsidR="00BF1E7A" w:rsidRPr="008C3802">
              <w:rPr>
                <w:bCs/>
                <w:sz w:val="22"/>
                <w:szCs w:val="22"/>
              </w:rPr>
              <w:t>Par Rēzeknes novada pašvaldības iestādes – Rēzeknes novada pašvaldības policija - izveidošanu un pašvaldības iestādes reorganizāciju</w:t>
            </w:r>
            <w:r w:rsidRPr="008C3802">
              <w:rPr>
                <w:bCs/>
                <w:sz w:val="22"/>
                <w:szCs w:val="22"/>
              </w:rPr>
              <w:t>”</w:t>
            </w:r>
            <w:r w:rsidR="00BF1E7A" w:rsidRPr="008C3802">
              <w:rPr>
                <w:bCs/>
                <w:sz w:val="22"/>
                <w:szCs w:val="22"/>
              </w:rPr>
              <w:t xml:space="preserve"> (protokols Nr.20, 2</w:t>
            </w:r>
            <w:r w:rsidRPr="008C3802">
              <w:rPr>
                <w:bCs/>
                <w:sz w:val="22"/>
                <w:szCs w:val="22"/>
              </w:rPr>
              <w:t>.§), pare</w:t>
            </w:r>
            <w:r w:rsidR="00BF1E7A" w:rsidRPr="008C3802">
              <w:rPr>
                <w:bCs/>
                <w:sz w:val="22"/>
                <w:szCs w:val="22"/>
              </w:rPr>
              <w:t xml:space="preserve">dzot, ka ar 2024.gada </w:t>
            </w:r>
            <w:r w:rsidRPr="008C3802">
              <w:rPr>
                <w:bCs/>
                <w:sz w:val="22"/>
                <w:szCs w:val="22"/>
              </w:rPr>
              <w:t>1.</w:t>
            </w:r>
            <w:r w:rsidR="00BF1E7A" w:rsidRPr="008C3802">
              <w:rPr>
                <w:bCs/>
                <w:sz w:val="22"/>
                <w:szCs w:val="22"/>
              </w:rPr>
              <w:t>janvāri</w:t>
            </w:r>
            <w:r w:rsidRPr="008C3802">
              <w:rPr>
                <w:bCs/>
                <w:sz w:val="22"/>
                <w:szCs w:val="22"/>
              </w:rPr>
              <w:t xml:space="preserve"> tiek </w:t>
            </w:r>
            <w:r w:rsidR="00BF1E7A" w:rsidRPr="008C3802">
              <w:rPr>
                <w:bCs/>
                <w:sz w:val="22"/>
                <w:szCs w:val="22"/>
              </w:rPr>
              <w:t xml:space="preserve">izveidota </w:t>
            </w:r>
            <w:r w:rsidR="00BF1E7A" w:rsidRPr="008C3802">
              <w:rPr>
                <w:rFonts w:eastAsia="Calibri"/>
                <w:sz w:val="22"/>
                <w:szCs w:val="22"/>
                <w:lang w:eastAsia="en-US"/>
              </w:rPr>
              <w:t>Rēzeknes novada pašvaldības policija</w:t>
            </w:r>
            <w:r w:rsidR="00BF1E7A" w:rsidRPr="008C3802">
              <w:rPr>
                <w:bCs/>
                <w:sz w:val="22"/>
                <w:szCs w:val="22"/>
              </w:rPr>
              <w:t xml:space="preserve">, kurai tiek nodoti likvidētās </w:t>
            </w:r>
            <w:r w:rsidR="00BF1E7A" w:rsidRPr="008C3802">
              <w:rPr>
                <w:rFonts w:eastAsia="Calibri"/>
                <w:sz w:val="22"/>
                <w:szCs w:val="22"/>
                <w:lang w:eastAsia="en-US"/>
              </w:rPr>
              <w:t>Centrālās pārvaldes Administratīvā inspekcija</w:t>
            </w:r>
            <w:r w:rsidR="00A60A51" w:rsidRPr="008C3802">
              <w:rPr>
                <w:rFonts w:eastAsia="Calibri"/>
                <w:sz w:val="22"/>
                <w:szCs w:val="22"/>
                <w:lang w:eastAsia="en-US"/>
              </w:rPr>
              <w:t>s</w:t>
            </w:r>
            <w:r w:rsidR="00BF1E7A" w:rsidRPr="008C3802">
              <w:rPr>
                <w:bCs/>
                <w:sz w:val="22"/>
                <w:szCs w:val="22"/>
              </w:rPr>
              <w:t xml:space="preserve"> uzdevumi</w:t>
            </w:r>
            <w:r w:rsidRPr="008C3802">
              <w:rPr>
                <w:sz w:val="22"/>
                <w:szCs w:val="22"/>
              </w:rPr>
              <w:t xml:space="preserve">. </w:t>
            </w:r>
          </w:p>
          <w:p w:rsidR="00667EFE" w:rsidRDefault="0076597B" w:rsidP="008C3802">
            <w:pPr>
              <w:widowControl w:val="0"/>
              <w:ind w:left="601" w:right="102" w:hanging="709"/>
              <w:jc w:val="both"/>
              <w:textAlignment w:val="baseline"/>
              <w:rPr>
                <w:sz w:val="22"/>
                <w:szCs w:val="22"/>
              </w:rPr>
            </w:pPr>
            <w:r>
              <w:rPr>
                <w:bCs/>
                <w:sz w:val="22"/>
                <w:szCs w:val="22"/>
              </w:rPr>
              <w:t xml:space="preserve">       </w:t>
            </w:r>
            <w:r w:rsidR="008C3802">
              <w:rPr>
                <w:bCs/>
                <w:sz w:val="22"/>
                <w:szCs w:val="22"/>
              </w:rPr>
              <w:t xml:space="preserve">     </w:t>
            </w:r>
            <w:r>
              <w:rPr>
                <w:bCs/>
                <w:sz w:val="22"/>
                <w:szCs w:val="22"/>
              </w:rPr>
              <w:t xml:space="preserve"> </w:t>
            </w:r>
            <w:r w:rsidR="007F2588">
              <w:rPr>
                <w:bCs/>
                <w:sz w:val="22"/>
                <w:szCs w:val="22"/>
              </w:rPr>
              <w:t xml:space="preserve">Rēzeknes novada dome 2023.gada </w:t>
            </w:r>
            <w:r w:rsidR="00E82440">
              <w:rPr>
                <w:bCs/>
                <w:sz w:val="22"/>
                <w:szCs w:val="22"/>
              </w:rPr>
              <w:t>19.oktobrī</w:t>
            </w:r>
            <w:r w:rsidR="007F2588">
              <w:rPr>
                <w:bCs/>
                <w:sz w:val="22"/>
                <w:szCs w:val="22"/>
              </w:rPr>
              <w:t xml:space="preserve"> pieņēma lēmumu </w:t>
            </w:r>
            <w:r w:rsidR="007F2588" w:rsidRPr="00667EFE">
              <w:rPr>
                <w:bCs/>
                <w:sz w:val="22"/>
                <w:szCs w:val="22"/>
              </w:rPr>
              <w:t>Nr.</w:t>
            </w:r>
            <w:r w:rsidR="00073132" w:rsidRPr="00667EFE">
              <w:rPr>
                <w:bCs/>
                <w:sz w:val="22"/>
                <w:szCs w:val="22"/>
              </w:rPr>
              <w:t>1124</w:t>
            </w:r>
            <w:r w:rsidR="007F2588" w:rsidRPr="00667EFE">
              <w:rPr>
                <w:bCs/>
                <w:sz w:val="22"/>
                <w:szCs w:val="22"/>
              </w:rPr>
              <w:t xml:space="preserve"> </w:t>
            </w:r>
            <w:r w:rsidR="007F2588">
              <w:rPr>
                <w:bCs/>
                <w:sz w:val="22"/>
                <w:szCs w:val="22"/>
              </w:rPr>
              <w:t>“</w:t>
            </w:r>
            <w:r w:rsidR="00E82440" w:rsidRPr="00E82440">
              <w:rPr>
                <w:bCs/>
                <w:sz w:val="22"/>
                <w:szCs w:val="22"/>
              </w:rPr>
              <w:t xml:space="preserve">Par Rēzeknes novada pašvaldības dalību biedrībā “Reģionālo attīstības centru </w:t>
            </w:r>
            <w:r w:rsidR="005E4C75">
              <w:rPr>
                <w:bCs/>
                <w:sz w:val="22"/>
                <w:szCs w:val="22"/>
              </w:rPr>
              <w:t xml:space="preserve">un novadu </w:t>
            </w:r>
            <w:r w:rsidR="00E82440" w:rsidRPr="00E82440">
              <w:rPr>
                <w:bCs/>
                <w:sz w:val="22"/>
                <w:szCs w:val="22"/>
              </w:rPr>
              <w:t>apvienība”</w:t>
            </w:r>
            <w:r w:rsidR="00E82440">
              <w:rPr>
                <w:bCs/>
                <w:sz w:val="22"/>
                <w:szCs w:val="22"/>
              </w:rPr>
              <w:t>” (</w:t>
            </w:r>
            <w:r w:rsidR="00073132" w:rsidRPr="00073132">
              <w:rPr>
                <w:bCs/>
                <w:sz w:val="22"/>
                <w:szCs w:val="22"/>
              </w:rPr>
              <w:t>protokols Nr.21</w:t>
            </w:r>
            <w:r w:rsidR="007F2588" w:rsidRPr="00073132">
              <w:rPr>
                <w:bCs/>
                <w:sz w:val="22"/>
                <w:szCs w:val="22"/>
              </w:rPr>
              <w:t xml:space="preserve">, </w:t>
            </w:r>
            <w:r w:rsidR="00073132" w:rsidRPr="00073132">
              <w:rPr>
                <w:bCs/>
                <w:sz w:val="22"/>
                <w:szCs w:val="22"/>
              </w:rPr>
              <w:t>5</w:t>
            </w:r>
            <w:r w:rsidR="007F2588" w:rsidRPr="00073132">
              <w:rPr>
                <w:bCs/>
                <w:sz w:val="22"/>
                <w:szCs w:val="22"/>
              </w:rPr>
              <w:t>.§</w:t>
            </w:r>
            <w:r w:rsidR="007F2588">
              <w:rPr>
                <w:bCs/>
                <w:sz w:val="22"/>
                <w:szCs w:val="22"/>
              </w:rPr>
              <w:t xml:space="preserve">), paredzot, </w:t>
            </w:r>
            <w:r w:rsidR="005E4C75">
              <w:rPr>
                <w:bCs/>
                <w:sz w:val="22"/>
                <w:szCs w:val="22"/>
              </w:rPr>
              <w:t xml:space="preserve">kļūt </w:t>
            </w:r>
            <w:r w:rsidR="005E4C75" w:rsidRPr="005E4C75">
              <w:rPr>
                <w:bCs/>
                <w:sz w:val="22"/>
                <w:szCs w:val="22"/>
              </w:rPr>
              <w:t>par biedrības “Reģionālo attīstības centru apvienība” pēc nosaukuma maiņas biedrības “Reģionālo attīstī</w:t>
            </w:r>
            <w:r w:rsidR="00C36049">
              <w:rPr>
                <w:bCs/>
                <w:sz w:val="22"/>
                <w:szCs w:val="22"/>
              </w:rPr>
              <w:t>bas centru un novadu apvienība”</w:t>
            </w:r>
            <w:r w:rsidR="007F2588" w:rsidRPr="00010EFD">
              <w:rPr>
                <w:sz w:val="22"/>
                <w:szCs w:val="22"/>
              </w:rPr>
              <w:t>.</w:t>
            </w:r>
          </w:p>
          <w:p w:rsidR="00667EFE" w:rsidRDefault="0076597B" w:rsidP="008C3802">
            <w:pPr>
              <w:widowControl w:val="0"/>
              <w:ind w:left="601" w:right="102" w:hanging="709"/>
              <w:jc w:val="both"/>
              <w:textAlignment w:val="baseline"/>
              <w:rPr>
                <w:sz w:val="22"/>
                <w:szCs w:val="22"/>
              </w:rPr>
            </w:pPr>
            <w:r>
              <w:rPr>
                <w:sz w:val="22"/>
                <w:szCs w:val="22"/>
              </w:rPr>
              <w:t xml:space="preserve">        </w:t>
            </w:r>
            <w:r w:rsidR="008C3802">
              <w:rPr>
                <w:sz w:val="22"/>
                <w:szCs w:val="22"/>
              </w:rPr>
              <w:t xml:space="preserve">     </w:t>
            </w:r>
            <w:r w:rsidRPr="008C3802">
              <w:rPr>
                <w:bCs/>
                <w:sz w:val="22"/>
                <w:szCs w:val="22"/>
              </w:rPr>
              <w:t>Rēzeknes novada dome 2023.gada 16.</w:t>
            </w:r>
            <w:r w:rsidR="00612D5B" w:rsidRPr="008C3802">
              <w:rPr>
                <w:bCs/>
                <w:sz w:val="22"/>
                <w:szCs w:val="22"/>
              </w:rPr>
              <w:t>novembrī</w:t>
            </w:r>
            <w:r w:rsidRPr="008C3802">
              <w:rPr>
                <w:bCs/>
                <w:sz w:val="22"/>
                <w:szCs w:val="22"/>
              </w:rPr>
              <w:t xml:space="preserve"> pieņēma lēmumu Nr.</w:t>
            </w:r>
            <w:r w:rsidR="00055C70" w:rsidRPr="008C3802">
              <w:rPr>
                <w:bCs/>
                <w:sz w:val="22"/>
                <w:szCs w:val="22"/>
              </w:rPr>
              <w:t>1291</w:t>
            </w:r>
            <w:r w:rsidRPr="008C3802">
              <w:rPr>
                <w:bCs/>
                <w:sz w:val="22"/>
                <w:szCs w:val="22"/>
              </w:rPr>
              <w:t xml:space="preserve"> “Par Rēzeknes novada pašvaldības iestādes – Centrālās p</w:t>
            </w:r>
            <w:r w:rsidRPr="008C3802">
              <w:rPr>
                <w:bCs/>
                <w:sz w:val="22"/>
                <w:szCs w:val="22"/>
              </w:rPr>
              <w:t xml:space="preserve">ārvaldes – iekšējo reorganizāciju” (protokols Nr.23, 2.§), paredzot, ka </w:t>
            </w:r>
            <w:r w:rsidRPr="008C3802">
              <w:rPr>
                <w:rFonts w:eastAsia="Calibri"/>
                <w:sz w:val="22"/>
                <w:szCs w:val="22"/>
                <w:lang w:eastAsia="en-US"/>
              </w:rPr>
              <w:t>ar 2024.gada 1.janvāri</w:t>
            </w:r>
            <w:r w:rsidRPr="00667EFE">
              <w:rPr>
                <w:rFonts w:eastAsia="Calibri"/>
                <w:sz w:val="22"/>
                <w:szCs w:val="22"/>
                <w:lang w:eastAsia="en-US"/>
              </w:rPr>
              <w:t xml:space="preserve"> iekšējās reorganizācijas rezultātā tiek izveidota jauna </w:t>
            </w:r>
            <w:r w:rsidR="00612D5B">
              <w:rPr>
                <w:rFonts w:eastAsia="Calibri"/>
                <w:sz w:val="22"/>
                <w:szCs w:val="22"/>
                <w:lang w:eastAsia="en-US"/>
              </w:rPr>
              <w:t xml:space="preserve">Centrālās pārvaldes </w:t>
            </w:r>
            <w:r w:rsidRPr="00667EFE">
              <w:rPr>
                <w:rFonts w:eastAsia="Calibri"/>
                <w:sz w:val="22"/>
                <w:szCs w:val="22"/>
                <w:lang w:eastAsia="en-US"/>
              </w:rPr>
              <w:t>struktūrvienība - “Publisko iepirkumu nodaļa”</w:t>
            </w:r>
            <w:r w:rsidR="00612D5B">
              <w:rPr>
                <w:rFonts w:eastAsia="Calibri"/>
                <w:sz w:val="22"/>
                <w:szCs w:val="22"/>
                <w:lang w:eastAsia="en-US"/>
              </w:rPr>
              <w:t xml:space="preserve">, kas </w:t>
            </w:r>
            <w:r w:rsidR="00612D5B" w:rsidRPr="00612D5B">
              <w:rPr>
                <w:rFonts w:eastAsia="Calibri"/>
                <w:sz w:val="22"/>
                <w:szCs w:val="22"/>
                <w:lang w:eastAsia="en-US"/>
              </w:rPr>
              <w:t>nodrošin</w:t>
            </w:r>
            <w:r w:rsidR="00612D5B">
              <w:rPr>
                <w:rFonts w:eastAsia="Calibri"/>
                <w:sz w:val="22"/>
                <w:szCs w:val="22"/>
                <w:lang w:eastAsia="en-US"/>
              </w:rPr>
              <w:t>ās</w:t>
            </w:r>
            <w:r w:rsidR="00612D5B" w:rsidRPr="00612D5B">
              <w:rPr>
                <w:rFonts w:eastAsia="Calibri"/>
                <w:sz w:val="22"/>
                <w:szCs w:val="22"/>
                <w:lang w:eastAsia="en-US"/>
              </w:rPr>
              <w:t xml:space="preserve"> un organizē</w:t>
            </w:r>
            <w:r w:rsidR="00612D5B">
              <w:rPr>
                <w:rFonts w:eastAsia="Calibri"/>
                <w:sz w:val="22"/>
                <w:szCs w:val="22"/>
                <w:lang w:eastAsia="en-US"/>
              </w:rPr>
              <w:t>s</w:t>
            </w:r>
            <w:r w:rsidR="00612D5B" w:rsidRPr="00612D5B">
              <w:rPr>
                <w:rFonts w:eastAsia="Calibri"/>
                <w:sz w:val="22"/>
                <w:szCs w:val="22"/>
                <w:lang w:eastAsia="en-US"/>
              </w:rPr>
              <w:t xml:space="preserve"> publiskos iepirkumus pašvaldības un tās iestāžu vajadzībām</w:t>
            </w:r>
            <w:r w:rsidRPr="00010EFD">
              <w:rPr>
                <w:sz w:val="22"/>
                <w:szCs w:val="22"/>
              </w:rPr>
              <w:t>.</w:t>
            </w:r>
          </w:p>
          <w:p w:rsidR="00612D5B" w:rsidRPr="00612D5B" w:rsidRDefault="0076597B" w:rsidP="008C3802">
            <w:pPr>
              <w:widowControl w:val="0"/>
              <w:ind w:left="601" w:right="102" w:hanging="709"/>
              <w:jc w:val="both"/>
              <w:textAlignment w:val="baseline"/>
              <w:rPr>
                <w:sz w:val="22"/>
                <w:szCs w:val="22"/>
              </w:rPr>
            </w:pPr>
            <w:r>
              <w:rPr>
                <w:bCs/>
                <w:sz w:val="22"/>
                <w:szCs w:val="22"/>
              </w:rPr>
              <w:t xml:space="preserve">       </w:t>
            </w:r>
            <w:r w:rsidR="008C3802">
              <w:rPr>
                <w:bCs/>
                <w:sz w:val="22"/>
                <w:szCs w:val="22"/>
              </w:rPr>
              <w:t xml:space="preserve">     </w:t>
            </w:r>
            <w:r>
              <w:rPr>
                <w:bCs/>
                <w:sz w:val="22"/>
                <w:szCs w:val="22"/>
              </w:rPr>
              <w:t xml:space="preserve">Rēzeknes novada dome 2023.gada 16.novembrī pieņēma lēmumu </w:t>
            </w:r>
            <w:r w:rsidRPr="00667EFE">
              <w:rPr>
                <w:bCs/>
                <w:sz w:val="22"/>
                <w:szCs w:val="22"/>
              </w:rPr>
              <w:lastRenderedPageBreak/>
              <w:t>Nr.</w:t>
            </w:r>
            <w:r w:rsidR="00055C70">
              <w:rPr>
                <w:bCs/>
                <w:sz w:val="22"/>
                <w:szCs w:val="22"/>
              </w:rPr>
              <w:t>1292</w:t>
            </w:r>
            <w:r w:rsidRPr="00667EFE">
              <w:rPr>
                <w:bCs/>
                <w:sz w:val="22"/>
                <w:szCs w:val="22"/>
              </w:rPr>
              <w:t xml:space="preserve"> </w:t>
            </w:r>
            <w:r>
              <w:rPr>
                <w:bCs/>
                <w:sz w:val="22"/>
                <w:szCs w:val="22"/>
              </w:rPr>
              <w:t>“</w:t>
            </w:r>
            <w:r w:rsidR="00A95C6A" w:rsidRPr="00A95C6A">
              <w:rPr>
                <w:rFonts w:ascii="TimesNewRoman,Bold" w:hAnsi="TimesNewRoman,Bold" w:cs="TimesNewRoman,Bold"/>
                <w:bCs/>
                <w:sz w:val="22"/>
                <w:szCs w:val="22"/>
              </w:rPr>
              <w:t>Par speciālās pamatizglītības programmas izglītojamajiem ar garīgās veselības traucējumiem slēgšanu Rēzeknes novada speciālajā pamatskolā un skolas nosaukuma maiņu</w:t>
            </w:r>
            <w:r>
              <w:rPr>
                <w:bCs/>
                <w:sz w:val="22"/>
                <w:szCs w:val="22"/>
              </w:rPr>
              <w:t>” (protokols Nr.23</w:t>
            </w:r>
            <w:r w:rsidRPr="00073132">
              <w:rPr>
                <w:bCs/>
                <w:sz w:val="22"/>
                <w:szCs w:val="22"/>
              </w:rPr>
              <w:t xml:space="preserve">, </w:t>
            </w:r>
            <w:r>
              <w:rPr>
                <w:bCs/>
                <w:sz w:val="22"/>
                <w:szCs w:val="22"/>
              </w:rPr>
              <w:t>3</w:t>
            </w:r>
            <w:r w:rsidRPr="00073132">
              <w:rPr>
                <w:bCs/>
                <w:sz w:val="22"/>
                <w:szCs w:val="22"/>
              </w:rPr>
              <w:t>.§</w:t>
            </w:r>
            <w:r>
              <w:rPr>
                <w:bCs/>
                <w:sz w:val="22"/>
                <w:szCs w:val="22"/>
              </w:rPr>
              <w:t xml:space="preserve">), paredzot, ka </w:t>
            </w:r>
            <w:r>
              <w:rPr>
                <w:rFonts w:eastAsia="Calibri"/>
                <w:szCs w:val="22"/>
                <w:lang w:eastAsia="en-US"/>
              </w:rPr>
              <w:t xml:space="preserve">ar </w:t>
            </w:r>
            <w:r w:rsidRPr="00667EFE">
              <w:rPr>
                <w:rFonts w:eastAsia="Calibri"/>
                <w:sz w:val="22"/>
                <w:szCs w:val="22"/>
                <w:lang w:eastAsia="en-US"/>
              </w:rPr>
              <w:t xml:space="preserve">2024.gada 1.janvāri </w:t>
            </w:r>
            <w:r w:rsidRPr="00612D5B">
              <w:rPr>
                <w:sz w:val="22"/>
                <w:szCs w:val="22"/>
              </w:rPr>
              <w:t>tiek mainīts</w:t>
            </w:r>
            <w:r>
              <w:rPr>
                <w:sz w:val="22"/>
                <w:szCs w:val="22"/>
              </w:rPr>
              <w:t xml:space="preserve"> skolas nosaukums</w:t>
            </w:r>
            <w:r w:rsidRPr="00612D5B">
              <w:rPr>
                <w:sz w:val="22"/>
                <w:szCs w:val="22"/>
              </w:rPr>
              <w:t xml:space="preserve"> no “Rēzeknes novada speciālā pamatskola” uz “Rozentovas pamatskola”.</w:t>
            </w:r>
          </w:p>
          <w:p w:rsidR="007F2588" w:rsidRPr="00C20EFE" w:rsidRDefault="0076597B" w:rsidP="008C3802">
            <w:pPr>
              <w:widowControl w:val="0"/>
              <w:ind w:left="601" w:right="102" w:hanging="709"/>
              <w:jc w:val="both"/>
              <w:textAlignment w:val="baseline"/>
              <w:rPr>
                <w:bCs/>
                <w:sz w:val="22"/>
                <w:szCs w:val="22"/>
              </w:rPr>
            </w:pPr>
            <w:r>
              <w:rPr>
                <w:bCs/>
                <w:sz w:val="22"/>
                <w:szCs w:val="22"/>
              </w:rPr>
              <w:t xml:space="preserve">        </w:t>
            </w:r>
            <w:r w:rsidR="008C3802">
              <w:rPr>
                <w:bCs/>
                <w:sz w:val="22"/>
                <w:szCs w:val="22"/>
              </w:rPr>
              <w:t xml:space="preserve">    </w:t>
            </w:r>
            <w:r w:rsidRPr="00667EFE">
              <w:rPr>
                <w:bCs/>
                <w:sz w:val="22"/>
                <w:szCs w:val="22"/>
              </w:rPr>
              <w:t xml:space="preserve">Rēzeknes novada dome 2023.gada </w:t>
            </w:r>
            <w:r w:rsidR="0038096B" w:rsidRPr="00667EFE">
              <w:rPr>
                <w:bCs/>
                <w:sz w:val="22"/>
                <w:szCs w:val="22"/>
              </w:rPr>
              <w:t>2</w:t>
            </w:r>
            <w:r w:rsidRPr="00667EFE">
              <w:rPr>
                <w:bCs/>
                <w:sz w:val="22"/>
                <w:szCs w:val="22"/>
              </w:rPr>
              <w:t>.</w:t>
            </w:r>
            <w:r w:rsidR="005E4C75" w:rsidRPr="00667EFE">
              <w:rPr>
                <w:bCs/>
                <w:sz w:val="22"/>
                <w:szCs w:val="22"/>
              </w:rPr>
              <w:t xml:space="preserve">novembrī </w:t>
            </w:r>
            <w:r w:rsidRPr="00667EFE">
              <w:rPr>
                <w:bCs/>
                <w:sz w:val="22"/>
                <w:szCs w:val="22"/>
              </w:rPr>
              <w:t>pieņēma lēmumu Nr.</w:t>
            </w:r>
            <w:r w:rsidR="00073132" w:rsidRPr="00667EFE">
              <w:rPr>
                <w:bCs/>
                <w:sz w:val="22"/>
                <w:szCs w:val="22"/>
              </w:rPr>
              <w:t>1244</w:t>
            </w:r>
            <w:r w:rsidRPr="00667EFE">
              <w:rPr>
                <w:bCs/>
                <w:sz w:val="22"/>
                <w:szCs w:val="22"/>
              </w:rPr>
              <w:t xml:space="preserve"> “</w:t>
            </w:r>
            <w:r w:rsidR="00F77ECB" w:rsidRPr="00667EFE">
              <w:rPr>
                <w:bCs/>
                <w:sz w:val="22"/>
                <w:szCs w:val="22"/>
              </w:rPr>
              <w:t xml:space="preserve">Par Rēzeknes novada pašvaldības dalību biedrībās, </w:t>
            </w:r>
            <w:r w:rsidR="00073132" w:rsidRPr="00667EFE">
              <w:rPr>
                <w:bCs/>
                <w:sz w:val="22"/>
                <w:szCs w:val="22"/>
              </w:rPr>
              <w:t xml:space="preserve">dalības izbeigšanu </w:t>
            </w:r>
            <w:r w:rsidR="00F77ECB" w:rsidRPr="00667EFE">
              <w:rPr>
                <w:bCs/>
                <w:sz w:val="22"/>
                <w:szCs w:val="22"/>
              </w:rPr>
              <w:t>nodibinājuma „Lauku ekonomikas attīstībai Rēzeknes novadā”, atbalstu pašvaldības iestādēm dalībai biedrībās”</w:t>
            </w:r>
            <w:r w:rsidR="0038096B" w:rsidRPr="00667EFE">
              <w:rPr>
                <w:bCs/>
                <w:sz w:val="22"/>
                <w:szCs w:val="22"/>
              </w:rPr>
              <w:t xml:space="preserve">, </w:t>
            </w:r>
            <w:r w:rsidR="00F77ECB" w:rsidRPr="00667EFE">
              <w:rPr>
                <w:bCs/>
                <w:sz w:val="22"/>
                <w:szCs w:val="22"/>
              </w:rPr>
              <w:t xml:space="preserve"> </w:t>
            </w:r>
            <w:r w:rsidR="0038096B" w:rsidRPr="00667EFE">
              <w:rPr>
                <w:bCs/>
                <w:sz w:val="22"/>
                <w:szCs w:val="22"/>
              </w:rPr>
              <w:t>lēmumu Nr.</w:t>
            </w:r>
            <w:r w:rsidR="00073132" w:rsidRPr="00667EFE">
              <w:rPr>
                <w:bCs/>
                <w:sz w:val="22"/>
                <w:szCs w:val="22"/>
              </w:rPr>
              <w:t>1245</w:t>
            </w:r>
            <w:r w:rsidR="0038096B" w:rsidRPr="00667EFE">
              <w:rPr>
                <w:bCs/>
                <w:sz w:val="22"/>
                <w:szCs w:val="22"/>
              </w:rPr>
              <w:t xml:space="preserve"> “Par Rēzeknes novada pašvaldības izstāšanos no biedrības</w:t>
            </w:r>
            <w:r w:rsidR="00BC120E" w:rsidRPr="00667EFE">
              <w:rPr>
                <w:bCs/>
                <w:sz w:val="22"/>
                <w:szCs w:val="22"/>
              </w:rPr>
              <w:t xml:space="preserve"> “Latvijas Dambretes federācija</w:t>
            </w:r>
            <w:r w:rsidR="0038096B" w:rsidRPr="00667EFE">
              <w:rPr>
                <w:bCs/>
                <w:sz w:val="22"/>
                <w:szCs w:val="22"/>
              </w:rPr>
              <w:t xml:space="preserve">” un pilnvarojumu Rēzeknes novada Sporta skolai”, </w:t>
            </w:r>
            <w:r w:rsidR="00C36049" w:rsidRPr="00667EFE">
              <w:rPr>
                <w:bCs/>
                <w:sz w:val="22"/>
                <w:szCs w:val="22"/>
              </w:rPr>
              <w:t xml:space="preserve">lēmumu </w:t>
            </w:r>
            <w:r w:rsidR="00C20EFE" w:rsidRPr="00667EFE">
              <w:rPr>
                <w:bCs/>
                <w:sz w:val="22"/>
                <w:szCs w:val="22"/>
              </w:rPr>
              <w:t>Nr.</w:t>
            </w:r>
            <w:r w:rsidR="00073132" w:rsidRPr="00667EFE">
              <w:rPr>
                <w:bCs/>
                <w:sz w:val="22"/>
                <w:szCs w:val="22"/>
              </w:rPr>
              <w:t>1246</w:t>
            </w:r>
            <w:r w:rsidR="00393356">
              <w:rPr>
                <w:bCs/>
                <w:sz w:val="22"/>
                <w:szCs w:val="22"/>
              </w:rPr>
              <w:t xml:space="preserve"> </w:t>
            </w:r>
            <w:r w:rsidR="0038096B" w:rsidRPr="00667EFE">
              <w:rPr>
                <w:bCs/>
                <w:sz w:val="22"/>
                <w:szCs w:val="22"/>
              </w:rPr>
              <w:t>“Par pilnvarojumu Rēzeknes novada Sporta skolai”</w:t>
            </w:r>
            <w:r w:rsidR="00C20EFE" w:rsidRPr="00667EFE">
              <w:rPr>
                <w:bCs/>
                <w:sz w:val="22"/>
                <w:szCs w:val="22"/>
              </w:rPr>
              <w:t xml:space="preserve"> (</w:t>
            </w:r>
            <w:r w:rsidR="00073132" w:rsidRPr="00667EFE">
              <w:rPr>
                <w:bCs/>
                <w:sz w:val="22"/>
                <w:szCs w:val="22"/>
              </w:rPr>
              <w:t>protokols Nr.22</w:t>
            </w:r>
            <w:r w:rsidR="00C20EFE" w:rsidRPr="00667EFE">
              <w:rPr>
                <w:bCs/>
                <w:sz w:val="22"/>
                <w:szCs w:val="22"/>
              </w:rPr>
              <w:t xml:space="preserve">, </w:t>
            </w:r>
            <w:r w:rsidR="00667EFE" w:rsidRPr="00667EFE">
              <w:rPr>
                <w:bCs/>
                <w:sz w:val="22"/>
                <w:szCs w:val="22"/>
              </w:rPr>
              <w:t>23</w:t>
            </w:r>
            <w:r w:rsidR="00C20EFE" w:rsidRPr="00667EFE">
              <w:rPr>
                <w:bCs/>
                <w:sz w:val="22"/>
                <w:szCs w:val="22"/>
              </w:rPr>
              <w:t xml:space="preserve">.§, </w:t>
            </w:r>
            <w:r w:rsidR="00667EFE" w:rsidRPr="00667EFE">
              <w:rPr>
                <w:bCs/>
                <w:sz w:val="22"/>
                <w:szCs w:val="22"/>
              </w:rPr>
              <w:t>24</w:t>
            </w:r>
            <w:r w:rsidR="00C20EFE" w:rsidRPr="00667EFE">
              <w:rPr>
                <w:bCs/>
                <w:sz w:val="22"/>
                <w:szCs w:val="22"/>
              </w:rPr>
              <w:t xml:space="preserve">.§, </w:t>
            </w:r>
            <w:r w:rsidR="00667EFE" w:rsidRPr="00667EFE">
              <w:rPr>
                <w:bCs/>
                <w:sz w:val="22"/>
                <w:szCs w:val="22"/>
              </w:rPr>
              <w:t>25</w:t>
            </w:r>
            <w:r w:rsidR="00C20EFE" w:rsidRPr="00667EFE">
              <w:rPr>
                <w:bCs/>
                <w:sz w:val="22"/>
                <w:szCs w:val="22"/>
              </w:rPr>
              <w:t xml:space="preserve">.§) </w:t>
            </w:r>
            <w:r w:rsidRPr="00BF76AA">
              <w:rPr>
                <w:bCs/>
                <w:sz w:val="22"/>
                <w:szCs w:val="22"/>
              </w:rPr>
              <w:t>paredzot, ka</w:t>
            </w:r>
            <w:r w:rsidR="00C20EFE">
              <w:rPr>
                <w:bCs/>
                <w:sz w:val="22"/>
                <w:szCs w:val="22"/>
              </w:rPr>
              <w:t>:</w:t>
            </w:r>
            <w:r w:rsidRPr="00BF76AA">
              <w:rPr>
                <w:bCs/>
                <w:sz w:val="22"/>
                <w:szCs w:val="22"/>
              </w:rPr>
              <w:t xml:space="preserve"> </w:t>
            </w:r>
            <w:r w:rsidR="00C20EFE">
              <w:rPr>
                <w:bCs/>
                <w:sz w:val="22"/>
                <w:szCs w:val="22"/>
              </w:rPr>
              <w:t xml:space="preserve">1) </w:t>
            </w:r>
            <w:r w:rsidR="00F77ECB" w:rsidRPr="00BF76AA">
              <w:rPr>
                <w:bCs/>
                <w:sz w:val="22"/>
                <w:szCs w:val="22"/>
              </w:rPr>
              <w:t xml:space="preserve">Rēzeknes novada pašvaldība saglabā dalību biedrībās </w:t>
            </w:r>
            <w:r w:rsidR="00BF76AA" w:rsidRPr="00BF76AA">
              <w:rPr>
                <w:bCs/>
                <w:sz w:val="22"/>
                <w:szCs w:val="22"/>
              </w:rPr>
              <w:t>- biedrībā “Latvijas Pašvaldību savienība, Latvijas Pašvaldību izpilddirektoru asociācijā, biedrībā „Rēzeknes novada partnerība”</w:t>
            </w:r>
            <w:r w:rsidR="00C20EFE">
              <w:rPr>
                <w:bCs/>
                <w:sz w:val="22"/>
                <w:szCs w:val="22"/>
              </w:rPr>
              <w:t>; 2)</w:t>
            </w:r>
            <w:r w:rsidR="00BF76AA" w:rsidRPr="00BF76AA">
              <w:rPr>
                <w:bCs/>
                <w:sz w:val="22"/>
                <w:szCs w:val="22"/>
              </w:rPr>
              <w:t xml:space="preserve"> atbalsta </w:t>
            </w:r>
            <w:r w:rsidR="00BF76AA" w:rsidRPr="00BF76AA">
              <w:rPr>
                <w:sz w:val="22"/>
                <w:szCs w:val="22"/>
              </w:rPr>
              <w:t>Rēzeknes novada bāriņtiesas dalību biedrībā “Latvijas Bāriņtiesu darbinieku asociācija” un Rēzeknes novada Sociālā dienesta dalību biedrībā “Latvijas Pašvaldību sociālo dienestu vadītāju apvienība”</w:t>
            </w:r>
            <w:r w:rsidR="00C20EFE">
              <w:rPr>
                <w:sz w:val="22"/>
                <w:szCs w:val="22"/>
              </w:rPr>
              <w:t xml:space="preserve">; 3) </w:t>
            </w:r>
            <w:r w:rsidR="0038096B">
              <w:rPr>
                <w:sz w:val="22"/>
                <w:szCs w:val="22"/>
              </w:rPr>
              <w:t xml:space="preserve">izbeidz </w:t>
            </w:r>
            <w:r w:rsidR="0038096B" w:rsidRPr="0038096B">
              <w:rPr>
                <w:sz w:val="22"/>
                <w:szCs w:val="22"/>
              </w:rPr>
              <w:t>Rēze</w:t>
            </w:r>
            <w:r w:rsidR="0038096B">
              <w:rPr>
                <w:sz w:val="22"/>
                <w:szCs w:val="22"/>
              </w:rPr>
              <w:t xml:space="preserve">knes novada pašvaldības dalību - </w:t>
            </w:r>
            <w:r w:rsidR="0038096B" w:rsidRPr="0038096B">
              <w:rPr>
                <w:sz w:val="22"/>
                <w:szCs w:val="22"/>
              </w:rPr>
              <w:t>biedrībā</w:t>
            </w:r>
            <w:r w:rsidR="0038096B">
              <w:rPr>
                <w:sz w:val="22"/>
                <w:szCs w:val="22"/>
              </w:rPr>
              <w:t xml:space="preserve"> “Latgales Tūris</w:t>
            </w:r>
            <w:r w:rsidR="00C20EFE">
              <w:rPr>
                <w:sz w:val="22"/>
                <w:szCs w:val="22"/>
              </w:rPr>
              <w:t xml:space="preserve">ma Asociācija”, </w:t>
            </w:r>
            <w:r w:rsidR="0038096B">
              <w:rPr>
                <w:sz w:val="22"/>
                <w:szCs w:val="22"/>
              </w:rPr>
              <w:t xml:space="preserve"> </w:t>
            </w:r>
            <w:r w:rsidR="0038096B" w:rsidRPr="0038096B">
              <w:rPr>
                <w:sz w:val="22"/>
                <w:szCs w:val="22"/>
              </w:rPr>
              <w:t>nodibinājumā „Lauku ekonomikas attīstībai Rēzeknes novadā”</w:t>
            </w:r>
            <w:r w:rsidR="00C20EFE">
              <w:rPr>
                <w:sz w:val="22"/>
                <w:szCs w:val="22"/>
              </w:rPr>
              <w:t xml:space="preserve"> un </w:t>
            </w:r>
            <w:r w:rsidR="00041344">
              <w:rPr>
                <w:bCs/>
                <w:sz w:val="22"/>
                <w:szCs w:val="22"/>
              </w:rPr>
              <w:t>biedrībā “Latvijas Dambretes federācija</w:t>
            </w:r>
            <w:r w:rsidR="00C20EFE" w:rsidRPr="0038096B">
              <w:rPr>
                <w:bCs/>
                <w:sz w:val="22"/>
                <w:szCs w:val="22"/>
              </w:rPr>
              <w:t>”</w:t>
            </w:r>
            <w:r w:rsidR="00C20EFE">
              <w:rPr>
                <w:bCs/>
                <w:sz w:val="22"/>
                <w:szCs w:val="22"/>
              </w:rPr>
              <w:t xml:space="preserve">; 4) pilnvaro Rēzeknes novada Sporta skolu: a) saglabāt dalību </w:t>
            </w:r>
            <w:r w:rsidR="00C20EFE" w:rsidRPr="00C20EFE">
              <w:rPr>
                <w:bCs/>
                <w:sz w:val="22"/>
                <w:szCs w:val="22"/>
              </w:rPr>
              <w:t>biedrībā</w:t>
            </w:r>
            <w:r w:rsidR="00041344">
              <w:rPr>
                <w:bCs/>
                <w:sz w:val="22"/>
                <w:szCs w:val="22"/>
              </w:rPr>
              <w:t>s</w:t>
            </w:r>
            <w:r w:rsidR="00C20EFE">
              <w:rPr>
                <w:bCs/>
                <w:sz w:val="22"/>
                <w:szCs w:val="22"/>
              </w:rPr>
              <w:t xml:space="preserve"> “Latvijas Futbola federācija”, </w:t>
            </w:r>
            <w:r w:rsidR="00C20EFE" w:rsidRPr="00C20EFE">
              <w:rPr>
                <w:bCs/>
                <w:sz w:val="22"/>
                <w:szCs w:val="22"/>
              </w:rPr>
              <w:t>“Latvi</w:t>
            </w:r>
            <w:r w:rsidR="00C20EFE">
              <w:rPr>
                <w:bCs/>
                <w:sz w:val="22"/>
                <w:szCs w:val="22"/>
              </w:rPr>
              <w:t xml:space="preserve">jas Vieglatlētikas savienība”, </w:t>
            </w:r>
            <w:r w:rsidR="00C20EFE" w:rsidRPr="00C20EFE">
              <w:rPr>
                <w:bCs/>
                <w:sz w:val="22"/>
                <w:szCs w:val="22"/>
              </w:rPr>
              <w:t>“Latvijas Sporta izglītīb</w:t>
            </w:r>
            <w:r w:rsidR="00C20EFE">
              <w:rPr>
                <w:bCs/>
                <w:sz w:val="22"/>
                <w:szCs w:val="22"/>
              </w:rPr>
              <w:t xml:space="preserve">as iestāžu “Direktoru padome””, </w:t>
            </w:r>
            <w:r w:rsidR="00C20EFE" w:rsidRPr="00C20EFE">
              <w:rPr>
                <w:bCs/>
                <w:sz w:val="22"/>
                <w:szCs w:val="22"/>
              </w:rPr>
              <w:t>“Latvijas Galda tenisa federācija”</w:t>
            </w:r>
            <w:r w:rsidR="00C20EFE">
              <w:rPr>
                <w:bCs/>
                <w:sz w:val="22"/>
                <w:szCs w:val="22"/>
              </w:rPr>
              <w:t xml:space="preserve"> un ies</w:t>
            </w:r>
            <w:r w:rsidR="00BC120E">
              <w:rPr>
                <w:bCs/>
                <w:sz w:val="22"/>
                <w:szCs w:val="22"/>
              </w:rPr>
              <w:t>tāties biedrībā “Latvijas Dambretes federācija</w:t>
            </w:r>
            <w:r w:rsidR="00BC120E" w:rsidRPr="0038096B">
              <w:rPr>
                <w:bCs/>
                <w:sz w:val="22"/>
                <w:szCs w:val="22"/>
              </w:rPr>
              <w:t>”</w:t>
            </w:r>
            <w:r w:rsidR="00BF76AA" w:rsidRPr="00BF76AA">
              <w:rPr>
                <w:sz w:val="22"/>
                <w:szCs w:val="22"/>
              </w:rPr>
              <w:t>.</w:t>
            </w:r>
          </w:p>
          <w:p w:rsidR="000257DE" w:rsidRPr="000257DE" w:rsidRDefault="0076597B" w:rsidP="008C3802">
            <w:pPr>
              <w:widowControl w:val="0"/>
              <w:numPr>
                <w:ilvl w:val="0"/>
                <w:numId w:val="1"/>
              </w:numPr>
              <w:ind w:left="601" w:right="102" w:hanging="601"/>
              <w:jc w:val="both"/>
              <w:textAlignment w:val="baseline"/>
              <w:rPr>
                <w:sz w:val="22"/>
                <w:szCs w:val="22"/>
              </w:rPr>
            </w:pPr>
            <w:r w:rsidRPr="00543A88">
              <w:rPr>
                <w:bCs/>
                <w:sz w:val="22"/>
                <w:szCs w:val="22"/>
              </w:rPr>
              <w:t>Šobrīd pašvaldības institucionālo sistēmu un darba organizācij</w:t>
            </w:r>
            <w:r w:rsidR="00543A88" w:rsidRPr="00543A88">
              <w:rPr>
                <w:bCs/>
                <w:sz w:val="22"/>
                <w:szCs w:val="22"/>
              </w:rPr>
              <w:t>u, tostarp</w:t>
            </w:r>
            <w:r w:rsidRPr="00543A88">
              <w:rPr>
                <w:bCs/>
                <w:sz w:val="22"/>
                <w:szCs w:val="22"/>
              </w:rPr>
              <w:t xml:space="preserve">  pašvald</w:t>
            </w:r>
            <w:r w:rsidR="00543A88" w:rsidRPr="00543A88">
              <w:rPr>
                <w:bCs/>
                <w:sz w:val="22"/>
                <w:szCs w:val="22"/>
              </w:rPr>
              <w:t>ības administrācijas struktūru,</w:t>
            </w:r>
            <w:r w:rsidRPr="00543A88">
              <w:rPr>
                <w:bCs/>
                <w:sz w:val="22"/>
                <w:szCs w:val="22"/>
              </w:rPr>
              <w:t xml:space="preserve"> nosaka </w:t>
            </w:r>
            <w:r w:rsidR="007F2588">
              <w:rPr>
                <w:bCs/>
                <w:sz w:val="22"/>
                <w:szCs w:val="22"/>
              </w:rPr>
              <w:t>S</w:t>
            </w:r>
            <w:r w:rsidR="00946563" w:rsidRPr="00543A88">
              <w:rPr>
                <w:bCs/>
                <w:sz w:val="22"/>
                <w:szCs w:val="22"/>
              </w:rPr>
              <w:t xml:space="preserve">aistošie noteikumi Nr.1 </w:t>
            </w:r>
            <w:r w:rsidRPr="00543A88">
              <w:rPr>
                <w:bCs/>
                <w:sz w:val="22"/>
                <w:szCs w:val="22"/>
              </w:rPr>
              <w:t xml:space="preserve"> </w:t>
            </w:r>
            <w:r w:rsidR="001430BD" w:rsidRPr="00543A88">
              <w:rPr>
                <w:bCs/>
                <w:sz w:val="22"/>
                <w:szCs w:val="22"/>
              </w:rPr>
              <w:t>(</w:t>
            </w:r>
            <w:r w:rsidR="00946563" w:rsidRPr="00543A88">
              <w:rPr>
                <w:bCs/>
                <w:sz w:val="22"/>
                <w:szCs w:val="22"/>
              </w:rPr>
              <w:t>izsludināti Latvijas Vēstnesī 18.04.2023., Nr.75</w:t>
            </w:r>
            <w:r w:rsidR="00BD1236">
              <w:rPr>
                <w:bCs/>
                <w:sz w:val="22"/>
                <w:szCs w:val="22"/>
              </w:rPr>
              <w:t>, grozījumi Nr.140, Nr.175</w:t>
            </w:r>
            <w:r w:rsidR="00543A88" w:rsidRPr="00543A88">
              <w:rPr>
                <w:bCs/>
                <w:sz w:val="22"/>
                <w:szCs w:val="22"/>
              </w:rPr>
              <w:t>)</w:t>
            </w:r>
            <w:r w:rsidR="00DF67A3" w:rsidRPr="00543A88">
              <w:rPr>
                <w:bCs/>
                <w:sz w:val="22"/>
                <w:szCs w:val="22"/>
              </w:rPr>
              <w:t>.</w:t>
            </w:r>
            <w:r w:rsidR="00F17571" w:rsidRPr="00543A88">
              <w:rPr>
                <w:bCs/>
                <w:sz w:val="22"/>
                <w:szCs w:val="22"/>
              </w:rPr>
              <w:t xml:space="preserve"> </w:t>
            </w:r>
            <w:r w:rsidR="005537D2">
              <w:rPr>
                <w:bCs/>
                <w:sz w:val="22"/>
                <w:szCs w:val="22"/>
              </w:rPr>
              <w:t>10.5</w:t>
            </w:r>
            <w:r w:rsidR="004D6D30">
              <w:rPr>
                <w:bCs/>
                <w:sz w:val="22"/>
                <w:szCs w:val="22"/>
              </w:rPr>
              <w:t>.</w:t>
            </w:r>
            <w:r w:rsidR="005537D2">
              <w:rPr>
                <w:bCs/>
                <w:sz w:val="22"/>
                <w:szCs w:val="22"/>
              </w:rPr>
              <w:t>apakšpunkts</w:t>
            </w:r>
            <w:r w:rsidR="00A60A51">
              <w:rPr>
                <w:bCs/>
                <w:sz w:val="22"/>
                <w:szCs w:val="22"/>
              </w:rPr>
              <w:t xml:space="preserve"> reglamentē domes priekšsēdētāja pilnvaras dot saistošus rīkojumus </w:t>
            </w:r>
            <w:r w:rsidR="005537D2">
              <w:rPr>
                <w:bCs/>
                <w:sz w:val="22"/>
                <w:szCs w:val="22"/>
              </w:rPr>
              <w:t xml:space="preserve"> un </w:t>
            </w:r>
            <w:r w:rsidR="00A60A51">
              <w:rPr>
                <w:bCs/>
                <w:sz w:val="22"/>
                <w:szCs w:val="22"/>
              </w:rPr>
              <w:t>2.3.</w:t>
            </w:r>
            <w:r w:rsidR="00940BA6">
              <w:rPr>
                <w:bCs/>
                <w:sz w:val="22"/>
                <w:szCs w:val="22"/>
              </w:rPr>
              <w:t>apakšnodaļas “Pašvaldības administrācija”</w:t>
            </w:r>
            <w:r w:rsidR="005537D2">
              <w:rPr>
                <w:bCs/>
                <w:sz w:val="22"/>
                <w:szCs w:val="22"/>
              </w:rPr>
              <w:t xml:space="preserve">. </w:t>
            </w:r>
            <w:r w:rsidR="004D6D30">
              <w:rPr>
                <w:bCs/>
                <w:sz w:val="22"/>
                <w:szCs w:val="22"/>
              </w:rPr>
              <w:t xml:space="preserve"> </w:t>
            </w:r>
            <w:r w:rsidR="000159E4">
              <w:rPr>
                <w:bCs/>
                <w:sz w:val="22"/>
                <w:szCs w:val="22"/>
              </w:rPr>
              <w:t xml:space="preserve">13.punkts nosaka Domes veidotās iestādes, 15.11.apakšpunkts nosauc Centrālās pārvaldes struktūrvienību – Administratīvā inspekcija un 24.punkts </w:t>
            </w:r>
            <w:r w:rsidR="00BD1236">
              <w:rPr>
                <w:bCs/>
                <w:sz w:val="22"/>
                <w:szCs w:val="22"/>
              </w:rPr>
              <w:t>norāda, kādās biedrībās ir pārstāvēta pašvaldība</w:t>
            </w:r>
            <w:r w:rsidR="00543A88" w:rsidRPr="00543A88">
              <w:rPr>
                <w:bCs/>
                <w:sz w:val="22"/>
                <w:szCs w:val="22"/>
              </w:rPr>
              <w:t>.</w:t>
            </w:r>
          </w:p>
          <w:p w:rsidR="004D7608" w:rsidRPr="00AA6E0E" w:rsidRDefault="0076597B" w:rsidP="008C3802">
            <w:pPr>
              <w:widowControl w:val="0"/>
              <w:numPr>
                <w:ilvl w:val="0"/>
                <w:numId w:val="1"/>
              </w:numPr>
              <w:ind w:left="601" w:right="102" w:hanging="567"/>
              <w:jc w:val="both"/>
              <w:textAlignment w:val="baseline"/>
              <w:rPr>
                <w:rFonts w:eastAsia="Calibri"/>
                <w:iCs/>
                <w:sz w:val="22"/>
                <w:szCs w:val="22"/>
                <w:lang w:eastAsia="en-US"/>
              </w:rPr>
            </w:pPr>
            <w:r>
              <w:rPr>
                <w:sz w:val="22"/>
                <w:szCs w:val="22"/>
              </w:rPr>
              <w:t xml:space="preserve">Neizdod saistošos noteikumus </w:t>
            </w:r>
            <w:r w:rsidRPr="000257DE">
              <w:rPr>
                <w:sz w:val="22"/>
                <w:szCs w:val="22"/>
              </w:rPr>
              <w:t>“Grozījum</w:t>
            </w:r>
            <w:r w:rsidR="00FF4C2F">
              <w:rPr>
                <w:sz w:val="22"/>
                <w:szCs w:val="22"/>
              </w:rPr>
              <w:t>s</w:t>
            </w:r>
            <w:r w:rsidRPr="000257DE">
              <w:rPr>
                <w:sz w:val="22"/>
                <w:szCs w:val="22"/>
              </w:rPr>
              <w:t xml:space="preserve"> Rēzeknes novada pašvaldības </w:t>
            </w:r>
            <w:r w:rsidRPr="000257DE">
              <w:rPr>
                <w:bCs/>
                <w:sz w:val="22"/>
                <w:szCs w:val="22"/>
              </w:rPr>
              <w:t xml:space="preserve">2023.gada 6.aprīļa </w:t>
            </w:r>
            <w:r w:rsidRPr="000257DE">
              <w:rPr>
                <w:sz w:val="22"/>
                <w:szCs w:val="22"/>
              </w:rPr>
              <w:t>saistošajos noteiku</w:t>
            </w:r>
            <w:r w:rsidRPr="000257DE">
              <w:rPr>
                <w:sz w:val="22"/>
                <w:szCs w:val="22"/>
              </w:rPr>
              <w:t>mos Nr.1 „</w:t>
            </w:r>
            <w:r w:rsidRPr="000257DE">
              <w:rPr>
                <w:bCs/>
                <w:sz w:val="22"/>
                <w:szCs w:val="22"/>
              </w:rPr>
              <w:t>RĒZEKNES NOVADA PAŠVALDĪBAS NOLIKUMS</w:t>
            </w:r>
            <w:r w:rsidRPr="000257DE">
              <w:rPr>
                <w:sz w:val="22"/>
                <w:szCs w:val="22"/>
              </w:rPr>
              <w:t>””</w:t>
            </w:r>
            <w:r>
              <w:rPr>
                <w:sz w:val="22"/>
                <w:szCs w:val="22"/>
              </w:rPr>
              <w:t xml:space="preserve"> saistošie noteikumi Nr.1 redakcionāli neatbilstu </w:t>
            </w:r>
            <w:r w:rsidR="000159E4">
              <w:rPr>
                <w:sz w:val="22"/>
                <w:szCs w:val="22"/>
              </w:rPr>
              <w:t xml:space="preserve">domes pieņemtajiem </w:t>
            </w:r>
            <w:r>
              <w:rPr>
                <w:sz w:val="22"/>
                <w:szCs w:val="22"/>
              </w:rPr>
              <w:t>lēmumiem un faktiskajai situācijai.</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A42BD4" w:rsidRDefault="0076597B" w:rsidP="00FD6450">
            <w:pPr>
              <w:pStyle w:val="naiskr"/>
              <w:spacing w:before="120" w:after="120"/>
              <w:rPr>
                <w:bCs/>
                <w:sz w:val="22"/>
                <w:szCs w:val="22"/>
              </w:rPr>
            </w:pPr>
            <w:r>
              <w:rPr>
                <w:bCs/>
                <w:sz w:val="22"/>
                <w:szCs w:val="22"/>
              </w:rPr>
              <w:lastRenderedPageBreak/>
              <w:t xml:space="preserve">2. </w:t>
            </w:r>
            <w:r w:rsidRPr="00FD2177">
              <w:rPr>
                <w:bCs/>
                <w:sz w:val="22"/>
                <w:szCs w:val="22"/>
              </w:rPr>
              <w:t>Fiskālā ietekme uz pašvaldības budžetu</w:t>
            </w:r>
          </w:p>
          <w:p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rsidR="004D7608" w:rsidRDefault="0076597B" w:rsidP="00FD2177">
            <w:pPr>
              <w:ind w:left="459" w:hanging="459"/>
              <w:jc w:val="both"/>
              <w:rPr>
                <w:bCs/>
                <w:sz w:val="22"/>
                <w:szCs w:val="22"/>
              </w:rPr>
            </w:pPr>
            <w:r>
              <w:rPr>
                <w:bCs/>
                <w:sz w:val="22"/>
                <w:szCs w:val="22"/>
              </w:rPr>
              <w:t xml:space="preserve">2.1. </w:t>
            </w:r>
            <w:r w:rsidR="00DF67A3" w:rsidRPr="000D3396">
              <w:rPr>
                <w:bCs/>
                <w:sz w:val="22"/>
                <w:szCs w:val="22"/>
              </w:rPr>
              <w:t>Rēzek</w:t>
            </w:r>
            <w:r>
              <w:rPr>
                <w:bCs/>
                <w:sz w:val="22"/>
                <w:szCs w:val="22"/>
              </w:rPr>
              <w:t>nes novada pašvaldības s</w:t>
            </w:r>
            <w:r w:rsidR="006C2858">
              <w:rPr>
                <w:bCs/>
                <w:sz w:val="22"/>
                <w:szCs w:val="22"/>
              </w:rPr>
              <w:t>aistošo noteikumu</w:t>
            </w:r>
            <w:r w:rsidR="00FF4C2F">
              <w:rPr>
                <w:bCs/>
                <w:sz w:val="22"/>
                <w:szCs w:val="22"/>
              </w:rPr>
              <w:t xml:space="preserve"> „Grozījum</w:t>
            </w:r>
            <w:r w:rsidR="00BD1236">
              <w:rPr>
                <w:bCs/>
                <w:sz w:val="22"/>
                <w:szCs w:val="22"/>
              </w:rPr>
              <w:t>i</w:t>
            </w:r>
            <w:r w:rsidR="00DF67A3" w:rsidRPr="000D3396">
              <w:rPr>
                <w:bCs/>
                <w:sz w:val="22"/>
                <w:szCs w:val="22"/>
              </w:rPr>
              <w:t xml:space="preserve"> Rēzeknes novada pašvaldības </w:t>
            </w:r>
            <w:r w:rsidR="006C2858">
              <w:rPr>
                <w:bCs/>
                <w:sz w:val="22"/>
                <w:szCs w:val="22"/>
              </w:rPr>
              <w:t>2023</w:t>
            </w:r>
            <w:r w:rsidR="001430BD">
              <w:rPr>
                <w:bCs/>
                <w:sz w:val="22"/>
                <w:szCs w:val="22"/>
              </w:rPr>
              <w:t xml:space="preserve">.gada </w:t>
            </w:r>
            <w:r w:rsidR="006C2858">
              <w:rPr>
                <w:bCs/>
                <w:sz w:val="22"/>
                <w:szCs w:val="22"/>
              </w:rPr>
              <w:t>6.aprīļa</w:t>
            </w:r>
            <w:r w:rsidR="001430BD" w:rsidRPr="000D3396">
              <w:rPr>
                <w:bCs/>
                <w:sz w:val="22"/>
                <w:szCs w:val="22"/>
              </w:rPr>
              <w:t xml:space="preserve"> </w:t>
            </w:r>
            <w:r w:rsidR="00DF67A3" w:rsidRPr="000D3396">
              <w:rPr>
                <w:bCs/>
                <w:sz w:val="22"/>
                <w:szCs w:val="22"/>
              </w:rPr>
              <w:t>saistošajos noteikumos Nr.1 „Rēzeknes novada pašvaldības nolikums””</w:t>
            </w:r>
            <w:r w:rsidR="00FF4C2F">
              <w:rPr>
                <w:bCs/>
                <w:sz w:val="22"/>
                <w:szCs w:val="22"/>
              </w:rPr>
              <w:t xml:space="preserve">, turpmāk arī </w:t>
            </w:r>
            <w:r w:rsidR="00055C70">
              <w:rPr>
                <w:bCs/>
                <w:sz w:val="22"/>
                <w:szCs w:val="22"/>
              </w:rPr>
              <w:t>-</w:t>
            </w:r>
            <w:r w:rsidR="00FF4C2F">
              <w:rPr>
                <w:bCs/>
                <w:sz w:val="22"/>
                <w:szCs w:val="22"/>
              </w:rPr>
              <w:t xml:space="preserve"> saistošo noteikumu grozījums,</w:t>
            </w:r>
            <w:r w:rsidR="00DF67A3" w:rsidRPr="000D3396">
              <w:rPr>
                <w:bCs/>
                <w:sz w:val="22"/>
                <w:szCs w:val="22"/>
              </w:rPr>
              <w:t xml:space="preserve"> </w:t>
            </w:r>
            <w:r w:rsidR="006C2858">
              <w:rPr>
                <w:bCs/>
                <w:sz w:val="22"/>
                <w:szCs w:val="22"/>
              </w:rPr>
              <w:t>īstenoša</w:t>
            </w:r>
            <w:r w:rsidR="00BD1236">
              <w:rPr>
                <w:bCs/>
                <w:sz w:val="22"/>
                <w:szCs w:val="22"/>
              </w:rPr>
              <w:t>na neietekmē pašvaldības budžeta</w:t>
            </w:r>
            <w:r w:rsidR="006C2858">
              <w:rPr>
                <w:bCs/>
                <w:sz w:val="22"/>
                <w:szCs w:val="22"/>
              </w:rPr>
              <w:t xml:space="preserve"> ieņēmumu un izdevumu daļas palielināšanos vai samazināšanos</w:t>
            </w:r>
            <w:r w:rsidR="00DF67A3" w:rsidRPr="000D3396">
              <w:rPr>
                <w:bCs/>
                <w:sz w:val="22"/>
                <w:szCs w:val="22"/>
              </w:rPr>
              <w:t>.</w:t>
            </w:r>
            <w:r w:rsidR="006C2858">
              <w:t xml:space="preserve"> </w:t>
            </w:r>
            <w:r w:rsidR="006C2858" w:rsidRPr="006C2858">
              <w:rPr>
                <w:bCs/>
                <w:sz w:val="22"/>
                <w:szCs w:val="22"/>
              </w:rPr>
              <w:t>Ietekme uz pašvaldības budžetu nav konstatēta</w:t>
            </w:r>
            <w:r w:rsidR="006C2858">
              <w:rPr>
                <w:bCs/>
                <w:sz w:val="22"/>
                <w:szCs w:val="22"/>
              </w:rPr>
              <w:t>.</w:t>
            </w:r>
          </w:p>
          <w:p w:rsidR="004D7608" w:rsidRPr="000D3396" w:rsidRDefault="0076597B" w:rsidP="006C2858">
            <w:pPr>
              <w:pStyle w:val="naisnod"/>
              <w:spacing w:before="0" w:after="0"/>
              <w:ind w:left="459" w:hanging="425"/>
              <w:jc w:val="both"/>
              <w:rPr>
                <w:b w:val="0"/>
                <w:bCs w:val="0"/>
                <w:sz w:val="22"/>
                <w:szCs w:val="22"/>
                <w:lang w:eastAsia="en-US"/>
              </w:rPr>
            </w:pPr>
            <w:r w:rsidRPr="006C2858">
              <w:rPr>
                <w:b w:val="0"/>
                <w:bCs w:val="0"/>
                <w:sz w:val="22"/>
                <w:szCs w:val="22"/>
              </w:rPr>
              <w:lastRenderedPageBreak/>
              <w:t>2.2.</w:t>
            </w:r>
            <w:r>
              <w:rPr>
                <w:bCs w:val="0"/>
                <w:sz w:val="22"/>
                <w:szCs w:val="22"/>
              </w:rPr>
              <w:t xml:space="preserve"> </w:t>
            </w:r>
            <w:r w:rsidRPr="006C2858">
              <w:rPr>
                <w:b w:val="0"/>
                <w:sz w:val="22"/>
                <w:szCs w:val="22"/>
              </w:rPr>
              <w:t>Lai nodrošinātu saistošo noteikumu izpildi nav nepieciešams veidot jaunas institūcijas vai radīt jaunas darba vietas, līdz ar to nav nepieciešami papildus resursi.</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031815" w:rsidRDefault="0076597B" w:rsidP="00FD6450">
            <w:pPr>
              <w:pStyle w:val="naisf"/>
              <w:spacing w:before="120" w:after="120"/>
              <w:ind w:firstLine="0"/>
              <w:jc w:val="left"/>
              <w:rPr>
                <w:bCs/>
                <w:sz w:val="22"/>
                <w:szCs w:val="22"/>
                <w:lang w:val="lv-LV"/>
              </w:rPr>
            </w:pPr>
            <w:r>
              <w:rPr>
                <w:bCs/>
                <w:sz w:val="22"/>
                <w:szCs w:val="22"/>
                <w:lang w:val="lv-LV"/>
              </w:rPr>
              <w:lastRenderedPageBreak/>
              <w:t xml:space="preserve">3. </w:t>
            </w:r>
            <w:r w:rsidRPr="00031815">
              <w:rPr>
                <w:bCs/>
                <w:sz w:val="22"/>
                <w:szCs w:val="22"/>
                <w:lang w:val="lv-LV"/>
              </w:rPr>
              <w:t xml:space="preserve">Sociālā ietekme, </w:t>
            </w:r>
            <w:r w:rsidRPr="00031815">
              <w:rPr>
                <w:bCs/>
                <w:sz w:val="22"/>
                <w:szCs w:val="22"/>
                <w:lang w:val="lv-LV"/>
              </w:rPr>
              <w:t>ietekme uz vidi, iedzīvotāju veselību, uzņēmējdarbības vidi pašvaldības teritorijā, kā arī plānotā regulējuma ietekme uz konkurenci</w:t>
            </w:r>
          </w:p>
        </w:tc>
        <w:tc>
          <w:tcPr>
            <w:tcW w:w="7201" w:type="dxa"/>
            <w:tcBorders>
              <w:top w:val="single" w:sz="4" w:space="0" w:color="auto"/>
              <w:left w:val="single" w:sz="4" w:space="0" w:color="auto"/>
              <w:bottom w:val="single" w:sz="4" w:space="0" w:color="auto"/>
              <w:right w:val="single" w:sz="4" w:space="0" w:color="auto"/>
            </w:tcBorders>
            <w:vAlign w:val="center"/>
          </w:tcPr>
          <w:p w:rsidR="00031815" w:rsidRPr="00031815" w:rsidRDefault="0076597B" w:rsidP="00031815">
            <w:pPr>
              <w:pStyle w:val="naisnod"/>
              <w:spacing w:before="0" w:after="0"/>
              <w:ind w:left="459" w:hanging="425"/>
              <w:jc w:val="both"/>
              <w:rPr>
                <w:b w:val="0"/>
                <w:bCs w:val="0"/>
                <w:sz w:val="22"/>
                <w:szCs w:val="22"/>
                <w:lang w:eastAsia="en-US"/>
              </w:rPr>
            </w:pPr>
            <w:r>
              <w:rPr>
                <w:b w:val="0"/>
                <w:bCs w:val="0"/>
                <w:sz w:val="22"/>
                <w:szCs w:val="22"/>
                <w:lang w:eastAsia="en-US"/>
              </w:rPr>
              <w:t>3.1.</w:t>
            </w:r>
            <w:r>
              <w:rPr>
                <w:b w:val="0"/>
                <w:bCs w:val="0"/>
                <w:sz w:val="22"/>
                <w:szCs w:val="22"/>
                <w:lang w:eastAsia="en-US"/>
              </w:rPr>
              <w:tab/>
              <w:t>S</w:t>
            </w:r>
            <w:r w:rsidRPr="00031815">
              <w:rPr>
                <w:b w:val="0"/>
                <w:bCs w:val="0"/>
                <w:sz w:val="22"/>
                <w:szCs w:val="22"/>
                <w:lang w:eastAsia="en-US"/>
              </w:rPr>
              <w:t xml:space="preserve">ociālā ietekme - saistošo noteikumu </w:t>
            </w:r>
            <w:r w:rsidR="00BD1236">
              <w:rPr>
                <w:b w:val="0"/>
                <w:bCs w:val="0"/>
                <w:sz w:val="22"/>
                <w:szCs w:val="22"/>
                <w:lang w:eastAsia="en-US"/>
              </w:rPr>
              <w:t>grozījumi</w:t>
            </w:r>
            <w:r w:rsidR="00FF4C2F">
              <w:rPr>
                <w:b w:val="0"/>
                <w:bCs w:val="0"/>
                <w:sz w:val="22"/>
                <w:szCs w:val="22"/>
                <w:lang w:eastAsia="en-US"/>
              </w:rPr>
              <w:t xml:space="preserve"> </w:t>
            </w:r>
            <w:r>
              <w:rPr>
                <w:b w:val="0"/>
                <w:bCs w:val="0"/>
                <w:sz w:val="22"/>
                <w:szCs w:val="22"/>
                <w:lang w:eastAsia="en-US"/>
              </w:rPr>
              <w:t>ne</w:t>
            </w:r>
            <w:r w:rsidRPr="00031815">
              <w:rPr>
                <w:b w:val="0"/>
                <w:bCs w:val="0"/>
                <w:sz w:val="22"/>
                <w:szCs w:val="22"/>
                <w:lang w:eastAsia="en-US"/>
              </w:rPr>
              <w:t>ietekmē cilvēku dzīvesveidu, kultūr</w:t>
            </w:r>
            <w:r>
              <w:rPr>
                <w:b w:val="0"/>
                <w:bCs w:val="0"/>
                <w:sz w:val="22"/>
                <w:szCs w:val="22"/>
                <w:lang w:eastAsia="en-US"/>
              </w:rPr>
              <w:t>u, labsajūtu, sabiedrību kopumā.</w:t>
            </w:r>
          </w:p>
          <w:p w:rsidR="00031815" w:rsidRPr="00031815" w:rsidRDefault="0076597B" w:rsidP="00031815">
            <w:pPr>
              <w:pStyle w:val="naisnod"/>
              <w:spacing w:before="0" w:after="0"/>
              <w:ind w:left="459" w:hanging="425"/>
              <w:jc w:val="both"/>
              <w:rPr>
                <w:b w:val="0"/>
                <w:bCs w:val="0"/>
                <w:sz w:val="22"/>
                <w:szCs w:val="22"/>
                <w:lang w:eastAsia="en-US"/>
              </w:rPr>
            </w:pPr>
            <w:r>
              <w:rPr>
                <w:b w:val="0"/>
                <w:bCs w:val="0"/>
                <w:sz w:val="22"/>
                <w:szCs w:val="22"/>
                <w:lang w:eastAsia="en-US"/>
              </w:rPr>
              <w:t>3.2.</w:t>
            </w:r>
            <w:r>
              <w:rPr>
                <w:b w:val="0"/>
                <w:bCs w:val="0"/>
                <w:sz w:val="22"/>
                <w:szCs w:val="22"/>
                <w:lang w:eastAsia="en-US"/>
              </w:rPr>
              <w:tab/>
              <w:t>I</w:t>
            </w:r>
            <w:r w:rsidRPr="00031815">
              <w:rPr>
                <w:b w:val="0"/>
                <w:bCs w:val="0"/>
                <w:sz w:val="22"/>
                <w:szCs w:val="22"/>
                <w:lang w:eastAsia="en-US"/>
              </w:rPr>
              <w:t xml:space="preserve">etekme uz vidi – ar </w:t>
            </w:r>
            <w:r w:rsidR="00FF4C2F" w:rsidRPr="00031815">
              <w:rPr>
                <w:b w:val="0"/>
                <w:bCs w:val="0"/>
                <w:sz w:val="22"/>
                <w:szCs w:val="22"/>
                <w:lang w:eastAsia="en-US"/>
              </w:rPr>
              <w:t xml:space="preserve">saistošo noteikumu </w:t>
            </w:r>
            <w:r w:rsidR="00BD1236">
              <w:rPr>
                <w:b w:val="0"/>
                <w:bCs w:val="0"/>
                <w:sz w:val="22"/>
                <w:szCs w:val="22"/>
                <w:lang w:eastAsia="en-US"/>
              </w:rPr>
              <w:t>grozījumu</w:t>
            </w:r>
            <w:r w:rsidRPr="00031815">
              <w:rPr>
                <w:b w:val="0"/>
                <w:bCs w:val="0"/>
                <w:sz w:val="22"/>
                <w:szCs w:val="22"/>
                <w:lang w:eastAsia="en-US"/>
              </w:rPr>
              <w:t xml:space="preserve"> īstenošanu netiek izraisītas tiešas vai netiešas pārmaiņas vidē</w:t>
            </w:r>
            <w:r w:rsidR="001C756E">
              <w:rPr>
                <w:b w:val="0"/>
                <w:bCs w:val="0"/>
                <w:sz w:val="22"/>
                <w:szCs w:val="22"/>
                <w:lang w:eastAsia="en-US"/>
              </w:rPr>
              <w:t>.</w:t>
            </w:r>
            <w:r w:rsidRPr="00031815">
              <w:rPr>
                <w:b w:val="0"/>
                <w:bCs w:val="0"/>
                <w:sz w:val="22"/>
                <w:szCs w:val="22"/>
                <w:lang w:eastAsia="en-US"/>
              </w:rPr>
              <w:t xml:space="preserve"> </w:t>
            </w:r>
          </w:p>
          <w:p w:rsidR="00031815" w:rsidRPr="00031815" w:rsidRDefault="0076597B" w:rsidP="001C756E">
            <w:pPr>
              <w:pStyle w:val="naisnod"/>
              <w:spacing w:before="0" w:after="0"/>
              <w:ind w:left="459" w:hanging="459"/>
              <w:jc w:val="both"/>
              <w:rPr>
                <w:b w:val="0"/>
                <w:bCs w:val="0"/>
                <w:sz w:val="22"/>
                <w:szCs w:val="22"/>
                <w:lang w:eastAsia="en-US"/>
              </w:rPr>
            </w:pPr>
            <w:r>
              <w:rPr>
                <w:b w:val="0"/>
                <w:bCs w:val="0"/>
                <w:sz w:val="22"/>
                <w:szCs w:val="22"/>
                <w:lang w:eastAsia="en-US"/>
              </w:rPr>
              <w:t>3.3.</w:t>
            </w:r>
            <w:r>
              <w:rPr>
                <w:b w:val="0"/>
                <w:bCs w:val="0"/>
                <w:sz w:val="22"/>
                <w:szCs w:val="22"/>
                <w:lang w:eastAsia="en-US"/>
              </w:rPr>
              <w:tab/>
              <w:t>I</w:t>
            </w:r>
            <w:r w:rsidRPr="00031815">
              <w:rPr>
                <w:b w:val="0"/>
                <w:bCs w:val="0"/>
                <w:sz w:val="22"/>
                <w:szCs w:val="22"/>
                <w:lang w:eastAsia="en-US"/>
              </w:rPr>
              <w:t xml:space="preserve">etekme uz iedzīvotāju veselību - </w:t>
            </w:r>
            <w:r w:rsidR="00FF4C2F" w:rsidRPr="00031815">
              <w:rPr>
                <w:b w:val="0"/>
                <w:bCs w:val="0"/>
                <w:sz w:val="22"/>
                <w:szCs w:val="22"/>
                <w:lang w:eastAsia="en-US"/>
              </w:rPr>
              <w:t xml:space="preserve">saistošo noteikumu </w:t>
            </w:r>
            <w:r w:rsidR="00BD1236">
              <w:rPr>
                <w:b w:val="0"/>
                <w:bCs w:val="0"/>
                <w:sz w:val="22"/>
                <w:szCs w:val="22"/>
                <w:lang w:eastAsia="en-US"/>
              </w:rPr>
              <w:t>grozījumu</w:t>
            </w:r>
            <w:r w:rsidR="00FF4C2F">
              <w:rPr>
                <w:b w:val="0"/>
                <w:bCs w:val="0"/>
                <w:sz w:val="22"/>
                <w:szCs w:val="22"/>
                <w:lang w:eastAsia="en-US"/>
              </w:rPr>
              <w:t xml:space="preserve"> </w:t>
            </w:r>
            <w:r>
              <w:rPr>
                <w:b w:val="0"/>
                <w:bCs w:val="0"/>
                <w:sz w:val="22"/>
                <w:szCs w:val="22"/>
                <w:lang w:eastAsia="en-US"/>
              </w:rPr>
              <w:t>īstenošana neietekmēs cilvēku veselību.</w:t>
            </w:r>
            <w:r w:rsidRPr="00031815">
              <w:rPr>
                <w:b w:val="0"/>
                <w:bCs w:val="0"/>
                <w:sz w:val="22"/>
                <w:szCs w:val="22"/>
                <w:lang w:eastAsia="en-US"/>
              </w:rPr>
              <w:t xml:space="preserve"> </w:t>
            </w:r>
          </w:p>
          <w:p w:rsidR="00031815" w:rsidRPr="00031815" w:rsidRDefault="0076597B" w:rsidP="001C756E">
            <w:pPr>
              <w:pStyle w:val="naisnod"/>
              <w:spacing w:before="0" w:after="0"/>
              <w:ind w:left="459" w:hanging="425"/>
              <w:jc w:val="both"/>
              <w:rPr>
                <w:b w:val="0"/>
                <w:bCs w:val="0"/>
                <w:sz w:val="22"/>
                <w:szCs w:val="22"/>
                <w:lang w:eastAsia="en-US"/>
              </w:rPr>
            </w:pPr>
            <w:r w:rsidRPr="00031815">
              <w:rPr>
                <w:b w:val="0"/>
                <w:bCs w:val="0"/>
                <w:sz w:val="22"/>
                <w:szCs w:val="22"/>
                <w:lang w:eastAsia="en-US"/>
              </w:rPr>
              <w:t>3.4.</w:t>
            </w:r>
            <w:r w:rsidRPr="00031815">
              <w:rPr>
                <w:b w:val="0"/>
                <w:bCs w:val="0"/>
                <w:sz w:val="22"/>
                <w:szCs w:val="22"/>
                <w:lang w:eastAsia="en-US"/>
              </w:rPr>
              <w:tab/>
            </w:r>
            <w:r w:rsidR="001C756E">
              <w:rPr>
                <w:b w:val="0"/>
                <w:bCs w:val="0"/>
                <w:sz w:val="22"/>
                <w:szCs w:val="22"/>
                <w:lang w:eastAsia="en-US"/>
              </w:rPr>
              <w:t>I</w:t>
            </w:r>
            <w:r w:rsidRPr="00031815">
              <w:rPr>
                <w:b w:val="0"/>
                <w:bCs w:val="0"/>
                <w:sz w:val="22"/>
                <w:szCs w:val="22"/>
                <w:lang w:eastAsia="en-US"/>
              </w:rPr>
              <w:t>etekme uz uzņēmējdar</w:t>
            </w:r>
            <w:r w:rsidRPr="00031815">
              <w:rPr>
                <w:b w:val="0"/>
                <w:bCs w:val="0"/>
                <w:sz w:val="22"/>
                <w:szCs w:val="22"/>
                <w:lang w:eastAsia="en-US"/>
              </w:rPr>
              <w:t xml:space="preserve">bības vidi pašvaldības teritorijā - uzņēmējdarbības vidi </w:t>
            </w:r>
            <w:r w:rsidR="00FF4C2F">
              <w:rPr>
                <w:b w:val="0"/>
                <w:bCs w:val="0"/>
                <w:sz w:val="22"/>
                <w:szCs w:val="22"/>
                <w:lang w:eastAsia="en-US"/>
              </w:rPr>
              <w:t>pašvaldības teritorijā saistošo noteikumu grozījum</w:t>
            </w:r>
            <w:r w:rsidR="00BD1236">
              <w:rPr>
                <w:b w:val="0"/>
                <w:bCs w:val="0"/>
                <w:sz w:val="22"/>
                <w:szCs w:val="22"/>
                <w:lang w:eastAsia="en-US"/>
              </w:rPr>
              <w:t>i</w:t>
            </w:r>
            <w:r w:rsidR="001C756E" w:rsidRPr="00031815">
              <w:rPr>
                <w:b w:val="0"/>
                <w:bCs w:val="0"/>
                <w:sz w:val="22"/>
                <w:szCs w:val="22"/>
                <w:lang w:eastAsia="en-US"/>
              </w:rPr>
              <w:t xml:space="preserve"> </w:t>
            </w:r>
            <w:r w:rsidR="001C756E">
              <w:rPr>
                <w:b w:val="0"/>
                <w:bCs w:val="0"/>
                <w:sz w:val="22"/>
                <w:szCs w:val="22"/>
                <w:lang w:eastAsia="en-US"/>
              </w:rPr>
              <w:t>neskars.</w:t>
            </w:r>
          </w:p>
          <w:p w:rsidR="004D7608" w:rsidRPr="00656ED7" w:rsidRDefault="0076597B" w:rsidP="001C756E">
            <w:pPr>
              <w:pStyle w:val="naisnod"/>
              <w:spacing w:before="0" w:after="0"/>
              <w:ind w:left="459" w:hanging="425"/>
              <w:jc w:val="both"/>
              <w:rPr>
                <w:b w:val="0"/>
                <w:bCs w:val="0"/>
                <w:sz w:val="22"/>
                <w:szCs w:val="22"/>
              </w:rPr>
            </w:pPr>
            <w:r>
              <w:rPr>
                <w:b w:val="0"/>
                <w:bCs w:val="0"/>
                <w:sz w:val="22"/>
                <w:szCs w:val="22"/>
                <w:lang w:eastAsia="en-US"/>
              </w:rPr>
              <w:t>3.5.</w:t>
            </w:r>
            <w:r>
              <w:rPr>
                <w:b w:val="0"/>
                <w:bCs w:val="0"/>
                <w:sz w:val="22"/>
                <w:szCs w:val="22"/>
                <w:lang w:eastAsia="en-US"/>
              </w:rPr>
              <w:tab/>
              <w:t>I</w:t>
            </w:r>
            <w:r w:rsidR="00031815" w:rsidRPr="00031815">
              <w:rPr>
                <w:b w:val="0"/>
                <w:bCs w:val="0"/>
                <w:sz w:val="22"/>
                <w:szCs w:val="22"/>
                <w:lang w:eastAsia="en-US"/>
              </w:rPr>
              <w:t xml:space="preserve">etekme uz konkurenci - </w:t>
            </w:r>
            <w:r w:rsidR="00FF4C2F" w:rsidRPr="00031815">
              <w:rPr>
                <w:b w:val="0"/>
                <w:bCs w:val="0"/>
                <w:sz w:val="22"/>
                <w:szCs w:val="22"/>
                <w:lang w:eastAsia="en-US"/>
              </w:rPr>
              <w:t xml:space="preserve">saistošo noteikumu </w:t>
            </w:r>
            <w:r w:rsidR="00BD1236">
              <w:rPr>
                <w:b w:val="0"/>
                <w:bCs w:val="0"/>
                <w:sz w:val="22"/>
                <w:szCs w:val="22"/>
                <w:lang w:eastAsia="en-US"/>
              </w:rPr>
              <w:t>grozījumu</w:t>
            </w:r>
            <w:r w:rsidRPr="00031815">
              <w:rPr>
                <w:b w:val="0"/>
                <w:bCs w:val="0"/>
                <w:sz w:val="22"/>
                <w:szCs w:val="22"/>
                <w:lang w:eastAsia="en-US"/>
              </w:rPr>
              <w:t xml:space="preserve"> īstenošanu </w:t>
            </w:r>
            <w:r w:rsidR="00031815" w:rsidRPr="00031815">
              <w:rPr>
                <w:b w:val="0"/>
                <w:bCs w:val="0"/>
                <w:sz w:val="22"/>
                <w:szCs w:val="22"/>
                <w:lang w:eastAsia="en-US"/>
              </w:rPr>
              <w:t>neatstās ietekmi uz konkurenci.</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Default="0076597B" w:rsidP="00FD6450">
            <w:pPr>
              <w:spacing w:before="120" w:after="120"/>
              <w:rPr>
                <w:bCs/>
                <w:sz w:val="22"/>
                <w:szCs w:val="22"/>
              </w:rPr>
            </w:pPr>
            <w:r w:rsidRPr="00A42BD4">
              <w:rPr>
                <w:bCs/>
                <w:sz w:val="22"/>
                <w:szCs w:val="22"/>
              </w:rPr>
              <w:t xml:space="preserve">4. </w:t>
            </w:r>
            <w:r w:rsidR="001C756E" w:rsidRPr="001C756E">
              <w:rPr>
                <w:bCs/>
                <w:sz w:val="22"/>
                <w:szCs w:val="22"/>
              </w:rPr>
              <w:t>Ietekme uz administratīvajām procedūrām un to izmaksām</w:t>
            </w:r>
          </w:p>
          <w:p w:rsidR="00DF67A3" w:rsidRPr="00DF67A3" w:rsidRDefault="0076597B" w:rsidP="00DF67A3">
            <w:pPr>
              <w:tabs>
                <w:tab w:val="left" w:pos="639"/>
              </w:tabs>
              <w:rPr>
                <w:sz w:val="22"/>
                <w:szCs w:val="22"/>
              </w:rPr>
            </w:pPr>
            <w:r>
              <w:rPr>
                <w:sz w:val="22"/>
                <w:szCs w:val="22"/>
              </w:rPr>
              <w:tab/>
            </w:r>
          </w:p>
        </w:tc>
        <w:tc>
          <w:tcPr>
            <w:tcW w:w="7201" w:type="dxa"/>
            <w:tcBorders>
              <w:top w:val="single" w:sz="4" w:space="0" w:color="auto"/>
              <w:left w:val="single" w:sz="4" w:space="0" w:color="auto"/>
              <w:bottom w:val="single" w:sz="4" w:space="0" w:color="auto"/>
              <w:right w:val="single" w:sz="4" w:space="0" w:color="auto"/>
            </w:tcBorders>
            <w:vAlign w:val="center"/>
          </w:tcPr>
          <w:p w:rsidR="003D6174" w:rsidRPr="00BC6CFA" w:rsidRDefault="0076597B" w:rsidP="003D6174">
            <w:pPr>
              <w:ind w:left="459" w:hanging="459"/>
              <w:jc w:val="both"/>
              <w:rPr>
                <w:sz w:val="22"/>
                <w:szCs w:val="22"/>
                <w:lang w:eastAsia="en-US"/>
              </w:rPr>
            </w:pPr>
            <w:r w:rsidRPr="00BC6CFA">
              <w:rPr>
                <w:sz w:val="22"/>
                <w:szCs w:val="22"/>
                <w:lang w:eastAsia="en-US"/>
              </w:rPr>
              <w:t xml:space="preserve">4.1. </w:t>
            </w:r>
            <w:r w:rsidRPr="003D6174">
              <w:rPr>
                <w:sz w:val="22"/>
                <w:szCs w:val="22"/>
                <w:lang w:eastAsia="en-US"/>
              </w:rPr>
              <w:t xml:space="preserve">Saistošo noteikumu </w:t>
            </w:r>
            <w:r w:rsidR="00BD1236">
              <w:rPr>
                <w:sz w:val="22"/>
                <w:szCs w:val="22"/>
                <w:lang w:eastAsia="en-US"/>
              </w:rPr>
              <w:t>grozījumu</w:t>
            </w:r>
            <w:r w:rsidRPr="00BC6CFA">
              <w:rPr>
                <w:sz w:val="22"/>
                <w:szCs w:val="22"/>
                <w:lang w:eastAsia="en-US"/>
              </w:rPr>
              <w:t xml:space="preserve"> </w:t>
            </w:r>
            <w:r w:rsidRPr="003D6174">
              <w:rPr>
                <w:sz w:val="22"/>
                <w:szCs w:val="22"/>
                <w:lang w:eastAsia="en-US"/>
              </w:rPr>
              <w:t xml:space="preserve">piemērošanas jautājumos privātpersona var vērsties Rēzekne novada pašvaldības iestādē </w:t>
            </w:r>
            <w:r w:rsidR="00055C70">
              <w:rPr>
                <w:sz w:val="22"/>
                <w:szCs w:val="22"/>
                <w:lang w:eastAsia="en-US"/>
              </w:rPr>
              <w:t>-</w:t>
            </w:r>
            <w:r w:rsidRPr="003D6174">
              <w:rPr>
                <w:sz w:val="22"/>
                <w:szCs w:val="22"/>
                <w:lang w:eastAsia="en-US"/>
              </w:rPr>
              <w:t xml:space="preserve"> Centrālajā pārvaldē </w:t>
            </w:r>
            <w:r w:rsidR="00055C70">
              <w:rPr>
                <w:sz w:val="22"/>
                <w:szCs w:val="22"/>
                <w:lang w:eastAsia="en-US"/>
              </w:rPr>
              <w:t>-</w:t>
            </w:r>
            <w:r w:rsidRPr="003D6174">
              <w:rPr>
                <w:sz w:val="22"/>
                <w:szCs w:val="22"/>
                <w:lang w:eastAsia="en-US"/>
              </w:rPr>
              <w:t xml:space="preserve"> Atbrīvošanas alejā 95A, Rēzeknē vai jebkurā no Rēzeknes novada pašvaldības iestādēm - Dricānu apvienības pārvaldē,  Kaunatas apvienības pārvaldē, Maltas apvienības pārvaldē, Nautrēnu apvienības pārvaldē, Viļānu apvienības pārvaldē un to teritoriālajās vie</w:t>
            </w:r>
            <w:r w:rsidRPr="003D6174">
              <w:rPr>
                <w:sz w:val="22"/>
                <w:szCs w:val="22"/>
                <w:lang w:eastAsia="en-US"/>
              </w:rPr>
              <w:t>nībās.</w:t>
            </w:r>
          </w:p>
          <w:p w:rsidR="004D7608" w:rsidRPr="00BC6CFA" w:rsidRDefault="0076597B" w:rsidP="003D6174">
            <w:pPr>
              <w:ind w:left="459" w:hanging="459"/>
              <w:jc w:val="both"/>
              <w:rPr>
                <w:sz w:val="22"/>
                <w:szCs w:val="22"/>
                <w:lang w:eastAsia="en-US"/>
              </w:rPr>
            </w:pPr>
            <w:r w:rsidRPr="00BC6CFA">
              <w:rPr>
                <w:sz w:val="22"/>
                <w:szCs w:val="22"/>
                <w:lang w:eastAsia="en-US"/>
              </w:rPr>
              <w:t>4.3. Administratīvo procedūru izmaksas nav paredzētas.</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A42BD4" w:rsidRDefault="0076597B" w:rsidP="00FD6450">
            <w:pPr>
              <w:spacing w:before="120" w:after="120"/>
              <w:rPr>
                <w:bCs/>
                <w:sz w:val="22"/>
                <w:szCs w:val="22"/>
              </w:rPr>
            </w:pPr>
            <w:r w:rsidRPr="00A42BD4">
              <w:rPr>
                <w:bCs/>
                <w:sz w:val="22"/>
                <w:szCs w:val="22"/>
              </w:rPr>
              <w:t xml:space="preserve">5. </w:t>
            </w:r>
            <w:r w:rsidR="003D6174" w:rsidRPr="003D6174">
              <w:rPr>
                <w:bCs/>
                <w:sz w:val="22"/>
                <w:szCs w:val="22"/>
              </w:rPr>
              <w:t>Ietekme uz pašvaldības funkcijām un cilvēkresursiem</w:t>
            </w:r>
          </w:p>
        </w:tc>
        <w:tc>
          <w:tcPr>
            <w:tcW w:w="7201" w:type="dxa"/>
            <w:tcBorders>
              <w:top w:val="single" w:sz="4" w:space="0" w:color="auto"/>
              <w:left w:val="single" w:sz="4" w:space="0" w:color="auto"/>
              <w:bottom w:val="single" w:sz="4" w:space="0" w:color="auto"/>
              <w:right w:val="single" w:sz="4" w:space="0" w:color="auto"/>
            </w:tcBorders>
            <w:vAlign w:val="center"/>
          </w:tcPr>
          <w:p w:rsidR="00F57A4C" w:rsidRPr="00BC6CFA" w:rsidRDefault="0076597B"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5.1. </w:t>
            </w:r>
            <w:r w:rsidR="00BD1236" w:rsidRPr="00C36049">
              <w:rPr>
                <w:b w:val="0"/>
                <w:bCs w:val="0"/>
                <w:sz w:val="22"/>
                <w:szCs w:val="22"/>
                <w:lang w:eastAsia="en-US"/>
              </w:rPr>
              <w:t>Saistošo noteikumu grozījumi</w:t>
            </w:r>
            <w:r w:rsidR="003D6174" w:rsidRPr="00C36049">
              <w:rPr>
                <w:b w:val="0"/>
                <w:bCs w:val="0"/>
                <w:sz w:val="22"/>
                <w:szCs w:val="22"/>
                <w:lang w:eastAsia="en-US"/>
              </w:rPr>
              <w:t xml:space="preserve"> precizē </w:t>
            </w:r>
            <w:r w:rsidR="00BD1236" w:rsidRPr="00C36049">
              <w:rPr>
                <w:b w:val="0"/>
                <w:bCs w:val="0"/>
                <w:sz w:val="22"/>
                <w:szCs w:val="22"/>
                <w:lang w:eastAsia="en-US"/>
              </w:rPr>
              <w:t>domes priekšsēdētāja</w:t>
            </w:r>
            <w:r w:rsidR="008551AC" w:rsidRPr="00C36049">
              <w:rPr>
                <w:b w:val="0"/>
                <w:bCs w:val="0"/>
                <w:sz w:val="22"/>
                <w:szCs w:val="22"/>
                <w:lang w:eastAsia="en-US"/>
              </w:rPr>
              <w:t xml:space="preserve"> pilnvaras, precizē iestāžu un iestādes struktūrvienību sarakstu, precizē pašvaldības administrācijas terminoloģiju Saistošo noteikumu Nr.1 kontekstā, kā arī precizē</w:t>
            </w:r>
            <w:r w:rsidR="00C36049" w:rsidRPr="00C36049">
              <w:rPr>
                <w:b w:val="0"/>
                <w:bCs w:val="0"/>
                <w:sz w:val="22"/>
                <w:szCs w:val="22"/>
                <w:lang w:eastAsia="en-US"/>
              </w:rPr>
              <w:t xml:space="preserve"> pašvaldības dalību biedrībās pēc izvērtēšanas</w:t>
            </w:r>
            <w:r w:rsidRPr="00C36049">
              <w:rPr>
                <w:b w:val="0"/>
                <w:bCs w:val="0"/>
                <w:sz w:val="22"/>
                <w:szCs w:val="22"/>
                <w:lang w:eastAsia="en-US"/>
              </w:rPr>
              <w:t xml:space="preserve">, </w:t>
            </w:r>
            <w:r w:rsidRPr="00BC6CFA">
              <w:rPr>
                <w:b w:val="0"/>
                <w:bCs w:val="0"/>
                <w:sz w:val="22"/>
                <w:szCs w:val="22"/>
                <w:lang w:eastAsia="en-US"/>
              </w:rPr>
              <w:t>ievērojot Pašvaldību likuma 49.pantā, notei</w:t>
            </w:r>
            <w:r w:rsidRPr="00BC6CFA">
              <w:rPr>
                <w:b w:val="0"/>
                <w:bCs w:val="0"/>
                <w:sz w:val="22"/>
                <w:szCs w:val="22"/>
                <w:lang w:eastAsia="en-US"/>
              </w:rPr>
              <w:t>kto attiecībā uz pašvaldības nolikumā ietveramo informāciju par pašvaldības administrācijas struktūru</w:t>
            </w:r>
            <w:r w:rsidR="003D6174" w:rsidRPr="00BC6CFA">
              <w:rPr>
                <w:b w:val="0"/>
                <w:bCs w:val="0"/>
                <w:sz w:val="22"/>
                <w:szCs w:val="22"/>
                <w:lang w:eastAsia="en-US"/>
              </w:rPr>
              <w:t xml:space="preserve">. </w:t>
            </w:r>
          </w:p>
          <w:p w:rsidR="004D7608" w:rsidRPr="00BC6CFA" w:rsidRDefault="0076597B"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5.2. </w:t>
            </w:r>
            <w:r w:rsidR="003D6174" w:rsidRPr="00BC6CFA">
              <w:rPr>
                <w:b w:val="0"/>
                <w:bCs w:val="0"/>
                <w:sz w:val="22"/>
                <w:szCs w:val="22"/>
                <w:lang w:eastAsia="en-US"/>
              </w:rPr>
              <w:t>Papildu cilvēkresursu iesaiste saistošo noteikumu īstenošanā netiek paredzēta.</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4D7608" w:rsidRPr="00A42BD4" w:rsidRDefault="0076597B" w:rsidP="00FD6450">
            <w:pPr>
              <w:spacing w:before="120" w:after="120"/>
              <w:rPr>
                <w:bCs/>
                <w:sz w:val="22"/>
                <w:szCs w:val="22"/>
              </w:rPr>
            </w:pPr>
            <w:r w:rsidRPr="00A42BD4">
              <w:rPr>
                <w:bCs/>
                <w:sz w:val="22"/>
                <w:szCs w:val="22"/>
              </w:rPr>
              <w:t xml:space="preserve">6. </w:t>
            </w:r>
            <w:r w:rsidR="0048773D" w:rsidRPr="0048773D">
              <w:rPr>
                <w:bCs/>
                <w:sz w:val="22"/>
                <w:szCs w:val="22"/>
              </w:rPr>
              <w:t>Informācija par izpildes nodrošināšanu</w:t>
            </w:r>
          </w:p>
        </w:tc>
        <w:tc>
          <w:tcPr>
            <w:tcW w:w="7201" w:type="dxa"/>
            <w:tcBorders>
              <w:top w:val="single" w:sz="4" w:space="0" w:color="auto"/>
              <w:left w:val="single" w:sz="4" w:space="0" w:color="auto"/>
              <w:bottom w:val="single" w:sz="4" w:space="0" w:color="auto"/>
              <w:right w:val="single" w:sz="4" w:space="0" w:color="auto"/>
            </w:tcBorders>
            <w:vAlign w:val="center"/>
          </w:tcPr>
          <w:p w:rsidR="00A82A6D" w:rsidRPr="00BC6CFA" w:rsidRDefault="0076597B" w:rsidP="000533EE">
            <w:pPr>
              <w:widowControl w:val="0"/>
              <w:numPr>
                <w:ilvl w:val="0"/>
                <w:numId w:val="3"/>
              </w:numPr>
              <w:ind w:left="459" w:right="102" w:hanging="459"/>
              <w:jc w:val="both"/>
              <w:textAlignment w:val="baseline"/>
              <w:rPr>
                <w:sz w:val="22"/>
                <w:szCs w:val="22"/>
              </w:rPr>
            </w:pPr>
            <w:r w:rsidRPr="00BC6CFA">
              <w:rPr>
                <w:sz w:val="22"/>
                <w:szCs w:val="22"/>
              </w:rPr>
              <w:t>S</w:t>
            </w:r>
            <w:r w:rsidR="0048773D" w:rsidRPr="0048773D">
              <w:rPr>
                <w:sz w:val="22"/>
                <w:szCs w:val="22"/>
              </w:rPr>
              <w:t xml:space="preserve">aistošo noteikumu </w:t>
            </w:r>
            <w:r w:rsidR="00574041">
              <w:rPr>
                <w:sz w:val="22"/>
                <w:szCs w:val="22"/>
              </w:rPr>
              <w:t>g</w:t>
            </w:r>
            <w:r w:rsidR="008551AC">
              <w:rPr>
                <w:sz w:val="22"/>
                <w:szCs w:val="22"/>
                <w:lang w:eastAsia="en-US"/>
              </w:rPr>
              <w:t>rozījumu</w:t>
            </w:r>
            <w:r w:rsidRPr="00BC6CFA">
              <w:rPr>
                <w:sz w:val="22"/>
                <w:szCs w:val="22"/>
                <w:lang w:eastAsia="en-US"/>
              </w:rPr>
              <w:t xml:space="preserve"> </w:t>
            </w:r>
            <w:r w:rsidR="008551AC">
              <w:rPr>
                <w:sz w:val="22"/>
                <w:szCs w:val="22"/>
              </w:rPr>
              <w:t>izpildē iesaistītā institūcija</w:t>
            </w:r>
            <w:r w:rsidR="0048773D" w:rsidRPr="0048773D">
              <w:rPr>
                <w:sz w:val="22"/>
                <w:szCs w:val="22"/>
              </w:rPr>
              <w:t xml:space="preserve"> </w:t>
            </w:r>
            <w:r w:rsidRPr="00BC6CFA">
              <w:rPr>
                <w:sz w:val="22"/>
                <w:szCs w:val="22"/>
              </w:rPr>
              <w:t>Centrālās pārvaldes Juridiskā un lietvedīb</w:t>
            </w:r>
            <w:r w:rsidR="00574041">
              <w:rPr>
                <w:sz w:val="22"/>
                <w:szCs w:val="22"/>
              </w:rPr>
              <w:t>as nodaļa</w:t>
            </w:r>
            <w:r w:rsidR="0048773D" w:rsidRPr="0048773D">
              <w:rPr>
                <w:sz w:val="22"/>
                <w:szCs w:val="22"/>
              </w:rPr>
              <w:t xml:space="preserve">. </w:t>
            </w:r>
          </w:p>
          <w:p w:rsidR="004D7608" w:rsidRPr="00BC6CFA" w:rsidRDefault="0076597B" w:rsidP="000533EE">
            <w:pPr>
              <w:widowControl w:val="0"/>
              <w:numPr>
                <w:ilvl w:val="0"/>
                <w:numId w:val="3"/>
              </w:numPr>
              <w:ind w:left="459" w:right="102" w:hanging="459"/>
              <w:jc w:val="both"/>
              <w:textAlignment w:val="baseline"/>
              <w:rPr>
                <w:sz w:val="22"/>
                <w:szCs w:val="22"/>
              </w:rPr>
            </w:pPr>
            <w:r w:rsidRPr="00BC6CFA">
              <w:rPr>
                <w:sz w:val="22"/>
                <w:szCs w:val="22"/>
              </w:rPr>
              <w:t>S</w:t>
            </w:r>
            <w:r w:rsidRPr="0048773D">
              <w:rPr>
                <w:sz w:val="22"/>
                <w:szCs w:val="22"/>
              </w:rPr>
              <w:t xml:space="preserve">aistošo noteikumu </w:t>
            </w:r>
            <w:r w:rsidR="008551AC">
              <w:rPr>
                <w:sz w:val="22"/>
                <w:szCs w:val="22"/>
                <w:lang w:eastAsia="en-US"/>
              </w:rPr>
              <w:t>„Grozījumi</w:t>
            </w:r>
            <w:r w:rsidRPr="00BC6CFA">
              <w:rPr>
                <w:sz w:val="22"/>
                <w:szCs w:val="22"/>
                <w:lang w:eastAsia="en-US"/>
              </w:rPr>
              <w:t xml:space="preserve"> Rēzeknes novada pašvaldības 2023.gada 6.aprīļa saistošajos noteikumos Nr.1 „Rēzeknes novada pašvaldības nolikums”” i</w:t>
            </w:r>
            <w:r w:rsidRPr="00A82A6D">
              <w:rPr>
                <w:bCs/>
                <w:sz w:val="22"/>
                <w:szCs w:val="22"/>
              </w:rPr>
              <w:t>zpildes nodrošin</w:t>
            </w:r>
            <w:r w:rsidRPr="00A82A6D">
              <w:rPr>
                <w:bCs/>
                <w:sz w:val="22"/>
                <w:szCs w:val="22"/>
              </w:rPr>
              <w:t>āšanai papildu resursi nav nepieciešami.</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A82A6D" w:rsidRPr="00A42BD4" w:rsidRDefault="0076597B" w:rsidP="00FD6450">
            <w:pPr>
              <w:spacing w:before="120" w:after="120"/>
              <w:rPr>
                <w:bCs/>
                <w:sz w:val="22"/>
                <w:szCs w:val="22"/>
              </w:rPr>
            </w:pPr>
            <w:r>
              <w:rPr>
                <w:bCs/>
                <w:sz w:val="22"/>
                <w:szCs w:val="22"/>
              </w:rPr>
              <w:t xml:space="preserve">7. </w:t>
            </w:r>
            <w:r w:rsidRPr="00A82A6D">
              <w:rPr>
                <w:bCs/>
                <w:sz w:val="22"/>
                <w:szCs w:val="22"/>
              </w:rPr>
              <w:t>Prasību un izmaksu samērīgums pret ieguvumiem, ko sniedz mērķa sasniegšana</w:t>
            </w:r>
          </w:p>
        </w:tc>
        <w:tc>
          <w:tcPr>
            <w:tcW w:w="7201" w:type="dxa"/>
            <w:tcBorders>
              <w:top w:val="single" w:sz="4" w:space="0" w:color="auto"/>
              <w:left w:val="single" w:sz="4" w:space="0" w:color="auto"/>
              <w:bottom w:val="single" w:sz="4" w:space="0" w:color="auto"/>
              <w:right w:val="single" w:sz="4" w:space="0" w:color="auto"/>
            </w:tcBorders>
            <w:vAlign w:val="center"/>
          </w:tcPr>
          <w:p w:rsidR="002D3948" w:rsidRDefault="0076597B" w:rsidP="002D3948">
            <w:pPr>
              <w:ind w:left="459" w:hanging="459"/>
              <w:jc w:val="both"/>
              <w:rPr>
                <w:bCs/>
                <w:sz w:val="22"/>
                <w:szCs w:val="22"/>
              </w:rPr>
            </w:pPr>
            <w:r>
              <w:rPr>
                <w:bCs/>
                <w:sz w:val="22"/>
                <w:szCs w:val="22"/>
              </w:rPr>
              <w:t xml:space="preserve">7.1. </w:t>
            </w:r>
            <w:r w:rsidRPr="002D3948">
              <w:rPr>
                <w:bCs/>
                <w:sz w:val="22"/>
                <w:szCs w:val="22"/>
              </w:rPr>
              <w:t xml:space="preserve">Saistošie noteikumi </w:t>
            </w:r>
            <w:r w:rsidR="008551AC">
              <w:rPr>
                <w:sz w:val="22"/>
                <w:szCs w:val="22"/>
                <w:lang w:eastAsia="en-US"/>
              </w:rPr>
              <w:t>„Grozījumi</w:t>
            </w:r>
            <w:r w:rsidRPr="00031815">
              <w:rPr>
                <w:sz w:val="22"/>
                <w:szCs w:val="22"/>
                <w:lang w:eastAsia="en-US"/>
              </w:rPr>
              <w:t xml:space="preserve"> Rēzeknes novada pašvaldības 2023.gada 6.aprīļa saistošajos noteikumos Nr.1 „Rēzeknes novada pašvaldī</w:t>
            </w:r>
            <w:r w:rsidRPr="00031815">
              <w:rPr>
                <w:sz w:val="22"/>
                <w:szCs w:val="22"/>
                <w:lang w:eastAsia="en-US"/>
              </w:rPr>
              <w:t>bas nolikums””</w:t>
            </w:r>
            <w:r>
              <w:rPr>
                <w:sz w:val="22"/>
                <w:szCs w:val="22"/>
                <w:lang w:eastAsia="en-US"/>
              </w:rPr>
              <w:t xml:space="preserve"> </w:t>
            </w:r>
            <w:r w:rsidRPr="002D3948">
              <w:rPr>
                <w:bCs/>
                <w:sz w:val="22"/>
                <w:szCs w:val="22"/>
              </w:rPr>
              <w:t>ir piemēroti iecerētā mērķa sasniegšanas nodrošināšanai.</w:t>
            </w:r>
          </w:p>
          <w:p w:rsidR="00A82A6D" w:rsidRPr="002D3948" w:rsidRDefault="0076597B" w:rsidP="008551AC">
            <w:pPr>
              <w:ind w:left="459" w:hanging="459"/>
              <w:jc w:val="both"/>
              <w:rPr>
                <w:bCs/>
                <w:sz w:val="22"/>
                <w:szCs w:val="22"/>
              </w:rPr>
            </w:pPr>
            <w:r>
              <w:rPr>
                <w:bCs/>
                <w:sz w:val="22"/>
                <w:szCs w:val="22"/>
              </w:rPr>
              <w:t>7.2. P</w:t>
            </w:r>
            <w:r w:rsidRPr="002D3948">
              <w:rPr>
                <w:bCs/>
                <w:sz w:val="22"/>
                <w:szCs w:val="22"/>
              </w:rPr>
              <w:t xml:space="preserve">ašvaldības izraudzītais līdzeklis </w:t>
            </w:r>
            <w:r w:rsidRPr="002D3948">
              <w:rPr>
                <w:sz w:val="22"/>
                <w:szCs w:val="22"/>
              </w:rPr>
              <w:t xml:space="preserve">Saistošo noteikumu </w:t>
            </w:r>
            <w:r w:rsidR="00574041">
              <w:rPr>
                <w:sz w:val="22"/>
                <w:szCs w:val="22"/>
                <w:lang w:eastAsia="en-US"/>
              </w:rPr>
              <w:t>„Grozījum</w:t>
            </w:r>
            <w:r w:rsidR="008551AC">
              <w:rPr>
                <w:sz w:val="22"/>
                <w:szCs w:val="22"/>
                <w:lang w:eastAsia="en-US"/>
              </w:rPr>
              <w:t>i</w:t>
            </w:r>
            <w:r w:rsidRPr="00031815">
              <w:rPr>
                <w:sz w:val="22"/>
                <w:szCs w:val="22"/>
                <w:lang w:eastAsia="en-US"/>
              </w:rPr>
              <w:t xml:space="preserve"> Rēzeknes novada pašvaldības 2023.gada 6.aprīļa saistošajos noteikumos Nr.1 „Rēzeknes novada pašvaldības nolikums””</w:t>
            </w:r>
            <w:r>
              <w:rPr>
                <w:sz w:val="22"/>
                <w:szCs w:val="22"/>
                <w:lang w:eastAsia="en-US"/>
              </w:rPr>
              <w:t xml:space="preserve"> izdošanai </w:t>
            </w:r>
            <w:r w:rsidRPr="002D3948">
              <w:rPr>
                <w:sz w:val="22"/>
                <w:szCs w:val="22"/>
                <w:lang w:eastAsia="en-US"/>
              </w:rPr>
              <w:t>ir piemērots leģitīmā mērķa sasniegšanai, nav citu saudzējošāku līdzekļu, lai sasniegtu leģitīmo mērķi un pašvaldības  rīcība ir atbilstoša</w:t>
            </w:r>
            <w:r>
              <w:rPr>
                <w:sz w:val="22"/>
                <w:szCs w:val="22"/>
                <w:lang w:eastAsia="en-US"/>
              </w:rPr>
              <w:t>, jo tiek</w:t>
            </w:r>
            <w:r w:rsidRPr="002D3948">
              <w:rPr>
                <w:sz w:val="22"/>
                <w:szCs w:val="22"/>
              </w:rPr>
              <w:t xml:space="preserve"> nodrošināt</w:t>
            </w:r>
            <w:r>
              <w:rPr>
                <w:sz w:val="22"/>
                <w:szCs w:val="22"/>
              </w:rPr>
              <w:t>a</w:t>
            </w:r>
            <w:r w:rsidRPr="002D3948">
              <w:rPr>
                <w:sz w:val="22"/>
                <w:szCs w:val="22"/>
              </w:rPr>
              <w:t xml:space="preserve"> </w:t>
            </w:r>
            <w:r>
              <w:rPr>
                <w:sz w:val="22"/>
                <w:szCs w:val="22"/>
              </w:rPr>
              <w:t>Saistošo noteikumu Nr.1</w:t>
            </w:r>
            <w:r w:rsidRPr="002D3948">
              <w:rPr>
                <w:sz w:val="22"/>
                <w:szCs w:val="22"/>
              </w:rPr>
              <w:t xml:space="preserve"> atbilstību Pašvaldību likumam.</w:t>
            </w:r>
          </w:p>
        </w:tc>
      </w:tr>
      <w:tr w:rsidR="00F06A93" w:rsidTr="005D2D21">
        <w:tc>
          <w:tcPr>
            <w:tcW w:w="2515" w:type="dxa"/>
            <w:tcBorders>
              <w:top w:val="single" w:sz="4" w:space="0" w:color="auto"/>
              <w:left w:val="single" w:sz="4" w:space="0" w:color="auto"/>
              <w:bottom w:val="single" w:sz="4" w:space="0" w:color="auto"/>
              <w:right w:val="single" w:sz="4" w:space="0" w:color="auto"/>
            </w:tcBorders>
          </w:tcPr>
          <w:p w:rsidR="00A82A6D" w:rsidRDefault="0076597B" w:rsidP="00FD6450">
            <w:pPr>
              <w:spacing w:before="120" w:after="120"/>
              <w:rPr>
                <w:bCs/>
                <w:sz w:val="22"/>
                <w:szCs w:val="22"/>
              </w:rPr>
            </w:pPr>
            <w:r>
              <w:rPr>
                <w:bCs/>
                <w:sz w:val="22"/>
                <w:szCs w:val="22"/>
              </w:rPr>
              <w:t>8.</w:t>
            </w:r>
            <w:r>
              <w:t xml:space="preserve"> </w:t>
            </w:r>
            <w:r w:rsidRPr="00A82A6D">
              <w:rPr>
                <w:bCs/>
                <w:sz w:val="22"/>
                <w:szCs w:val="22"/>
              </w:rPr>
              <w:t>Izstrādes gaitā veiktās k</w:t>
            </w:r>
            <w:r w:rsidRPr="00A82A6D">
              <w:rPr>
                <w:bCs/>
                <w:sz w:val="22"/>
                <w:szCs w:val="22"/>
              </w:rPr>
              <w:t xml:space="preserve">onsultācijas ar </w:t>
            </w:r>
            <w:r w:rsidRPr="00A82A6D">
              <w:rPr>
                <w:bCs/>
                <w:sz w:val="22"/>
                <w:szCs w:val="22"/>
              </w:rPr>
              <w:lastRenderedPageBreak/>
              <w:t>privātpersonām un institūcijām</w:t>
            </w:r>
          </w:p>
        </w:tc>
        <w:tc>
          <w:tcPr>
            <w:tcW w:w="7201" w:type="dxa"/>
            <w:tcBorders>
              <w:top w:val="single" w:sz="4" w:space="0" w:color="auto"/>
              <w:left w:val="single" w:sz="4" w:space="0" w:color="auto"/>
              <w:bottom w:val="single" w:sz="4" w:space="0" w:color="auto"/>
              <w:right w:val="single" w:sz="4" w:space="0" w:color="auto"/>
            </w:tcBorders>
            <w:vAlign w:val="center"/>
          </w:tcPr>
          <w:p w:rsidR="00393356" w:rsidRDefault="0076597B" w:rsidP="001F5912">
            <w:pPr>
              <w:ind w:left="459" w:hanging="459"/>
              <w:jc w:val="both"/>
              <w:rPr>
                <w:bCs/>
                <w:sz w:val="22"/>
                <w:szCs w:val="22"/>
              </w:rPr>
            </w:pPr>
            <w:r>
              <w:rPr>
                <w:bCs/>
                <w:sz w:val="22"/>
                <w:szCs w:val="22"/>
              </w:rPr>
              <w:lastRenderedPageBreak/>
              <w:t xml:space="preserve">8.1. </w:t>
            </w:r>
            <w:r w:rsidR="002D3948" w:rsidRPr="002D3948">
              <w:rPr>
                <w:bCs/>
                <w:sz w:val="22"/>
                <w:szCs w:val="22"/>
              </w:rPr>
              <w:t xml:space="preserve">Atbilstoši Pašvaldību likuma 46.panta trešajai daļai saistošo noteikumu </w:t>
            </w:r>
            <w:r w:rsidR="00574041">
              <w:rPr>
                <w:sz w:val="22"/>
                <w:szCs w:val="22"/>
                <w:lang w:eastAsia="en-US"/>
              </w:rPr>
              <w:t>„Grozījum</w:t>
            </w:r>
            <w:r w:rsidR="008551AC">
              <w:rPr>
                <w:sz w:val="22"/>
                <w:szCs w:val="22"/>
                <w:lang w:eastAsia="en-US"/>
              </w:rPr>
              <w:t>i</w:t>
            </w:r>
            <w:r w:rsidRPr="00031815">
              <w:rPr>
                <w:sz w:val="22"/>
                <w:szCs w:val="22"/>
                <w:lang w:eastAsia="en-US"/>
              </w:rPr>
              <w:t xml:space="preserve"> Rēzeknes novada pašvaldības 2023.gada 6.aprīļa </w:t>
            </w:r>
            <w:r w:rsidRPr="00031815">
              <w:rPr>
                <w:sz w:val="22"/>
                <w:szCs w:val="22"/>
                <w:lang w:eastAsia="en-US"/>
              </w:rPr>
              <w:lastRenderedPageBreak/>
              <w:t>saistošajos noteikumos Nr.1 „Rēzeknes novada pašvaldības nolikums””</w:t>
            </w:r>
            <w:r>
              <w:rPr>
                <w:sz w:val="22"/>
                <w:szCs w:val="22"/>
                <w:lang w:eastAsia="en-US"/>
              </w:rPr>
              <w:t xml:space="preserve"> </w:t>
            </w:r>
            <w:r w:rsidR="002D3948" w:rsidRPr="002D3948">
              <w:rPr>
                <w:bCs/>
                <w:sz w:val="22"/>
                <w:szCs w:val="22"/>
              </w:rPr>
              <w:t xml:space="preserve">projekts 2023.gada </w:t>
            </w:r>
            <w:r w:rsidRPr="00393356">
              <w:rPr>
                <w:bCs/>
                <w:sz w:val="22"/>
                <w:szCs w:val="22"/>
              </w:rPr>
              <w:t>17</w:t>
            </w:r>
            <w:r w:rsidR="00EA3BBE" w:rsidRPr="00393356">
              <w:rPr>
                <w:bCs/>
                <w:sz w:val="22"/>
                <w:szCs w:val="22"/>
              </w:rPr>
              <w:t>.novembrī</w:t>
            </w:r>
            <w:r w:rsidR="002D3948" w:rsidRPr="00393356">
              <w:rPr>
                <w:bCs/>
                <w:sz w:val="22"/>
                <w:szCs w:val="22"/>
              </w:rPr>
              <w:t xml:space="preserve"> </w:t>
            </w:r>
            <w:r w:rsidR="002D3948" w:rsidRPr="002D3948">
              <w:rPr>
                <w:bCs/>
                <w:sz w:val="22"/>
                <w:szCs w:val="22"/>
              </w:rPr>
              <w:t xml:space="preserve">nodots sabiedrības viedokļa noskaidrošanai, publicējot Rēzeknes novada pašvaldības tīmekļa vietnē </w:t>
            </w:r>
            <w:hyperlink r:id="rId11" w:history="1">
              <w:r w:rsidR="002D3948" w:rsidRPr="002D3948">
                <w:rPr>
                  <w:bCs/>
                  <w:color w:val="0000FF"/>
                  <w:sz w:val="22"/>
                  <w:szCs w:val="22"/>
                  <w:u w:val="single"/>
                </w:rPr>
                <w:t>www.rezeknesnovads.lv</w:t>
              </w:r>
            </w:hyperlink>
            <w:r w:rsidR="002D3948" w:rsidRPr="002D3948">
              <w:rPr>
                <w:bCs/>
                <w:sz w:val="22"/>
                <w:szCs w:val="22"/>
              </w:rPr>
              <w:t xml:space="preserve">. Viedokļa izteikšanas termiņš noteikts </w:t>
            </w:r>
            <w:r w:rsidR="006D4CD9">
              <w:rPr>
                <w:bCs/>
                <w:sz w:val="22"/>
                <w:szCs w:val="22"/>
              </w:rPr>
              <w:t xml:space="preserve">divas </w:t>
            </w:r>
            <w:r w:rsidR="002D3948" w:rsidRPr="002D3948">
              <w:rPr>
                <w:bCs/>
                <w:sz w:val="22"/>
                <w:szCs w:val="22"/>
              </w:rPr>
              <w:t xml:space="preserve">nedēļas no publicēšanas dienas </w:t>
            </w:r>
          </w:p>
          <w:p w:rsidR="001F5912" w:rsidRDefault="0076597B" w:rsidP="001F5912">
            <w:pPr>
              <w:ind w:left="459" w:hanging="459"/>
              <w:jc w:val="both"/>
              <w:rPr>
                <w:bCs/>
                <w:sz w:val="22"/>
                <w:szCs w:val="22"/>
              </w:rPr>
            </w:pPr>
            <w:r>
              <w:rPr>
                <w:bCs/>
                <w:sz w:val="22"/>
                <w:szCs w:val="22"/>
              </w:rPr>
              <w:t xml:space="preserve">         </w:t>
            </w:r>
            <w:r w:rsidR="002D3948" w:rsidRPr="002D3948">
              <w:rPr>
                <w:bCs/>
                <w:sz w:val="22"/>
                <w:szCs w:val="22"/>
              </w:rPr>
              <w:t xml:space="preserve">Sabiedrības viedokļa noskaidrošanai </w:t>
            </w:r>
            <w:r w:rsidRPr="00031815">
              <w:rPr>
                <w:sz w:val="22"/>
                <w:szCs w:val="22"/>
                <w:lang w:eastAsia="en-US"/>
              </w:rPr>
              <w:t>„Grozījumi Rēzeknes novada pašvaldības 2023.gada 6.aprīļa saistošajos noteikumos Nr.1 „Rēzeknes novada pašvaldības nolikums””</w:t>
            </w:r>
            <w:r w:rsidR="002D3948" w:rsidRPr="002D3948">
              <w:rPr>
                <w:bCs/>
                <w:sz w:val="22"/>
                <w:szCs w:val="22"/>
              </w:rPr>
              <w:t xml:space="preserve"> projekts nosūtīts Rēzeknes novada pašvaldības pagastu  un Viļānu pilsētas konsultatīvajām padomēm.</w:t>
            </w:r>
          </w:p>
          <w:p w:rsidR="001F5912" w:rsidRPr="00726BB7" w:rsidRDefault="0076597B" w:rsidP="00726BB7">
            <w:pPr>
              <w:ind w:left="459" w:hanging="459"/>
              <w:jc w:val="both"/>
              <w:rPr>
                <w:sz w:val="22"/>
                <w:szCs w:val="22"/>
              </w:rPr>
            </w:pPr>
            <w:r>
              <w:rPr>
                <w:bCs/>
                <w:sz w:val="22"/>
                <w:szCs w:val="22"/>
              </w:rPr>
              <w:t xml:space="preserve">8.2. </w:t>
            </w:r>
            <w:r w:rsidR="002D3948" w:rsidRPr="002D3948">
              <w:rPr>
                <w:sz w:val="22"/>
                <w:szCs w:val="22"/>
              </w:rPr>
              <w:t xml:space="preserve">Sabiedrības viedokļa noskaidrošanas termiņā līdz 2023.gada </w:t>
            </w:r>
            <w:r w:rsidR="00B40DE7" w:rsidRPr="00B40DE7">
              <w:rPr>
                <w:sz w:val="22"/>
                <w:szCs w:val="22"/>
              </w:rPr>
              <w:t>30</w:t>
            </w:r>
            <w:r w:rsidR="009C7EE3" w:rsidRPr="00B40DE7">
              <w:rPr>
                <w:sz w:val="22"/>
                <w:szCs w:val="22"/>
              </w:rPr>
              <w:t>.</w:t>
            </w:r>
            <w:r w:rsidR="008551AC" w:rsidRPr="00B40DE7">
              <w:rPr>
                <w:sz w:val="22"/>
                <w:szCs w:val="22"/>
              </w:rPr>
              <w:t>novembrim</w:t>
            </w:r>
            <w:r w:rsidRPr="00B40DE7">
              <w:rPr>
                <w:sz w:val="22"/>
                <w:szCs w:val="22"/>
              </w:rPr>
              <w:t xml:space="preserve"> </w:t>
            </w:r>
            <w:r w:rsidR="002D3948" w:rsidRPr="002D3948">
              <w:rPr>
                <w:sz w:val="22"/>
                <w:szCs w:val="22"/>
              </w:rPr>
              <w:t xml:space="preserve">sabiedrības viedokļi </w:t>
            </w:r>
            <w:r w:rsidR="00726BB7">
              <w:rPr>
                <w:sz w:val="22"/>
                <w:szCs w:val="22"/>
              </w:rPr>
              <w:t>nav saņemti</w:t>
            </w:r>
            <w:r w:rsidR="004D13C0">
              <w:rPr>
                <w:sz w:val="22"/>
                <w:szCs w:val="22"/>
              </w:rPr>
              <w:t>.</w:t>
            </w:r>
          </w:p>
        </w:tc>
      </w:tr>
    </w:tbl>
    <w:p w:rsidR="00734B5F" w:rsidRDefault="00734B5F" w:rsidP="00E673A8">
      <w:pPr>
        <w:ind w:left="-284" w:right="46"/>
      </w:pPr>
    </w:p>
    <w:p w:rsidR="008551AC" w:rsidRDefault="008551AC" w:rsidP="00E673A8">
      <w:pPr>
        <w:ind w:left="-284" w:right="46"/>
      </w:pPr>
    </w:p>
    <w:p w:rsidR="00C41B06" w:rsidRDefault="00C41B06" w:rsidP="00E673A8">
      <w:pPr>
        <w:ind w:left="-284" w:right="46"/>
      </w:pPr>
    </w:p>
    <w:p w:rsidR="00C41B06" w:rsidRDefault="00C41B06" w:rsidP="00E673A8">
      <w:pPr>
        <w:ind w:left="-284" w:right="46"/>
      </w:pPr>
    </w:p>
    <w:p w:rsidR="00C41B06" w:rsidRDefault="00C41B06" w:rsidP="00E673A8">
      <w:pPr>
        <w:ind w:left="-284" w:right="46"/>
      </w:pPr>
    </w:p>
    <w:p w:rsidR="00AD38DE" w:rsidRDefault="0076597B" w:rsidP="00E673A8">
      <w:pPr>
        <w:ind w:left="-284" w:right="46"/>
      </w:pPr>
      <w:r>
        <w:t>Domes priekšsēdētājs</w:t>
      </w:r>
      <w:r w:rsidR="00DF67A3">
        <w:t xml:space="preserve">                                                                       </w:t>
      </w:r>
      <w:r>
        <w:t xml:space="preserve">  </w:t>
      </w:r>
      <w:r>
        <w:t xml:space="preserve">             </w:t>
      </w:r>
      <w:r w:rsidR="00DF67A3">
        <w:t xml:space="preserve"> </w:t>
      </w:r>
      <w:r w:rsidR="00BC6CFA">
        <w:t xml:space="preserve">     </w:t>
      </w:r>
      <w:r w:rsidR="008C3802">
        <w:t xml:space="preserve">   </w:t>
      </w:r>
      <w:r w:rsidR="00BC6CFA">
        <w:t xml:space="preserve"> </w:t>
      </w:r>
      <w:r>
        <w:t>Monvīds Švarcs</w:t>
      </w:r>
    </w:p>
    <w:sectPr w:rsidR="00AD38DE" w:rsidSect="002571F8">
      <w:footerReference w:type="default" r:id="rId12"/>
      <w:footerReference w:type="firs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97B" w:rsidRDefault="0076597B">
      <w:r>
        <w:separator/>
      </w:r>
    </w:p>
  </w:endnote>
  <w:endnote w:type="continuationSeparator" w:id="0">
    <w:p w:rsidR="0076597B" w:rsidRDefault="007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76597B">
    <w:r>
      <w:t xml:space="preserve">          </w:t>
    </w:r>
  </w:p>
  <w:p w:rsidR="00F06A93" w:rsidRDefault="0076597B">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4AD" w:rsidRDefault="0076597B">
    <w:r>
      <w:t xml:space="preserve">          Šis dokuments ir parakstīts ar drošu</w:t>
    </w:r>
    <w:r>
      <w:t xml:space="preserve"> elektronisko parakstu un satur laika zīmogu</w:t>
    </w:r>
  </w:p>
  <w:p w:rsidR="00F06A93" w:rsidRDefault="0076597B">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97B" w:rsidRDefault="0076597B">
      <w:r>
        <w:separator/>
      </w:r>
    </w:p>
  </w:footnote>
  <w:footnote w:type="continuationSeparator" w:id="0">
    <w:p w:rsidR="0076597B" w:rsidRDefault="0076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5D610F6D"/>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71855C26"/>
    <w:multiLevelType w:val="hybridMultilevel"/>
    <w:tmpl w:val="B1489092"/>
    <w:lvl w:ilvl="0" w:tplc="35CADCC0">
      <w:start w:val="1"/>
      <w:numFmt w:val="decimal"/>
      <w:lvlText w:val="6.%1."/>
      <w:lvlJc w:val="left"/>
      <w:pPr>
        <w:ind w:left="2160" w:hanging="360"/>
      </w:pPr>
      <w:rPr>
        <w:rFonts w:hint="default"/>
      </w:rPr>
    </w:lvl>
    <w:lvl w:ilvl="1" w:tplc="721886DC" w:tentative="1">
      <w:start w:val="1"/>
      <w:numFmt w:val="lowerLetter"/>
      <w:lvlText w:val="%2."/>
      <w:lvlJc w:val="left"/>
      <w:pPr>
        <w:ind w:left="1440" w:hanging="360"/>
      </w:pPr>
    </w:lvl>
    <w:lvl w:ilvl="2" w:tplc="45288184" w:tentative="1">
      <w:start w:val="1"/>
      <w:numFmt w:val="lowerRoman"/>
      <w:lvlText w:val="%3."/>
      <w:lvlJc w:val="right"/>
      <w:pPr>
        <w:ind w:left="2160" w:hanging="180"/>
      </w:pPr>
    </w:lvl>
    <w:lvl w:ilvl="3" w:tplc="0E960F70" w:tentative="1">
      <w:start w:val="1"/>
      <w:numFmt w:val="decimal"/>
      <w:lvlText w:val="%4."/>
      <w:lvlJc w:val="left"/>
      <w:pPr>
        <w:ind w:left="2880" w:hanging="360"/>
      </w:pPr>
    </w:lvl>
    <w:lvl w:ilvl="4" w:tplc="7FE872E8" w:tentative="1">
      <w:start w:val="1"/>
      <w:numFmt w:val="lowerLetter"/>
      <w:lvlText w:val="%5."/>
      <w:lvlJc w:val="left"/>
      <w:pPr>
        <w:ind w:left="3600" w:hanging="360"/>
      </w:pPr>
    </w:lvl>
    <w:lvl w:ilvl="5" w:tplc="D2E07D60" w:tentative="1">
      <w:start w:val="1"/>
      <w:numFmt w:val="lowerRoman"/>
      <w:lvlText w:val="%6."/>
      <w:lvlJc w:val="right"/>
      <w:pPr>
        <w:ind w:left="4320" w:hanging="180"/>
      </w:pPr>
    </w:lvl>
    <w:lvl w:ilvl="6" w:tplc="4006A8AA" w:tentative="1">
      <w:start w:val="1"/>
      <w:numFmt w:val="decimal"/>
      <w:lvlText w:val="%7."/>
      <w:lvlJc w:val="left"/>
      <w:pPr>
        <w:ind w:left="5040" w:hanging="360"/>
      </w:pPr>
    </w:lvl>
    <w:lvl w:ilvl="7" w:tplc="1136B7D4" w:tentative="1">
      <w:start w:val="1"/>
      <w:numFmt w:val="lowerLetter"/>
      <w:lvlText w:val="%8."/>
      <w:lvlJc w:val="left"/>
      <w:pPr>
        <w:ind w:left="5760" w:hanging="360"/>
      </w:pPr>
    </w:lvl>
    <w:lvl w:ilvl="8" w:tplc="BB84520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0EFD"/>
    <w:rsid w:val="0001563F"/>
    <w:rsid w:val="000159E4"/>
    <w:rsid w:val="000257DE"/>
    <w:rsid w:val="00031815"/>
    <w:rsid w:val="00034CAF"/>
    <w:rsid w:val="00035728"/>
    <w:rsid w:val="00041344"/>
    <w:rsid w:val="000533EE"/>
    <w:rsid w:val="00055C70"/>
    <w:rsid w:val="00064943"/>
    <w:rsid w:val="00073132"/>
    <w:rsid w:val="000926E4"/>
    <w:rsid w:val="000B4EE0"/>
    <w:rsid w:val="000D3396"/>
    <w:rsid w:val="000E11E9"/>
    <w:rsid w:val="00105697"/>
    <w:rsid w:val="0012276E"/>
    <w:rsid w:val="001430BD"/>
    <w:rsid w:val="00187439"/>
    <w:rsid w:val="00191531"/>
    <w:rsid w:val="001B0821"/>
    <w:rsid w:val="001B0E9B"/>
    <w:rsid w:val="001C756E"/>
    <w:rsid w:val="001F5912"/>
    <w:rsid w:val="00242594"/>
    <w:rsid w:val="0024324D"/>
    <w:rsid w:val="002571F8"/>
    <w:rsid w:val="00257438"/>
    <w:rsid w:val="0026610F"/>
    <w:rsid w:val="0029326C"/>
    <w:rsid w:val="002B138C"/>
    <w:rsid w:val="002C3937"/>
    <w:rsid w:val="002D3948"/>
    <w:rsid w:val="002F7A93"/>
    <w:rsid w:val="00310831"/>
    <w:rsid w:val="00332AFE"/>
    <w:rsid w:val="003656A1"/>
    <w:rsid w:val="0038096B"/>
    <w:rsid w:val="00393356"/>
    <w:rsid w:val="00393863"/>
    <w:rsid w:val="003A01A5"/>
    <w:rsid w:val="003A07BC"/>
    <w:rsid w:val="003D4B4B"/>
    <w:rsid w:val="003D6174"/>
    <w:rsid w:val="00431B7E"/>
    <w:rsid w:val="0044511A"/>
    <w:rsid w:val="0048773D"/>
    <w:rsid w:val="004D13C0"/>
    <w:rsid w:val="004D6D30"/>
    <w:rsid w:val="004D7608"/>
    <w:rsid w:val="00524A5C"/>
    <w:rsid w:val="00543A88"/>
    <w:rsid w:val="00543D94"/>
    <w:rsid w:val="00544DF9"/>
    <w:rsid w:val="00552096"/>
    <w:rsid w:val="005537D2"/>
    <w:rsid w:val="00555576"/>
    <w:rsid w:val="00574041"/>
    <w:rsid w:val="00575F75"/>
    <w:rsid w:val="005D2D21"/>
    <w:rsid w:val="005D58F9"/>
    <w:rsid w:val="005E4C75"/>
    <w:rsid w:val="00612D5B"/>
    <w:rsid w:val="00627905"/>
    <w:rsid w:val="006402F5"/>
    <w:rsid w:val="006477BC"/>
    <w:rsid w:val="00656ED7"/>
    <w:rsid w:val="00667EFE"/>
    <w:rsid w:val="006C2858"/>
    <w:rsid w:val="006C50C0"/>
    <w:rsid w:val="006D4CD9"/>
    <w:rsid w:val="00715D5F"/>
    <w:rsid w:val="00726BB7"/>
    <w:rsid w:val="00734B5F"/>
    <w:rsid w:val="00753C08"/>
    <w:rsid w:val="00757B35"/>
    <w:rsid w:val="0076597B"/>
    <w:rsid w:val="007A3018"/>
    <w:rsid w:val="007A7962"/>
    <w:rsid w:val="007C57D6"/>
    <w:rsid w:val="007C75B8"/>
    <w:rsid w:val="007E3110"/>
    <w:rsid w:val="007E44AD"/>
    <w:rsid w:val="007E5DFD"/>
    <w:rsid w:val="007F2588"/>
    <w:rsid w:val="0080064D"/>
    <w:rsid w:val="00815737"/>
    <w:rsid w:val="008551AC"/>
    <w:rsid w:val="00871C87"/>
    <w:rsid w:val="008C3802"/>
    <w:rsid w:val="008C4DBC"/>
    <w:rsid w:val="008D5182"/>
    <w:rsid w:val="008E1C09"/>
    <w:rsid w:val="008F64E3"/>
    <w:rsid w:val="00940BA6"/>
    <w:rsid w:val="00946563"/>
    <w:rsid w:val="0095085B"/>
    <w:rsid w:val="00996368"/>
    <w:rsid w:val="009C388B"/>
    <w:rsid w:val="009C497B"/>
    <w:rsid w:val="009C7EE3"/>
    <w:rsid w:val="00A42BD4"/>
    <w:rsid w:val="00A60A51"/>
    <w:rsid w:val="00A82A6D"/>
    <w:rsid w:val="00A848FE"/>
    <w:rsid w:val="00A95C6A"/>
    <w:rsid w:val="00AA6E0E"/>
    <w:rsid w:val="00AD38DE"/>
    <w:rsid w:val="00B0463F"/>
    <w:rsid w:val="00B24E25"/>
    <w:rsid w:val="00B40DE7"/>
    <w:rsid w:val="00B50E42"/>
    <w:rsid w:val="00B54FB4"/>
    <w:rsid w:val="00B65E19"/>
    <w:rsid w:val="00B723C3"/>
    <w:rsid w:val="00BB0CB7"/>
    <w:rsid w:val="00BC120E"/>
    <w:rsid w:val="00BC6CFA"/>
    <w:rsid w:val="00BD1236"/>
    <w:rsid w:val="00BD6506"/>
    <w:rsid w:val="00BE09C8"/>
    <w:rsid w:val="00BF1E7A"/>
    <w:rsid w:val="00BF76AA"/>
    <w:rsid w:val="00C20EFE"/>
    <w:rsid w:val="00C36049"/>
    <w:rsid w:val="00C37494"/>
    <w:rsid w:val="00C41B06"/>
    <w:rsid w:val="00CB57EF"/>
    <w:rsid w:val="00DD1A27"/>
    <w:rsid w:val="00DD7C3C"/>
    <w:rsid w:val="00DE16F6"/>
    <w:rsid w:val="00DF67A3"/>
    <w:rsid w:val="00E0405D"/>
    <w:rsid w:val="00E455F1"/>
    <w:rsid w:val="00E47ACD"/>
    <w:rsid w:val="00E564ED"/>
    <w:rsid w:val="00E673A8"/>
    <w:rsid w:val="00E763C2"/>
    <w:rsid w:val="00E82440"/>
    <w:rsid w:val="00E9001C"/>
    <w:rsid w:val="00EA3BBE"/>
    <w:rsid w:val="00EB0191"/>
    <w:rsid w:val="00EF4BAE"/>
    <w:rsid w:val="00EF783A"/>
    <w:rsid w:val="00F06A93"/>
    <w:rsid w:val="00F16039"/>
    <w:rsid w:val="00F17571"/>
    <w:rsid w:val="00F27222"/>
    <w:rsid w:val="00F32A7E"/>
    <w:rsid w:val="00F32B70"/>
    <w:rsid w:val="00F47D04"/>
    <w:rsid w:val="00F54910"/>
    <w:rsid w:val="00F57A4C"/>
    <w:rsid w:val="00F6180C"/>
    <w:rsid w:val="00F77ECB"/>
    <w:rsid w:val="00FA091F"/>
    <w:rsid w:val="00FA242D"/>
    <w:rsid w:val="00FD2177"/>
    <w:rsid w:val="00FD48C7"/>
    <w:rsid w:val="00FD6450"/>
    <w:rsid w:val="00FF4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8773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8773D"/>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1FF5-AE86-4054-99B6-BC2C8D6F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6036</Words>
  <Characters>3442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Elza Indričāne</cp:lastModifiedBy>
  <cp:revision>2</cp:revision>
  <cp:lastPrinted>2022-12-07T14:32:00Z</cp:lastPrinted>
  <dcterms:created xsi:type="dcterms:W3CDTF">2023-12-29T11:40:00Z</dcterms:created>
  <dcterms:modified xsi:type="dcterms:W3CDTF">2023-12-29T11:40:00Z</dcterms:modified>
</cp:coreProperties>
</file>