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D72C" w14:textId="66B7F602" w:rsidR="00540508" w:rsidRDefault="00000000">
      <w:pPr>
        <w:ind w:right="-1192"/>
        <w:jc w:val="right"/>
        <w:rPr>
          <w:b/>
          <w:iCs/>
          <w:lang w:val="lv-LV"/>
        </w:rPr>
      </w:pPr>
      <w:r>
        <w:rPr>
          <w:b/>
          <w:iCs/>
          <w:lang w:val="lv-LV"/>
        </w:rPr>
        <w:t>1.pielikums</w:t>
      </w:r>
      <w:r w:rsidR="00A36C8C">
        <w:rPr>
          <w:b/>
          <w:iCs/>
          <w:lang w:val="lv-LV"/>
        </w:rPr>
        <w:t xml:space="preserve"> darba līgumam </w:t>
      </w:r>
    </w:p>
    <w:p w14:paraId="6492B539" w14:textId="176C47E9" w:rsidR="00A36C8C" w:rsidRDefault="00A36C8C">
      <w:pPr>
        <w:ind w:right="-1192"/>
        <w:jc w:val="right"/>
        <w:rPr>
          <w:b/>
          <w:iCs/>
          <w:lang w:val="lv-LV"/>
        </w:rPr>
      </w:pPr>
      <w:r>
        <w:rPr>
          <w:b/>
          <w:iCs/>
          <w:lang w:val="lv-LV"/>
        </w:rPr>
        <w:t>VIAP/2024/4.7/</w:t>
      </w:r>
    </w:p>
    <w:p w14:paraId="35535D57" w14:textId="77777777" w:rsidR="00540508" w:rsidRDefault="00540508">
      <w:pPr>
        <w:jc w:val="right"/>
        <w:rPr>
          <w:b/>
          <w:iCs/>
          <w:sz w:val="18"/>
          <w:szCs w:val="18"/>
          <w:lang w:val="lv-LV"/>
        </w:rPr>
      </w:pPr>
    </w:p>
    <w:tbl>
      <w:tblPr>
        <w:tblW w:w="581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9"/>
        <w:gridCol w:w="10"/>
        <w:gridCol w:w="2419"/>
        <w:gridCol w:w="397"/>
        <w:gridCol w:w="2737"/>
        <w:gridCol w:w="3433"/>
        <w:gridCol w:w="9"/>
      </w:tblGrid>
      <w:tr w:rsidR="00540508" w14:paraId="6F0BFDA9" w14:textId="77777777">
        <w:trPr>
          <w:gridAfter w:val="1"/>
          <w:wAfter w:w="4" w:type="pct"/>
        </w:trPr>
        <w:tc>
          <w:tcPr>
            <w:tcW w:w="16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30AFBD" w14:textId="77777777" w:rsidR="00540508" w:rsidRDefault="00000000">
            <w:pPr>
              <w:numPr>
                <w:ilvl w:val="0"/>
                <w:numId w:val="1"/>
              </w:numPr>
              <w:spacing w:before="100" w:beforeAutospacing="1" w:line="293" w:lineRule="atLeast"/>
              <w:ind w:left="492" w:hanging="252"/>
              <w:rPr>
                <w:lang w:val="en-US" w:eastAsia="lv-LV"/>
              </w:rPr>
            </w:pPr>
            <w:r>
              <w:rPr>
                <w:b/>
                <w:lang w:val="en-US" w:eastAsia="lv-LV"/>
              </w:rPr>
              <w:t xml:space="preserve">Rēzeknes novada pašvaldības iestāde                             </w:t>
            </w:r>
          </w:p>
          <w:p w14:paraId="18D2DD66" w14:textId="77777777" w:rsidR="00540508" w:rsidRDefault="00000000">
            <w:pPr>
              <w:spacing w:before="100" w:beforeAutospacing="1" w:line="293" w:lineRule="atLeast"/>
              <w:rPr>
                <w:lang w:val="en-US" w:eastAsia="lv-LV"/>
              </w:rPr>
            </w:pPr>
            <w:r>
              <w:rPr>
                <w:b/>
                <w:lang w:val="en-US" w:eastAsia="lv-LV"/>
              </w:rPr>
              <w:t>”Viļānu apvienības pārvalde”</w:t>
            </w:r>
          </w:p>
        </w:tc>
        <w:tc>
          <w:tcPr>
            <w:tcW w:w="161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844F92" w14:textId="77777777" w:rsidR="00540508" w:rsidRDefault="00000000">
            <w:pPr>
              <w:spacing w:before="100" w:beforeAutospacing="1" w:line="293" w:lineRule="atLeast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AMATA APRAKSTS</w:t>
            </w:r>
          </w:p>
        </w:tc>
        <w:tc>
          <w:tcPr>
            <w:tcW w:w="1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ED72C0" w14:textId="77777777" w:rsidR="00540508" w:rsidRDefault="00000000">
            <w:pPr>
              <w:ind w:right="249"/>
              <w:jc w:val="right"/>
              <w:rPr>
                <w:b/>
                <w:lang w:val="en-US" w:eastAsia="lv-LV"/>
              </w:rPr>
            </w:pPr>
            <w:r>
              <w:rPr>
                <w:b/>
                <w:lang w:eastAsia="lv-LV"/>
              </w:rPr>
              <w:t>APSTIPRINU</w:t>
            </w:r>
            <w:r>
              <w:rPr>
                <w:b/>
                <w:lang w:val="en-US" w:eastAsia="lv-LV"/>
              </w:rPr>
              <w:t>:</w:t>
            </w:r>
          </w:p>
          <w:p w14:paraId="7257FA00" w14:textId="77777777" w:rsidR="00540508" w:rsidRDefault="00000000">
            <w:pPr>
              <w:wordWrap w:val="0"/>
              <w:ind w:right="249"/>
              <w:jc w:val="right"/>
              <w:rPr>
                <w:b/>
                <w:lang w:val="en-US" w:eastAsia="lv-LV"/>
              </w:rPr>
            </w:pPr>
            <w:r>
              <w:rPr>
                <w:b/>
                <w:lang w:val="en-US" w:eastAsia="lv-LV"/>
              </w:rPr>
              <w:t xml:space="preserve">Viļānu apvienības pārvaldes </w:t>
            </w:r>
          </w:p>
          <w:p w14:paraId="341ED26E" w14:textId="77777777" w:rsidR="00540508" w:rsidRDefault="00000000">
            <w:pPr>
              <w:wordWrap w:val="0"/>
              <w:ind w:right="249"/>
              <w:jc w:val="right"/>
              <w:rPr>
                <w:b/>
                <w:lang w:val="en-US" w:eastAsia="lv-LV"/>
              </w:rPr>
            </w:pPr>
            <w:r>
              <w:rPr>
                <w:b/>
                <w:lang w:val="en-US" w:eastAsia="lv-LV"/>
              </w:rPr>
              <w:t>vadītājs</w:t>
            </w:r>
          </w:p>
          <w:p w14:paraId="1D7B8654" w14:textId="77777777" w:rsidR="00540508" w:rsidRDefault="00000000">
            <w:pPr>
              <w:pStyle w:val="Nosaukums"/>
              <w:wordWrap w:val="0"/>
              <w:ind w:right="25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Ivars Ikaunieks</w:t>
            </w:r>
          </w:p>
          <w:p w14:paraId="064DBB02" w14:textId="2550A4D1" w:rsidR="00540508" w:rsidRDefault="00000000">
            <w:pPr>
              <w:pStyle w:val="Nosaukums"/>
              <w:wordWrap w:val="0"/>
              <w:ind w:right="250"/>
              <w:jc w:val="right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Viļān</w:t>
            </w:r>
            <w:r w:rsidR="00A36C8C">
              <w:rPr>
                <w:b w:val="0"/>
                <w:bCs w:val="0"/>
                <w:sz w:val="24"/>
              </w:rPr>
              <w:t>i</w:t>
            </w:r>
            <w:r>
              <w:rPr>
                <w:b w:val="0"/>
                <w:bCs w:val="0"/>
                <w:sz w:val="24"/>
              </w:rPr>
              <w:t>, 202</w:t>
            </w:r>
            <w:r w:rsidR="00A36C8C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>.gada</w:t>
            </w:r>
            <w:r w:rsidR="00A36C8C">
              <w:rPr>
                <w:b w:val="0"/>
                <w:bCs w:val="0"/>
                <w:sz w:val="24"/>
              </w:rPr>
              <w:t xml:space="preserve">    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A36C8C">
              <w:rPr>
                <w:b w:val="0"/>
                <w:bCs w:val="0"/>
                <w:sz w:val="24"/>
              </w:rPr>
              <w:t>janvārī</w:t>
            </w:r>
          </w:p>
        </w:tc>
      </w:tr>
      <w:tr w:rsidR="00540508" w14:paraId="68B0DE9E" w14:textId="77777777">
        <w:trPr>
          <w:gridAfter w:val="1"/>
          <w:wAfter w:w="4" w:type="pct"/>
          <w:trHeight w:val="523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F369A" w14:textId="77777777" w:rsidR="00540508" w:rsidRDefault="00000000">
            <w:pPr>
              <w:rPr>
                <w:lang w:val="en-US" w:eastAsia="lv-LV"/>
              </w:rPr>
            </w:pPr>
            <w:r>
              <w:rPr>
                <w:caps/>
                <w:lang w:eastAsia="lv-LV"/>
              </w:rPr>
              <w:t>2. </w:t>
            </w:r>
            <w:r>
              <w:rPr>
                <w:b/>
                <w:bCs/>
                <w:sz w:val="25"/>
              </w:rPr>
              <w:t>Amata nosaukums</w:t>
            </w:r>
            <w:r>
              <w:rPr>
                <w:caps/>
                <w:lang w:eastAsia="lv-LV"/>
              </w:rPr>
              <w:t xml:space="preserve"> - </w:t>
            </w:r>
            <w:r>
              <w:t>lietvedis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AE95AC" w14:textId="77777777" w:rsidR="00540508" w:rsidRDefault="00000000">
            <w:pPr>
              <w:ind w:left="451" w:right="119" w:hanging="425"/>
              <w:jc w:val="both"/>
              <w:rPr>
                <w:lang w:val="lv-LV" w:eastAsia="lv-LV"/>
              </w:rPr>
            </w:pPr>
            <w:r>
              <w:rPr>
                <w:caps/>
                <w:lang w:eastAsia="lv-LV"/>
              </w:rPr>
              <w:t>2.1. </w:t>
            </w:r>
            <w:r>
              <w:rPr>
                <w:b/>
                <w:bCs/>
                <w:sz w:val="25"/>
              </w:rPr>
              <w:t xml:space="preserve">Amata statuss – </w:t>
            </w:r>
            <w:r>
              <w:rPr>
                <w:b/>
                <w:bCs/>
                <w:sz w:val="25"/>
                <w:lang w:val="lv-LV"/>
              </w:rPr>
              <w:t>darbinieks</w:t>
            </w:r>
          </w:p>
        </w:tc>
      </w:tr>
      <w:tr w:rsidR="00540508" w14:paraId="50D51908" w14:textId="77777777">
        <w:trPr>
          <w:gridAfter w:val="1"/>
          <w:wAfter w:w="4" w:type="pct"/>
          <w:trHeight w:val="343"/>
        </w:trPr>
        <w:tc>
          <w:tcPr>
            <w:tcW w:w="499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594C68" w14:textId="77777777" w:rsidR="00540508" w:rsidRDefault="00000000">
            <w:pPr>
              <w:rPr>
                <w:lang w:val="lv-LV" w:eastAsia="lv-LV"/>
              </w:rPr>
            </w:pPr>
            <w:r>
              <w:rPr>
                <w:caps/>
                <w:lang w:eastAsia="lv-LV"/>
              </w:rPr>
              <w:t>3. </w:t>
            </w:r>
            <w:r>
              <w:rPr>
                <w:b/>
                <w:bCs/>
                <w:sz w:val="25"/>
              </w:rPr>
              <w:t xml:space="preserve">Iestāde - </w:t>
            </w:r>
            <w:r>
              <w:rPr>
                <w:b/>
                <w:bCs/>
                <w:sz w:val="25"/>
                <w:lang w:val="lv-LV"/>
              </w:rPr>
              <w:t>Viļānu apvienības pārvalde, struktūrvienība “Lietvedības un personāla nodaļa”</w:t>
            </w:r>
          </w:p>
        </w:tc>
      </w:tr>
      <w:tr w:rsidR="00540508" w:rsidRPr="00CE2962" w14:paraId="31D3C201" w14:textId="77777777">
        <w:trPr>
          <w:gridAfter w:val="1"/>
          <w:wAfter w:w="4" w:type="pct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E2D49" w14:textId="21CFBB92" w:rsidR="00540508" w:rsidRDefault="00000000">
            <w:pPr>
              <w:rPr>
                <w:lang w:val="lv-LV" w:eastAsia="lv-LV"/>
              </w:rPr>
            </w:pPr>
            <w:r>
              <w:rPr>
                <w:caps/>
                <w:lang w:eastAsia="lv-LV"/>
              </w:rPr>
              <w:t>4. </w:t>
            </w:r>
            <w:r>
              <w:rPr>
                <w:b/>
                <w:bCs/>
                <w:sz w:val="25"/>
              </w:rPr>
              <w:t xml:space="preserve">Profesijas kods </w:t>
            </w:r>
            <w:r w:rsidR="00786C2D">
              <w:rPr>
                <w:b/>
                <w:bCs/>
                <w:sz w:val="25"/>
              </w:rPr>
              <w:t>–</w:t>
            </w:r>
            <w:r>
              <w:rPr>
                <w:b/>
                <w:bCs/>
                <w:sz w:val="25"/>
              </w:rPr>
              <w:t xml:space="preserve"> </w:t>
            </w:r>
            <w:r>
              <w:rPr>
                <w:b/>
                <w:bCs/>
                <w:sz w:val="25"/>
                <w:lang w:val="lv-LV"/>
              </w:rPr>
              <w:t>334</w:t>
            </w:r>
            <w:r w:rsidR="00A36C8C">
              <w:rPr>
                <w:b/>
                <w:bCs/>
                <w:sz w:val="25"/>
                <w:lang w:val="lv-LV"/>
              </w:rPr>
              <w:t>1</w:t>
            </w:r>
            <w:r w:rsidR="00786C2D">
              <w:rPr>
                <w:b/>
                <w:bCs/>
                <w:sz w:val="25"/>
                <w:lang w:val="lv-LV"/>
              </w:rPr>
              <w:t xml:space="preserve"> 04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8C1A24" w14:textId="31A6D484" w:rsidR="00540508" w:rsidRDefault="00000000">
            <w:pPr>
              <w:ind w:left="308" w:right="119" w:hanging="308"/>
              <w:jc w:val="both"/>
              <w:rPr>
                <w:lang w:val="lv-LV" w:eastAsia="lv-LV"/>
              </w:rPr>
            </w:pPr>
            <w:r w:rsidRPr="00B73321">
              <w:rPr>
                <w:caps/>
                <w:lang w:val="it-IT" w:eastAsia="lv-LV"/>
              </w:rPr>
              <w:t>5. </w:t>
            </w:r>
            <w:r w:rsidRPr="00B73321">
              <w:rPr>
                <w:b/>
                <w:bCs/>
                <w:sz w:val="25"/>
                <w:lang w:val="it-IT"/>
              </w:rPr>
              <w:t xml:space="preserve">Amata saime un līmenis – </w:t>
            </w:r>
            <w:r>
              <w:rPr>
                <w:b/>
                <w:bCs/>
                <w:sz w:val="25"/>
                <w:lang w:val="lv-LV"/>
              </w:rPr>
              <w:t>20.3 apakšsaime, I līmenis</w:t>
            </w:r>
          </w:p>
        </w:tc>
      </w:tr>
      <w:tr w:rsidR="00540508" w14:paraId="6576204F" w14:textId="77777777">
        <w:trPr>
          <w:gridAfter w:val="1"/>
          <w:wAfter w:w="4" w:type="pct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65BA2" w14:textId="75363868" w:rsidR="00540508" w:rsidRPr="00786C2D" w:rsidRDefault="00000000">
            <w:pPr>
              <w:ind w:left="260" w:hanging="260"/>
              <w:rPr>
                <w:lang w:val="it-IT" w:eastAsia="lv-LV"/>
              </w:rPr>
            </w:pPr>
            <w:r w:rsidRPr="00786C2D">
              <w:rPr>
                <w:caps/>
                <w:lang w:val="it-IT" w:eastAsia="lv-LV"/>
              </w:rPr>
              <w:t xml:space="preserve">6. </w:t>
            </w:r>
            <w:r w:rsidRPr="00786C2D">
              <w:rPr>
                <w:b/>
                <w:lang w:val="it-IT"/>
              </w:rPr>
              <w:t>Tiešais vadītājs -</w:t>
            </w:r>
            <w:r w:rsidR="00A36C8C">
              <w:rPr>
                <w:lang w:val="it-IT"/>
              </w:rPr>
              <w:t xml:space="preserve">apvienības </w:t>
            </w:r>
            <w:r w:rsidR="00452C68">
              <w:rPr>
                <w:lang w:val="it-IT"/>
              </w:rPr>
              <w:t>vadītājs</w:t>
            </w:r>
            <w:r w:rsidRPr="00786C2D">
              <w:rPr>
                <w:b/>
                <w:lang w:val="it-IT"/>
              </w:rPr>
              <w:t xml:space="preserve"> 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B62355" w14:textId="77777777" w:rsidR="00540508" w:rsidRDefault="00000000">
            <w:pPr>
              <w:rPr>
                <w:b/>
                <w:lang w:val="lv-LV" w:eastAsia="lv-LV"/>
              </w:rPr>
            </w:pPr>
            <w:r w:rsidRPr="00786C2D">
              <w:rPr>
                <w:lang w:val="it-IT"/>
              </w:rPr>
              <w:t xml:space="preserve"> </w:t>
            </w:r>
            <w:r>
              <w:rPr>
                <w:b/>
              </w:rPr>
              <w:t xml:space="preserve">Funkcionālais vadītājs -  </w:t>
            </w:r>
            <w:r>
              <w:rPr>
                <w:b/>
                <w:lang w:val="lv-LV"/>
              </w:rPr>
              <w:t>iestādes vadītājs</w:t>
            </w:r>
          </w:p>
        </w:tc>
      </w:tr>
      <w:tr w:rsidR="00540508" w14:paraId="1E36A565" w14:textId="77777777">
        <w:trPr>
          <w:gridAfter w:val="1"/>
          <w:wAfter w:w="4" w:type="pct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C26BE2" w14:textId="77777777" w:rsidR="00540508" w:rsidRDefault="00000000">
            <w:pPr>
              <w:ind w:left="260" w:right="259" w:hanging="260"/>
              <w:jc w:val="both"/>
              <w:rPr>
                <w:b/>
                <w:lang w:eastAsia="lv-LV"/>
              </w:rPr>
            </w:pPr>
            <w:r>
              <w:rPr>
                <w:b/>
                <w:caps/>
                <w:lang w:eastAsia="lv-LV"/>
              </w:rPr>
              <w:t xml:space="preserve">7. </w:t>
            </w:r>
            <w:r>
              <w:rPr>
                <w:b/>
              </w:rPr>
              <w:t xml:space="preserve">Tiek aizvietots ar - </w:t>
            </w:r>
            <w:r>
              <w:t>citu struktūrvienības lietvedi vai Iestādes 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B1C099" w14:textId="77777777" w:rsidR="00540508" w:rsidRDefault="00000000">
            <w:pPr>
              <w:ind w:left="116"/>
              <w:rPr>
                <w:b/>
                <w:lang w:eastAsia="lv-LV"/>
              </w:rPr>
            </w:pPr>
            <w:r>
              <w:rPr>
                <w:b/>
              </w:rPr>
              <w:t>Aizvieto -</w:t>
            </w:r>
            <w:r>
              <w:t xml:space="preserve"> citu struktūrvienības lietvedi vai Iestādes darbinieku</w:t>
            </w:r>
          </w:p>
        </w:tc>
      </w:tr>
      <w:tr w:rsidR="00540508" w14:paraId="787B2E90" w14:textId="77777777">
        <w:trPr>
          <w:gridAfter w:val="1"/>
          <w:wAfter w:w="4" w:type="pct"/>
          <w:trHeight w:val="282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73D82D" w14:textId="77777777" w:rsidR="00540508" w:rsidRDefault="00000000">
            <w:pPr>
              <w:ind w:left="260" w:right="119" w:hanging="260"/>
              <w:jc w:val="both"/>
              <w:rPr>
                <w:b/>
                <w:caps/>
                <w:lang w:eastAsia="lv-LV"/>
              </w:rPr>
            </w:pPr>
            <w:r>
              <w:rPr>
                <w:caps/>
                <w:lang w:eastAsia="lv-LV"/>
              </w:rPr>
              <w:t>8.</w:t>
            </w:r>
            <w:r>
              <w:rPr>
                <w:b/>
                <w:caps/>
                <w:lang w:eastAsia="lv-LV"/>
              </w:rPr>
              <w:t xml:space="preserve"> </w:t>
            </w:r>
            <w:r>
              <w:rPr>
                <w:b/>
              </w:rPr>
              <w:t xml:space="preserve">Iekšējā sadarbība </w:t>
            </w:r>
            <w:r>
              <w:t>- ar visiem struktūrvienības un Iestādes darbiniekiem, pašvaldības Centrālo pārvaldi un pašvaldības vadību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3910F0" w14:textId="77777777" w:rsidR="00540508" w:rsidRDefault="00000000">
            <w:pPr>
              <w:rPr>
                <w:b/>
              </w:rPr>
            </w:pPr>
            <w:r>
              <w:rPr>
                <w:b/>
                <w:caps/>
                <w:lang w:eastAsia="lv-LV"/>
              </w:rPr>
              <w:t xml:space="preserve"> </w:t>
            </w:r>
            <w:r>
              <w:rPr>
                <w:b/>
              </w:rPr>
              <w:t>Ārējā sadarbība:</w:t>
            </w:r>
            <w:r>
              <w:rPr>
                <w:b/>
                <w:lang w:val="lv-LV"/>
              </w:rPr>
              <w:t xml:space="preserve"> </w:t>
            </w:r>
            <w:r>
              <w:t xml:space="preserve">ar citām pašvaldības un valsts iestādēm, pašvaldības kapitālsabiedrībām, </w:t>
            </w:r>
            <w:r>
              <w:rPr>
                <w:lang w:eastAsia="lv-LV"/>
              </w:rPr>
              <w:t>juridiskām un fiziskām personām</w:t>
            </w:r>
          </w:p>
          <w:p w14:paraId="5C4B91D1" w14:textId="77777777" w:rsidR="00540508" w:rsidRDefault="00000000">
            <w:pPr>
              <w:rPr>
                <w:b/>
                <w:lang w:eastAsia="lv-LV"/>
              </w:rPr>
            </w:pPr>
            <w:r>
              <w:rPr>
                <w:b/>
              </w:rPr>
              <w:t xml:space="preserve"> </w:t>
            </w:r>
          </w:p>
          <w:p w14:paraId="5A25D577" w14:textId="77777777" w:rsidR="00540508" w:rsidRDefault="00540508">
            <w:pPr>
              <w:rPr>
                <w:b/>
                <w:lang w:eastAsia="lv-LV"/>
              </w:rPr>
            </w:pPr>
          </w:p>
        </w:tc>
      </w:tr>
      <w:tr w:rsidR="00540508" w14:paraId="72B1CE94" w14:textId="77777777">
        <w:trPr>
          <w:gridAfter w:val="1"/>
          <w:wAfter w:w="4" w:type="pct"/>
        </w:trPr>
        <w:tc>
          <w:tcPr>
            <w:tcW w:w="499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B63F94" w14:textId="148A1C38" w:rsidR="00540508" w:rsidRDefault="00000000">
            <w:pPr>
              <w:ind w:left="260" w:right="119" w:hanging="260"/>
              <w:jc w:val="both"/>
              <w:rPr>
                <w:b/>
                <w:bCs/>
                <w:sz w:val="25"/>
              </w:rPr>
            </w:pPr>
            <w:r>
              <w:rPr>
                <w:lang w:eastAsia="lv-LV"/>
              </w:rPr>
              <w:t> </w:t>
            </w:r>
            <w:r>
              <w:rPr>
                <w:caps/>
                <w:lang w:eastAsia="lv-LV"/>
              </w:rPr>
              <w:t>9. </w:t>
            </w:r>
            <w:r>
              <w:rPr>
                <w:b/>
                <w:bCs/>
                <w:sz w:val="25"/>
              </w:rPr>
              <w:t xml:space="preserve">Amata mērķis -  </w:t>
            </w:r>
            <w:r w:rsidRPr="00B73321">
              <w:rPr>
                <w:bCs/>
                <w:sz w:val="25"/>
              </w:rPr>
              <w:t xml:space="preserve">atbilstoši amata pienākumiem nodrošināt </w:t>
            </w:r>
            <w:r w:rsidR="00B73321" w:rsidRPr="00B73321">
              <w:rPr>
                <w:bCs/>
                <w:sz w:val="25"/>
                <w:lang w:val="lv-LV"/>
              </w:rPr>
              <w:t>dokumentu pieņemšanu,</w:t>
            </w:r>
            <w:r w:rsidR="00B73321">
              <w:rPr>
                <w:bCs/>
                <w:sz w:val="25"/>
                <w:lang w:val="lv-LV"/>
              </w:rPr>
              <w:t xml:space="preserve"> </w:t>
            </w:r>
            <w:r w:rsidR="00B73321" w:rsidRPr="00B73321">
              <w:rPr>
                <w:bCs/>
                <w:sz w:val="25"/>
                <w:lang w:val="lv-LV"/>
              </w:rPr>
              <w:t>uzskaiti,</w:t>
            </w:r>
            <w:r w:rsidR="00B73321">
              <w:rPr>
                <w:bCs/>
                <w:sz w:val="25"/>
                <w:lang w:val="lv-LV"/>
              </w:rPr>
              <w:t xml:space="preserve"> </w:t>
            </w:r>
            <w:r w:rsidR="00B73321" w:rsidRPr="00B73321">
              <w:rPr>
                <w:bCs/>
                <w:sz w:val="25"/>
                <w:lang w:val="lv-LV"/>
              </w:rPr>
              <w:t>reģistrāciju,</w:t>
            </w:r>
            <w:r w:rsidR="00B73321">
              <w:rPr>
                <w:bCs/>
                <w:sz w:val="25"/>
                <w:lang w:val="lv-LV"/>
              </w:rPr>
              <w:t xml:space="preserve"> </w:t>
            </w:r>
            <w:r w:rsidR="00B73321" w:rsidRPr="00B73321">
              <w:rPr>
                <w:bCs/>
                <w:sz w:val="25"/>
                <w:lang w:val="lv-LV"/>
              </w:rPr>
              <w:t>izpildes kontroli,</w:t>
            </w:r>
            <w:r w:rsidR="00B73321">
              <w:rPr>
                <w:bCs/>
                <w:sz w:val="25"/>
                <w:lang w:val="lv-LV"/>
              </w:rPr>
              <w:t xml:space="preserve"> </w:t>
            </w:r>
            <w:r w:rsidR="00B73321" w:rsidRPr="00B73321">
              <w:rPr>
                <w:bCs/>
                <w:sz w:val="25"/>
                <w:lang w:val="lv-LV"/>
              </w:rPr>
              <w:t>informatīvo uzziņu apkalpošana un dokumentālās informācijas glabāšana.</w:t>
            </w:r>
            <w:r>
              <w:rPr>
                <w:color w:val="414142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540508" w14:paraId="33807C77" w14:textId="77777777">
        <w:trPr>
          <w:gridAfter w:val="1"/>
          <w:wAfter w:w="4" w:type="pct"/>
          <w:trHeight w:val="223"/>
        </w:trPr>
        <w:tc>
          <w:tcPr>
            <w:tcW w:w="499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EFE5A" w14:textId="77777777" w:rsidR="00540508" w:rsidRDefault="00000000">
            <w:pPr>
              <w:rPr>
                <w:b/>
                <w:bCs/>
                <w:sz w:val="25"/>
              </w:rPr>
            </w:pPr>
            <w:r>
              <w:rPr>
                <w:caps/>
                <w:lang w:eastAsia="lv-LV"/>
              </w:rPr>
              <w:t xml:space="preserve">10. </w:t>
            </w:r>
            <w:r>
              <w:rPr>
                <w:b/>
                <w:bCs/>
                <w:sz w:val="25"/>
              </w:rPr>
              <w:t>Amata pienākumi:</w:t>
            </w:r>
          </w:p>
        </w:tc>
      </w:tr>
      <w:tr w:rsidR="00540508" w14:paraId="3F503B7E" w14:textId="77777777">
        <w:trPr>
          <w:gridAfter w:val="1"/>
          <w:wAfter w:w="4" w:type="pct"/>
        </w:trPr>
        <w:tc>
          <w:tcPr>
            <w:tcW w:w="36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33BCCB" w14:textId="77777777" w:rsidR="00540508" w:rsidRDefault="00000000">
            <w:pPr>
              <w:rPr>
                <w:caps/>
                <w:lang w:eastAsia="lv-LV"/>
              </w:rPr>
            </w:pPr>
            <w:r>
              <w:rPr>
                <w:caps/>
                <w:lang w:eastAsia="lv-LV"/>
              </w:rPr>
              <w:t>10.1.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E903C" w14:textId="3C1EEE5C" w:rsidR="00540508" w:rsidRDefault="00000000">
            <w:pPr>
              <w:ind w:left="115" w:right="119"/>
              <w:jc w:val="both"/>
            </w:pPr>
            <w:r>
              <w:t>nodrošināt dokumentu apriti struktūrvienībā;</w:t>
            </w:r>
          </w:p>
        </w:tc>
      </w:tr>
      <w:tr w:rsidR="00540508" w14:paraId="6B0D5F84" w14:textId="77777777">
        <w:trPr>
          <w:gridAfter w:val="1"/>
          <w:wAfter w:w="4" w:type="pct"/>
        </w:trPr>
        <w:tc>
          <w:tcPr>
            <w:tcW w:w="36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07279F" w14:textId="77777777" w:rsidR="00540508" w:rsidRDefault="00540508">
            <w:pPr>
              <w:rPr>
                <w:caps/>
                <w:lang w:eastAsia="lv-LV"/>
              </w:rPr>
            </w:pP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879FE2" w14:textId="77777777" w:rsidR="00540508" w:rsidRDefault="00000000">
            <w:pPr>
              <w:ind w:left="115" w:right="119"/>
              <w:jc w:val="both"/>
            </w:pPr>
            <w:r>
              <w:rPr>
                <w:color w:val="414142"/>
                <w:sz w:val="25"/>
                <w:szCs w:val="25"/>
                <w:shd w:val="clear" w:color="auto" w:fill="FFFFFF"/>
              </w:rPr>
              <w:t>pieņemt iesniegumus un organizēt atbilžu sniegšanu attiecīgajām personām;</w:t>
            </w:r>
          </w:p>
        </w:tc>
      </w:tr>
      <w:tr w:rsidR="00540508" w14:paraId="5F05402B" w14:textId="77777777">
        <w:trPr>
          <w:gridAfter w:val="1"/>
          <w:wAfter w:w="4" w:type="pct"/>
        </w:trPr>
        <w:tc>
          <w:tcPr>
            <w:tcW w:w="36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16308D" w14:textId="77777777" w:rsidR="00540508" w:rsidRDefault="00540508">
            <w:pPr>
              <w:rPr>
                <w:caps/>
                <w:lang w:eastAsia="lv-LV"/>
              </w:rPr>
            </w:pP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519D1E" w14:textId="77777777" w:rsidR="00540508" w:rsidRDefault="00000000">
            <w:pPr>
              <w:ind w:left="115" w:right="119"/>
              <w:jc w:val="both"/>
              <w:rPr>
                <w:color w:val="414142"/>
                <w:sz w:val="25"/>
                <w:szCs w:val="25"/>
                <w:shd w:val="clear" w:color="auto" w:fill="FFFFFF"/>
              </w:rPr>
            </w:pPr>
            <w:r>
              <w:rPr>
                <w:sz w:val="25"/>
              </w:rPr>
              <w:t>sagatavot, noformēt, reģistrēt, uzskaitīt, sašķirot un nosūtīt dokumentus;</w:t>
            </w:r>
          </w:p>
        </w:tc>
      </w:tr>
      <w:tr w:rsidR="00540508" w14:paraId="0ADE7175" w14:textId="77777777">
        <w:trPr>
          <w:gridAfter w:val="1"/>
          <w:wAfter w:w="4" w:type="pct"/>
        </w:trPr>
        <w:tc>
          <w:tcPr>
            <w:tcW w:w="36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B9B45" w14:textId="77777777" w:rsidR="00540508" w:rsidRDefault="00540508">
            <w:pPr>
              <w:rPr>
                <w:caps/>
                <w:lang w:eastAsia="lv-LV"/>
              </w:rPr>
            </w:pP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008441" w14:textId="77777777" w:rsidR="00540508" w:rsidRDefault="00000000">
            <w:pPr>
              <w:ind w:left="115" w:right="119"/>
              <w:jc w:val="both"/>
              <w:rPr>
                <w:sz w:val="25"/>
              </w:rPr>
            </w:pPr>
            <w:r>
              <w:rPr>
                <w:color w:val="414142"/>
                <w:sz w:val="25"/>
                <w:szCs w:val="25"/>
                <w:shd w:val="clear" w:color="auto" w:fill="FFFFFF"/>
              </w:rPr>
              <w:t>nodrošināt informācijas pieejamību par domes pieņemtajiem lēmumiem;</w:t>
            </w:r>
          </w:p>
        </w:tc>
      </w:tr>
      <w:tr w:rsidR="00540508" w14:paraId="51A3DE81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B33FB1" w14:textId="77777777" w:rsidR="00540508" w:rsidRDefault="00000000">
            <w:pPr>
              <w:rPr>
                <w:lang w:eastAsia="lv-LV"/>
              </w:rPr>
            </w:pPr>
            <w:r>
              <w:rPr>
                <w:caps/>
                <w:lang w:eastAsia="lv-LV"/>
              </w:rPr>
              <w:t>10.2.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F26E5" w14:textId="0347825E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color w:val="414142"/>
                <w:sz w:val="25"/>
                <w:szCs w:val="25"/>
                <w:shd w:val="clear" w:color="auto" w:fill="FFFFFF"/>
              </w:rPr>
              <w:t xml:space="preserve">izsniegt izziņas un sniegt informāciju par </w:t>
            </w:r>
            <w:r w:rsidR="00B73321">
              <w:rPr>
                <w:color w:val="414142"/>
                <w:sz w:val="25"/>
                <w:szCs w:val="25"/>
                <w:shd w:val="clear" w:color="auto" w:fill="FFFFFF"/>
                <w:lang w:val="lv-LV"/>
              </w:rPr>
              <w:t>iestādes</w:t>
            </w:r>
            <w:r>
              <w:rPr>
                <w:color w:val="414142"/>
                <w:sz w:val="25"/>
                <w:szCs w:val="25"/>
                <w:shd w:val="clear" w:color="auto" w:fill="FFFFFF"/>
              </w:rPr>
              <w:t xml:space="preserve"> kompetencē esošiem jautājumiem;</w:t>
            </w:r>
          </w:p>
        </w:tc>
      </w:tr>
      <w:tr w:rsidR="00540508" w14:paraId="1CB83D31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9BE75D" w14:textId="77777777" w:rsidR="00540508" w:rsidRDefault="00540508">
            <w:pPr>
              <w:rPr>
                <w:caps/>
                <w:lang w:eastAsia="lv-LV"/>
              </w:rPr>
            </w:pP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079A52" w14:textId="07B405EA" w:rsidR="00540508" w:rsidRPr="00B73321" w:rsidRDefault="00B73321">
            <w:pPr>
              <w:ind w:left="115" w:right="119"/>
              <w:jc w:val="both"/>
              <w:rPr>
                <w:color w:val="414142"/>
                <w:sz w:val="25"/>
                <w:szCs w:val="25"/>
                <w:shd w:val="clear" w:color="auto" w:fill="FFFFFF"/>
                <w:lang w:val="lv-LV"/>
              </w:rPr>
            </w:pPr>
            <w:r>
              <w:rPr>
                <w:color w:val="414142"/>
                <w:sz w:val="25"/>
                <w:szCs w:val="25"/>
                <w:shd w:val="clear" w:color="auto" w:fill="FFFFFF"/>
                <w:lang w:val="lv-LV"/>
              </w:rPr>
              <w:t>kārtot lietvedību izmantojot propgrammu Lietvaris;</w:t>
            </w:r>
          </w:p>
        </w:tc>
      </w:tr>
      <w:tr w:rsidR="00540508" w14:paraId="520A44B2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104EF3" w14:textId="77777777" w:rsidR="00540508" w:rsidRDefault="00540508">
            <w:pPr>
              <w:rPr>
                <w:caps/>
                <w:lang w:eastAsia="lv-LV"/>
              </w:rPr>
            </w:pP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B1AB6E" w14:textId="474CCD88" w:rsidR="00540508" w:rsidRDefault="00B73321">
            <w:pPr>
              <w:ind w:left="115" w:right="119"/>
              <w:jc w:val="both"/>
              <w:rPr>
                <w:color w:val="414142"/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lang w:val="lv-LV"/>
              </w:rPr>
              <w:t>Personāla sastāva rīkojumu noformēšana</w:t>
            </w:r>
            <w:r>
              <w:rPr>
                <w:sz w:val="25"/>
              </w:rPr>
              <w:t>;</w:t>
            </w:r>
          </w:p>
        </w:tc>
      </w:tr>
      <w:tr w:rsidR="00540508" w:rsidRPr="00CE2962" w14:paraId="37378981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FA412B" w14:textId="77777777" w:rsidR="00540508" w:rsidRDefault="00540508">
            <w:pPr>
              <w:rPr>
                <w:caps/>
                <w:lang w:eastAsia="lv-LV"/>
              </w:rPr>
            </w:pP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A30D07" w14:textId="77777777" w:rsidR="00540508" w:rsidRPr="00B73321" w:rsidRDefault="00000000">
            <w:pPr>
              <w:ind w:left="115" w:right="119"/>
              <w:jc w:val="both"/>
              <w:rPr>
                <w:sz w:val="25"/>
                <w:lang w:val="it-IT"/>
              </w:rPr>
            </w:pPr>
            <w:r w:rsidRPr="00B73321">
              <w:rPr>
                <w:lang w:val="it-IT"/>
              </w:rPr>
              <w:t>sniegt atbildes uz telefonu zvaniem un e-pastiem;</w:t>
            </w:r>
          </w:p>
        </w:tc>
      </w:tr>
      <w:tr w:rsidR="00540508" w:rsidRPr="00CE2962" w14:paraId="11826D4F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2EA09" w14:textId="77777777" w:rsidR="00540508" w:rsidRDefault="00000000">
            <w:pPr>
              <w:rPr>
                <w:caps/>
                <w:lang w:val="en-US" w:eastAsia="lv-LV"/>
              </w:rPr>
            </w:pPr>
            <w:r>
              <w:rPr>
                <w:caps/>
                <w:lang w:val="en-US" w:eastAsia="lv-LV"/>
              </w:rPr>
              <w:t>10.3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942BF" w14:textId="77777777" w:rsidR="00540508" w:rsidRPr="00B73321" w:rsidRDefault="00000000">
            <w:pPr>
              <w:ind w:left="115" w:right="119"/>
              <w:jc w:val="both"/>
              <w:rPr>
                <w:lang w:val="pt-PT"/>
              </w:rPr>
            </w:pPr>
            <w:r w:rsidRPr="00B73321">
              <w:rPr>
                <w:sz w:val="25"/>
                <w:lang w:val="pt-PT"/>
              </w:rPr>
              <w:t>veidot lietas saskaņā ar lietu nomenklatūru;</w:t>
            </w:r>
          </w:p>
        </w:tc>
      </w:tr>
      <w:tr w:rsidR="00540508" w:rsidRPr="00CE2962" w14:paraId="44000BB7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A833F5" w14:textId="77777777" w:rsidR="00540508" w:rsidRPr="00B73321" w:rsidRDefault="00540508">
            <w:pPr>
              <w:rPr>
                <w:caps/>
                <w:lang w:val="pt-PT" w:eastAsia="lv-LV"/>
              </w:rPr>
            </w:pP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DE2A0C" w14:textId="77777777" w:rsidR="00540508" w:rsidRPr="00B73321" w:rsidRDefault="00000000">
            <w:pPr>
              <w:ind w:left="115" w:right="119"/>
              <w:jc w:val="both"/>
              <w:rPr>
                <w:sz w:val="25"/>
                <w:lang w:val="pt-PT"/>
              </w:rPr>
            </w:pPr>
            <w:r w:rsidRPr="00B73321">
              <w:rPr>
                <w:sz w:val="25"/>
                <w:lang w:val="pt-PT"/>
              </w:rPr>
              <w:t>pārzināt un nodrošināt dokumentu arhivēšanu atbilstoši normatīvo aktu prasībām, izmantojot informācijas tehnoloģijas un biroja tehniku;</w:t>
            </w:r>
          </w:p>
        </w:tc>
      </w:tr>
      <w:tr w:rsidR="00540508" w:rsidRPr="00CE2962" w14:paraId="67308699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CE40F9" w14:textId="77777777" w:rsidR="00540508" w:rsidRDefault="00000000">
            <w:pPr>
              <w:rPr>
                <w:caps/>
                <w:lang w:val="en-US" w:eastAsia="lv-LV"/>
              </w:rPr>
            </w:pPr>
            <w:r>
              <w:rPr>
                <w:caps/>
                <w:lang w:val="en-US" w:eastAsia="lv-LV"/>
              </w:rPr>
              <w:t>10.4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9F73F7" w14:textId="77777777" w:rsidR="00540508" w:rsidRPr="00B73321" w:rsidRDefault="00000000">
            <w:pPr>
              <w:ind w:left="115" w:right="119"/>
              <w:jc w:val="both"/>
              <w:rPr>
                <w:sz w:val="25"/>
                <w:lang w:val="en-US"/>
              </w:rPr>
            </w:pPr>
            <w:r w:rsidRPr="00B73321">
              <w:rPr>
                <w:lang w:val="en-US"/>
              </w:rPr>
              <w:t>pildīt kontaktpersonas pienākumus darba aizsardzības jautājumos lietojot e-work safety sistēmu;</w:t>
            </w:r>
          </w:p>
        </w:tc>
      </w:tr>
      <w:tr w:rsidR="00540508" w:rsidRPr="00CE2962" w14:paraId="2FCB3159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A87A71" w14:textId="77777777" w:rsidR="00540508" w:rsidRDefault="00540508">
            <w:pPr>
              <w:rPr>
                <w:caps/>
                <w:lang w:val="en-US" w:eastAsia="lv-LV"/>
              </w:rPr>
            </w:pP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6E193E" w14:textId="26FD3BD6" w:rsidR="00540508" w:rsidRPr="00B73321" w:rsidRDefault="00A35E97">
            <w:pPr>
              <w:ind w:left="115" w:right="119"/>
              <w:jc w:val="both"/>
              <w:rPr>
                <w:lang w:val="en-US"/>
              </w:rPr>
            </w:pPr>
            <w:r>
              <w:rPr>
                <w:lang w:val="en-US"/>
              </w:rPr>
              <w:t>darba līgumu noformēšana un kārtošana;</w:t>
            </w:r>
          </w:p>
        </w:tc>
      </w:tr>
      <w:tr w:rsidR="00540508" w:rsidRPr="00B73321" w14:paraId="36388A38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30E44C" w14:textId="77777777" w:rsidR="00540508" w:rsidRDefault="00000000">
            <w:pPr>
              <w:rPr>
                <w:caps/>
                <w:lang w:val="en-US" w:eastAsia="lv-LV"/>
              </w:rPr>
            </w:pPr>
            <w:r>
              <w:rPr>
                <w:caps/>
                <w:lang w:val="en-US" w:eastAsia="lv-LV"/>
              </w:rPr>
              <w:t>10.5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B2FD97" w14:textId="7E1499B4" w:rsidR="00540508" w:rsidRPr="00B73321" w:rsidRDefault="00A35E97">
            <w:pPr>
              <w:ind w:left="115" w:right="119"/>
              <w:jc w:val="both"/>
              <w:rPr>
                <w:lang w:val="en-US"/>
              </w:rPr>
            </w:pPr>
            <w:r>
              <w:rPr>
                <w:lang w:val="en-US"/>
              </w:rPr>
              <w:t>Darba laika uzskaites dokumentu kārtošana programmā KADRI un GVEDIS</w:t>
            </w:r>
            <w:r w:rsidRPr="00B73321">
              <w:rPr>
                <w:lang w:val="en-US"/>
              </w:rPr>
              <w:t>;</w:t>
            </w:r>
          </w:p>
          <w:p w14:paraId="4CB77CB8" w14:textId="4ED0836A" w:rsidR="00540508" w:rsidRPr="00B73321" w:rsidRDefault="00A35E97">
            <w:pPr>
              <w:ind w:left="115" w:right="119"/>
              <w:jc w:val="both"/>
              <w:rPr>
                <w:lang w:val="en-US"/>
              </w:rPr>
            </w:pPr>
            <w:r>
              <w:rPr>
                <w:lang w:val="en-US"/>
              </w:rPr>
              <w:t>protokolēt skolas darbinieku kopsapulces;</w:t>
            </w:r>
          </w:p>
        </w:tc>
      </w:tr>
      <w:tr w:rsidR="00540508" w:rsidRPr="00B73321" w14:paraId="338E9E77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1B44FC" w14:textId="77777777" w:rsidR="00540508" w:rsidRDefault="00000000">
            <w:pPr>
              <w:rPr>
                <w:caps/>
                <w:lang w:val="en-US" w:eastAsia="lv-LV"/>
              </w:rPr>
            </w:pPr>
            <w:r>
              <w:rPr>
                <w:caps/>
                <w:lang w:val="en-US" w:eastAsia="lv-LV"/>
              </w:rPr>
              <w:t>10.6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24BB1" w14:textId="0CAF1759" w:rsidR="00540508" w:rsidRDefault="00A35E97">
            <w:pPr>
              <w:ind w:left="115" w:right="119"/>
              <w:jc w:val="both"/>
              <w:rPr>
                <w:lang w:val="lv-LV"/>
              </w:rPr>
            </w:pPr>
            <w:r>
              <w:rPr>
                <w:lang w:val="lv-LV"/>
              </w:rPr>
              <w:t>veikt mācību maksas kontroli.</w:t>
            </w:r>
          </w:p>
        </w:tc>
      </w:tr>
      <w:tr w:rsidR="00540508" w14:paraId="2BAF5B20" w14:textId="77777777">
        <w:trPr>
          <w:gridAfter w:val="1"/>
          <w:wAfter w:w="4" w:type="pct"/>
        </w:trPr>
        <w:tc>
          <w:tcPr>
            <w:tcW w:w="499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621AEB" w14:textId="77777777" w:rsidR="00540508" w:rsidRDefault="00000000">
            <w:pPr>
              <w:rPr>
                <w:lang w:eastAsia="lv-LV"/>
              </w:rPr>
            </w:pPr>
            <w:r>
              <w:rPr>
                <w:caps/>
                <w:lang w:eastAsia="lv-LV"/>
              </w:rPr>
              <w:lastRenderedPageBreak/>
              <w:t xml:space="preserve">11. </w:t>
            </w:r>
            <w:r>
              <w:rPr>
                <w:b/>
                <w:bCs/>
                <w:sz w:val="25"/>
              </w:rPr>
              <w:t>Kompetences</w:t>
            </w:r>
          </w:p>
        </w:tc>
      </w:tr>
      <w:tr w:rsidR="00540508" w14:paraId="19DC9B54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147A57C" w14:textId="77777777" w:rsidR="00540508" w:rsidRDefault="00000000">
            <w:pPr>
              <w:rPr>
                <w:lang w:eastAsia="lv-LV"/>
              </w:rPr>
            </w:pPr>
            <w:r>
              <w:rPr>
                <w:caps/>
                <w:lang w:eastAsia="lv-LV"/>
              </w:rPr>
              <w:t>11.1.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A43045" w14:textId="77777777" w:rsidR="00540508" w:rsidRDefault="00000000">
            <w:pPr>
              <w:rPr>
                <w:lang w:val="en-US" w:eastAsia="lv-LV"/>
              </w:rPr>
            </w:pPr>
            <w:r>
              <w:rPr>
                <w:lang w:eastAsia="lv-LV"/>
              </w:rPr>
              <w:t> Ē</w:t>
            </w:r>
            <w:r>
              <w:rPr>
                <w:lang w:val="en-US" w:eastAsia="lv-LV"/>
              </w:rPr>
              <w:t>tiskums</w:t>
            </w:r>
          </w:p>
        </w:tc>
      </w:tr>
      <w:tr w:rsidR="00540508" w14:paraId="1DECC73F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3F9B17" w14:textId="77777777" w:rsidR="00540508" w:rsidRDefault="00000000">
            <w:pPr>
              <w:rPr>
                <w:lang w:val="en-US" w:eastAsia="lv-LV"/>
              </w:rPr>
            </w:pPr>
            <w:r>
              <w:rPr>
                <w:lang w:val="en-US" w:eastAsia="lv-LV"/>
              </w:rPr>
              <w:t>11.2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2D9654" w14:textId="77777777" w:rsidR="00540508" w:rsidRDefault="00000000">
            <w:pPr>
              <w:rPr>
                <w:lang w:val="en-US" w:eastAsia="lv-LV"/>
              </w:rPr>
            </w:pPr>
            <w:r>
              <w:rPr>
                <w:lang w:eastAsia="lv-LV"/>
              </w:rPr>
              <w:t> </w:t>
            </w:r>
            <w:r>
              <w:rPr>
                <w:lang w:val="en-US" w:eastAsia="lv-LV"/>
              </w:rPr>
              <w:t>Darbs komandā</w:t>
            </w:r>
          </w:p>
        </w:tc>
      </w:tr>
      <w:tr w:rsidR="00540508" w14:paraId="056A718A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FA46E3E" w14:textId="77777777" w:rsidR="00540508" w:rsidRDefault="00000000">
            <w:pPr>
              <w:rPr>
                <w:caps/>
                <w:lang w:val="en-US" w:eastAsia="lv-LV"/>
              </w:rPr>
            </w:pPr>
            <w:r>
              <w:rPr>
                <w:caps/>
                <w:lang w:val="en-US" w:eastAsia="lv-LV"/>
              </w:rPr>
              <w:t>11.3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25F667" w14:textId="77777777" w:rsidR="00540508" w:rsidRDefault="00000000">
            <w:pPr>
              <w:rPr>
                <w:lang w:val="en-US" w:eastAsia="lv-LV"/>
              </w:rPr>
            </w:pPr>
            <w:r>
              <w:rPr>
                <w:lang w:val="en-US" w:eastAsia="lv-LV"/>
              </w:rPr>
              <w:t>Plānošana un organizēšana</w:t>
            </w:r>
          </w:p>
        </w:tc>
      </w:tr>
      <w:tr w:rsidR="00540508" w14:paraId="7E098ACA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925D60" w14:textId="77777777" w:rsidR="00540508" w:rsidRDefault="00000000">
            <w:pPr>
              <w:rPr>
                <w:caps/>
                <w:lang w:val="en-US" w:eastAsia="lv-LV"/>
              </w:rPr>
            </w:pPr>
            <w:r>
              <w:rPr>
                <w:caps/>
                <w:lang w:val="en-US" w:eastAsia="lv-LV"/>
              </w:rPr>
              <w:t>11.4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D151D16" w14:textId="77777777" w:rsidR="00540508" w:rsidRDefault="00000000">
            <w:pPr>
              <w:rPr>
                <w:lang w:val="en-US" w:eastAsia="lv-LV"/>
              </w:rPr>
            </w:pPr>
            <w:r>
              <w:rPr>
                <w:lang w:val="en-US" w:eastAsia="lv-LV"/>
              </w:rPr>
              <w:t>Iniciatīva</w:t>
            </w:r>
          </w:p>
        </w:tc>
      </w:tr>
      <w:tr w:rsidR="00540508" w14:paraId="40233C1A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1E5142" w14:textId="77777777" w:rsidR="00540508" w:rsidRDefault="00000000">
            <w:pPr>
              <w:rPr>
                <w:caps/>
                <w:lang w:val="en-US" w:eastAsia="lv-LV"/>
              </w:rPr>
            </w:pPr>
            <w:r>
              <w:rPr>
                <w:caps/>
                <w:lang w:val="en-US" w:eastAsia="lv-LV"/>
              </w:rPr>
              <w:t>11.5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201DC7" w14:textId="77777777" w:rsidR="00540508" w:rsidRDefault="00000000">
            <w:pPr>
              <w:rPr>
                <w:lang w:val="en-US" w:eastAsia="lv-LV"/>
              </w:rPr>
            </w:pPr>
            <w:r>
              <w:rPr>
                <w:lang w:val="en-US" w:eastAsia="lv-LV"/>
              </w:rPr>
              <w:t>Elastīga domāšana</w:t>
            </w:r>
          </w:p>
        </w:tc>
      </w:tr>
      <w:tr w:rsidR="00540508" w:rsidRPr="00CE2962" w14:paraId="2E1EF81F" w14:textId="77777777">
        <w:trPr>
          <w:gridAfter w:val="1"/>
          <w:wAfter w:w="4" w:type="pct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C57F00" w14:textId="77777777" w:rsidR="00540508" w:rsidRDefault="00000000">
            <w:pPr>
              <w:rPr>
                <w:caps/>
                <w:lang w:val="en-US" w:eastAsia="lv-LV"/>
              </w:rPr>
            </w:pPr>
            <w:r>
              <w:rPr>
                <w:caps/>
                <w:lang w:val="en-US" w:eastAsia="lv-LV"/>
              </w:rPr>
              <w:t>11.6</w:t>
            </w:r>
          </w:p>
        </w:tc>
        <w:tc>
          <w:tcPr>
            <w:tcW w:w="46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DA5D667" w14:textId="77777777" w:rsidR="00540508" w:rsidRDefault="00000000">
            <w:pPr>
              <w:rPr>
                <w:lang w:val="en-US" w:eastAsia="lv-LV"/>
              </w:rPr>
            </w:pPr>
            <w:r w:rsidRPr="00B73321">
              <w:rPr>
                <w:lang w:val="en-US" w:eastAsia="lv-LV"/>
              </w:rPr>
              <w:t xml:space="preserve"> Augsta saskarsmes kultūra, atbildības sajūta un precizitāte</w:t>
            </w:r>
          </w:p>
        </w:tc>
      </w:tr>
      <w:tr w:rsidR="00540508" w14:paraId="253B6BC8" w14:textId="77777777">
        <w:trPr>
          <w:gridAfter w:val="1"/>
          <w:wAfter w:w="4" w:type="pct"/>
        </w:trPr>
        <w:tc>
          <w:tcPr>
            <w:tcW w:w="499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219AC5" w14:textId="77777777" w:rsidR="00540508" w:rsidRDefault="00000000">
            <w:pPr>
              <w:rPr>
                <w:lang w:eastAsia="lv-LV"/>
              </w:rPr>
            </w:pPr>
            <w:r>
              <w:rPr>
                <w:caps/>
                <w:lang w:eastAsia="lv-LV"/>
              </w:rPr>
              <w:t>12. </w:t>
            </w:r>
            <w:r>
              <w:rPr>
                <w:b/>
                <w:bCs/>
                <w:sz w:val="25"/>
              </w:rPr>
              <w:t>Profesionālā kvalifikācija</w:t>
            </w:r>
          </w:p>
        </w:tc>
      </w:tr>
      <w:tr w:rsidR="00540508" w14:paraId="57DBC40B" w14:textId="77777777">
        <w:trPr>
          <w:gridAfter w:val="1"/>
          <w:wAfter w:w="4" w:type="pct"/>
          <w:trHeight w:val="224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2A701" w14:textId="77777777" w:rsidR="00540508" w:rsidRDefault="00000000">
            <w:pPr>
              <w:rPr>
                <w:lang w:eastAsia="lv-LV"/>
              </w:rPr>
            </w:pPr>
            <w:r>
              <w:rPr>
                <w:caps/>
                <w:lang w:eastAsia="lv-LV"/>
              </w:rPr>
              <w:t xml:space="preserve">12.1. </w:t>
            </w:r>
            <w:r>
              <w:rPr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EDB8EA" w14:textId="77777777" w:rsidR="00540508" w:rsidRDefault="00000000">
            <w:pPr>
              <w:ind w:left="116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vidējā profesionālā vai augstākā izglītība</w:t>
            </w:r>
          </w:p>
        </w:tc>
      </w:tr>
      <w:tr w:rsidR="00540508" w14:paraId="37519515" w14:textId="77777777">
        <w:trPr>
          <w:gridAfter w:val="1"/>
          <w:wAfter w:w="4" w:type="pct"/>
          <w:trHeight w:val="246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4FCCE70" w14:textId="77777777" w:rsidR="00540508" w:rsidRDefault="00000000">
            <w:pPr>
              <w:rPr>
                <w:lang w:eastAsia="lv-LV"/>
              </w:rPr>
            </w:pPr>
            <w:bookmarkStart w:id="0" w:name="_Hlk125630112"/>
            <w:r>
              <w:rPr>
                <w:caps/>
                <w:lang w:eastAsia="lv-LV"/>
              </w:rPr>
              <w:t>12.2. </w:t>
            </w:r>
            <w:r>
              <w:rPr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85C82" w14:textId="77777777" w:rsidR="00540508" w:rsidRDefault="00000000">
            <w:pPr>
              <w:ind w:left="116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pieredze lietvedības un personāla jautājumos</w:t>
            </w:r>
          </w:p>
        </w:tc>
      </w:tr>
      <w:tr w:rsidR="00540508" w14:paraId="26A261E9" w14:textId="77777777">
        <w:trPr>
          <w:gridAfter w:val="1"/>
          <w:wAfter w:w="4" w:type="pct"/>
          <w:trHeight w:val="246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FD126C3" w14:textId="77777777" w:rsidR="00540508" w:rsidRDefault="00540508">
            <w:pPr>
              <w:rPr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C8E267" w14:textId="77777777" w:rsidR="00540508" w:rsidRDefault="00000000">
            <w:pPr>
              <w:ind w:left="116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vēlama darba pieredze pašvaldības institūcijā vai valsts pārvaldē</w:t>
            </w:r>
          </w:p>
        </w:tc>
      </w:tr>
      <w:bookmarkEnd w:id="0"/>
      <w:tr w:rsidR="00540508" w14:paraId="20ED183E" w14:textId="77777777">
        <w:trPr>
          <w:gridAfter w:val="1"/>
          <w:wAfter w:w="4" w:type="pct"/>
          <w:trHeight w:val="304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E92EEFA" w14:textId="77777777" w:rsidR="00540508" w:rsidRDefault="00000000">
            <w:pPr>
              <w:ind w:left="544" w:right="117" w:hanging="544"/>
              <w:rPr>
                <w:lang w:eastAsia="lv-LV"/>
              </w:rPr>
            </w:pPr>
            <w:r>
              <w:rPr>
                <w:caps/>
                <w:lang w:eastAsia="lv-LV"/>
              </w:rPr>
              <w:t xml:space="preserve">12.4. </w:t>
            </w:r>
            <w:r>
              <w:rPr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E6C3AA" w14:textId="77777777" w:rsidR="00540508" w:rsidRDefault="00000000">
            <w:pPr>
              <w:ind w:left="116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normatīvo aktu zināšanas lietvedības, personāla, darba tiesību jomā, spēja tajos orientēties un piemērot</w:t>
            </w:r>
          </w:p>
        </w:tc>
      </w:tr>
      <w:tr w:rsidR="00540508" w14:paraId="6428D6E9" w14:textId="77777777">
        <w:trPr>
          <w:gridAfter w:val="1"/>
          <w:wAfter w:w="4" w:type="pct"/>
          <w:trHeight w:val="304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2C7C0F0" w14:textId="77777777" w:rsidR="00540508" w:rsidRDefault="00540508">
            <w:pPr>
              <w:ind w:left="544" w:right="117" w:hanging="544"/>
              <w:rPr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419CCB" w14:textId="77777777" w:rsidR="00540508" w:rsidRDefault="00000000">
            <w:pPr>
              <w:ind w:left="116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spēja analizēt lielāka apjoma dokumentus, novērtēt  to atbilstību normatīvajam ietvaram</w:t>
            </w:r>
          </w:p>
        </w:tc>
      </w:tr>
      <w:tr w:rsidR="00540508" w14:paraId="58399B58" w14:textId="77777777">
        <w:trPr>
          <w:gridAfter w:val="1"/>
          <w:wAfter w:w="4" w:type="pct"/>
          <w:trHeight w:val="304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DC98735" w14:textId="77777777" w:rsidR="00540508" w:rsidRDefault="00540508">
            <w:pPr>
              <w:ind w:left="544" w:right="117" w:hanging="544"/>
              <w:rPr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54B893" w14:textId="77777777" w:rsidR="00540508" w:rsidRDefault="00000000">
            <w:pPr>
              <w:ind w:left="116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veikt uzdotos uzdevumus paaugstinātas intensitātes un ierobežota laika apstākļos</w:t>
            </w:r>
          </w:p>
        </w:tc>
      </w:tr>
      <w:tr w:rsidR="00540508" w14:paraId="1A2F48E9" w14:textId="77777777">
        <w:trPr>
          <w:gridAfter w:val="1"/>
          <w:wAfter w:w="4" w:type="pct"/>
          <w:trHeight w:val="304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50964CC" w14:textId="77777777" w:rsidR="00540508" w:rsidRDefault="00540508">
            <w:pPr>
              <w:ind w:left="544" w:right="117" w:hanging="544"/>
              <w:rPr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6CBA2E" w14:textId="77777777" w:rsidR="00540508" w:rsidRDefault="00000000">
            <w:pPr>
              <w:ind w:left="116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prasme analizēt situāciju un rīcības sekas, atrast piemērotāko risinājumu</w:t>
            </w:r>
          </w:p>
        </w:tc>
      </w:tr>
      <w:tr w:rsidR="00540508" w14:paraId="7FD701AB" w14:textId="77777777">
        <w:trPr>
          <w:gridAfter w:val="1"/>
          <w:wAfter w:w="4" w:type="pct"/>
          <w:trHeight w:val="304"/>
        </w:trPr>
        <w:tc>
          <w:tcPr>
            <w:tcW w:w="1819" w:type="pct"/>
            <w:gridSpan w:val="4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30CD016" w14:textId="77777777" w:rsidR="00540508" w:rsidRDefault="00540508">
            <w:pPr>
              <w:ind w:left="544" w:right="117" w:hanging="544"/>
              <w:rPr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97B3BC" w14:textId="77777777" w:rsidR="00540508" w:rsidRDefault="00000000">
            <w:pPr>
              <w:ind w:left="116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zināšanas par pašvaldības darbību, tās organizatorisko struktūru un pārvaldes sistēmu</w:t>
            </w:r>
          </w:p>
        </w:tc>
      </w:tr>
      <w:tr w:rsidR="00540508" w14:paraId="0E686B29" w14:textId="77777777">
        <w:trPr>
          <w:gridAfter w:val="1"/>
          <w:wAfter w:w="4" w:type="pct"/>
        </w:trPr>
        <w:tc>
          <w:tcPr>
            <w:tcW w:w="499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7FD2C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13. </w:t>
            </w:r>
            <w:r>
              <w:rPr>
                <w:b/>
                <w:lang w:eastAsia="lv-LV"/>
              </w:rPr>
              <w:t>Amata atbildība:</w:t>
            </w:r>
          </w:p>
        </w:tc>
      </w:tr>
      <w:tr w:rsidR="00540508" w14:paraId="22578FD1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E3C634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13.1.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7AF93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atbild par amata aprakstā noteikto   pienākumu savlaicīgu un kvalitatīvu izpildi, tiešā vadītāja un funkcionālā vadītāja uzdevumu kvalitatīvu izpildi un izpildi noteiktajā termiņā</w:t>
            </w:r>
          </w:p>
        </w:tc>
      </w:tr>
      <w:tr w:rsidR="00540508" w14:paraId="37C6A552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3510AE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13.2.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CDAF30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atbild par ierobežotas pieejamības, konfidenciālas informācijas saglabāšanu, aizsargāšanu un neizpaušanu, un par minētās informācijas izmantošanu amata pienākumu veikšanai</w:t>
            </w:r>
          </w:p>
        </w:tc>
      </w:tr>
      <w:tr w:rsidR="00540508" w14:paraId="17403E0D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C10F4F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13.3.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751F58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540508" w14:paraId="7F53BBB2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992C5A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13.4.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4731F2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atbild par normatīvo aktu, darba kārtības noteikumu, ētikas kodeksa, darba aizsardzības noteikumu, citu pašvaldības domes apstiprināto dokumentu un lēmumu izpildi un ievērošanu, kas attiecas uz  amata pienākumu pildīšanu</w:t>
            </w:r>
          </w:p>
        </w:tc>
      </w:tr>
      <w:tr w:rsidR="00540508" w14:paraId="541B99C6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549100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13.5.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4B9839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atbild par </w:t>
            </w:r>
            <w:r>
              <w:t xml:space="preserve">ugunsdrošības noteikumu un sanitāri higiēnisko normu ievērošanu </w:t>
            </w:r>
          </w:p>
        </w:tc>
      </w:tr>
      <w:tr w:rsidR="00540508" w14:paraId="2A6112D5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E71D51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13.6.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5C84D7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t>atbild par pārziņā nodoto materiālo vērtību saglabāšanu</w:t>
            </w:r>
          </w:p>
        </w:tc>
      </w:tr>
      <w:tr w:rsidR="00540508" w14:paraId="6C734C33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1C5057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13.7.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430712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atbild par korektām attiecībām ar kolēģiem un apmeklētājiem</w:t>
            </w:r>
          </w:p>
        </w:tc>
      </w:tr>
      <w:tr w:rsidR="00540508" w14:paraId="7ABD2206" w14:textId="77777777"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3F3ABD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14. </w:t>
            </w:r>
            <w:r>
              <w:rPr>
                <w:b/>
                <w:lang w:eastAsia="lv-LV"/>
              </w:rPr>
              <w:t>Amata tiesības:</w:t>
            </w:r>
          </w:p>
        </w:tc>
      </w:tr>
      <w:tr w:rsidR="00540508" w14:paraId="32F226CB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F3751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14.1.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89F112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40508" w14:paraId="3E0A96CA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C6F8C4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14.2.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422177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pieprasīt informāciju no  struktūrvienības „Lietvedības un personāla nodaļa” vecākā lietveža un darbiniekiem, kā arī pašvaldības institūcijām un to darbiniekiem amata pienākumu veikšanai </w:t>
            </w:r>
          </w:p>
        </w:tc>
      </w:tr>
      <w:tr w:rsidR="00540508" w14:paraId="687026A9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47A4F1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lastRenderedPageBreak/>
              <w:t>14.3.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8F8F0F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iesniegt tiešajam vai funkcionālajam vadītājam (atbilstoši kompetencei) ierosinājumus un priekšlikumus struktūrvienības darba kvalitātes un efektivitātes uzlabošanai, lai nodrošinātu iestādei noteikto funkciju un uzdevumu izpildi</w:t>
            </w:r>
          </w:p>
        </w:tc>
      </w:tr>
      <w:tr w:rsidR="00540508" w14:paraId="0BE3906C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881708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14.4.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86E7D" w14:textId="77777777" w:rsidR="00540508" w:rsidRDefault="00000000">
            <w:pPr>
              <w:ind w:left="115" w:right="119"/>
              <w:jc w:val="both"/>
              <w:rPr>
                <w:lang w:eastAsia="lv-LV"/>
              </w:rPr>
            </w:pPr>
            <w:r>
              <w:rPr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540508" w14:paraId="7FBA91D6" w14:textId="77777777">
        <w:tc>
          <w:tcPr>
            <w:tcW w:w="3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283F00" w14:textId="77777777" w:rsidR="00540508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14.5.</w:t>
            </w:r>
          </w:p>
        </w:tc>
        <w:tc>
          <w:tcPr>
            <w:tcW w:w="462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05AC95" w14:textId="77777777" w:rsidR="00540508" w:rsidRDefault="00000000">
            <w:pPr>
              <w:ind w:left="115" w:right="119"/>
              <w:jc w:val="both"/>
              <w:rPr>
                <w:sz w:val="25"/>
                <w:szCs w:val="20"/>
                <w:lang w:eastAsia="ru-RU"/>
              </w:rPr>
            </w:pPr>
            <w:r>
              <w:rPr>
                <w:sz w:val="25"/>
                <w:szCs w:val="20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540508" w14:paraId="6256E7CC" w14:textId="77777777"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79CA69" w14:textId="77777777" w:rsidR="00540508" w:rsidRDefault="00000000">
            <w:pPr>
              <w:ind w:left="402" w:right="119" w:hanging="402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15. </w:t>
            </w:r>
            <w:r>
              <w:rPr>
                <w:b/>
                <w:lang w:eastAsia="lv-LV"/>
              </w:rPr>
              <w:t xml:space="preserve">Cita informācija – </w:t>
            </w:r>
            <w:r>
              <w:rPr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540508" w14:paraId="40040A47" w14:textId="77777777">
        <w:trPr>
          <w:trHeight w:val="1912"/>
        </w:trPr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846"/>
              <w:gridCol w:w="287"/>
              <w:gridCol w:w="2420"/>
              <w:gridCol w:w="215"/>
              <w:gridCol w:w="2421"/>
              <w:gridCol w:w="1080"/>
            </w:tblGrid>
            <w:tr w:rsidR="00452C68" w14:paraId="30C0495C" w14:textId="77777777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6C27" w14:textId="67C65730" w:rsidR="00540508" w:rsidRDefault="00452C68">
                  <w:pPr>
                    <w:spacing w:before="195"/>
                    <w:rPr>
                      <w:lang w:eastAsia="lv-LV"/>
                    </w:rPr>
                  </w:pPr>
                  <w:r>
                    <w:rPr>
                      <w:lang w:val="lv-LV"/>
                    </w:rPr>
                    <w:t>Funkcionālais vadītājs</w:t>
                  </w:r>
                  <w:r>
                    <w:t xml:space="preserve">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26CCF55A" w14:textId="77777777" w:rsidR="00540508" w:rsidRDefault="00000000">
                  <w:pPr>
                    <w:spacing w:before="195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47BA" w14:textId="3593D66B" w:rsidR="00452C68" w:rsidRPr="00452C68" w:rsidRDefault="00452C68">
                  <w:pPr>
                    <w:spacing w:before="195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            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6CE56FBA" w14:textId="2DD50DC8" w:rsidR="00540508" w:rsidRPr="00786C2D" w:rsidRDefault="00540508">
                  <w:pPr>
                    <w:spacing w:before="195"/>
                    <w:rPr>
                      <w:lang w:val="lv-LV" w:eastAsia="lv-LV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C2583" w14:textId="77777777" w:rsidR="00540508" w:rsidRDefault="00540508">
                  <w:pPr>
                    <w:spacing w:before="195"/>
                    <w:rPr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3C37DEA5" w14:textId="77777777" w:rsidR="00540508" w:rsidRDefault="00000000">
                  <w:pPr>
                    <w:spacing w:before="195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216E" w14:textId="77777777" w:rsidR="00540508" w:rsidRDefault="00000000">
                  <w:pPr>
                    <w:spacing w:before="195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 </w:t>
                  </w:r>
                </w:p>
              </w:tc>
            </w:tr>
            <w:tr w:rsidR="00452C68" w14:paraId="7B6A94C4" w14:textId="77777777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2470" w14:textId="77777777" w:rsidR="00540508" w:rsidRDefault="00540508">
                  <w:pPr>
                    <w:spacing w:before="195"/>
                    <w:rPr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1B41CA9C" w14:textId="77777777" w:rsidR="00540508" w:rsidRDefault="00000000">
                  <w:pPr>
                    <w:spacing w:before="100" w:beforeAutospacing="1" w:line="293" w:lineRule="atLeast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6880E" w14:textId="77777777" w:rsidR="00540508" w:rsidRDefault="00000000">
                  <w:pPr>
                    <w:spacing w:before="195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039E6292" w14:textId="77777777" w:rsidR="00540508" w:rsidRDefault="00000000">
                  <w:pPr>
                    <w:spacing w:before="100" w:beforeAutospacing="1" w:line="293" w:lineRule="atLeast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3A93" w14:textId="77777777" w:rsidR="00540508" w:rsidRDefault="00000000">
                  <w:pPr>
                    <w:spacing w:before="195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7E2C1ACD" w14:textId="77777777" w:rsidR="00540508" w:rsidRDefault="00000000">
                  <w:pPr>
                    <w:spacing w:before="100" w:beforeAutospacing="1" w:line="293" w:lineRule="atLeast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D1EFC" w14:textId="77777777" w:rsidR="00540508" w:rsidRDefault="00000000">
                  <w:pPr>
                    <w:spacing w:before="195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 </w:t>
                  </w:r>
                </w:p>
              </w:tc>
            </w:tr>
          </w:tbl>
          <w:p w14:paraId="42DA20B5" w14:textId="77777777" w:rsidR="00540508" w:rsidRDefault="00540508">
            <w:pPr>
              <w:rPr>
                <w:vanish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895"/>
              <w:gridCol w:w="98"/>
              <w:gridCol w:w="2575"/>
              <w:gridCol w:w="253"/>
              <w:gridCol w:w="2478"/>
              <w:gridCol w:w="1222"/>
            </w:tblGrid>
            <w:tr w:rsidR="00540508" w14:paraId="3A888EEC" w14:textId="77777777" w:rsidTr="00CE2962"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5A32F" w14:textId="77777777" w:rsidR="00540508" w:rsidRDefault="00000000">
                  <w:pPr>
                    <w:rPr>
                      <w:lang w:eastAsia="lv-LV"/>
                    </w:rPr>
                  </w:pPr>
                  <w:r>
                    <w:rPr>
                      <w:bCs/>
                      <w:sz w:val="25"/>
                    </w:rPr>
                    <w:t>Darbinieks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4FF21D56" w14:textId="77777777" w:rsidR="00540508" w:rsidRDefault="00000000">
                  <w:pPr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4F3A" w14:textId="77777777" w:rsidR="00540508" w:rsidRDefault="00540508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1334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6E581585" w14:textId="31F725DC" w:rsidR="00540508" w:rsidRPr="00786C2D" w:rsidRDefault="00540508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E8B06" w14:textId="77777777" w:rsidR="00540508" w:rsidRDefault="00540508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1284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2E683AD3" w14:textId="77777777" w:rsidR="00540508" w:rsidRDefault="00000000">
                  <w:pPr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57BBA" w14:textId="77777777" w:rsidR="00540508" w:rsidRDefault="00000000">
                  <w:pPr>
                    <w:spacing w:before="195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 </w:t>
                  </w:r>
                </w:p>
              </w:tc>
            </w:tr>
            <w:tr w:rsidR="00540508" w14:paraId="0F031778" w14:textId="77777777" w:rsidTr="00CE2962"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D36B" w14:textId="77777777" w:rsidR="00540508" w:rsidRDefault="00000000">
                  <w:pPr>
                    <w:spacing w:before="195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984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5CBE87FC" w14:textId="77777777" w:rsidR="00540508" w:rsidRDefault="00000000">
                  <w:pPr>
                    <w:spacing w:before="100" w:beforeAutospacing="1" w:line="293" w:lineRule="atLeast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 xml:space="preserve">       (paraksts)</w:t>
                  </w:r>
                </w:p>
              </w:tc>
              <w:tc>
                <w:tcPr>
                  <w:tcW w:w="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3BFC4" w14:textId="77777777" w:rsidR="00540508" w:rsidRDefault="00000000">
                  <w:pPr>
                    <w:spacing w:before="195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34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3790874A" w14:textId="77777777" w:rsidR="00540508" w:rsidRDefault="00000000">
                  <w:pPr>
                    <w:spacing w:before="100" w:beforeAutospacing="1" w:line="293" w:lineRule="atLeast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E77E" w14:textId="77777777" w:rsidR="00540508" w:rsidRDefault="00000000">
                  <w:pPr>
                    <w:spacing w:before="195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84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0A979CCD" w14:textId="77777777" w:rsidR="00540508" w:rsidRDefault="00000000">
                  <w:pPr>
                    <w:spacing w:before="100" w:beforeAutospacing="1" w:line="293" w:lineRule="atLeast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>
                    <w:rPr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17A5" w14:textId="77777777" w:rsidR="00540508" w:rsidRDefault="00000000">
                  <w:pPr>
                    <w:spacing w:before="195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 </w:t>
                  </w:r>
                </w:p>
              </w:tc>
            </w:tr>
          </w:tbl>
          <w:p w14:paraId="04A81A42" w14:textId="77777777" w:rsidR="00540508" w:rsidRDefault="00540508">
            <w:pPr>
              <w:spacing w:before="195"/>
              <w:rPr>
                <w:lang w:eastAsia="lv-LV"/>
              </w:rPr>
            </w:pPr>
          </w:p>
        </w:tc>
      </w:tr>
    </w:tbl>
    <w:p w14:paraId="760B1763" w14:textId="77777777" w:rsidR="00540508" w:rsidRDefault="00540508">
      <w:bookmarkStart w:id="1" w:name="piel2"/>
      <w:bookmarkEnd w:id="1"/>
    </w:p>
    <w:p w14:paraId="228D29C0" w14:textId="77777777" w:rsidR="00540508" w:rsidRDefault="00540508"/>
    <w:sectPr w:rsidR="0054050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022F" w14:textId="77777777" w:rsidR="00871EE0" w:rsidRDefault="00871EE0">
      <w:r>
        <w:separator/>
      </w:r>
    </w:p>
  </w:endnote>
  <w:endnote w:type="continuationSeparator" w:id="0">
    <w:p w14:paraId="0C7D2DC9" w14:textId="77777777" w:rsidR="00871EE0" w:rsidRDefault="008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518" w14:textId="77777777" w:rsidR="00871EE0" w:rsidRDefault="00871EE0">
      <w:r>
        <w:separator/>
      </w:r>
    </w:p>
  </w:footnote>
  <w:footnote w:type="continuationSeparator" w:id="0">
    <w:p w14:paraId="1A28DCFF" w14:textId="77777777" w:rsidR="00871EE0" w:rsidRDefault="0087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2850B"/>
    <w:multiLevelType w:val="singleLevel"/>
    <w:tmpl w:val="7DB2850B"/>
    <w:lvl w:ilvl="0">
      <w:start w:val="1"/>
      <w:numFmt w:val="decimal"/>
      <w:suff w:val="space"/>
      <w:lvlText w:val="%1."/>
      <w:lvlJc w:val="left"/>
      <w:pPr>
        <w:ind w:left="240"/>
      </w:pPr>
    </w:lvl>
  </w:abstractNum>
  <w:num w:numId="1" w16cid:durableId="84143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DD3D72"/>
    <w:rsid w:val="00452C68"/>
    <w:rsid w:val="00540508"/>
    <w:rsid w:val="007477F8"/>
    <w:rsid w:val="00786C2D"/>
    <w:rsid w:val="00871EE0"/>
    <w:rsid w:val="00A35E97"/>
    <w:rsid w:val="00A36C8C"/>
    <w:rsid w:val="00B73321"/>
    <w:rsid w:val="00C13813"/>
    <w:rsid w:val="00C37354"/>
    <w:rsid w:val="00CE2962"/>
    <w:rsid w:val="00D55DCD"/>
    <w:rsid w:val="00FD7DBF"/>
    <w:rsid w:val="2ADD3D72"/>
    <w:rsid w:val="6C1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98D5D"/>
  <w15:docId w15:val="{9C9EC04C-DDA8-42CD-B500-0629F933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uiPriority w:val="99"/>
    <w:unhideWhenUsed/>
    <w:qFormat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suppressAutoHyphens w:val="0"/>
      <w:jc w:val="center"/>
    </w:pPr>
    <w:rPr>
      <w:b/>
      <w:bCs/>
      <w:sz w:val="2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VNPS</dc:creator>
  <cp:lastModifiedBy>6Q4W8T3</cp:lastModifiedBy>
  <cp:revision>2</cp:revision>
  <cp:lastPrinted>2023-03-02T07:45:00Z</cp:lastPrinted>
  <dcterms:created xsi:type="dcterms:W3CDTF">2023-12-20T11:01:00Z</dcterms:created>
  <dcterms:modified xsi:type="dcterms:W3CDTF">2023-12-20T11:01:00Z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D8F8BC55294A405590E084ADD7DAA0E1</vt:lpwstr>
  </property>
</Properties>
</file>