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90"/>
        <w:tblW w:w="92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5"/>
        <w:gridCol w:w="6489"/>
      </w:tblGrid>
      <w:tr w:rsidR="005C6C14" w14:paraId="0C874303" w14:textId="77777777" w:rsidTr="00155470">
        <w:trPr>
          <w:trHeight w:hRule="exact" w:val="2571"/>
        </w:trPr>
        <w:tc>
          <w:tcPr>
            <w:tcW w:w="2725" w:type="dxa"/>
          </w:tcPr>
          <w:p w14:paraId="63F07D72" w14:textId="77777777" w:rsidR="00155470" w:rsidRPr="00017B12" w:rsidRDefault="00000000" w:rsidP="00155470">
            <w:pPr>
              <w:pStyle w:val="TableContents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2FD49E" wp14:editId="00FCA77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1584325</wp:posOffset>
                      </wp:positionV>
                      <wp:extent cx="5950585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124.75pt" to="464.7pt,124.75pt"/>
                  </w:pict>
                </mc:Fallback>
              </mc:AlternateContent>
            </w:r>
            <w:r>
              <w:rPr>
                <w:noProof/>
                <w:lang w:eastAsia="lv-LV"/>
              </w:rPr>
              <w:drawing>
                <wp:anchor distT="0" distB="0" distL="0" distR="0" simplePos="0" relativeHeight="251660288" behindDoc="0" locked="0" layoutInCell="1" allowOverlap="1" wp14:anchorId="77B22413" wp14:editId="081ED98E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47625</wp:posOffset>
                  </wp:positionV>
                  <wp:extent cx="973455" cy="1138555"/>
                  <wp:effectExtent l="19050" t="0" r="0" b="0"/>
                  <wp:wrapTopAndBottom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54070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9" w:type="dxa"/>
          </w:tcPr>
          <w:p w14:paraId="1C097C5F" w14:textId="77777777" w:rsidR="00155470" w:rsidRPr="00017B12" w:rsidRDefault="00000000" w:rsidP="00155470">
            <w:pPr>
              <w:pStyle w:val="Header"/>
              <w:shd w:val="clear" w:color="auto" w:fill="FFFFFF"/>
              <w:tabs>
                <w:tab w:val="left" w:pos="720"/>
              </w:tabs>
              <w:jc w:val="center"/>
              <w:rPr>
                <w:rFonts w:ascii="Verdana" w:eastAsia="Times New Roman" w:hAnsi="Verdana" w:cs="Arial"/>
                <w:b/>
                <w:caps/>
                <w:sz w:val="36"/>
                <w:szCs w:val="36"/>
                <w:lang w:eastAsia="ar-SA"/>
              </w:rPr>
            </w:pPr>
            <w:r w:rsidRPr="00017B12">
              <w:rPr>
                <w:rFonts w:ascii="Verdana" w:eastAsia="Times New Roman" w:hAnsi="Verdana" w:cs="Arial"/>
                <w:b/>
                <w:caps/>
                <w:sz w:val="36"/>
                <w:szCs w:val="36"/>
                <w:lang w:eastAsia="ar-SA"/>
              </w:rPr>
              <w:t>Rēzeknes novada pašvaldība</w:t>
            </w:r>
          </w:p>
          <w:p w14:paraId="32F51756" w14:textId="77777777" w:rsidR="00155470" w:rsidRPr="00017B12" w:rsidRDefault="00000000" w:rsidP="00155470">
            <w:pPr>
              <w:pStyle w:val="Header"/>
              <w:shd w:val="clear" w:color="auto" w:fill="FFFFFF"/>
              <w:tabs>
                <w:tab w:val="left" w:pos="720"/>
              </w:tabs>
              <w:snapToGrid w:val="0"/>
              <w:spacing w:before="119" w:after="113"/>
              <w:jc w:val="center"/>
              <w:rPr>
                <w:rFonts w:ascii="Verdana" w:eastAsia="Times New Roman" w:hAnsi="Verdana" w:cs="Times New Roman"/>
                <w:caps/>
                <w:sz w:val="18"/>
                <w:szCs w:val="18"/>
                <w:lang w:eastAsia="ar-SA"/>
              </w:rPr>
            </w:pPr>
            <w:r w:rsidRPr="00017B12">
              <w:rPr>
                <w:rFonts w:ascii="Verdana" w:eastAsia="Times New Roman" w:hAnsi="Verdana" w:cs="Times New Roman"/>
                <w:caps/>
                <w:sz w:val="18"/>
                <w:szCs w:val="18"/>
                <w:lang w:eastAsia="ar-SA"/>
              </w:rPr>
              <w:t>Reģ.Nr.90009112679</w:t>
            </w:r>
          </w:p>
          <w:p w14:paraId="7F8D1B60" w14:textId="77777777" w:rsidR="00155470" w:rsidRPr="00017B12" w:rsidRDefault="00000000" w:rsidP="00155470">
            <w:pPr>
              <w:pStyle w:val="Header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017B12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Atbrīvošanas aleja 95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A</w:t>
            </w:r>
            <w:r w:rsidRPr="00017B12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, Rēzekne, LV – 4601,</w:t>
            </w:r>
          </w:p>
          <w:p w14:paraId="6360299C" w14:textId="77777777" w:rsidR="00155470" w:rsidRPr="00017B12" w:rsidRDefault="00000000" w:rsidP="00155470">
            <w:pPr>
              <w:pStyle w:val="Header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017B12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Tel. 646 22238; 646 22231, Fax. 646 25935,</w:t>
            </w:r>
          </w:p>
          <w:p w14:paraId="7B2929B3" w14:textId="77777777" w:rsidR="00155470" w:rsidRPr="00017B12" w:rsidRDefault="00000000" w:rsidP="00155470">
            <w:pPr>
              <w:pStyle w:val="Header"/>
              <w:shd w:val="clear" w:color="auto" w:fill="FFFFFF"/>
              <w:tabs>
                <w:tab w:val="left" w:pos="720"/>
              </w:tabs>
              <w:snapToGrid w:val="0"/>
              <w:spacing w:before="6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017B12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e–pasts: </w:t>
            </w:r>
            <w:hyperlink r:id="rId8" w:history="1">
              <w:r w:rsidRPr="000C5379">
                <w:rPr>
                  <w:rStyle w:val="Hyperlink"/>
                  <w:rFonts w:ascii="Verdana" w:hAnsi="Verdana"/>
                  <w:sz w:val="18"/>
                  <w:szCs w:val="18"/>
                </w:rPr>
                <w:t>info@rezeknesnovads.lv</w:t>
              </w:r>
            </w:hyperlink>
          </w:p>
          <w:p w14:paraId="7531A4AC" w14:textId="77777777" w:rsidR="00155470" w:rsidRPr="00017B12" w:rsidRDefault="00000000" w:rsidP="00155470">
            <w:pPr>
              <w:pStyle w:val="Header"/>
              <w:shd w:val="clear" w:color="auto" w:fill="FFFFFF"/>
              <w:tabs>
                <w:tab w:val="left" w:pos="720"/>
              </w:tabs>
              <w:spacing w:before="120"/>
              <w:jc w:val="center"/>
            </w:pPr>
            <w:r w:rsidRPr="00017B12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Informācij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a i</w:t>
            </w:r>
            <w:r w:rsidRPr="00017B12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nternetā:  </w:t>
            </w:r>
            <w:hyperlink r:id="rId9" w:history="1">
              <w:r w:rsidRPr="00017B12">
                <w:rPr>
                  <w:rStyle w:val="Hyperlink"/>
                  <w:rFonts w:ascii="Verdana" w:hAnsi="Verdana"/>
                  <w:sz w:val="18"/>
                  <w:szCs w:val="18"/>
                </w:rPr>
                <w:t>http://www.rezeknesnovads.lv</w:t>
              </w:r>
            </w:hyperlink>
          </w:p>
        </w:tc>
      </w:tr>
    </w:tbl>
    <w:p w14:paraId="3C228C8D" w14:textId="77777777" w:rsidR="00155470" w:rsidRPr="00017B12" w:rsidRDefault="00000000" w:rsidP="00155470">
      <w:pPr>
        <w:jc w:val="center"/>
        <w:rPr>
          <w:b/>
          <w:lang w:val="lv-LV"/>
        </w:rPr>
      </w:pPr>
      <w:r w:rsidRPr="00017B12">
        <w:rPr>
          <w:b/>
          <w:lang w:val="lv-LV"/>
        </w:rPr>
        <w:t>RĪKOJUMS</w:t>
      </w:r>
    </w:p>
    <w:p w14:paraId="1476DB7C" w14:textId="77777777" w:rsidR="00155470" w:rsidRPr="00017B12" w:rsidRDefault="00000000" w:rsidP="00155470">
      <w:pPr>
        <w:jc w:val="center"/>
        <w:rPr>
          <w:lang w:val="lv-LV"/>
        </w:rPr>
      </w:pPr>
      <w:r w:rsidRPr="00017B12">
        <w:rPr>
          <w:lang w:val="lv-LV"/>
        </w:rPr>
        <w:t xml:space="preserve">Rēzeknē </w:t>
      </w:r>
    </w:p>
    <w:p w14:paraId="2ECEEADB" w14:textId="77777777" w:rsidR="00155470" w:rsidRPr="00017B12" w:rsidRDefault="00000000" w:rsidP="00155470">
      <w:pPr>
        <w:jc w:val="center"/>
        <w:rPr>
          <w:lang w:val="lv-LV"/>
        </w:rPr>
      </w:pPr>
      <w:r>
        <w:rPr>
          <w:lang w:val="lv-LV"/>
        </w:rPr>
        <w:t xml:space="preserve">         </w:t>
      </w:r>
    </w:p>
    <w:p w14:paraId="53149FFC" w14:textId="77777777" w:rsidR="00155470" w:rsidRPr="0006159D" w:rsidRDefault="00000000" w:rsidP="00155470">
      <w:pPr>
        <w:jc w:val="both"/>
        <w:rPr>
          <w:sz w:val="26"/>
          <w:szCs w:val="26"/>
          <w:lang w:val="lv-LV"/>
        </w:rPr>
      </w:pPr>
      <w:r w:rsidRPr="005C3343">
        <w:rPr>
          <w:lang w:val="lv-LV"/>
        </w:rPr>
        <w:t>202</w:t>
      </w:r>
      <w:r w:rsidR="001C7511">
        <w:rPr>
          <w:lang w:val="lv-LV"/>
        </w:rPr>
        <w:t>4</w:t>
      </w:r>
      <w:r w:rsidRPr="005C3343">
        <w:rPr>
          <w:lang w:val="lv-LV"/>
        </w:rPr>
        <w:t>.gad</w:t>
      </w:r>
      <w:r w:rsidR="0025017E">
        <w:rPr>
          <w:lang w:val="lv-LV"/>
        </w:rPr>
        <w:t xml:space="preserve">a </w:t>
      </w:r>
      <w:r w:rsidR="00E67161">
        <w:rPr>
          <w:lang w:val="lv-LV"/>
        </w:rPr>
        <w:t>2</w:t>
      </w:r>
      <w:r w:rsidR="001C7511">
        <w:rPr>
          <w:lang w:val="lv-LV"/>
        </w:rPr>
        <w:t>5</w:t>
      </w:r>
      <w:r w:rsidR="00A12ECB">
        <w:rPr>
          <w:lang w:val="lv-LV"/>
        </w:rPr>
        <w:t>.</w:t>
      </w:r>
      <w:r w:rsidR="001C7511">
        <w:rPr>
          <w:lang w:val="lv-LV"/>
        </w:rPr>
        <w:t>janvārī</w:t>
      </w:r>
      <w:r w:rsidRPr="005C3343">
        <w:rPr>
          <w:lang w:val="lv-LV"/>
        </w:rPr>
        <w:t xml:space="preserve"> </w:t>
      </w:r>
      <w:r w:rsidRPr="0006159D">
        <w:rPr>
          <w:sz w:val="26"/>
          <w:szCs w:val="26"/>
          <w:lang w:val="lv-LV"/>
        </w:rPr>
        <w:t xml:space="preserve">     </w:t>
      </w:r>
      <w:r>
        <w:rPr>
          <w:sz w:val="26"/>
          <w:szCs w:val="26"/>
          <w:lang w:val="lv-LV"/>
        </w:rPr>
        <w:t xml:space="preserve">    </w:t>
      </w:r>
      <w:r w:rsidR="00BD26C1">
        <w:rPr>
          <w:sz w:val="26"/>
          <w:szCs w:val="26"/>
          <w:lang w:val="lv-LV"/>
        </w:rPr>
        <w:t xml:space="preserve">    </w:t>
      </w:r>
      <w:r w:rsidR="005C3343">
        <w:rPr>
          <w:sz w:val="26"/>
          <w:szCs w:val="26"/>
          <w:lang w:val="lv-LV"/>
        </w:rPr>
        <w:t xml:space="preserve">    </w:t>
      </w:r>
      <w:r w:rsidR="00BD26C1">
        <w:rPr>
          <w:sz w:val="26"/>
          <w:szCs w:val="26"/>
          <w:lang w:val="lv-LV"/>
        </w:rPr>
        <w:t xml:space="preserve">                                                  </w:t>
      </w:r>
      <w:r>
        <w:rPr>
          <w:sz w:val="26"/>
          <w:szCs w:val="26"/>
          <w:lang w:val="lv-LV"/>
        </w:rPr>
        <w:t>Nr.</w:t>
      </w:r>
      <w:r w:rsidR="008D6802" w:rsidRPr="005C3343">
        <w:rPr>
          <w:lang w:val="lv-LV"/>
        </w:rPr>
        <w:t xml:space="preserve"> </w:t>
      </w:r>
      <w:r w:rsidR="0059782F" w:rsidRPr="0059782F">
        <w:rPr>
          <w:color w:val="333333"/>
          <w:shd w:val="clear" w:color="auto" w:fill="FCFCFD"/>
        </w:rPr>
        <w:t>RNP/2024/3.6/66</w:t>
      </w:r>
    </w:p>
    <w:p w14:paraId="594A6AE0" w14:textId="77777777" w:rsidR="00155470" w:rsidRPr="0006159D" w:rsidRDefault="00155470" w:rsidP="00155470">
      <w:pPr>
        <w:rPr>
          <w:sz w:val="26"/>
          <w:szCs w:val="26"/>
          <w:lang w:val="lv-LV"/>
        </w:rPr>
      </w:pPr>
    </w:p>
    <w:p w14:paraId="16F2F589" w14:textId="77777777" w:rsidR="0025017E" w:rsidRDefault="0025017E" w:rsidP="0025017E">
      <w:pPr>
        <w:pStyle w:val="BodyText2"/>
        <w:rPr>
          <w:i/>
          <w:iCs/>
          <w:sz w:val="24"/>
          <w:szCs w:val="24"/>
        </w:rPr>
      </w:pPr>
    </w:p>
    <w:p w14:paraId="01C23A4D" w14:textId="77777777" w:rsidR="00195EAF" w:rsidRPr="00CA1A19" w:rsidRDefault="00000000" w:rsidP="00195EAF">
      <w:pPr>
        <w:pStyle w:val="BodyText2"/>
        <w:rPr>
          <w:rFonts w:ascii="Times New Roman" w:hAnsi="Times New Roman"/>
          <w:i/>
          <w:iCs/>
          <w:sz w:val="24"/>
          <w:szCs w:val="24"/>
        </w:rPr>
      </w:pPr>
      <w:r w:rsidRPr="00CA1A19">
        <w:rPr>
          <w:rFonts w:ascii="Times New Roman" w:hAnsi="Times New Roman"/>
          <w:i/>
          <w:iCs/>
          <w:sz w:val="24"/>
          <w:szCs w:val="24"/>
        </w:rPr>
        <w:t>Par</w:t>
      </w:r>
      <w:r w:rsidR="00E67161" w:rsidRPr="00CA1A19">
        <w:rPr>
          <w:i/>
          <w:iCs/>
        </w:rPr>
        <w:t xml:space="preserve"> </w:t>
      </w:r>
      <w:r w:rsidR="00E67161" w:rsidRPr="00CA1A19">
        <w:rPr>
          <w:rFonts w:ascii="Times New Roman" w:hAnsi="Times New Roman"/>
          <w:i/>
          <w:iCs/>
          <w:sz w:val="24"/>
          <w:szCs w:val="24"/>
        </w:rPr>
        <w:t>pieteikšanās termiņa pagarinājumu</w:t>
      </w:r>
      <w:r w:rsidRPr="00CA1A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5017E" w:rsidRPr="00CA1A19">
        <w:rPr>
          <w:rFonts w:ascii="Times New Roman" w:hAnsi="Times New Roman"/>
          <w:i/>
          <w:iCs/>
          <w:sz w:val="24"/>
          <w:szCs w:val="24"/>
        </w:rPr>
        <w:t>ārēj</w:t>
      </w:r>
      <w:r w:rsidR="00E67161" w:rsidRPr="00CA1A19">
        <w:rPr>
          <w:rFonts w:ascii="Times New Roman" w:hAnsi="Times New Roman"/>
          <w:i/>
          <w:iCs/>
          <w:sz w:val="24"/>
          <w:szCs w:val="24"/>
        </w:rPr>
        <w:t>am</w:t>
      </w:r>
      <w:r w:rsidRPr="00CA1A19">
        <w:rPr>
          <w:rFonts w:ascii="Times New Roman" w:hAnsi="Times New Roman"/>
          <w:i/>
          <w:iCs/>
          <w:sz w:val="24"/>
          <w:szCs w:val="24"/>
        </w:rPr>
        <w:t xml:space="preserve"> konkurs</w:t>
      </w:r>
      <w:r w:rsidR="00E67161" w:rsidRPr="00CA1A19">
        <w:rPr>
          <w:rFonts w:ascii="Times New Roman" w:hAnsi="Times New Roman"/>
          <w:i/>
          <w:iCs/>
          <w:sz w:val="24"/>
          <w:szCs w:val="24"/>
        </w:rPr>
        <w:t>am</w:t>
      </w:r>
    </w:p>
    <w:p w14:paraId="134351ED" w14:textId="77777777" w:rsidR="00155470" w:rsidRPr="00CA1A19" w:rsidRDefault="00000000" w:rsidP="00195EAF">
      <w:pPr>
        <w:pStyle w:val="BodyText2"/>
        <w:rPr>
          <w:rFonts w:ascii="Times New Roman" w:hAnsi="Times New Roman"/>
          <w:i/>
          <w:iCs/>
          <w:sz w:val="24"/>
          <w:szCs w:val="24"/>
        </w:rPr>
      </w:pPr>
      <w:bookmarkStart w:id="0" w:name="_Hlk157072596"/>
      <w:r>
        <w:rPr>
          <w:rFonts w:ascii="Times New Roman" w:hAnsi="Times New Roman"/>
          <w:i/>
          <w:iCs/>
          <w:sz w:val="24"/>
          <w:szCs w:val="24"/>
        </w:rPr>
        <w:t>Būvvaldes jurista</w:t>
      </w:r>
      <w:r w:rsidR="001C7511">
        <w:rPr>
          <w:rFonts w:ascii="Times New Roman" w:hAnsi="Times New Roman"/>
          <w:i/>
          <w:iCs/>
          <w:sz w:val="24"/>
          <w:szCs w:val="24"/>
        </w:rPr>
        <w:t xml:space="preserve"> atlasei</w:t>
      </w:r>
    </w:p>
    <w:bookmarkEnd w:id="0"/>
    <w:p w14:paraId="18AA9C30" w14:textId="77777777" w:rsidR="00155470" w:rsidRDefault="00155470" w:rsidP="00155470">
      <w:pPr>
        <w:pStyle w:val="BodyText2"/>
        <w:rPr>
          <w:b/>
          <w:sz w:val="16"/>
          <w:szCs w:val="16"/>
        </w:rPr>
      </w:pPr>
    </w:p>
    <w:p w14:paraId="6436928F" w14:textId="77777777" w:rsidR="00A12ECB" w:rsidRDefault="00000000" w:rsidP="00E67161">
      <w:pPr>
        <w:ind w:firstLine="720"/>
        <w:jc w:val="both"/>
        <w:rPr>
          <w:lang w:val="lv-LV"/>
        </w:rPr>
      </w:pPr>
      <w:r>
        <w:rPr>
          <w:lang w:val="lv-LV"/>
        </w:rPr>
        <w:t>P</w:t>
      </w:r>
      <w:r w:rsidRPr="00462865">
        <w:rPr>
          <w:lang w:val="lv-LV"/>
        </w:rPr>
        <w:t xml:space="preserve">amatojoties uz </w:t>
      </w:r>
      <w:r w:rsidR="00E67161">
        <w:rPr>
          <w:lang w:val="lv-LV"/>
        </w:rPr>
        <w:t xml:space="preserve">to, ka līdz </w:t>
      </w:r>
      <w:r w:rsidR="00362E5B" w:rsidRPr="00362E5B">
        <w:rPr>
          <w:lang w:val="lv-LV"/>
        </w:rPr>
        <w:t xml:space="preserve">nolikumā “Rēzeknes novada pašvaldības </w:t>
      </w:r>
      <w:r w:rsidR="001C7511">
        <w:rPr>
          <w:lang w:val="lv-LV"/>
        </w:rPr>
        <w:t xml:space="preserve">Centrālās pārvaldes </w:t>
      </w:r>
      <w:r w:rsidR="00C832CC">
        <w:rPr>
          <w:lang w:val="lv-LV"/>
        </w:rPr>
        <w:t>Būvvaldes jurista</w:t>
      </w:r>
      <w:r w:rsidR="005F6B29">
        <w:rPr>
          <w:lang w:val="lv-LV"/>
        </w:rPr>
        <w:t xml:space="preserve"> amata</w:t>
      </w:r>
      <w:r w:rsidR="00362E5B" w:rsidRPr="00362E5B">
        <w:rPr>
          <w:lang w:val="lv-LV"/>
        </w:rPr>
        <w:t xml:space="preserve"> </w:t>
      </w:r>
      <w:r w:rsidR="00C832CC">
        <w:rPr>
          <w:lang w:val="lv-LV"/>
        </w:rPr>
        <w:t xml:space="preserve">atklātā </w:t>
      </w:r>
      <w:r w:rsidR="00362E5B" w:rsidRPr="00362E5B">
        <w:rPr>
          <w:lang w:val="lv-LV"/>
        </w:rPr>
        <w:t>konkursa nolikums” (turpmāk -Nolikums)</w:t>
      </w:r>
      <w:r w:rsidR="00362E5B">
        <w:rPr>
          <w:lang w:val="lv-LV"/>
        </w:rPr>
        <w:t xml:space="preserve"> 3.punktā norādītā </w:t>
      </w:r>
      <w:r w:rsidR="00E67161">
        <w:rPr>
          <w:lang w:val="lv-LV"/>
        </w:rPr>
        <w:t>pieteikšanās termiņa beigām</w:t>
      </w:r>
      <w:r w:rsidR="00362E5B">
        <w:rPr>
          <w:lang w:val="lv-LV"/>
        </w:rPr>
        <w:t xml:space="preserve"> 202</w:t>
      </w:r>
      <w:r w:rsidR="005F6B29">
        <w:rPr>
          <w:lang w:val="lv-LV"/>
        </w:rPr>
        <w:t>4</w:t>
      </w:r>
      <w:r w:rsidR="00362E5B">
        <w:rPr>
          <w:lang w:val="lv-LV"/>
        </w:rPr>
        <w:t>.gada 2</w:t>
      </w:r>
      <w:r w:rsidR="005F6B29">
        <w:rPr>
          <w:lang w:val="lv-LV"/>
        </w:rPr>
        <w:t>5</w:t>
      </w:r>
      <w:r w:rsidR="00362E5B">
        <w:rPr>
          <w:lang w:val="lv-LV"/>
        </w:rPr>
        <w:t>.</w:t>
      </w:r>
      <w:r w:rsidR="005F6B29">
        <w:rPr>
          <w:lang w:val="lv-LV"/>
        </w:rPr>
        <w:t>janvāra</w:t>
      </w:r>
      <w:r w:rsidR="00362E5B">
        <w:rPr>
          <w:lang w:val="lv-LV"/>
        </w:rPr>
        <w:t>, plkst.1</w:t>
      </w:r>
      <w:r w:rsidR="005F6B29">
        <w:rPr>
          <w:lang w:val="lv-LV"/>
        </w:rPr>
        <w:t>2</w:t>
      </w:r>
      <w:r w:rsidR="00362E5B">
        <w:rPr>
          <w:lang w:val="lv-LV"/>
        </w:rPr>
        <w:t>.00,</w:t>
      </w:r>
      <w:r w:rsidR="00E67161">
        <w:rPr>
          <w:lang w:val="lv-LV"/>
        </w:rPr>
        <w:t xml:space="preserve"> </w:t>
      </w:r>
      <w:r w:rsidR="005F6B29">
        <w:rPr>
          <w:lang w:val="lv-LV"/>
        </w:rPr>
        <w:t>ir</w:t>
      </w:r>
      <w:r w:rsidR="00E67161">
        <w:rPr>
          <w:lang w:val="lv-LV"/>
        </w:rPr>
        <w:t xml:space="preserve"> saņemts viens amata kandidāt</w:t>
      </w:r>
      <w:r w:rsidR="005D143D">
        <w:rPr>
          <w:lang w:val="lv-LV"/>
        </w:rPr>
        <w:t>a</w:t>
      </w:r>
      <w:r w:rsidR="00E67161">
        <w:rPr>
          <w:lang w:val="lv-LV"/>
        </w:rPr>
        <w:t xml:space="preserve"> pieteikums </w:t>
      </w:r>
      <w:r w:rsidR="00C832CC">
        <w:rPr>
          <w:lang w:val="lv-LV"/>
        </w:rPr>
        <w:t>Būvvaldes jurista</w:t>
      </w:r>
      <w:r w:rsidR="00E67161" w:rsidRPr="00E67161">
        <w:rPr>
          <w:lang w:val="lv-LV"/>
        </w:rPr>
        <w:t xml:space="preserve"> </w:t>
      </w:r>
      <w:r w:rsidR="00E67161">
        <w:rPr>
          <w:lang w:val="lv-LV"/>
        </w:rPr>
        <w:t xml:space="preserve">amatam, pagarināt pieteikšanās termiņu </w:t>
      </w:r>
      <w:r w:rsidR="00E67161" w:rsidRPr="00E67161">
        <w:rPr>
          <w:lang w:val="lv-LV"/>
        </w:rPr>
        <w:t>ārējam konkursam</w:t>
      </w:r>
      <w:r w:rsidR="00E67161">
        <w:rPr>
          <w:lang w:val="lv-LV"/>
        </w:rPr>
        <w:t xml:space="preserve"> </w:t>
      </w:r>
      <w:r w:rsidR="00C832CC">
        <w:rPr>
          <w:lang w:val="lv-LV"/>
        </w:rPr>
        <w:t>Būvvaldes jurista</w:t>
      </w:r>
      <w:r w:rsidR="005F6B29" w:rsidRPr="005F6B29">
        <w:rPr>
          <w:lang w:val="lv-LV"/>
        </w:rPr>
        <w:t xml:space="preserve"> atlasei</w:t>
      </w:r>
      <w:r w:rsidR="005F6B29">
        <w:rPr>
          <w:lang w:val="lv-LV"/>
        </w:rPr>
        <w:t xml:space="preserve"> </w:t>
      </w:r>
      <w:r w:rsidR="00362E5B">
        <w:rPr>
          <w:lang w:val="lv-LV"/>
        </w:rPr>
        <w:t>līdz 202</w:t>
      </w:r>
      <w:r w:rsidR="005F6B29">
        <w:rPr>
          <w:lang w:val="lv-LV"/>
        </w:rPr>
        <w:t>4</w:t>
      </w:r>
      <w:r w:rsidR="00362E5B">
        <w:rPr>
          <w:lang w:val="lv-LV"/>
        </w:rPr>
        <w:t xml:space="preserve">.gada </w:t>
      </w:r>
      <w:r w:rsidR="005F6B29">
        <w:rPr>
          <w:lang w:val="lv-LV"/>
        </w:rPr>
        <w:t>1. februāra</w:t>
      </w:r>
      <w:r w:rsidR="006312C5">
        <w:rPr>
          <w:lang w:val="lv-LV"/>
        </w:rPr>
        <w:t>, plkst. 1</w:t>
      </w:r>
      <w:r w:rsidR="005F6B29">
        <w:rPr>
          <w:lang w:val="lv-LV"/>
        </w:rPr>
        <w:t>2</w:t>
      </w:r>
      <w:r w:rsidR="006312C5">
        <w:rPr>
          <w:lang w:val="lv-LV"/>
        </w:rPr>
        <w:t>.00</w:t>
      </w:r>
      <w:r w:rsidR="00E67161">
        <w:rPr>
          <w:lang w:val="lv-LV"/>
        </w:rPr>
        <w:t>.</w:t>
      </w:r>
    </w:p>
    <w:p w14:paraId="1CA16FD6" w14:textId="77777777" w:rsidR="00E67161" w:rsidRPr="00CB74A4" w:rsidRDefault="00000000" w:rsidP="00E67161">
      <w:pPr>
        <w:ind w:firstLine="720"/>
        <w:jc w:val="both"/>
        <w:rPr>
          <w:lang w:val="lv-LV"/>
        </w:rPr>
      </w:pPr>
      <w:r>
        <w:rPr>
          <w:lang w:val="lv-LV"/>
        </w:rPr>
        <w:t xml:space="preserve">Izdarīt atbilstošus grozījumus </w:t>
      </w:r>
      <w:r w:rsidRPr="00E67161">
        <w:rPr>
          <w:lang w:val="lv-LV"/>
        </w:rPr>
        <w:t>202</w:t>
      </w:r>
      <w:r w:rsidR="005F6B29">
        <w:rPr>
          <w:lang w:val="lv-LV"/>
        </w:rPr>
        <w:t>4</w:t>
      </w:r>
      <w:r w:rsidRPr="00E67161">
        <w:rPr>
          <w:lang w:val="lv-LV"/>
        </w:rPr>
        <w:t>.gada 1</w:t>
      </w:r>
      <w:r w:rsidR="00C832CC">
        <w:rPr>
          <w:lang w:val="lv-LV"/>
        </w:rPr>
        <w:t>1</w:t>
      </w:r>
      <w:r w:rsidRPr="00E67161">
        <w:rPr>
          <w:lang w:val="lv-LV"/>
        </w:rPr>
        <w:t>.</w:t>
      </w:r>
      <w:r w:rsidR="005F6B29">
        <w:rPr>
          <w:lang w:val="lv-LV"/>
        </w:rPr>
        <w:t>janv</w:t>
      </w:r>
      <w:r w:rsidRPr="00E67161">
        <w:rPr>
          <w:lang w:val="lv-LV"/>
        </w:rPr>
        <w:t>ār</w:t>
      </w:r>
      <w:r>
        <w:rPr>
          <w:lang w:val="lv-LV"/>
        </w:rPr>
        <w:t xml:space="preserve">a </w:t>
      </w:r>
      <w:r w:rsidR="00362E5B">
        <w:rPr>
          <w:lang w:val="lv-LV"/>
        </w:rPr>
        <w:t>N</w:t>
      </w:r>
      <w:r>
        <w:rPr>
          <w:lang w:val="lv-LV"/>
        </w:rPr>
        <w:t>olikumā un mainīt Nolikuma 3. punktā tekstu no “202</w:t>
      </w:r>
      <w:r w:rsidR="005F6B29">
        <w:rPr>
          <w:lang w:val="lv-LV"/>
        </w:rPr>
        <w:t>4</w:t>
      </w:r>
      <w:r>
        <w:rPr>
          <w:lang w:val="lv-LV"/>
        </w:rPr>
        <w:t>.gada 2</w:t>
      </w:r>
      <w:r w:rsidR="005F6B29">
        <w:rPr>
          <w:lang w:val="lv-LV"/>
        </w:rPr>
        <w:t>5</w:t>
      </w:r>
      <w:r>
        <w:rPr>
          <w:lang w:val="lv-LV"/>
        </w:rPr>
        <w:t>.</w:t>
      </w:r>
      <w:r w:rsidR="005F6B29">
        <w:rPr>
          <w:lang w:val="lv-LV"/>
        </w:rPr>
        <w:t>janv</w:t>
      </w:r>
      <w:r>
        <w:rPr>
          <w:lang w:val="lv-LV"/>
        </w:rPr>
        <w:t>āris, plkst.1</w:t>
      </w:r>
      <w:r w:rsidR="005F6B29">
        <w:rPr>
          <w:lang w:val="lv-LV"/>
        </w:rPr>
        <w:t>2</w:t>
      </w:r>
      <w:r>
        <w:rPr>
          <w:lang w:val="lv-LV"/>
        </w:rPr>
        <w:t>.00” uz “</w:t>
      </w:r>
      <w:bookmarkStart w:id="1" w:name="_Hlk157072843"/>
      <w:r>
        <w:rPr>
          <w:lang w:val="lv-LV"/>
        </w:rPr>
        <w:t>202</w:t>
      </w:r>
      <w:r w:rsidR="005F6B29">
        <w:rPr>
          <w:lang w:val="lv-LV"/>
        </w:rPr>
        <w:t>4</w:t>
      </w:r>
      <w:r>
        <w:rPr>
          <w:lang w:val="lv-LV"/>
        </w:rPr>
        <w:t xml:space="preserve">.gada </w:t>
      </w:r>
      <w:r w:rsidR="005F6B29">
        <w:rPr>
          <w:lang w:val="lv-LV"/>
        </w:rPr>
        <w:t>1</w:t>
      </w:r>
      <w:r>
        <w:rPr>
          <w:lang w:val="lv-LV"/>
        </w:rPr>
        <w:t>.</w:t>
      </w:r>
      <w:r w:rsidR="005F6B29">
        <w:rPr>
          <w:lang w:val="lv-LV"/>
        </w:rPr>
        <w:t>februāri</w:t>
      </w:r>
      <w:r>
        <w:rPr>
          <w:lang w:val="lv-LV"/>
        </w:rPr>
        <w:t>s,</w:t>
      </w:r>
      <w:r w:rsidRPr="00E67161">
        <w:rPr>
          <w:lang w:val="lv-LV"/>
        </w:rPr>
        <w:t xml:space="preserve"> </w:t>
      </w:r>
      <w:r>
        <w:rPr>
          <w:lang w:val="lv-LV"/>
        </w:rPr>
        <w:t>plkst.1</w:t>
      </w:r>
      <w:r w:rsidR="005F6B29">
        <w:rPr>
          <w:lang w:val="lv-LV"/>
        </w:rPr>
        <w:t>2</w:t>
      </w:r>
      <w:r>
        <w:rPr>
          <w:lang w:val="lv-LV"/>
        </w:rPr>
        <w:t>.00</w:t>
      </w:r>
      <w:bookmarkEnd w:id="1"/>
      <w:r>
        <w:rPr>
          <w:lang w:val="lv-LV"/>
        </w:rPr>
        <w:t xml:space="preserve">” un </w:t>
      </w:r>
      <w:r w:rsidR="00C832CC">
        <w:rPr>
          <w:lang w:val="lv-LV"/>
        </w:rPr>
        <w:t>8</w:t>
      </w:r>
      <w:r>
        <w:rPr>
          <w:lang w:val="lv-LV"/>
        </w:rPr>
        <w:t>.punktā no “</w:t>
      </w:r>
      <w:bookmarkStart w:id="2" w:name="_Hlk157072818"/>
      <w:r w:rsidR="005F6B29" w:rsidRPr="005F6B29">
        <w:rPr>
          <w:lang w:val="lv-LV"/>
        </w:rPr>
        <w:t>2024.gada 25.janvār</w:t>
      </w:r>
      <w:r w:rsidR="00834D87">
        <w:rPr>
          <w:lang w:val="lv-LV"/>
        </w:rPr>
        <w:t>a</w:t>
      </w:r>
      <w:r w:rsidR="005F6B29" w:rsidRPr="005F6B29">
        <w:rPr>
          <w:lang w:val="lv-LV"/>
        </w:rPr>
        <w:t>, plkst.12.00</w:t>
      </w:r>
      <w:bookmarkEnd w:id="2"/>
      <w:r w:rsidR="005F6B29" w:rsidRPr="005F6B29">
        <w:rPr>
          <w:lang w:val="lv-LV"/>
        </w:rPr>
        <w:t>” uz “2024.gada 1.februār</w:t>
      </w:r>
      <w:r w:rsidR="00834D87">
        <w:rPr>
          <w:lang w:val="lv-LV"/>
        </w:rPr>
        <w:t>a</w:t>
      </w:r>
      <w:r w:rsidR="005F6B29" w:rsidRPr="005F6B29">
        <w:rPr>
          <w:lang w:val="lv-LV"/>
        </w:rPr>
        <w:t>, plkst.12.00”</w:t>
      </w:r>
      <w:r>
        <w:rPr>
          <w:lang w:val="lv-LV"/>
        </w:rPr>
        <w:t xml:space="preserve">. Izdarīt atbilstošus grozījumus </w:t>
      </w:r>
      <w:r w:rsidR="00362E5B">
        <w:rPr>
          <w:lang w:val="lv-LV"/>
        </w:rPr>
        <w:t xml:space="preserve">amata konkursa </w:t>
      </w:r>
      <w:r>
        <w:rPr>
          <w:lang w:val="lv-LV"/>
        </w:rPr>
        <w:t>sludinājum</w:t>
      </w:r>
      <w:r w:rsidR="00362E5B">
        <w:rPr>
          <w:lang w:val="lv-LV"/>
        </w:rPr>
        <w:t>a</w:t>
      </w:r>
      <w:r>
        <w:rPr>
          <w:lang w:val="lv-LV"/>
        </w:rPr>
        <w:t xml:space="preserve"> </w:t>
      </w:r>
      <w:r w:rsidR="00C832CC">
        <w:rPr>
          <w:lang w:val="lv-LV"/>
        </w:rPr>
        <w:t>7</w:t>
      </w:r>
      <w:r>
        <w:rPr>
          <w:lang w:val="lv-LV"/>
        </w:rPr>
        <w:t xml:space="preserve">.rindkopā no </w:t>
      </w:r>
      <w:r w:rsidRPr="00E67161">
        <w:rPr>
          <w:lang w:val="lv-LV"/>
        </w:rPr>
        <w:t>“</w:t>
      </w:r>
      <w:r w:rsidR="005F6B29" w:rsidRPr="005F6B29">
        <w:rPr>
          <w:lang w:val="lv-LV"/>
        </w:rPr>
        <w:t>2024.gada 25.janvār</w:t>
      </w:r>
      <w:r w:rsidR="005F6B29">
        <w:rPr>
          <w:lang w:val="lv-LV"/>
        </w:rPr>
        <w:t>a</w:t>
      </w:r>
      <w:r w:rsidR="005F6B29" w:rsidRPr="005F6B29">
        <w:rPr>
          <w:lang w:val="lv-LV"/>
        </w:rPr>
        <w:t>, plkst.12.00</w:t>
      </w:r>
      <w:r w:rsidRPr="00E67161">
        <w:rPr>
          <w:lang w:val="lv-LV"/>
        </w:rPr>
        <w:t>” uz “</w:t>
      </w:r>
      <w:r w:rsidR="005F6B29">
        <w:rPr>
          <w:lang w:val="lv-LV"/>
        </w:rPr>
        <w:t>2024.gada 1.februāra,</w:t>
      </w:r>
      <w:r w:rsidR="005F6B29" w:rsidRPr="00E67161">
        <w:rPr>
          <w:lang w:val="lv-LV"/>
        </w:rPr>
        <w:t xml:space="preserve"> </w:t>
      </w:r>
      <w:r w:rsidR="005F6B29">
        <w:rPr>
          <w:lang w:val="lv-LV"/>
        </w:rPr>
        <w:t>plkst.12.00</w:t>
      </w:r>
      <w:r w:rsidRPr="00E67161">
        <w:rPr>
          <w:lang w:val="lv-LV"/>
        </w:rPr>
        <w:t>”.</w:t>
      </w:r>
    </w:p>
    <w:p w14:paraId="784C3031" w14:textId="77777777" w:rsidR="00155470" w:rsidRPr="00093000" w:rsidRDefault="00155470" w:rsidP="000639CB">
      <w:pPr>
        <w:pStyle w:val="BodyText3"/>
        <w:spacing w:after="0"/>
        <w:ind w:left="4111" w:hanging="3685"/>
        <w:jc w:val="both"/>
        <w:rPr>
          <w:sz w:val="24"/>
          <w:szCs w:val="24"/>
          <w:lang w:val="lv-LV"/>
        </w:rPr>
      </w:pPr>
    </w:p>
    <w:p w14:paraId="1DE1C4A2" w14:textId="77777777" w:rsidR="000639CB" w:rsidRDefault="000639CB" w:rsidP="00155470">
      <w:pPr>
        <w:rPr>
          <w:sz w:val="26"/>
          <w:szCs w:val="26"/>
          <w:lang w:val="lv-LV"/>
        </w:rPr>
      </w:pPr>
    </w:p>
    <w:p w14:paraId="79414600" w14:textId="77777777" w:rsidR="00834D87" w:rsidRDefault="00834D87" w:rsidP="00155470">
      <w:pPr>
        <w:rPr>
          <w:sz w:val="26"/>
          <w:szCs w:val="26"/>
          <w:lang w:val="lv-LV"/>
        </w:rPr>
      </w:pPr>
    </w:p>
    <w:p w14:paraId="58277552" w14:textId="77777777" w:rsidR="00834D87" w:rsidRDefault="00834D87" w:rsidP="00155470">
      <w:pPr>
        <w:rPr>
          <w:sz w:val="26"/>
          <w:szCs w:val="26"/>
          <w:lang w:val="lv-LV"/>
        </w:rPr>
      </w:pPr>
    </w:p>
    <w:p w14:paraId="7CCCA66C" w14:textId="77777777" w:rsidR="00155470" w:rsidRPr="005C3343" w:rsidRDefault="00000000" w:rsidP="00155470">
      <w:pPr>
        <w:rPr>
          <w:lang w:val="lv-LV"/>
        </w:rPr>
      </w:pPr>
      <w:r w:rsidRPr="005C3343">
        <w:rPr>
          <w:lang w:val="lv-LV"/>
        </w:rPr>
        <w:t xml:space="preserve">Pašvaldības izpilddirektors                                            </w:t>
      </w:r>
      <w:r w:rsidR="000639CB" w:rsidRPr="005C3343">
        <w:rPr>
          <w:lang w:val="lv-LV"/>
        </w:rPr>
        <w:t xml:space="preserve">                                  </w:t>
      </w:r>
      <w:r w:rsidRPr="005C3343">
        <w:rPr>
          <w:lang w:val="lv-LV"/>
        </w:rPr>
        <w:t xml:space="preserve"> </w:t>
      </w:r>
      <w:r w:rsidR="005C3343">
        <w:rPr>
          <w:lang w:val="lv-LV"/>
        </w:rPr>
        <w:t xml:space="preserve">     Jānis </w:t>
      </w:r>
      <w:r w:rsidRPr="005C3343">
        <w:rPr>
          <w:lang w:val="lv-LV"/>
        </w:rPr>
        <w:t>Troška</w:t>
      </w:r>
    </w:p>
    <w:p w14:paraId="5219830E" w14:textId="77777777" w:rsidR="00155470" w:rsidRDefault="00155470" w:rsidP="00155470">
      <w:pPr>
        <w:rPr>
          <w:sz w:val="16"/>
          <w:szCs w:val="16"/>
          <w:lang w:val="lv-LV"/>
        </w:rPr>
      </w:pPr>
    </w:p>
    <w:p w14:paraId="37C599D0" w14:textId="77777777" w:rsidR="005C3343" w:rsidRDefault="005C3343" w:rsidP="00155470">
      <w:pPr>
        <w:rPr>
          <w:sz w:val="16"/>
          <w:szCs w:val="16"/>
          <w:lang w:val="lv-LV"/>
        </w:rPr>
      </w:pPr>
    </w:p>
    <w:p w14:paraId="32AA7F5B" w14:textId="77777777" w:rsidR="005C3343" w:rsidRDefault="005C3343" w:rsidP="00155470">
      <w:pPr>
        <w:rPr>
          <w:sz w:val="16"/>
          <w:szCs w:val="16"/>
          <w:lang w:val="lv-LV"/>
        </w:rPr>
      </w:pPr>
    </w:p>
    <w:p w14:paraId="51E481C7" w14:textId="77777777" w:rsidR="005C3343" w:rsidRDefault="005C3343" w:rsidP="00155470">
      <w:pPr>
        <w:rPr>
          <w:sz w:val="16"/>
          <w:szCs w:val="16"/>
          <w:lang w:val="lv-LV"/>
        </w:rPr>
      </w:pPr>
    </w:p>
    <w:p w14:paraId="46538037" w14:textId="77777777" w:rsidR="005C3343" w:rsidRPr="005C3343" w:rsidRDefault="00000000" w:rsidP="005C3343">
      <w:pPr>
        <w:ind w:left="142" w:right="-286"/>
        <w:rPr>
          <w:bCs/>
          <w:iCs/>
          <w:sz w:val="16"/>
          <w:szCs w:val="16"/>
          <w:lang w:val="lv-LV"/>
        </w:rPr>
      </w:pPr>
      <w:r>
        <w:rPr>
          <w:bCs/>
          <w:iCs/>
          <w:sz w:val="16"/>
          <w:szCs w:val="16"/>
          <w:lang w:val="lv-LV"/>
        </w:rPr>
        <w:t>Strode</w:t>
      </w:r>
    </w:p>
    <w:p w14:paraId="0C6A9E6B" w14:textId="77777777" w:rsidR="005C3343" w:rsidRPr="005C3343" w:rsidRDefault="00000000" w:rsidP="005C3343">
      <w:pPr>
        <w:ind w:left="142" w:right="-286"/>
        <w:rPr>
          <w:bCs/>
          <w:iCs/>
          <w:sz w:val="16"/>
          <w:szCs w:val="16"/>
          <w:lang w:val="lv-LV"/>
        </w:rPr>
      </w:pPr>
      <w:r>
        <w:rPr>
          <w:bCs/>
          <w:iCs/>
          <w:sz w:val="16"/>
          <w:szCs w:val="16"/>
          <w:lang w:val="lv-LV"/>
        </w:rPr>
        <w:t>64607202</w:t>
      </w:r>
    </w:p>
    <w:p w14:paraId="714C1994" w14:textId="77777777" w:rsidR="005C3343" w:rsidRPr="005C3343" w:rsidRDefault="005C3343" w:rsidP="005C3343">
      <w:pPr>
        <w:spacing w:before="60"/>
        <w:ind w:left="142" w:right="-284"/>
        <w:rPr>
          <w:bCs/>
          <w:iCs/>
          <w:sz w:val="16"/>
          <w:szCs w:val="16"/>
          <w:lang w:val="lv-LV"/>
        </w:rPr>
      </w:pPr>
    </w:p>
    <w:p w14:paraId="0F7E3123" w14:textId="77777777" w:rsidR="005C3343" w:rsidRPr="003A2788" w:rsidRDefault="005C3343" w:rsidP="00155470">
      <w:pPr>
        <w:rPr>
          <w:sz w:val="16"/>
          <w:szCs w:val="16"/>
          <w:lang w:val="lv-LV"/>
        </w:rPr>
      </w:pPr>
    </w:p>
    <w:sectPr w:rsidR="005C3343" w:rsidRPr="003A2788" w:rsidSect="00C12010">
      <w:footerReference w:type="default" r:id="rId10"/>
      <w:footerReference w:type="first" r:id="rId11"/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90FA" w14:textId="77777777" w:rsidR="00C12010" w:rsidRDefault="00C12010">
      <w:r>
        <w:separator/>
      </w:r>
    </w:p>
  </w:endnote>
  <w:endnote w:type="continuationSeparator" w:id="0">
    <w:p w14:paraId="7CB558B8" w14:textId="77777777" w:rsidR="00C12010" w:rsidRDefault="00C1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ragmaticaCondTT">
    <w:altName w:val="Calibri"/>
    <w:charset w:val="00"/>
    <w:family w:val="auto"/>
    <w:pitch w:val="variable"/>
    <w:sig w:usb0="00000207" w:usb1="00000000" w:usb2="00000000" w:usb3="00000000" w:csb0="00000097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6E86" w14:textId="77777777" w:rsidR="005C6C14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FDA2" w14:textId="77777777" w:rsidR="00472868" w:rsidRPr="00BD26C1" w:rsidRDefault="00000000">
    <w:pPr>
      <w:rPr>
        <w:lang w:val="en-GB"/>
      </w:rPr>
    </w:pPr>
    <w:r w:rsidRPr="00BD26C1">
      <w:rPr>
        <w:lang w:val="en-GB"/>
      </w:rPr>
      <w:t xml:space="preserve">          Šis dokuments ir parakstīts ar drošu elektronisko parakstu un satur laika zīmogu</w:t>
    </w:r>
  </w:p>
  <w:p w14:paraId="49D5F981" w14:textId="77777777" w:rsidR="0098575A" w:rsidRDefault="00000000">
    <w:r>
      <w:t xml:space="preserve">          Šis dokuments ir parakstīts ar drošu elektronisko parakstu un satur laika zīmogu</w:t>
    </w:r>
  </w:p>
  <w:p w14:paraId="30D1B8E9" w14:textId="77777777" w:rsidR="00882C84" w:rsidRDefault="00000000">
    <w:r>
      <w:t xml:space="preserve">          Šis dokuments ir parakstīts ar drošu elektronisko parakstu un satur laika zīmogu</w:t>
    </w:r>
  </w:p>
  <w:p w14:paraId="78AF7D76" w14:textId="77777777" w:rsidR="005C6C14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4C8B" w14:textId="77777777" w:rsidR="00C12010" w:rsidRDefault="00C12010">
      <w:r>
        <w:separator/>
      </w:r>
    </w:p>
  </w:footnote>
  <w:footnote w:type="continuationSeparator" w:id="0">
    <w:p w14:paraId="683975BF" w14:textId="77777777" w:rsidR="00C12010" w:rsidRDefault="00C1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FAB"/>
    <w:multiLevelType w:val="hybridMultilevel"/>
    <w:tmpl w:val="05A265A2"/>
    <w:lvl w:ilvl="0" w:tplc="144E7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8F7FA" w:tentative="1">
      <w:start w:val="1"/>
      <w:numFmt w:val="lowerLetter"/>
      <w:lvlText w:val="%2."/>
      <w:lvlJc w:val="left"/>
      <w:pPr>
        <w:ind w:left="1440" w:hanging="360"/>
      </w:pPr>
    </w:lvl>
    <w:lvl w:ilvl="2" w:tplc="CC90509C" w:tentative="1">
      <w:start w:val="1"/>
      <w:numFmt w:val="lowerRoman"/>
      <w:lvlText w:val="%3."/>
      <w:lvlJc w:val="right"/>
      <w:pPr>
        <w:ind w:left="2160" w:hanging="180"/>
      </w:pPr>
    </w:lvl>
    <w:lvl w:ilvl="3" w:tplc="C97C39D6" w:tentative="1">
      <w:start w:val="1"/>
      <w:numFmt w:val="decimal"/>
      <w:lvlText w:val="%4."/>
      <w:lvlJc w:val="left"/>
      <w:pPr>
        <w:ind w:left="2880" w:hanging="360"/>
      </w:pPr>
    </w:lvl>
    <w:lvl w:ilvl="4" w:tplc="1108C76A" w:tentative="1">
      <w:start w:val="1"/>
      <w:numFmt w:val="lowerLetter"/>
      <w:lvlText w:val="%5."/>
      <w:lvlJc w:val="left"/>
      <w:pPr>
        <w:ind w:left="3600" w:hanging="360"/>
      </w:pPr>
    </w:lvl>
    <w:lvl w:ilvl="5" w:tplc="A8FEB686" w:tentative="1">
      <w:start w:val="1"/>
      <w:numFmt w:val="lowerRoman"/>
      <w:lvlText w:val="%6."/>
      <w:lvlJc w:val="right"/>
      <w:pPr>
        <w:ind w:left="4320" w:hanging="180"/>
      </w:pPr>
    </w:lvl>
    <w:lvl w:ilvl="6" w:tplc="A87E7ADC" w:tentative="1">
      <w:start w:val="1"/>
      <w:numFmt w:val="decimal"/>
      <w:lvlText w:val="%7."/>
      <w:lvlJc w:val="left"/>
      <w:pPr>
        <w:ind w:left="5040" w:hanging="360"/>
      </w:pPr>
    </w:lvl>
    <w:lvl w:ilvl="7" w:tplc="C8D88BD4" w:tentative="1">
      <w:start w:val="1"/>
      <w:numFmt w:val="lowerLetter"/>
      <w:lvlText w:val="%8."/>
      <w:lvlJc w:val="left"/>
      <w:pPr>
        <w:ind w:left="5760" w:hanging="360"/>
      </w:pPr>
    </w:lvl>
    <w:lvl w:ilvl="8" w:tplc="E98A06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70"/>
    <w:rsid w:val="00003FDC"/>
    <w:rsid w:val="00017B12"/>
    <w:rsid w:val="00034CEA"/>
    <w:rsid w:val="0006159D"/>
    <w:rsid w:val="000639CB"/>
    <w:rsid w:val="00093000"/>
    <w:rsid w:val="000A726C"/>
    <w:rsid w:val="000C5379"/>
    <w:rsid w:val="000F414B"/>
    <w:rsid w:val="00105E20"/>
    <w:rsid w:val="00155470"/>
    <w:rsid w:val="00181665"/>
    <w:rsid w:val="00195EAF"/>
    <w:rsid w:val="001C7511"/>
    <w:rsid w:val="001E4FB8"/>
    <w:rsid w:val="002418E0"/>
    <w:rsid w:val="0025017E"/>
    <w:rsid w:val="00290213"/>
    <w:rsid w:val="002D762F"/>
    <w:rsid w:val="002E4FE7"/>
    <w:rsid w:val="00360036"/>
    <w:rsid w:val="00362E5B"/>
    <w:rsid w:val="003A2788"/>
    <w:rsid w:val="00434036"/>
    <w:rsid w:val="00462865"/>
    <w:rsid w:val="00465856"/>
    <w:rsid w:val="004702C3"/>
    <w:rsid w:val="00472868"/>
    <w:rsid w:val="004B6CAC"/>
    <w:rsid w:val="005154AC"/>
    <w:rsid w:val="00575907"/>
    <w:rsid w:val="0059782F"/>
    <w:rsid w:val="005C3343"/>
    <w:rsid w:val="005C6C14"/>
    <w:rsid w:val="005D143D"/>
    <w:rsid w:val="005F6B29"/>
    <w:rsid w:val="006312C5"/>
    <w:rsid w:val="0065429F"/>
    <w:rsid w:val="00664815"/>
    <w:rsid w:val="006A7CCC"/>
    <w:rsid w:val="00711E91"/>
    <w:rsid w:val="00834D87"/>
    <w:rsid w:val="00860026"/>
    <w:rsid w:val="00882C84"/>
    <w:rsid w:val="008D6802"/>
    <w:rsid w:val="008D7A47"/>
    <w:rsid w:val="00945BC5"/>
    <w:rsid w:val="009709CA"/>
    <w:rsid w:val="0098575A"/>
    <w:rsid w:val="00993F5C"/>
    <w:rsid w:val="009A6242"/>
    <w:rsid w:val="009C3699"/>
    <w:rsid w:val="009D7282"/>
    <w:rsid w:val="009E2FE9"/>
    <w:rsid w:val="009E6B91"/>
    <w:rsid w:val="00A12ECB"/>
    <w:rsid w:val="00AA59FD"/>
    <w:rsid w:val="00AB0A4A"/>
    <w:rsid w:val="00B15561"/>
    <w:rsid w:val="00B27C8F"/>
    <w:rsid w:val="00B55A9A"/>
    <w:rsid w:val="00BB1730"/>
    <w:rsid w:val="00BC2CD8"/>
    <w:rsid w:val="00BD26C1"/>
    <w:rsid w:val="00C12010"/>
    <w:rsid w:val="00C23D4B"/>
    <w:rsid w:val="00C2748B"/>
    <w:rsid w:val="00C73414"/>
    <w:rsid w:val="00C832CC"/>
    <w:rsid w:val="00CA1A19"/>
    <w:rsid w:val="00CB74A4"/>
    <w:rsid w:val="00CE1B29"/>
    <w:rsid w:val="00D53A38"/>
    <w:rsid w:val="00DA62C7"/>
    <w:rsid w:val="00DF1C68"/>
    <w:rsid w:val="00E32818"/>
    <w:rsid w:val="00E67161"/>
    <w:rsid w:val="00EB5376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890B"/>
  <w15:chartTrackingRefBased/>
  <w15:docId w15:val="{9FA865E2-15D9-4CB6-AEE0-239B6E6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70"/>
    <w:pPr>
      <w:spacing w:after="0" w:line="240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5470"/>
    <w:rPr>
      <w:color w:val="0000FF"/>
      <w:u w:val="single"/>
    </w:rPr>
  </w:style>
  <w:style w:type="paragraph" w:customStyle="1" w:styleId="TableContents">
    <w:name w:val="Table Contents"/>
    <w:basedOn w:val="Normal"/>
    <w:rsid w:val="00155470"/>
    <w:pPr>
      <w:widowControl w:val="0"/>
      <w:suppressLineNumbers/>
      <w:suppressAutoHyphens/>
    </w:pPr>
    <w:rPr>
      <w:rFonts w:eastAsia="Lucida Sans Unicode" w:cs="Tahoma"/>
      <w:lang w:val="lv-LV"/>
    </w:rPr>
  </w:style>
  <w:style w:type="paragraph" w:styleId="Header">
    <w:name w:val="header"/>
    <w:basedOn w:val="Normal"/>
    <w:link w:val="HeaderChar"/>
    <w:rsid w:val="00155470"/>
    <w:pPr>
      <w:widowControl w:val="0"/>
      <w:tabs>
        <w:tab w:val="center" w:pos="4153"/>
        <w:tab w:val="right" w:pos="8306"/>
      </w:tabs>
      <w:suppressAutoHyphens/>
    </w:pPr>
    <w:rPr>
      <w:rFonts w:eastAsia="Lucida Sans Unicode" w:cs="Tahoma"/>
      <w:lang w:val="lv-LV"/>
    </w:rPr>
  </w:style>
  <w:style w:type="character" w:customStyle="1" w:styleId="HeaderChar">
    <w:name w:val="Header Char"/>
    <w:basedOn w:val="DefaultParagraphFont"/>
    <w:link w:val="Header"/>
    <w:rsid w:val="00155470"/>
    <w:rPr>
      <w:rFonts w:eastAsia="Lucida Sans Unicode" w:cs="Tahoma"/>
      <w:lang w:eastAsia="ru-RU"/>
    </w:rPr>
  </w:style>
  <w:style w:type="paragraph" w:styleId="BodyText2">
    <w:name w:val="Body Text 2"/>
    <w:basedOn w:val="Normal"/>
    <w:link w:val="BodyText2Char"/>
    <w:rsid w:val="00155470"/>
    <w:pPr>
      <w:jc w:val="both"/>
    </w:pPr>
    <w:rPr>
      <w:rFonts w:ascii="PragmaticaCondTT" w:hAnsi="PragmaticaCondTT"/>
      <w:sz w:val="28"/>
      <w:szCs w:val="20"/>
      <w:lang w:val="lv-LV" w:eastAsia="en-US"/>
    </w:rPr>
  </w:style>
  <w:style w:type="character" w:customStyle="1" w:styleId="BodyText2Char">
    <w:name w:val="Body Text 2 Char"/>
    <w:basedOn w:val="DefaultParagraphFont"/>
    <w:link w:val="BodyText2"/>
    <w:rsid w:val="00155470"/>
    <w:rPr>
      <w:rFonts w:ascii="PragmaticaCondTT" w:eastAsia="Times New Roman" w:hAnsi="PragmaticaCondTT"/>
      <w:sz w:val="28"/>
      <w:szCs w:val="20"/>
    </w:rPr>
  </w:style>
  <w:style w:type="paragraph" w:styleId="ListParagraph">
    <w:name w:val="List Paragraph"/>
    <w:basedOn w:val="Normal"/>
    <w:uiPriority w:val="34"/>
    <w:qFormat/>
    <w:rsid w:val="0015547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1554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5470"/>
    <w:rPr>
      <w:rFonts w:eastAsia="Times New Roman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27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8B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zekne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Kolcs</dc:creator>
  <cp:lastModifiedBy>Iveta Strode</cp:lastModifiedBy>
  <cp:revision>2</cp:revision>
  <dcterms:created xsi:type="dcterms:W3CDTF">2024-01-26T08:12:00Z</dcterms:created>
  <dcterms:modified xsi:type="dcterms:W3CDTF">2024-01-26T08:12:00Z</dcterms:modified>
</cp:coreProperties>
</file>