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5A2E57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D26A59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54587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D26A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D26A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D26A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D26A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D26A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D26A5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D26A59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D26A59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D26A59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18.aprīlī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419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8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4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D26A59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2024.gada 18.aprīļa saistošo noteikumu Nr.31 “Grozījums Rēzeknes novada pašvaldības </w:t>
      </w:r>
      <w:r w:rsidRPr="00824A8C">
        <w:rPr>
          <w:b/>
          <w:lang w:val="lv-LV"/>
        </w:rPr>
        <w:t>2022.gada 19.maija saistošajos noteikumos Nr.50 “Sabiedrisko ūdenssaimniecības pakalpojumu sniegšanas un lietošanas kārtība Rēzeknes novadā”” 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D26A59" w:rsidP="00065C16">
      <w:pPr>
        <w:ind w:firstLine="567"/>
        <w:jc w:val="both"/>
        <w:rPr>
          <w:lang w:val="lv-LV"/>
        </w:rPr>
      </w:pPr>
      <w:r w:rsidRPr="00065C16">
        <w:rPr>
          <w:lang w:val="lv-LV"/>
        </w:rPr>
        <w:t>Pamatojoties uz Pašvaldību likuma 44.panta pirmo daļu, Ūdenssaimniecības pakalpojumu likuma 6.panta cetu</w:t>
      </w:r>
      <w:r w:rsidRPr="00065C16">
        <w:rPr>
          <w:lang w:val="lv-LV"/>
        </w:rPr>
        <w:t xml:space="preserve">rto un piekto daļu, </w:t>
      </w:r>
      <w:r w:rsidRPr="00065C16">
        <w:rPr>
          <w:rStyle w:val="inf1"/>
          <w:sz w:val="24"/>
          <w:szCs w:val="24"/>
          <w:lang w:val="lv-LV"/>
        </w:rPr>
        <w:t>ņemot vērā</w:t>
      </w:r>
      <w:r w:rsidRPr="00065C16">
        <w:rPr>
          <w:lang w:val="lv-LV"/>
        </w:rPr>
        <w:t xml:space="preserve"> Tautsaimniecības a</w:t>
      </w:r>
      <w:r>
        <w:rPr>
          <w:lang w:val="lv-LV"/>
        </w:rPr>
        <w:t xml:space="preserve">ttīstības jautājumu </w:t>
      </w:r>
      <w:r w:rsidR="00A128B5">
        <w:rPr>
          <w:lang w:val="lv-LV"/>
        </w:rPr>
        <w:t xml:space="preserve">komitejas </w:t>
      </w:r>
      <w:r>
        <w:rPr>
          <w:lang w:val="lv-LV"/>
        </w:rPr>
        <w:t>2024.gada 10</w:t>
      </w:r>
      <w:r w:rsidRPr="00065C16">
        <w:rPr>
          <w:lang w:val="lv-LV"/>
        </w:rPr>
        <w:t xml:space="preserve">.aprīļa priekšlikumu, </w:t>
      </w: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065C16" w:rsidRPr="00065C16" w:rsidRDefault="00D26A59" w:rsidP="00065C16">
      <w:pPr>
        <w:ind w:left="1134" w:right="-2" w:hanging="567"/>
        <w:jc w:val="both"/>
        <w:rPr>
          <w:iCs/>
          <w:lang w:val="lv-LV"/>
        </w:rPr>
      </w:pPr>
      <w:r w:rsidRPr="00065C16">
        <w:rPr>
          <w:iCs/>
          <w:lang w:val="lv-LV"/>
        </w:rPr>
        <w:t>1.</w:t>
      </w:r>
      <w:r w:rsidRPr="00065C16">
        <w:rPr>
          <w:iCs/>
          <w:lang w:val="lv-LV"/>
        </w:rPr>
        <w:tab/>
      </w:r>
      <w:r w:rsidR="009171E7">
        <w:rPr>
          <w:iCs/>
          <w:lang w:val="lv-LV"/>
        </w:rPr>
        <w:t>I</w:t>
      </w:r>
      <w:r w:rsidRPr="00065C16">
        <w:rPr>
          <w:iCs/>
          <w:lang w:val="lv-LV"/>
        </w:rPr>
        <w:t>zdot Rēzeknes novada pašvaldības 2024.gada 18.aprīļa saistošos noteikumus Nr.31 “Grozījums Rēzeknes novada pa</w:t>
      </w:r>
      <w:r w:rsidRPr="00065C16">
        <w:rPr>
          <w:iCs/>
          <w:lang w:val="lv-LV"/>
        </w:rPr>
        <w:t>švaldības 2022.gada 19.maija saistošajos noteikumos Nr.50 “Sabiedrisko ūdenssaimniecības pakalpojumu sniegšanas un lietošanas kārtība Rēzeknes novadā”” (saistošie noteikumi un to paskaidrojuma raksts pievienoti).</w:t>
      </w:r>
    </w:p>
    <w:p w:rsidR="00065C16" w:rsidRPr="00065C16" w:rsidRDefault="00D26A59" w:rsidP="00065C16">
      <w:pPr>
        <w:ind w:left="1134" w:right="-2" w:hanging="567"/>
        <w:jc w:val="both"/>
        <w:rPr>
          <w:iCs/>
          <w:lang w:val="lv-LV"/>
        </w:rPr>
      </w:pPr>
      <w:r w:rsidRPr="00065C16">
        <w:rPr>
          <w:iCs/>
          <w:lang w:val="lv-LV"/>
        </w:rPr>
        <w:t>2.</w:t>
      </w:r>
      <w:r w:rsidRPr="00065C16">
        <w:rPr>
          <w:iCs/>
          <w:lang w:val="lv-LV"/>
        </w:rPr>
        <w:tab/>
        <w:t>Uzdot Juridiskajai un lietvedības nodaļa</w:t>
      </w:r>
      <w:r w:rsidRPr="00065C16">
        <w:rPr>
          <w:iCs/>
          <w:lang w:val="lv-LV"/>
        </w:rPr>
        <w:t>i nodrošināt Rēzeknes novada pašvaldības 2024.gada 18.aprīļa saistošo noteikumu Nr.31 “Grozījums Rēzeknes novada pašvaldības 2022.gada 19.maija saistošajos noteikumos Nr.50 “Sabiedrisko ūdenssaimniecības pakalpojumu sniegšanas un lietošanas kārtība Rēzekne</w:t>
      </w:r>
      <w:r w:rsidRPr="00065C16">
        <w:rPr>
          <w:iCs/>
          <w:lang w:val="lv-LV"/>
        </w:rPr>
        <w:t xml:space="preserve">s novadā”” nosūtīšanu </w:t>
      </w:r>
      <w:r w:rsidRPr="00065C16">
        <w:rPr>
          <w:iCs/>
          <w:lang w:val="lv-LV"/>
        </w:rPr>
        <w:lastRenderedPageBreak/>
        <w:t>Vides aizsardzības un reģionālās attīstības ministrijai un izsludināšanu oficiālajā izdevumā “Latvijas Vēstnesis”.</w:t>
      </w:r>
    </w:p>
    <w:p w:rsidR="00065C16" w:rsidRPr="00065C16" w:rsidRDefault="00D26A59" w:rsidP="00065C16">
      <w:pPr>
        <w:ind w:left="1134" w:right="-2" w:hanging="567"/>
        <w:jc w:val="both"/>
        <w:rPr>
          <w:iCs/>
          <w:lang w:val="lv-LV"/>
        </w:rPr>
      </w:pPr>
      <w:r w:rsidRPr="00065C16">
        <w:rPr>
          <w:iCs/>
          <w:lang w:val="lv-LV"/>
        </w:rPr>
        <w:t>3.</w:t>
      </w:r>
      <w:r w:rsidRPr="00065C16">
        <w:rPr>
          <w:iCs/>
          <w:lang w:val="lv-LV"/>
        </w:rPr>
        <w:tab/>
        <w:t>Uzdot Juridiskajai un lietvedības nodaļai nodrošināt Rēzeknes novada pašvaldības 2022.gada 19.maija saistošo noteiku</w:t>
      </w:r>
      <w:r w:rsidRPr="00065C16">
        <w:rPr>
          <w:iCs/>
          <w:lang w:val="lv-LV"/>
        </w:rPr>
        <w:t>mu Nr.50 “Sabiedrisko ūdenssaimniecības pakalpojumu sniegšanas un lietošanas kārtība Rēzeknes novadā” konsolidēšanu.</w:t>
      </w:r>
    </w:p>
    <w:p w:rsidR="00611FC2" w:rsidRPr="007269C3" w:rsidRDefault="00D26A59" w:rsidP="00065C16">
      <w:pPr>
        <w:ind w:left="1134" w:right="-2" w:hanging="567"/>
        <w:jc w:val="both"/>
        <w:rPr>
          <w:lang w:val="lv-LV"/>
        </w:rPr>
      </w:pPr>
      <w:r w:rsidRPr="00065C16">
        <w:rPr>
          <w:iCs/>
          <w:lang w:val="lv-LV"/>
        </w:rPr>
        <w:t>4.</w:t>
      </w:r>
      <w:r w:rsidRPr="00065C16">
        <w:rPr>
          <w:iCs/>
          <w:lang w:val="lv-LV"/>
        </w:rPr>
        <w:tab/>
        <w:t xml:space="preserve">Uzdot Attīstības plānošanas nodaļai nodrošināt spēkā stājušos Rēzeknes novada pašvaldības 2024.gada 18.aprīļa saistošo noteikumu Nr.31 </w:t>
      </w:r>
      <w:r w:rsidRPr="00065C16">
        <w:rPr>
          <w:iCs/>
          <w:lang w:val="lv-LV"/>
        </w:rPr>
        <w:t>“Grozījums Rēzeknes novada pašvaldības 2022.gada 19.maija saistošajos noteikumos Nr.50 “Sabiedrisko ūdenssaimniecības pakalpojumu sniegšanas un lietošanas kārtība Rēzeknes novadā”” un konsolidēto Rēzeknes novada pašvaldības 2022.gada 19.maija saistošo note</w:t>
      </w:r>
      <w:r w:rsidRPr="00065C16">
        <w:rPr>
          <w:iCs/>
          <w:lang w:val="lv-LV"/>
        </w:rPr>
        <w:t>ikumu Nr.50 “Sabiedrisko ūdenssaimniecības pakalpojumu sniegšanas un lietošanas kārtība Rēzeknes novadā” publicēšanu Rēzekn</w:t>
      </w:r>
      <w:r>
        <w:rPr>
          <w:iCs/>
          <w:lang w:val="lv-LV"/>
        </w:rPr>
        <w:t>es novada pašvaldības mājaslapā</w:t>
      </w:r>
      <w:r w:rsidRPr="007269C3">
        <w:rPr>
          <w:lang w:val="lv-LV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9171E7" w:rsidRDefault="009171E7" w:rsidP="005B10DA">
      <w:pPr>
        <w:jc w:val="both"/>
        <w:rPr>
          <w:lang w:val="lv-LV"/>
        </w:rPr>
      </w:pPr>
    </w:p>
    <w:p w:rsidR="009171E7" w:rsidRDefault="009171E7" w:rsidP="005B10DA">
      <w:pPr>
        <w:jc w:val="both"/>
        <w:rPr>
          <w:lang w:val="lv-LV"/>
        </w:rPr>
      </w:pPr>
    </w:p>
    <w:p w:rsidR="005B10DA" w:rsidRDefault="00D26A59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59" w:rsidRDefault="00D26A59">
      <w:r>
        <w:separator/>
      </w:r>
    </w:p>
  </w:endnote>
  <w:endnote w:type="continuationSeparator" w:id="0">
    <w:p w:rsidR="00D26A59" w:rsidRDefault="00D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57" w:rsidRDefault="00D26A5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57" w:rsidRDefault="00D26A5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59" w:rsidRDefault="00D26A59">
      <w:r>
        <w:separator/>
      </w:r>
    </w:p>
  </w:footnote>
  <w:footnote w:type="continuationSeparator" w:id="0">
    <w:p w:rsidR="00D26A59" w:rsidRDefault="00D2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5CA24CDC">
      <w:start w:val="1"/>
      <w:numFmt w:val="decimal"/>
      <w:lvlText w:val="%1."/>
      <w:lvlJc w:val="left"/>
      <w:pPr>
        <w:ind w:left="720" w:hanging="360"/>
      </w:pPr>
    </w:lvl>
    <w:lvl w:ilvl="1" w:tplc="E8687F60" w:tentative="1">
      <w:start w:val="1"/>
      <w:numFmt w:val="lowerLetter"/>
      <w:lvlText w:val="%2."/>
      <w:lvlJc w:val="left"/>
      <w:pPr>
        <w:ind w:left="1440" w:hanging="360"/>
      </w:pPr>
    </w:lvl>
    <w:lvl w:ilvl="2" w:tplc="02DCFEF4" w:tentative="1">
      <w:start w:val="1"/>
      <w:numFmt w:val="lowerRoman"/>
      <w:lvlText w:val="%3."/>
      <w:lvlJc w:val="right"/>
      <w:pPr>
        <w:ind w:left="2160" w:hanging="180"/>
      </w:pPr>
    </w:lvl>
    <w:lvl w:ilvl="3" w:tplc="9DD8E4B6" w:tentative="1">
      <w:start w:val="1"/>
      <w:numFmt w:val="decimal"/>
      <w:lvlText w:val="%4."/>
      <w:lvlJc w:val="left"/>
      <w:pPr>
        <w:ind w:left="2880" w:hanging="360"/>
      </w:pPr>
    </w:lvl>
    <w:lvl w:ilvl="4" w:tplc="CE8C824A" w:tentative="1">
      <w:start w:val="1"/>
      <w:numFmt w:val="lowerLetter"/>
      <w:lvlText w:val="%5."/>
      <w:lvlJc w:val="left"/>
      <w:pPr>
        <w:ind w:left="3600" w:hanging="360"/>
      </w:pPr>
    </w:lvl>
    <w:lvl w:ilvl="5" w:tplc="C9AA0578" w:tentative="1">
      <w:start w:val="1"/>
      <w:numFmt w:val="lowerRoman"/>
      <w:lvlText w:val="%6."/>
      <w:lvlJc w:val="right"/>
      <w:pPr>
        <w:ind w:left="4320" w:hanging="180"/>
      </w:pPr>
    </w:lvl>
    <w:lvl w:ilvl="6" w:tplc="2D3A9382" w:tentative="1">
      <w:start w:val="1"/>
      <w:numFmt w:val="decimal"/>
      <w:lvlText w:val="%7."/>
      <w:lvlJc w:val="left"/>
      <w:pPr>
        <w:ind w:left="5040" w:hanging="360"/>
      </w:pPr>
    </w:lvl>
    <w:lvl w:ilvl="7" w:tplc="7BA4DA9A" w:tentative="1">
      <w:start w:val="1"/>
      <w:numFmt w:val="lowerLetter"/>
      <w:lvlText w:val="%8."/>
      <w:lvlJc w:val="left"/>
      <w:pPr>
        <w:ind w:left="5760" w:hanging="360"/>
      </w:pPr>
    </w:lvl>
    <w:lvl w:ilvl="8" w:tplc="06B6E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89E80C04">
      <w:start w:val="1"/>
      <w:numFmt w:val="decimal"/>
      <w:lvlText w:val="%1."/>
      <w:lvlJc w:val="left"/>
      <w:pPr>
        <w:ind w:left="720" w:hanging="360"/>
      </w:pPr>
    </w:lvl>
    <w:lvl w:ilvl="1" w:tplc="7032A9BE" w:tentative="1">
      <w:start w:val="1"/>
      <w:numFmt w:val="lowerLetter"/>
      <w:lvlText w:val="%2."/>
      <w:lvlJc w:val="left"/>
      <w:pPr>
        <w:ind w:left="1440" w:hanging="360"/>
      </w:pPr>
    </w:lvl>
    <w:lvl w:ilvl="2" w:tplc="4A367C08" w:tentative="1">
      <w:start w:val="1"/>
      <w:numFmt w:val="lowerRoman"/>
      <w:lvlText w:val="%3."/>
      <w:lvlJc w:val="right"/>
      <w:pPr>
        <w:ind w:left="2160" w:hanging="180"/>
      </w:pPr>
    </w:lvl>
    <w:lvl w:ilvl="3" w:tplc="B4B88F52" w:tentative="1">
      <w:start w:val="1"/>
      <w:numFmt w:val="decimal"/>
      <w:lvlText w:val="%4."/>
      <w:lvlJc w:val="left"/>
      <w:pPr>
        <w:ind w:left="2880" w:hanging="360"/>
      </w:pPr>
    </w:lvl>
    <w:lvl w:ilvl="4" w:tplc="A55E931C" w:tentative="1">
      <w:start w:val="1"/>
      <w:numFmt w:val="lowerLetter"/>
      <w:lvlText w:val="%5."/>
      <w:lvlJc w:val="left"/>
      <w:pPr>
        <w:ind w:left="3600" w:hanging="360"/>
      </w:pPr>
    </w:lvl>
    <w:lvl w:ilvl="5" w:tplc="4450071C" w:tentative="1">
      <w:start w:val="1"/>
      <w:numFmt w:val="lowerRoman"/>
      <w:lvlText w:val="%6."/>
      <w:lvlJc w:val="right"/>
      <w:pPr>
        <w:ind w:left="4320" w:hanging="180"/>
      </w:pPr>
    </w:lvl>
    <w:lvl w:ilvl="6" w:tplc="40A0C8AA" w:tentative="1">
      <w:start w:val="1"/>
      <w:numFmt w:val="decimal"/>
      <w:lvlText w:val="%7."/>
      <w:lvlJc w:val="left"/>
      <w:pPr>
        <w:ind w:left="5040" w:hanging="360"/>
      </w:pPr>
    </w:lvl>
    <w:lvl w:ilvl="7" w:tplc="CE483A84" w:tentative="1">
      <w:start w:val="1"/>
      <w:numFmt w:val="lowerLetter"/>
      <w:lvlText w:val="%8."/>
      <w:lvlJc w:val="left"/>
      <w:pPr>
        <w:ind w:left="5760" w:hanging="360"/>
      </w:pPr>
    </w:lvl>
    <w:lvl w:ilvl="8" w:tplc="3426F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E484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F7E4BC4" w:tentative="1">
      <w:start w:val="1"/>
      <w:numFmt w:val="lowerLetter"/>
      <w:lvlText w:val="%2."/>
      <w:lvlJc w:val="left"/>
      <w:pPr>
        <w:ind w:left="1800" w:hanging="360"/>
      </w:pPr>
    </w:lvl>
    <w:lvl w:ilvl="2" w:tplc="16984474" w:tentative="1">
      <w:start w:val="1"/>
      <w:numFmt w:val="lowerRoman"/>
      <w:lvlText w:val="%3."/>
      <w:lvlJc w:val="right"/>
      <w:pPr>
        <w:ind w:left="2520" w:hanging="180"/>
      </w:pPr>
    </w:lvl>
    <w:lvl w:ilvl="3" w:tplc="6ABAE524" w:tentative="1">
      <w:start w:val="1"/>
      <w:numFmt w:val="decimal"/>
      <w:lvlText w:val="%4."/>
      <w:lvlJc w:val="left"/>
      <w:pPr>
        <w:ind w:left="3240" w:hanging="360"/>
      </w:pPr>
    </w:lvl>
    <w:lvl w:ilvl="4" w:tplc="2EDE47A2" w:tentative="1">
      <w:start w:val="1"/>
      <w:numFmt w:val="lowerLetter"/>
      <w:lvlText w:val="%5."/>
      <w:lvlJc w:val="left"/>
      <w:pPr>
        <w:ind w:left="3960" w:hanging="360"/>
      </w:pPr>
    </w:lvl>
    <w:lvl w:ilvl="5" w:tplc="60ECC90C" w:tentative="1">
      <w:start w:val="1"/>
      <w:numFmt w:val="lowerRoman"/>
      <w:lvlText w:val="%6."/>
      <w:lvlJc w:val="right"/>
      <w:pPr>
        <w:ind w:left="4680" w:hanging="180"/>
      </w:pPr>
    </w:lvl>
    <w:lvl w:ilvl="6" w:tplc="7D98A1BA" w:tentative="1">
      <w:start w:val="1"/>
      <w:numFmt w:val="decimal"/>
      <w:lvlText w:val="%7."/>
      <w:lvlJc w:val="left"/>
      <w:pPr>
        <w:ind w:left="5400" w:hanging="360"/>
      </w:pPr>
    </w:lvl>
    <w:lvl w:ilvl="7" w:tplc="FC3E9460" w:tentative="1">
      <w:start w:val="1"/>
      <w:numFmt w:val="lowerLetter"/>
      <w:lvlText w:val="%8."/>
      <w:lvlJc w:val="left"/>
      <w:pPr>
        <w:ind w:left="6120" w:hanging="360"/>
      </w:pPr>
    </w:lvl>
    <w:lvl w:ilvl="8" w:tplc="9B103D2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65C16"/>
    <w:rsid w:val="000C106E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313412"/>
    <w:rsid w:val="00391737"/>
    <w:rsid w:val="003A660F"/>
    <w:rsid w:val="00436199"/>
    <w:rsid w:val="004A6680"/>
    <w:rsid w:val="004C3734"/>
    <w:rsid w:val="00576C82"/>
    <w:rsid w:val="0059044A"/>
    <w:rsid w:val="005A056E"/>
    <w:rsid w:val="005A2E57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811EA4"/>
    <w:rsid w:val="00824A8C"/>
    <w:rsid w:val="00907F02"/>
    <w:rsid w:val="009171E7"/>
    <w:rsid w:val="009751DB"/>
    <w:rsid w:val="0099142C"/>
    <w:rsid w:val="009B514C"/>
    <w:rsid w:val="009F761A"/>
    <w:rsid w:val="00A05314"/>
    <w:rsid w:val="00A128B5"/>
    <w:rsid w:val="00A23549"/>
    <w:rsid w:val="00A2398A"/>
    <w:rsid w:val="00B0429F"/>
    <w:rsid w:val="00B4534E"/>
    <w:rsid w:val="00BC1B30"/>
    <w:rsid w:val="00BD390D"/>
    <w:rsid w:val="00C07D88"/>
    <w:rsid w:val="00C30265"/>
    <w:rsid w:val="00D26A59"/>
    <w:rsid w:val="00DF77A1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character" w:customStyle="1" w:styleId="inf1">
    <w:name w:val="inf1"/>
    <w:rsid w:val="00065C16"/>
    <w:rPr>
      <w:b w:val="0"/>
      <w:bCs w:val="0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2024-05-23T06:37:00Z</dcterms:created>
  <dcterms:modified xsi:type="dcterms:W3CDTF">2024-05-23T06:37:00Z</dcterms:modified>
</cp:coreProperties>
</file>