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69808CBF">
      <w:pPr>
        <w:tabs>
          <w:tab w:val="right" w:pos="9354"/>
        </w:tabs>
        <w:jc w:val="both"/>
        <w:rPr>
          <w:lang w:val="lv-LV"/>
        </w:rPr>
      </w:pPr>
      <w:r>
        <w:rPr>
          <w:lang w:val="lv-LV"/>
        </w:rPr>
        <w:t>2024. gada 20. jūnijā</w:t>
      </w:r>
      <w:r w:rsidR="00824A8C">
        <w:rPr>
          <w:lang w:val="lv-LV"/>
        </w:rPr>
        <w:tab/>
      </w:r>
      <w:r w:rsidR="00576C82">
        <w:rPr>
          <w:lang w:val="lv-LV"/>
        </w:rPr>
        <w:t xml:space="preserve">Nr. </w:t>
      </w:r>
      <w:r>
        <w:rPr>
          <w:lang w:val="lv-LV"/>
        </w:rPr>
        <w:t>583</w:t>
      </w:r>
      <w:r w:rsidR="00BD390D">
        <w:rPr>
          <w:lang w:val="lv-LV"/>
        </w:rPr>
        <w:t xml:space="preserve"> </w:t>
      </w:r>
      <w:r w:rsidRPr="00BD390D" w:rsidR="00BD390D">
        <w:rPr>
          <w:lang w:val="lv-LV"/>
        </w:rPr>
        <w:t>(prot. Nr.</w:t>
      </w:r>
      <w:r>
        <w:rPr>
          <w:lang w:val="lv-LV"/>
        </w:rPr>
        <w:t>12, 1</w:t>
      </w:r>
      <w:r w:rsidR="004C3734">
        <w:rPr>
          <w:lang w:val="lv-LV"/>
        </w:rPr>
        <w:t>.</w:t>
      </w:r>
      <w:r w:rsidR="00824A8C">
        <w:rPr>
          <w:lang w:val="lv-LV"/>
        </w:rPr>
        <w:t>§</w:t>
      </w:r>
      <w:r w:rsidRPr="00BD390D" w:rsidR="00BD390D">
        <w:rPr>
          <w:lang w:val="lv-LV"/>
        </w:rPr>
        <w:t>)</w:t>
      </w:r>
    </w:p>
    <w:p w:rsidR="00811EA4" w:rsidP="005B10DA" w14:paraId="1781F823" w14:textId="77777777">
      <w:pPr>
        <w:jc w:val="both"/>
        <w:rPr>
          <w:lang w:val="lv-LV"/>
        </w:rPr>
      </w:pPr>
    </w:p>
    <w:p w:rsidR="005B10DA" w:rsidRPr="00824A8C" w:rsidP="00E83561" w14:paraId="70192649" w14:textId="77777777">
      <w:pPr>
        <w:jc w:val="center"/>
        <w:rPr>
          <w:b/>
          <w:lang w:val="lv-LV"/>
        </w:rPr>
      </w:pPr>
      <w:r w:rsidRPr="00824A8C">
        <w:rPr>
          <w:b/>
          <w:lang w:val="lv-LV"/>
        </w:rPr>
        <w:t xml:space="preserve">Par </w:t>
      </w:r>
      <w:r w:rsidRPr="00824A8C">
        <w:rPr>
          <w:b/>
          <w:lang w:val="lv-LV"/>
        </w:rPr>
        <w:t>Rēzeknes novada pašvaldības 2024.gada 20.jūnija saistošo noteikumu Nr.35 “Grozījumi Rēzeknes novada pašvaldības 2022.gada 3.februāra saistošajos noteikumos Nr.28 “Prasības regulējamā Rāznas ezera hidrotehniskās būves ekspluatācijas režīmam plūdu draudu novēršanai un administratīvā atbildība par šo prasību pārkāpšanu”” izdošanu</w:t>
      </w:r>
    </w:p>
    <w:p w:rsidR="005B10DA" w:rsidRPr="000D0E28" w:rsidP="005B10DA" w14:paraId="0FDEBAFB" w14:textId="77777777">
      <w:pPr>
        <w:jc w:val="both"/>
        <w:rPr>
          <w:b/>
          <w:sz w:val="16"/>
          <w:szCs w:val="16"/>
          <w:lang w:val="lv-LV"/>
        </w:rPr>
      </w:pPr>
    </w:p>
    <w:p w:rsidR="00E83561" w:rsidRPr="000D0E28" w:rsidP="000D0E28" w14:paraId="52613CF7" w14:textId="1DC29A5E">
      <w:pPr>
        <w:ind w:firstLine="567"/>
        <w:jc w:val="both"/>
        <w:rPr>
          <w:lang w:val="lv-LV"/>
        </w:rPr>
      </w:pPr>
      <w:r w:rsidRPr="000D0E28">
        <w:rPr>
          <w:lang w:val="lv-LV"/>
        </w:rPr>
        <w:t>Pamatojoties uz Pašvaldību likuma 44.panta pirmo daļu, Ministru kabineta 2011.gada 12.jūlija noteikumu Nr. 549 „Noteikumi par ūdens objektiem, kuru hidroloģiskais režīms ir regulējams ar hidrotehniskajām būvēm” 7. un 9.punktu un Tautsaimniecības attīstības jautājumu</w:t>
      </w:r>
      <w:r w:rsidR="0088274C">
        <w:rPr>
          <w:lang w:val="lv-LV"/>
        </w:rPr>
        <w:t xml:space="preserve"> komitejas</w:t>
      </w:r>
      <w:r w:rsidRPr="000D0E28">
        <w:rPr>
          <w:lang w:val="lv-LV"/>
        </w:rPr>
        <w:t xml:space="preserve"> 2024.gada 13.jūnija priekšlikumu, Rēzeknes novada dome </w:t>
      </w:r>
      <w:r w:rsidRPr="000D0E28" w:rsidR="004C3734">
        <w:rPr>
          <w:b/>
          <w:bCs/>
          <w:spacing w:val="20"/>
          <w:lang w:val="lv-LV"/>
        </w:rPr>
        <w:t>n</w:t>
      </w:r>
      <w:r w:rsidRPr="000D0E28">
        <w:rPr>
          <w:b/>
          <w:bCs/>
          <w:spacing w:val="20"/>
          <w:lang w:val="lv-LV"/>
        </w:rPr>
        <w:t>ole</w:t>
      </w:r>
      <w:r w:rsidRPr="000D0E28" w:rsidR="004C3734">
        <w:rPr>
          <w:b/>
          <w:bCs/>
          <w:spacing w:val="20"/>
          <w:lang w:val="lv-LV"/>
        </w:rPr>
        <w:t>m</w:t>
      </w:r>
      <w:r w:rsidRPr="000D0E28">
        <w:rPr>
          <w:b/>
          <w:bCs/>
          <w:spacing w:val="20"/>
          <w:lang w:val="lv-LV"/>
        </w:rPr>
        <w:t>j</w:t>
      </w:r>
      <w:r w:rsidRPr="000D0E28">
        <w:rPr>
          <w:b/>
          <w:bCs/>
          <w:lang w:val="lv-LV"/>
        </w:rPr>
        <w:t>:</w:t>
      </w:r>
    </w:p>
    <w:p w:rsidR="00E83561" w:rsidRPr="000D0E28" w:rsidP="00E83561" w14:paraId="776CB27C" w14:textId="77777777">
      <w:pPr>
        <w:pStyle w:val="ListParagraph"/>
        <w:ind w:left="0"/>
        <w:rPr>
          <w:sz w:val="16"/>
          <w:szCs w:val="16"/>
          <w:lang w:val="lv-LV"/>
        </w:rPr>
      </w:pPr>
    </w:p>
    <w:p w:rsidR="000D0E28" w:rsidRPr="000D0E28" w:rsidP="000D0E28" w14:paraId="2725C1C7" w14:textId="776DDA73">
      <w:pPr>
        <w:numPr>
          <w:ilvl w:val="0"/>
          <w:numId w:val="4"/>
        </w:numPr>
        <w:ind w:left="993" w:hanging="426"/>
        <w:contextualSpacing/>
        <w:jc w:val="both"/>
        <w:rPr>
          <w:lang w:val="lv-LV"/>
        </w:rPr>
      </w:pPr>
      <w:r w:rsidRPr="000D0E28">
        <w:rPr>
          <w:lang w:val="lv-LV"/>
        </w:rPr>
        <w:t>Izdot Rēzeknes novada pašvaldības 2024.gada 20.jūnija saistošos noteikumus Nr.35 “Grozījumi Rēzeknes novada pašvaldības 2022.gada 3.februāra saistošajos noteikumos Nr.28 “Prasības regulējamā Rāznas ezera hidrotehniskās būves ekspluatācijas režīmam plūdu draudu novēršanai un administratīvā atbildība par šo prasību pārkāpšanu”” (saistošie noteikumi un to paskaidrojuma raksts pievienoti).</w:t>
      </w:r>
    </w:p>
    <w:p w:rsidR="000D0E28" w:rsidRPr="000D0E28" w:rsidP="000D0E28" w14:paraId="6E87BC04" w14:textId="77777777">
      <w:pPr>
        <w:numPr>
          <w:ilvl w:val="0"/>
          <w:numId w:val="4"/>
        </w:numPr>
        <w:ind w:left="993" w:hanging="426"/>
        <w:contextualSpacing/>
        <w:jc w:val="both"/>
        <w:rPr>
          <w:lang w:val="lv-LV"/>
        </w:rPr>
      </w:pPr>
      <w:r w:rsidRPr="000D0E28">
        <w:rPr>
          <w:lang w:val="lv-LV"/>
        </w:rPr>
        <w:t xml:space="preserve">Uzdot Juridiskajai un lietvedības nodaļai nodrošināt Rēzeknes novada pašvaldības 2024.gada 20.jūnija saistošo noteikumu Nr.35 “Grozījumi Rēzeknes novada pašvaldības 2022.gada 3.februāra saistošajos noteikumos Nr.28 “Prasības regulējamā Rāznas ezera hidrotehniskās būves ekspluatācijas režīmam plūdu draudu novēršanai un administratīvā atbildība par šo prasību pārkāpšanu”” nosūtīšanu Vides aizsardzības un reģionālās attīstības ministrijai un </w:t>
      </w:r>
      <w:r w:rsidRPr="000D0E28">
        <w:rPr>
          <w:rFonts w:eastAsia="SimSun"/>
          <w:noProof/>
          <w:lang w:val="lv-LV" w:eastAsia="zh-CN"/>
        </w:rPr>
        <w:t>izsludināšanu oficiālajā izdevumā “Latvijas Vēstnesis”.</w:t>
      </w:r>
    </w:p>
    <w:p w:rsidR="000D0E28" w:rsidRPr="000D0E28" w:rsidP="000D0E28" w14:paraId="6844E5A7" w14:textId="77777777">
      <w:pPr>
        <w:numPr>
          <w:ilvl w:val="0"/>
          <w:numId w:val="4"/>
        </w:numPr>
        <w:ind w:left="992" w:hanging="425"/>
        <w:jc w:val="both"/>
        <w:rPr>
          <w:lang w:val="lv-LV"/>
        </w:rPr>
      </w:pPr>
      <w:r w:rsidRPr="000D0E28">
        <w:rPr>
          <w:lang w:val="lv-LV"/>
        </w:rPr>
        <w:t xml:space="preserve">Uzdot Juridiskajai un lietvedības nodaļai nodrošināt Rēzeknes novada pašvaldības 2022.gada 3.februāra saistošo noteikumu Nr.28 “Prasības regulējamā Rāznas ezera hidrotehniskās būves ekspluatācijas režīmam plūdu draudu </w:t>
      </w:r>
      <w:r w:rsidRPr="000D0E28">
        <w:rPr>
          <w:lang w:val="lv-LV"/>
        </w:rPr>
        <w:t>novēršanai un administratīvā atbildība par šo prasību pārkāpšanu” konsolidēšanu.</w:t>
      </w:r>
    </w:p>
    <w:p w:rsidR="00611FC2" w:rsidRPr="000D0E28" w:rsidP="000D0E28" w14:paraId="2A14C6AF" w14:textId="48019216">
      <w:pPr>
        <w:numPr>
          <w:ilvl w:val="0"/>
          <w:numId w:val="4"/>
        </w:numPr>
        <w:ind w:left="993" w:hanging="426"/>
        <w:contextualSpacing/>
        <w:jc w:val="both"/>
        <w:rPr>
          <w:lang w:val="lv-LV"/>
        </w:rPr>
      </w:pPr>
      <w:r w:rsidRPr="000D0E28">
        <w:rPr>
          <w:lang w:val="lv-LV"/>
        </w:rPr>
        <w:t>Uzdot Attīstības plānošanas nodaļai nodrošināt spēkā stājušos Rēzeknes novada pašvaldības 2024.gada 20.jūnija saistošo noteikumu Nr.35 “Grozījumi Rēzeknes novada pašvaldības 2022.gada 3.februāra saistošajos noteikumos Nr.28 “Prasības regulējamā Rāznas ezera hidrotehniskās būves ekspluatācijas režīmam plūdu draudu novēršanai un administratīvā atbildība par šo prasību pārkāpšanu”” un konsolidēto Rēzeknes novada pašvaldības 2022.gada 3.februāra saistošo noteikumu Nr.28 “Prasības regulējamā Rāznas ezera hidrote</w:t>
      </w:r>
      <w:r w:rsidRPr="000D0E28">
        <w:rPr>
          <w:lang w:val="lv-LV"/>
        </w:rPr>
        <w:t>hniskās būves ekspluatācijas režīmam plūdu draudu novēršanai un administratīvā atbildība par šo prasību pārkāpšanu” publicēšanu Rēzeknes novada pašvaldības mājaslapā.</w:t>
      </w:r>
    </w:p>
    <w:p w:rsidR="00611FC2" w:rsidRPr="000D0E28" w:rsidP="005B10DA" w14:paraId="5320C398" w14:textId="77777777">
      <w:pPr>
        <w:jc w:val="both"/>
        <w:rPr>
          <w:sz w:val="16"/>
          <w:szCs w:val="16"/>
          <w:lang w:val="lv-LV"/>
        </w:rPr>
      </w:pPr>
    </w:p>
    <w:p w:rsidR="0088274C" w:rsidP="000D0E28" w14:paraId="5E5ACD7A" w14:textId="77777777">
      <w:pPr>
        <w:jc w:val="both"/>
        <w:rPr>
          <w:lang w:val="lv-LV"/>
        </w:rPr>
      </w:pPr>
    </w:p>
    <w:p w:rsidR="0088274C" w:rsidP="000D0E28" w14:paraId="25A22A9D" w14:textId="77777777">
      <w:pPr>
        <w:jc w:val="both"/>
        <w:rPr>
          <w:lang w:val="lv-LV"/>
        </w:rPr>
      </w:pPr>
    </w:p>
    <w:p w:rsidR="005B10DA" w:rsidRPr="00391737" w:rsidP="000D0E28" w14:paraId="4D566141" w14:textId="5B24652B">
      <w:pPr>
        <w:jc w:val="both"/>
        <w:rPr>
          <w:lang w:val="en-US"/>
        </w:rPr>
      </w:pPr>
      <w:r w:rsidRPr="008908F6">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Pr="008908F6">
        <w:rPr>
          <w:lang w:val="lv-LV"/>
        </w:rPr>
        <w:t xml:space="preserve"> Monvīds Švarcs</w:t>
      </w:r>
    </w:p>
    <w:sectPr w:rsidSect="004C3734">
      <w:footerReference w:type="default" r:id="rId7"/>
      <w:footerReference w:type="first" r:id="rId8"/>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1624733"/>
    <w:multiLevelType w:val="hybridMultilevel"/>
    <w:tmpl w:val="6E3EA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70247524">
    <w:abstractNumId w:val="3"/>
  </w:num>
  <w:num w:numId="2" w16cid:durableId="16738200">
    <w:abstractNumId w:val="0"/>
  </w:num>
  <w:num w:numId="3" w16cid:durableId="150416001">
    <w:abstractNumId w:val="1"/>
  </w:num>
  <w:num w:numId="4" w16cid:durableId="1427995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C0385"/>
    <w:rsid w:val="000C106E"/>
    <w:rsid w:val="000D0E28"/>
    <w:rsid w:val="000F6144"/>
    <w:rsid w:val="00112CF5"/>
    <w:rsid w:val="00131111"/>
    <w:rsid w:val="00141A9C"/>
    <w:rsid w:val="00142453"/>
    <w:rsid w:val="0016338D"/>
    <w:rsid w:val="00184634"/>
    <w:rsid w:val="00206EC0"/>
    <w:rsid w:val="002146CB"/>
    <w:rsid w:val="002978FA"/>
    <w:rsid w:val="002B1C81"/>
    <w:rsid w:val="002D0A84"/>
    <w:rsid w:val="00391737"/>
    <w:rsid w:val="003A660F"/>
    <w:rsid w:val="004A6680"/>
    <w:rsid w:val="004C3734"/>
    <w:rsid w:val="00576C82"/>
    <w:rsid w:val="005A056E"/>
    <w:rsid w:val="005B10DA"/>
    <w:rsid w:val="005F585C"/>
    <w:rsid w:val="00610DBD"/>
    <w:rsid w:val="00611FC2"/>
    <w:rsid w:val="006A5E1B"/>
    <w:rsid w:val="006B3ED3"/>
    <w:rsid w:val="006E0D32"/>
    <w:rsid w:val="006F293B"/>
    <w:rsid w:val="007153AC"/>
    <w:rsid w:val="007269C3"/>
    <w:rsid w:val="00811EA4"/>
    <w:rsid w:val="00824A8C"/>
    <w:rsid w:val="0088274C"/>
    <w:rsid w:val="008908F6"/>
    <w:rsid w:val="009751DB"/>
    <w:rsid w:val="009B514C"/>
    <w:rsid w:val="009C791C"/>
    <w:rsid w:val="00A05314"/>
    <w:rsid w:val="00A23549"/>
    <w:rsid w:val="00A2398A"/>
    <w:rsid w:val="00B0429F"/>
    <w:rsid w:val="00B4534E"/>
    <w:rsid w:val="00BC1B30"/>
    <w:rsid w:val="00BD390D"/>
    <w:rsid w:val="00C07D88"/>
    <w:rsid w:val="00C30265"/>
    <w:rsid w:val="00CA3A1F"/>
    <w:rsid w:val="00DF77A1"/>
    <w:rsid w:val="00E83561"/>
    <w:rsid w:val="00F7092F"/>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1879</Words>
  <Characters>1072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5</cp:revision>
  <dcterms:created xsi:type="dcterms:W3CDTF">2024-05-22T15:14:00Z</dcterms:created>
  <dcterms:modified xsi:type="dcterms:W3CDTF">2024-06-20T10:27:00Z</dcterms:modified>
</cp:coreProperties>
</file>