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8890" w:type="dxa"/>
        <w:tblInd w:w="521" w:type="dxa"/>
        <w:tblLayout w:type="fixed"/>
        <w:tblCellMar>
          <w:top w:w="55" w:type="dxa"/>
          <w:left w:w="55" w:type="dxa"/>
          <w:bottom w:w="55" w:type="dxa"/>
          <w:right w:w="55" w:type="dxa"/>
        </w:tblCellMar>
        <w:tblLook w:val="0000"/>
      </w:tblPr>
      <w:tblGrid>
        <w:gridCol w:w="2401"/>
        <w:gridCol w:w="6489"/>
      </w:tblGrid>
      <w:tr w14:paraId="688446C8" w14:textId="77777777" w:rsidTr="00DF77A1">
        <w:tblPrEx>
          <w:tblW w:w="8890" w:type="dxa"/>
          <w:tblInd w:w="521" w:type="dxa"/>
          <w:tblLayout w:type="fixed"/>
          <w:tblCellMar>
            <w:top w:w="55" w:type="dxa"/>
            <w:left w:w="55" w:type="dxa"/>
            <w:bottom w:w="55" w:type="dxa"/>
            <w:right w:w="55" w:type="dxa"/>
          </w:tblCellMar>
          <w:tblLook w:val="0000"/>
        </w:tblPrEx>
        <w:trPr>
          <w:trHeight w:hRule="exact" w:val="2213"/>
        </w:trPr>
        <w:tc>
          <w:tcPr>
            <w:tcW w:w="2401" w:type="dxa"/>
          </w:tcPr>
          <w:p w:rsidR="00610DBD" w:rsidP="00DF77A1" w14:paraId="22EA23D0" w14:textId="77777777">
            <w:pPr>
              <w:widowControl w:val="0"/>
              <w:suppressLineNumbers/>
              <w:jc w:val="center"/>
              <w:rPr>
                <w:b/>
                <w:caps/>
              </w:rPr>
            </w:pPr>
          </w:p>
          <w:p w:rsidR="00610DBD" w:rsidRPr="00C07D88" w:rsidP="00DF77A1" w14:paraId="0B6C9E5C" w14:textId="77777777">
            <w:pPr>
              <w:widowControl w:val="0"/>
              <w:suppressLineNumbers/>
              <w:jc w:val="center"/>
              <w:rPr>
                <w:rFonts w:eastAsia="Lucida Sans Unicode" w:cs="Tahoma"/>
                <w:lang w:eastAsia="en-US"/>
              </w:rPr>
            </w:pPr>
            <w:r w:rsidRPr="00A23549">
              <w:rPr>
                <w:b/>
                <w:caps/>
              </w:rPr>
              <w:t xml:space="preserve"> </w:t>
            </w:r>
            <w:r w:rsidRPr="007153AC">
              <w:rPr>
                <w:b/>
                <w:caps/>
              </w:rPr>
              <w:t xml:space="preserve"> </w:t>
            </w:r>
            <w:r>
              <w:rPr>
                <w:b/>
                <w:caps/>
              </w:rPr>
              <w:t xml:space="preserve"> </w:t>
            </w:r>
            <w:r w:rsidRPr="009751DB">
              <w:rPr>
                <w:b/>
                <w:caps/>
              </w:rPr>
              <w:t xml:space="preserve"> </w:t>
            </w:r>
            <w:r w:rsidRPr="00FE75B4">
              <w:rPr>
                <w:b/>
                <w:caps/>
              </w:rPr>
              <w:t xml:space="preserve"> </w:t>
            </w:r>
            <w:r w:rsidRPr="002B1C81">
              <w:rPr>
                <w:b/>
                <w:caps/>
              </w:rPr>
              <w:t xml:space="preserve"> </w:t>
            </w:r>
            <w:r w:rsidRPr="0016338D">
              <w:rPr>
                <w:b/>
                <w:caps/>
              </w:rPr>
              <w:t xml:space="preserve"> </w:t>
            </w:r>
            <w:r w:rsidRPr="00C07D88">
              <w:rPr>
                <w:rFonts w:eastAsia="Lucida Sans Unicode" w:cs="Tahoma"/>
                <w:noProof/>
                <w:lang w:val="lv-LV"/>
              </w:rPr>
              <w:drawing>
                <wp:anchor distT="0" distB="0" distL="0" distR="0" simplePos="0" relativeHeight="251660288" behindDoc="0" locked="0" layoutInCell="1" allowOverlap="1">
                  <wp:simplePos x="0" y="0"/>
                  <wp:positionH relativeFrom="column">
                    <wp:posOffset>-161925</wp:posOffset>
                  </wp:positionH>
                  <wp:positionV relativeFrom="paragraph">
                    <wp:posOffset>-1139825</wp:posOffset>
                  </wp:positionV>
                  <wp:extent cx="973455" cy="113855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9" w:type="dxa"/>
          </w:tcPr>
          <w:p w:rsidR="00610DBD" w:rsidRPr="00610DBD" w:rsidP="00DF77A1" w14:paraId="6103E0F3" w14:textId="77777777">
            <w:pPr>
              <w:widowControl w:val="0"/>
              <w:shd w:val="clear" w:color="auto" w:fill="FFFFFF"/>
              <w:tabs>
                <w:tab w:val="left" w:pos="720"/>
                <w:tab w:val="center" w:pos="4153"/>
                <w:tab w:val="right" w:pos="8306"/>
              </w:tabs>
              <w:ind w:right="19"/>
              <w:jc w:val="center"/>
              <w:rPr>
                <w:rFonts w:ascii="Verdana" w:hAnsi="Verdana" w:cs="Arial"/>
                <w:b/>
                <w:caps/>
                <w:sz w:val="36"/>
                <w:szCs w:val="36"/>
                <w:lang w:val="en-US" w:eastAsia="ar-SA"/>
              </w:rPr>
            </w:pPr>
            <w:r w:rsidRPr="00610DBD">
              <w:rPr>
                <w:rFonts w:ascii="Verdana" w:hAnsi="Verdana" w:cs="Arial"/>
                <w:b/>
                <w:caps/>
                <w:sz w:val="36"/>
                <w:szCs w:val="36"/>
                <w:lang w:val="en-US" w:eastAsia="ar-SA"/>
              </w:rPr>
              <w:t>Rēzeknes novada Dome</w:t>
            </w:r>
          </w:p>
          <w:p w:rsidR="00610DBD" w:rsidRPr="00610DBD" w:rsidP="00DF77A1" w14:paraId="6CD9A696" w14:textId="77777777">
            <w:pPr>
              <w:widowControl w:val="0"/>
              <w:shd w:val="clear" w:color="auto" w:fill="FFFFFF"/>
              <w:tabs>
                <w:tab w:val="left" w:pos="720"/>
                <w:tab w:val="center" w:pos="4153"/>
                <w:tab w:val="right" w:pos="8306"/>
              </w:tabs>
              <w:snapToGrid w:val="0"/>
              <w:spacing w:before="119" w:after="113"/>
              <w:ind w:right="19"/>
              <w:jc w:val="center"/>
              <w:rPr>
                <w:rFonts w:ascii="Verdana" w:hAnsi="Verdana"/>
                <w:caps/>
                <w:sz w:val="18"/>
                <w:szCs w:val="18"/>
                <w:lang w:val="en-US" w:eastAsia="ar-SA"/>
              </w:rPr>
            </w:pPr>
            <w:r w:rsidRPr="00610DBD">
              <w:rPr>
                <w:rFonts w:ascii="Verdana" w:hAnsi="Verdana"/>
                <w:caps/>
                <w:sz w:val="18"/>
                <w:szCs w:val="18"/>
                <w:lang w:val="en-US" w:eastAsia="ar-SA"/>
              </w:rPr>
              <w:t>Reģ.Nr.90009112679</w:t>
            </w:r>
          </w:p>
          <w:p w:rsidR="00610DBD" w:rsidRPr="00610DBD" w:rsidP="00DF77A1" w14:paraId="74D8C04D"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Atbrīvošanas</w:t>
            </w:r>
            <w:r w:rsidRPr="00610DBD">
              <w:rPr>
                <w:rFonts w:ascii="Verdana" w:hAnsi="Verdana"/>
                <w:sz w:val="18"/>
                <w:szCs w:val="18"/>
                <w:lang w:val="en-US" w:eastAsia="ar-SA"/>
              </w:rPr>
              <w:t xml:space="preserve"> </w:t>
            </w:r>
            <w:r w:rsidRPr="00610DBD">
              <w:rPr>
                <w:rFonts w:ascii="Verdana" w:hAnsi="Verdana"/>
                <w:sz w:val="18"/>
                <w:szCs w:val="18"/>
                <w:lang w:val="en-US" w:eastAsia="ar-SA"/>
              </w:rPr>
              <w:t>aleja</w:t>
            </w:r>
            <w:r w:rsidRPr="00610DBD">
              <w:rPr>
                <w:rFonts w:ascii="Verdana" w:hAnsi="Verdana"/>
                <w:sz w:val="18"/>
                <w:szCs w:val="18"/>
                <w:lang w:val="en-US" w:eastAsia="ar-SA"/>
              </w:rPr>
              <w:t xml:space="preserve"> 95A, </w:t>
            </w:r>
            <w:r w:rsidRPr="00610DBD">
              <w:rPr>
                <w:rFonts w:ascii="Verdana" w:hAnsi="Verdana"/>
                <w:sz w:val="18"/>
                <w:szCs w:val="18"/>
                <w:lang w:val="en-US" w:eastAsia="ar-SA"/>
              </w:rPr>
              <w:t>Rēzekne</w:t>
            </w:r>
            <w:r w:rsidRPr="00610DBD">
              <w:rPr>
                <w:rFonts w:ascii="Verdana" w:hAnsi="Verdana"/>
                <w:sz w:val="18"/>
                <w:szCs w:val="18"/>
                <w:lang w:val="en-US" w:eastAsia="ar-SA"/>
              </w:rPr>
              <w:t>, LV – 4601,</w:t>
            </w:r>
          </w:p>
          <w:p w:rsidR="00610DBD" w:rsidRPr="00610DBD" w:rsidP="00DF77A1" w14:paraId="3A5634E5"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Tel. 646 22238; 646 22231, 646 25935,</w:t>
            </w:r>
          </w:p>
          <w:p w:rsidR="00610DBD" w:rsidRPr="00610DBD" w:rsidP="00DF77A1" w14:paraId="183816D3" w14:textId="77777777">
            <w:pPr>
              <w:widowControl w:val="0"/>
              <w:shd w:val="clear" w:color="auto" w:fill="FFFFFF"/>
              <w:tabs>
                <w:tab w:val="left" w:pos="720"/>
                <w:tab w:val="center" w:pos="4153"/>
                <w:tab w:val="right" w:pos="8306"/>
              </w:tabs>
              <w:snapToGrid w:val="0"/>
              <w:spacing w:before="60"/>
              <w:jc w:val="center"/>
              <w:rPr>
                <w:rFonts w:ascii="Verdana" w:hAnsi="Verdana"/>
                <w:sz w:val="18"/>
                <w:szCs w:val="18"/>
                <w:lang w:val="en-US" w:eastAsia="ar-SA"/>
              </w:rPr>
            </w:pPr>
            <w:r w:rsidRPr="00610DBD">
              <w:rPr>
                <w:rFonts w:ascii="Verdana" w:hAnsi="Verdana"/>
                <w:sz w:val="18"/>
                <w:szCs w:val="18"/>
                <w:lang w:val="en-US" w:eastAsia="ar-SA"/>
              </w:rPr>
              <w:t xml:space="preserve">e–pasts: </w:t>
            </w:r>
            <w:hyperlink r:id="rId5" w:history="1">
              <w:r w:rsidRPr="00610DBD">
                <w:rPr>
                  <w:rFonts w:ascii="Verdana" w:eastAsia="Lucida Sans Unicode" w:hAnsi="Verdana" w:cs="Tahoma"/>
                  <w:color w:val="0000FF"/>
                  <w:sz w:val="18"/>
                  <w:szCs w:val="18"/>
                  <w:u w:val="single"/>
                  <w:lang w:val="en-US" w:eastAsia="en-US"/>
                </w:rPr>
                <w:t>info@rezeknesnovads.lv</w:t>
              </w:r>
            </w:hyperlink>
          </w:p>
          <w:p w:rsidR="00610DBD" w:rsidRPr="00610DBD" w:rsidP="00DF77A1" w14:paraId="3AD06A21" w14:textId="77777777">
            <w:pPr>
              <w:widowControl w:val="0"/>
              <w:shd w:val="clear" w:color="auto" w:fill="FFFFFF"/>
              <w:tabs>
                <w:tab w:val="left" w:pos="720"/>
                <w:tab w:val="center" w:pos="4153"/>
                <w:tab w:val="right" w:pos="8306"/>
              </w:tabs>
              <w:spacing w:before="120"/>
              <w:ind w:right="19"/>
              <w:jc w:val="center"/>
              <w:rPr>
                <w:rFonts w:eastAsia="Lucida Sans Unicode" w:cs="Tahoma"/>
                <w:lang w:val="en-US" w:eastAsia="en-US"/>
              </w:rPr>
            </w:pPr>
            <w:r w:rsidRPr="00C07D88">
              <w:rPr>
                <w:rFonts w:eastAsia="Lucida Sans Unicode" w:cs="Tahoma"/>
                <w:noProof/>
                <w:lang w:val="lv-LV"/>
              </w:rPr>
              <mc:AlternateContent>
                <mc:Choice Requires="wps">
                  <w:drawing>
                    <wp:anchor distT="0" distB="0" distL="114300" distR="114300" simplePos="0" relativeHeight="251658240" behindDoc="0" locked="0" layoutInCell="1" allowOverlap="1">
                      <wp:simplePos x="0" y="0"/>
                      <wp:positionH relativeFrom="column">
                        <wp:posOffset>-1918970</wp:posOffset>
                      </wp:positionH>
                      <wp:positionV relativeFrom="paragraph">
                        <wp:posOffset>301570</wp:posOffset>
                      </wp:positionV>
                      <wp:extent cx="5934456" cy="0"/>
                      <wp:effectExtent l="0" t="0" r="28575"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34456"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51.1pt,23.75pt" to="316.2pt,23.75pt"/>
                  </w:pict>
                </mc:Fallback>
              </mc:AlternateContent>
            </w:r>
            <w:r w:rsidRPr="00610DBD">
              <w:rPr>
                <w:rFonts w:ascii="Verdana" w:hAnsi="Verdana"/>
                <w:sz w:val="18"/>
                <w:szCs w:val="18"/>
                <w:lang w:val="en-US" w:eastAsia="ar-SA"/>
              </w:rPr>
              <w:t>Informācija</w:t>
            </w:r>
            <w:r w:rsidRPr="00610DBD">
              <w:rPr>
                <w:rFonts w:ascii="Verdana" w:hAnsi="Verdana"/>
                <w:sz w:val="18"/>
                <w:szCs w:val="18"/>
                <w:lang w:val="en-US" w:eastAsia="ar-SA"/>
              </w:rPr>
              <w:t xml:space="preserve"> </w:t>
            </w:r>
            <w:r w:rsidRPr="00610DBD">
              <w:rPr>
                <w:rFonts w:ascii="Verdana" w:hAnsi="Verdana"/>
                <w:sz w:val="18"/>
                <w:szCs w:val="18"/>
                <w:lang w:val="en-US" w:eastAsia="ar-SA"/>
              </w:rPr>
              <w:t>internetā</w:t>
            </w:r>
            <w:r w:rsidRPr="00610DBD">
              <w:rPr>
                <w:rFonts w:ascii="Verdana" w:hAnsi="Verdana"/>
                <w:sz w:val="18"/>
                <w:szCs w:val="18"/>
                <w:lang w:val="en-US" w:eastAsia="ar-SA"/>
              </w:rPr>
              <w:t xml:space="preserve">: </w:t>
            </w:r>
            <w:hyperlink r:id="rId6" w:history="1">
              <w:r w:rsidRPr="00610DBD">
                <w:rPr>
                  <w:rFonts w:ascii="Verdana" w:eastAsia="Lucida Sans Unicode" w:hAnsi="Verdana" w:cs="Tahoma"/>
                  <w:color w:val="0000FF"/>
                  <w:sz w:val="18"/>
                  <w:szCs w:val="18"/>
                  <w:u w:val="single"/>
                  <w:lang w:val="en-US" w:eastAsia="en-US"/>
                </w:rPr>
                <w:t>http://www.rezeknesnovads.lv</w:t>
              </w:r>
            </w:hyperlink>
          </w:p>
        </w:tc>
      </w:tr>
    </w:tbl>
    <w:p w:rsidR="005B10DA" w:rsidRPr="00142453" w:rsidP="005B10DA" w14:paraId="119E7383" w14:textId="00658F25">
      <w:pPr>
        <w:jc w:val="right"/>
        <w:rPr>
          <w:i/>
          <w:lang w:val="lv-LV"/>
        </w:rPr>
      </w:pPr>
    </w:p>
    <w:p w:rsidR="006A5E1B" w:rsidRPr="006A5E1B" w:rsidP="005B10DA" w14:paraId="06C22E0D" w14:textId="72FC2725">
      <w:pPr>
        <w:jc w:val="center"/>
        <w:rPr>
          <w:b/>
          <w:szCs w:val="28"/>
          <w:lang w:val="lv-LV"/>
        </w:rPr>
      </w:pPr>
      <w:r w:rsidRPr="006A5E1B">
        <w:rPr>
          <w:b/>
          <w:szCs w:val="28"/>
          <w:lang w:val="lv-LV"/>
        </w:rPr>
        <w:t>LĒMUMS</w:t>
      </w:r>
    </w:p>
    <w:p w:rsidR="005B10DA" w:rsidP="005B10DA" w14:paraId="626D6ACF" w14:textId="6804A5D0">
      <w:pPr>
        <w:jc w:val="center"/>
        <w:rPr>
          <w:lang w:val="lv-LV"/>
        </w:rPr>
      </w:pPr>
      <w:r>
        <w:rPr>
          <w:lang w:val="lv-LV"/>
        </w:rPr>
        <w:t>Rēzeknē</w:t>
      </w:r>
    </w:p>
    <w:p w:rsidR="005B10DA" w:rsidP="005B10DA" w14:paraId="1AA768FC" w14:textId="77777777">
      <w:pPr>
        <w:jc w:val="center"/>
        <w:rPr>
          <w:lang w:val="lv-LV"/>
        </w:rPr>
      </w:pPr>
    </w:p>
    <w:p w:rsidR="005B10DA" w:rsidP="004C3734" w14:paraId="23734099" w14:textId="6A0FCC4E">
      <w:pPr>
        <w:tabs>
          <w:tab w:val="right" w:pos="9354"/>
        </w:tabs>
        <w:jc w:val="both"/>
        <w:rPr>
          <w:lang w:val="lv-LV"/>
        </w:rPr>
      </w:pPr>
      <w:r>
        <w:rPr>
          <w:lang w:val="lv-LV"/>
        </w:rPr>
        <w:t>2024. gada 15. augustā</w:t>
      </w:r>
      <w:r w:rsidR="00824A8C">
        <w:rPr>
          <w:lang w:val="lv-LV"/>
        </w:rPr>
        <w:tab/>
      </w:r>
      <w:r w:rsidR="00576C82">
        <w:rPr>
          <w:lang w:val="lv-LV"/>
        </w:rPr>
        <w:t xml:space="preserve">Nr. </w:t>
      </w:r>
      <w:r>
        <w:rPr>
          <w:lang w:val="lv-LV"/>
        </w:rPr>
        <w:t>757</w:t>
      </w:r>
      <w:r w:rsidR="00BD390D">
        <w:rPr>
          <w:lang w:val="lv-LV"/>
        </w:rPr>
        <w:t xml:space="preserve"> </w:t>
      </w:r>
      <w:r w:rsidRPr="00BD390D" w:rsidR="00BD390D">
        <w:rPr>
          <w:lang w:val="lv-LV"/>
        </w:rPr>
        <w:t>(prot. Nr.</w:t>
      </w:r>
      <w:r>
        <w:rPr>
          <w:lang w:val="lv-LV"/>
        </w:rPr>
        <w:t>16, 1</w:t>
      </w:r>
      <w:r w:rsidR="004C3734">
        <w:rPr>
          <w:lang w:val="lv-LV"/>
        </w:rPr>
        <w:t>.</w:t>
      </w:r>
      <w:r w:rsidR="00824A8C">
        <w:rPr>
          <w:lang w:val="lv-LV"/>
        </w:rPr>
        <w:t>§</w:t>
      </w:r>
      <w:r w:rsidRPr="00BD390D" w:rsidR="00BD390D">
        <w:rPr>
          <w:lang w:val="lv-LV"/>
        </w:rPr>
        <w:t>)</w:t>
      </w:r>
    </w:p>
    <w:p w:rsidR="00811EA4" w:rsidP="005B10DA" w14:paraId="1781F823" w14:textId="77777777">
      <w:pPr>
        <w:jc w:val="both"/>
        <w:rPr>
          <w:lang w:val="lv-LV"/>
        </w:rPr>
      </w:pPr>
    </w:p>
    <w:p w:rsidR="005B10DA" w:rsidRPr="00824A8C" w:rsidP="00E83561" w14:paraId="70192649" w14:textId="77777777">
      <w:pPr>
        <w:jc w:val="center"/>
        <w:rPr>
          <w:b/>
          <w:lang w:val="lv-LV"/>
        </w:rPr>
      </w:pPr>
      <w:r w:rsidRPr="00824A8C">
        <w:rPr>
          <w:b/>
          <w:lang w:val="lv-LV"/>
        </w:rPr>
        <w:t xml:space="preserve">Par </w:t>
      </w:r>
      <w:r w:rsidRPr="00824A8C">
        <w:rPr>
          <w:b/>
          <w:lang w:val="lv-LV"/>
        </w:rPr>
        <w:t>izdoto Rēzeknes novada pašvaldības 2024.gada 20.jūnija saistošo noteikumu Nr.36 “Grozījums Rēzeknes novada pašvaldības 2022.gada 3.februāra saistošajos noteikumos Nr.29 “Prasības regulējamā Lubāna ezera hidrotehniskās būves ekspluatācijas režīmam plūdu draudu novēršanai un administratīvā atbildība par šo prasību pārkāpšanu”” precizēšanu</w:t>
      </w:r>
    </w:p>
    <w:p w:rsidR="005B10DA" w:rsidP="005B10DA" w14:paraId="0FDEBAFB" w14:textId="77777777">
      <w:pPr>
        <w:jc w:val="both"/>
        <w:rPr>
          <w:b/>
          <w:lang w:val="lv-LV"/>
        </w:rPr>
      </w:pPr>
    </w:p>
    <w:p w:rsidR="0097023C" w:rsidRPr="0097023C" w:rsidP="0097023C" w14:paraId="21A36662" w14:textId="6C3F8D6A">
      <w:pPr>
        <w:ind w:firstLine="567"/>
        <w:jc w:val="both"/>
        <w:rPr>
          <w:iCs/>
          <w:lang w:val="lv-LV"/>
        </w:rPr>
      </w:pPr>
      <w:r w:rsidRPr="0097023C">
        <w:rPr>
          <w:iCs/>
          <w:lang w:val="lv-LV"/>
        </w:rPr>
        <w:t>Pamatojoties uz Pašvaldību likuma 44.panta pirmo daļu, Ministru kabineta 2011.gada 12.jūlija noteikumu Nr. 549 „Noteikumi par ūdens objektiem, kuru hidroloģiskais režīms ir regulējams ar hidrotehniskajām būvēm” 7. un 9.punktu, ņemot vērā Viedās administrācijas un reģionālās attīstības ministrijas 2024.gada 11.jūlija vēstuli Nr.1-18/4462 “Par saistošajiem noteikumiem Nr.35 un Nr.36”, Klimata un enerģētikas ministrijas 2024.gada 22.jūlija vēstuli Nr.1-13/1668 “Par viedokļa sniegšanu” un Tautsaimniecības attīs</w:t>
      </w:r>
      <w:r w:rsidRPr="0097023C">
        <w:rPr>
          <w:iCs/>
          <w:lang w:val="lv-LV"/>
        </w:rPr>
        <w:t xml:space="preserve">tības jautājumu komitejas 2024.gada </w:t>
      </w:r>
      <w:r w:rsidR="00937F80">
        <w:rPr>
          <w:iCs/>
          <w:lang w:val="lv-LV"/>
        </w:rPr>
        <w:t>13</w:t>
      </w:r>
      <w:r w:rsidRPr="0097023C">
        <w:rPr>
          <w:iCs/>
          <w:lang w:val="lv-LV"/>
        </w:rPr>
        <w:t xml:space="preserve">.augusta priekšlikumu, Rēzeknes novada dome </w:t>
      </w:r>
      <w:r w:rsidRPr="0097023C">
        <w:rPr>
          <w:b/>
          <w:bCs/>
          <w:iCs/>
          <w:lang w:val="lv-LV"/>
        </w:rPr>
        <w:t>nolemj:</w:t>
      </w:r>
    </w:p>
    <w:p w:rsidR="0097023C" w:rsidRPr="0097023C" w:rsidP="0097023C" w14:paraId="149B933F" w14:textId="77777777">
      <w:pPr>
        <w:jc w:val="both"/>
        <w:rPr>
          <w:iCs/>
          <w:lang w:val="lv-LV"/>
        </w:rPr>
      </w:pPr>
    </w:p>
    <w:p w:rsidR="0097023C" w:rsidRPr="0097023C" w:rsidP="0097023C" w14:paraId="2F6CA2F7" w14:textId="77777777">
      <w:pPr>
        <w:ind w:firstLine="567"/>
        <w:jc w:val="both"/>
        <w:rPr>
          <w:iCs/>
          <w:lang w:val="lv-LV"/>
        </w:rPr>
      </w:pPr>
      <w:bookmarkStart w:id="0" w:name="_Hlk167889393"/>
      <w:r w:rsidRPr="0097023C">
        <w:rPr>
          <w:iCs/>
          <w:lang w:val="lv-LV"/>
        </w:rPr>
        <w:t>Precizēt izdotos Rēzeknes novada pašvaldības 2024.gada 20.jūnija saistošos noteikumus Nr.36 “Grozījums Rēzeknes novada pašvaldības 2022.gada 3.februāra saistošajos noteikumos Nr.29 “Prasības regulējamā Lubāna ezera hidrotehniskās būves ekspluatācijas režīmam plūdu draudu novēršanai un administratīvā atbildība par šo prasību pārkāpšanu”” (precizēti saistošie noteikumi un to paskaidrojuma raksts pievienoti).</w:t>
      </w:r>
      <w:bookmarkEnd w:id="0"/>
    </w:p>
    <w:p w:rsidR="00611FC2" w:rsidP="005B10DA" w14:paraId="5320C398" w14:textId="77777777">
      <w:pPr>
        <w:jc w:val="both"/>
        <w:rPr>
          <w:lang w:val="lv-LV"/>
        </w:rPr>
      </w:pPr>
    </w:p>
    <w:p w:rsidR="00611FC2" w:rsidP="005B10DA" w14:paraId="33E13A40" w14:textId="77777777">
      <w:pPr>
        <w:jc w:val="both"/>
        <w:rPr>
          <w:lang w:val="lv-LV"/>
        </w:rPr>
      </w:pPr>
    </w:p>
    <w:p w:rsidR="00E173D0" w:rsidP="005B10DA" w14:paraId="1017EE98" w14:textId="77777777">
      <w:pPr>
        <w:jc w:val="both"/>
        <w:rPr>
          <w:lang w:val="lv-LV"/>
        </w:rPr>
      </w:pPr>
    </w:p>
    <w:p w:rsidR="00E173D0" w:rsidP="005B10DA" w14:paraId="1C3BFC1A" w14:textId="77777777">
      <w:pPr>
        <w:jc w:val="both"/>
        <w:rPr>
          <w:lang w:val="lv-LV"/>
        </w:rPr>
      </w:pPr>
    </w:p>
    <w:p w:rsidR="005B10DA" w:rsidP="005B10DA" w14:paraId="3398C374" w14:textId="011ECE7C">
      <w:pPr>
        <w:jc w:val="both"/>
        <w:rPr>
          <w:lang w:val="lv-LV"/>
        </w:rPr>
      </w:pPr>
      <w:r w:rsidRPr="008908F6">
        <w:rPr>
          <w:lang w:val="lv-LV"/>
        </w:rPr>
        <w:t>Domes priekšsēdētājs</w:t>
      </w:r>
      <w:r>
        <w:rPr>
          <w:lang w:val="lv-LV"/>
        </w:rPr>
        <w:tab/>
      </w:r>
      <w:r>
        <w:rPr>
          <w:lang w:val="lv-LV"/>
        </w:rPr>
        <w:tab/>
      </w:r>
      <w:r>
        <w:rPr>
          <w:lang w:val="lv-LV"/>
        </w:rPr>
        <w:tab/>
      </w:r>
      <w:r>
        <w:rPr>
          <w:lang w:val="lv-LV"/>
        </w:rPr>
        <w:tab/>
      </w:r>
      <w:r>
        <w:rPr>
          <w:lang w:val="lv-LV"/>
        </w:rPr>
        <w:tab/>
      </w:r>
      <w:r>
        <w:rPr>
          <w:lang w:val="lv-LV"/>
        </w:rPr>
        <w:tab/>
      </w:r>
      <w:r>
        <w:rPr>
          <w:lang w:val="lv-LV"/>
        </w:rPr>
        <w:tab/>
      </w:r>
      <w:r w:rsidRPr="008908F6">
        <w:rPr>
          <w:lang w:val="lv-LV"/>
        </w:rPr>
        <w:t>Monvīds Švarcs</w:t>
      </w:r>
    </w:p>
    <w:p w:rsidR="005B10DA" w:rsidP="005B10DA" w14:paraId="068F03B3" w14:textId="77777777">
      <w:pPr>
        <w:jc w:val="both"/>
        <w:rPr>
          <w:lang w:val="lv-LV"/>
        </w:rPr>
      </w:pPr>
    </w:p>
    <w:p w:rsidR="005B10DA" w:rsidP="005B10DA" w14:paraId="378D933D" w14:textId="77777777">
      <w:pPr>
        <w:jc w:val="both"/>
        <w:rPr>
          <w:lang w:val="lv-LV"/>
        </w:rPr>
      </w:pPr>
    </w:p>
    <w:p w:rsidR="005B10DA" w:rsidRPr="00391737" w:rsidP="005B10DA" w14:paraId="4D566141" w14:textId="77777777">
      <w:pPr>
        <w:rPr>
          <w:lang w:val="en-US"/>
        </w:rPr>
      </w:pPr>
    </w:p>
    <w:p w:rsidR="005F585C" w:rsidRPr="005F585C" w:rsidP="005F585C" w14:paraId="05DDC924" w14:textId="77777777">
      <w:pPr>
        <w:rPr>
          <w:lang w:val="en-US"/>
        </w:rPr>
      </w:pPr>
    </w:p>
    <w:p w:rsidR="00391737" w:rsidRPr="006A5E1B" w:rsidP="005F585C" w14:paraId="287A2B58" w14:textId="77777777">
      <w:pPr>
        <w:rPr>
          <w:lang w:val="lv-LV"/>
        </w:rPr>
      </w:pPr>
    </w:p>
    <w:sectPr w:rsidSect="004C3734">
      <w:footerReference w:type="default" r:id="rId7"/>
      <w:footerReference w:type="first" r:id="rId8"/>
      <w:pgSz w:w="11906" w:h="16838"/>
      <w:pgMar w:top="992"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2C7C00"/>
    <w:multiLevelType w:val="hybridMultilevel"/>
    <w:tmpl w:val="A67C5F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0364742"/>
    <w:multiLevelType w:val="hybridMultilevel"/>
    <w:tmpl w:val="CE983E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4F70845"/>
    <w:multiLevelType w:val="hybridMultilevel"/>
    <w:tmpl w:val="77D22A9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227454047">
    <w:abstractNumId w:val="2"/>
  </w:num>
  <w:num w:numId="2" w16cid:durableId="1648168810">
    <w:abstractNumId w:val="0"/>
  </w:num>
  <w:num w:numId="3" w16cid:durableId="1222399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DA"/>
    <w:rsid w:val="000415F7"/>
    <w:rsid w:val="000A5B39"/>
    <w:rsid w:val="000C106E"/>
    <w:rsid w:val="000F6144"/>
    <w:rsid w:val="00112CF5"/>
    <w:rsid w:val="00141A9C"/>
    <w:rsid w:val="00142453"/>
    <w:rsid w:val="0016338D"/>
    <w:rsid w:val="002146CB"/>
    <w:rsid w:val="002978FA"/>
    <w:rsid w:val="002B1C81"/>
    <w:rsid w:val="002D0A84"/>
    <w:rsid w:val="00305D20"/>
    <w:rsid w:val="00391737"/>
    <w:rsid w:val="003A660F"/>
    <w:rsid w:val="004A6680"/>
    <w:rsid w:val="004C3734"/>
    <w:rsid w:val="00576C82"/>
    <w:rsid w:val="005A056E"/>
    <w:rsid w:val="005B10DA"/>
    <w:rsid w:val="005F585C"/>
    <w:rsid w:val="00610DBD"/>
    <w:rsid w:val="00611FC2"/>
    <w:rsid w:val="006A5E1B"/>
    <w:rsid w:val="006B3ED3"/>
    <w:rsid w:val="006E0D32"/>
    <w:rsid w:val="006F293B"/>
    <w:rsid w:val="007153AC"/>
    <w:rsid w:val="007269C3"/>
    <w:rsid w:val="00761780"/>
    <w:rsid w:val="00811EA4"/>
    <w:rsid w:val="00824A8C"/>
    <w:rsid w:val="008908F6"/>
    <w:rsid w:val="00937F80"/>
    <w:rsid w:val="0097023C"/>
    <w:rsid w:val="009751DB"/>
    <w:rsid w:val="009B514C"/>
    <w:rsid w:val="009E33C8"/>
    <w:rsid w:val="00A05314"/>
    <w:rsid w:val="00A225A5"/>
    <w:rsid w:val="00A23549"/>
    <w:rsid w:val="00A2398A"/>
    <w:rsid w:val="00A63A5D"/>
    <w:rsid w:val="00B0429F"/>
    <w:rsid w:val="00B4534E"/>
    <w:rsid w:val="00BC1B30"/>
    <w:rsid w:val="00BD390D"/>
    <w:rsid w:val="00C07D88"/>
    <w:rsid w:val="00C30265"/>
    <w:rsid w:val="00D16617"/>
    <w:rsid w:val="00DF77A1"/>
    <w:rsid w:val="00E173D0"/>
    <w:rsid w:val="00E83561"/>
    <w:rsid w:val="00F7092F"/>
    <w:rsid w:val="00FA4616"/>
    <w:rsid w:val="00FC0EA1"/>
    <w:rsid w:val="00FE75B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4BFB7BC"/>
  <w15:chartTrackingRefBased/>
  <w15:docId w15:val="{444FE454-98CA-43F2-BCA7-C51A98E6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info@rdc.lv" TargetMode="External" /><Relationship Id="rId6" Type="http://schemas.openxmlformats.org/officeDocument/2006/relationships/hyperlink" Target="http://www.rezeknesnovads.l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1128</Words>
  <Characters>644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Ladnā</dc:creator>
  <cp:lastModifiedBy>Natālija Zvīdriņa</cp:lastModifiedBy>
  <cp:revision>6</cp:revision>
  <dcterms:created xsi:type="dcterms:W3CDTF">2024-05-22T15:14:00Z</dcterms:created>
  <dcterms:modified xsi:type="dcterms:W3CDTF">2024-08-15T08:53:00Z</dcterms:modified>
</cp:coreProperties>
</file>