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44562" w14:textId="77777777" w:rsidR="002C2C7E" w:rsidRDefault="002C2C7E">
      <w:pPr>
        <w:rPr>
          <w:lang w:val="lv-LV"/>
        </w:rPr>
      </w:pPr>
      <w:bookmarkStart w:id="0" w:name="_GoBack"/>
      <w:bookmarkEnd w:id="0"/>
    </w:p>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2C2C7E" w:rsidRPr="002359C4" w14:paraId="0B79E60D" w14:textId="77777777" w:rsidTr="002B40FA">
        <w:trPr>
          <w:trHeight w:hRule="exact" w:val="2465"/>
        </w:trPr>
        <w:tc>
          <w:tcPr>
            <w:tcW w:w="2398" w:type="dxa"/>
          </w:tcPr>
          <w:p w14:paraId="019CD89E" w14:textId="77777777" w:rsidR="002C2C7E" w:rsidRPr="00943736" w:rsidRDefault="002C2C7E" w:rsidP="002B40FA">
            <w:pPr>
              <w:widowControl w:val="0"/>
              <w:suppressLineNumbers/>
              <w:rPr>
                <w:rFonts w:eastAsia="Lucida Sans Unicode" w:cs="Tahoma"/>
                <w:lang w:val="lv-LV" w:eastAsia="ru-RU"/>
              </w:rPr>
            </w:pPr>
            <w:r>
              <w:rPr>
                <w:noProof/>
                <w:lang w:val="lv-LV" w:eastAsia="lv-LV"/>
              </w:rPr>
              <w:drawing>
                <wp:anchor distT="0" distB="0" distL="0" distR="0" simplePos="0" relativeHeight="251661312" behindDoc="0" locked="0" layoutInCell="1" allowOverlap="1" wp14:anchorId="0A5CD613" wp14:editId="268D5F0F">
                  <wp:simplePos x="0" y="0"/>
                  <wp:positionH relativeFrom="column">
                    <wp:posOffset>210185</wp:posOffset>
                  </wp:positionH>
                  <wp:positionV relativeFrom="paragraph">
                    <wp:posOffset>-46990</wp:posOffset>
                  </wp:positionV>
                  <wp:extent cx="969010" cy="1140460"/>
                  <wp:effectExtent l="0" t="0" r="2540" b="2540"/>
                  <wp:wrapTopAndBottom/>
                  <wp:docPr id="716532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92EDD97" w14:textId="77777777" w:rsidR="002C2C7E" w:rsidRPr="002C2C7E" w:rsidRDefault="002C2C7E" w:rsidP="002B40FA">
            <w:pPr>
              <w:shd w:val="clear" w:color="auto" w:fill="FFFFFF"/>
              <w:tabs>
                <w:tab w:val="left" w:pos="720"/>
                <w:tab w:val="center" w:pos="4153"/>
                <w:tab w:val="right" w:pos="8306"/>
              </w:tabs>
              <w:ind w:right="19"/>
              <w:jc w:val="center"/>
              <w:rPr>
                <w:rFonts w:ascii="Verdana" w:eastAsia="Calibri" w:hAnsi="Verdana" w:cs="Arial"/>
                <w:b/>
                <w:caps/>
                <w:sz w:val="36"/>
                <w:szCs w:val="36"/>
                <w:lang w:val="pt-PT"/>
              </w:rPr>
            </w:pPr>
            <w:r w:rsidRPr="002C2C7E">
              <w:rPr>
                <w:rFonts w:ascii="Verdana" w:eastAsia="Calibri" w:hAnsi="Verdana" w:cs="Arial"/>
                <w:caps/>
                <w:sz w:val="36"/>
                <w:szCs w:val="36"/>
                <w:lang w:val="pt-PT"/>
              </w:rPr>
              <w:t>Rēzeknes novada dome</w:t>
            </w:r>
          </w:p>
          <w:p w14:paraId="15F7F2E7" w14:textId="77777777" w:rsidR="002C2C7E" w:rsidRPr="002C2C7E" w:rsidRDefault="002C2C7E" w:rsidP="002B40FA">
            <w:pPr>
              <w:shd w:val="clear" w:color="auto" w:fill="FFFFFF"/>
              <w:tabs>
                <w:tab w:val="left" w:pos="720"/>
                <w:tab w:val="center" w:pos="4153"/>
                <w:tab w:val="right" w:pos="8306"/>
              </w:tabs>
              <w:snapToGrid w:val="0"/>
              <w:spacing w:before="119" w:after="113"/>
              <w:ind w:right="19"/>
              <w:jc w:val="center"/>
              <w:rPr>
                <w:rFonts w:eastAsia="Calibri"/>
                <w:caps/>
                <w:sz w:val="18"/>
                <w:szCs w:val="18"/>
                <w:lang w:val="pt-PT"/>
              </w:rPr>
            </w:pPr>
            <w:r w:rsidRPr="002C2C7E">
              <w:rPr>
                <w:rFonts w:eastAsia="Calibri"/>
                <w:caps/>
                <w:sz w:val="18"/>
                <w:szCs w:val="18"/>
                <w:lang w:val="pt-PT"/>
              </w:rPr>
              <w:t>Reģ.Nr.90009112679</w:t>
            </w:r>
          </w:p>
          <w:p w14:paraId="642E4F79" w14:textId="77777777" w:rsidR="002C2C7E" w:rsidRPr="002C2C7E" w:rsidRDefault="002C2C7E" w:rsidP="002B40FA">
            <w:pPr>
              <w:shd w:val="clear" w:color="auto" w:fill="FFFFFF"/>
              <w:tabs>
                <w:tab w:val="left" w:pos="720"/>
                <w:tab w:val="center" w:pos="4153"/>
                <w:tab w:val="right" w:pos="8306"/>
              </w:tabs>
              <w:snapToGrid w:val="0"/>
              <w:spacing w:before="60"/>
              <w:jc w:val="center"/>
              <w:rPr>
                <w:rFonts w:eastAsia="Calibri"/>
                <w:sz w:val="18"/>
                <w:szCs w:val="18"/>
                <w:lang w:val="es-ES"/>
              </w:rPr>
            </w:pPr>
            <w:proofErr w:type="spellStart"/>
            <w:r w:rsidRPr="002C2C7E">
              <w:rPr>
                <w:rFonts w:eastAsia="Calibri"/>
                <w:sz w:val="18"/>
                <w:szCs w:val="18"/>
                <w:lang w:val="es-ES"/>
              </w:rPr>
              <w:t>Atbrīvošanas</w:t>
            </w:r>
            <w:proofErr w:type="spellEnd"/>
            <w:r w:rsidRPr="002C2C7E">
              <w:rPr>
                <w:rFonts w:eastAsia="Calibri"/>
                <w:sz w:val="18"/>
                <w:szCs w:val="18"/>
                <w:lang w:val="es-ES"/>
              </w:rPr>
              <w:t xml:space="preserve"> aleja 95A, Rēzekne, LV – 4601,</w:t>
            </w:r>
          </w:p>
          <w:p w14:paraId="5FABC0B4" w14:textId="77777777" w:rsidR="002C2C7E" w:rsidRPr="002C2C7E" w:rsidRDefault="002C2C7E" w:rsidP="002B40FA">
            <w:pPr>
              <w:shd w:val="clear" w:color="auto" w:fill="FFFFFF"/>
              <w:tabs>
                <w:tab w:val="left" w:pos="720"/>
                <w:tab w:val="center" w:pos="4153"/>
                <w:tab w:val="right" w:pos="8306"/>
              </w:tabs>
              <w:snapToGrid w:val="0"/>
              <w:spacing w:before="60"/>
              <w:jc w:val="center"/>
              <w:rPr>
                <w:rFonts w:eastAsia="Calibri"/>
                <w:sz w:val="18"/>
                <w:szCs w:val="18"/>
                <w:lang w:val="es-ES"/>
              </w:rPr>
            </w:pPr>
            <w:r w:rsidRPr="002C2C7E">
              <w:rPr>
                <w:rFonts w:eastAsia="Calibri"/>
                <w:sz w:val="18"/>
                <w:szCs w:val="18"/>
                <w:lang w:val="es-ES"/>
              </w:rPr>
              <w:t>Tel. 646 22238; 646 22231, Fax. 646 25935,</w:t>
            </w:r>
          </w:p>
          <w:p w14:paraId="5B0C9ADF" w14:textId="77777777" w:rsidR="002C2C7E" w:rsidRPr="002359C4" w:rsidRDefault="002C2C7E" w:rsidP="002B40FA">
            <w:pPr>
              <w:shd w:val="clear" w:color="auto" w:fill="FFFFFF"/>
              <w:tabs>
                <w:tab w:val="left" w:pos="720"/>
                <w:tab w:val="center" w:pos="4153"/>
                <w:tab w:val="right" w:pos="8306"/>
              </w:tabs>
              <w:snapToGrid w:val="0"/>
              <w:spacing w:before="60"/>
              <w:jc w:val="center"/>
              <w:rPr>
                <w:rFonts w:eastAsia="Calibri"/>
                <w:sz w:val="18"/>
                <w:szCs w:val="18"/>
                <w:lang w:val="en-US"/>
              </w:rPr>
            </w:pPr>
            <w:r w:rsidRPr="002359C4">
              <w:rPr>
                <w:rFonts w:eastAsia="Calibri"/>
                <w:sz w:val="18"/>
                <w:szCs w:val="18"/>
                <w:lang w:val="en-US"/>
              </w:rPr>
              <w:t xml:space="preserve">e–pasts: </w:t>
            </w:r>
            <w:hyperlink r:id="rId6" w:history="1">
              <w:r w:rsidRPr="002359C4">
                <w:rPr>
                  <w:rFonts w:eastAsia="Calibri"/>
                  <w:color w:val="0000FF"/>
                  <w:sz w:val="18"/>
                  <w:szCs w:val="18"/>
                  <w:u w:val="single"/>
                  <w:lang w:val="en-US"/>
                </w:rPr>
                <w:t>info@rezeknesnovads.lv</w:t>
              </w:r>
            </w:hyperlink>
          </w:p>
          <w:p w14:paraId="0D9E42EB" w14:textId="77777777" w:rsidR="002C2C7E" w:rsidRPr="002359C4" w:rsidRDefault="002C2C7E" w:rsidP="002B40FA">
            <w:pPr>
              <w:shd w:val="clear" w:color="auto" w:fill="FFFFFF"/>
              <w:tabs>
                <w:tab w:val="left" w:pos="720"/>
                <w:tab w:val="center" w:pos="4153"/>
                <w:tab w:val="right" w:pos="8306"/>
              </w:tabs>
              <w:spacing w:before="120"/>
              <w:ind w:right="19"/>
              <w:jc w:val="center"/>
              <w:rPr>
                <w:rFonts w:eastAsia="Calibri" w:cs="Tahoma"/>
                <w:lang w:val="en-US"/>
              </w:rPr>
            </w:pPr>
            <w:r w:rsidRPr="003F3787">
              <w:rPr>
                <w:noProof/>
                <w:lang w:val="lv-LV" w:eastAsia="lv-LV"/>
              </w:rPr>
              <mc:AlternateContent>
                <mc:Choice Requires="wps">
                  <w:drawing>
                    <wp:anchor distT="0" distB="0" distL="114300" distR="114300" simplePos="0" relativeHeight="251662336" behindDoc="0" locked="0" layoutInCell="1" allowOverlap="1" wp14:anchorId="18849938" wp14:editId="31F6B9DC">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A087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proofErr w:type="spellStart"/>
            <w:r w:rsidRPr="002359C4">
              <w:rPr>
                <w:rFonts w:eastAsia="Calibri"/>
                <w:sz w:val="18"/>
                <w:szCs w:val="18"/>
                <w:lang w:val="en-US"/>
              </w:rPr>
              <w:t>Informācija</w:t>
            </w:r>
            <w:proofErr w:type="spellEnd"/>
            <w:r w:rsidRPr="002359C4">
              <w:rPr>
                <w:rFonts w:eastAsia="Calibri"/>
                <w:sz w:val="18"/>
                <w:szCs w:val="18"/>
                <w:lang w:val="en-US"/>
              </w:rPr>
              <w:t xml:space="preserve"> </w:t>
            </w:r>
            <w:proofErr w:type="spellStart"/>
            <w:r w:rsidRPr="002359C4">
              <w:rPr>
                <w:rFonts w:eastAsia="Calibri"/>
                <w:sz w:val="18"/>
                <w:szCs w:val="18"/>
                <w:lang w:val="en-US"/>
              </w:rPr>
              <w:t>internetā</w:t>
            </w:r>
            <w:proofErr w:type="spellEnd"/>
            <w:r w:rsidRPr="002359C4">
              <w:rPr>
                <w:rFonts w:eastAsia="Calibri"/>
                <w:sz w:val="18"/>
                <w:szCs w:val="18"/>
                <w:lang w:val="en-US"/>
              </w:rPr>
              <w:t xml:space="preserve">: </w:t>
            </w:r>
            <w:hyperlink r:id="rId7" w:history="1">
              <w:r w:rsidRPr="002359C4">
                <w:rPr>
                  <w:rStyle w:val="Hyperlink"/>
                  <w:rFonts w:eastAsia="Calibri"/>
                  <w:sz w:val="18"/>
                  <w:szCs w:val="18"/>
                  <w:lang w:val="en-US"/>
                </w:rPr>
                <w:t>http://www.rezeknesnovads.v</w:t>
              </w:r>
            </w:hyperlink>
          </w:p>
        </w:tc>
      </w:tr>
    </w:tbl>
    <w:p w14:paraId="5E7B286F" w14:textId="77777777" w:rsidR="002C2C7E" w:rsidRPr="002359C4" w:rsidRDefault="002C2C7E" w:rsidP="002C2C7E">
      <w:pPr>
        <w:jc w:val="right"/>
        <w:rPr>
          <w:rFonts w:eastAsia="Calibri"/>
          <w:bCs/>
          <w:lang w:val="en-US"/>
        </w:rPr>
      </w:pPr>
      <w:r w:rsidRPr="002359C4">
        <w:rPr>
          <w:rFonts w:eastAsia="Calibri"/>
          <w:bCs/>
          <w:lang w:val="en-US"/>
        </w:rPr>
        <w:t>APSTIPRINĀTI</w:t>
      </w:r>
    </w:p>
    <w:p w14:paraId="35CB0E81" w14:textId="77777777" w:rsidR="002C2C7E" w:rsidRPr="002359C4" w:rsidRDefault="002C2C7E" w:rsidP="002C2C7E">
      <w:pPr>
        <w:jc w:val="right"/>
        <w:rPr>
          <w:rFonts w:eastAsia="Calibri"/>
          <w:b/>
          <w:bCs/>
          <w:lang w:val="en-US"/>
        </w:rPr>
      </w:pPr>
      <w:proofErr w:type="spellStart"/>
      <w:r w:rsidRPr="002359C4">
        <w:rPr>
          <w:rFonts w:eastAsia="Calibri"/>
          <w:bCs/>
          <w:lang w:val="en-US"/>
        </w:rPr>
        <w:t>Rēzeknes</w:t>
      </w:r>
      <w:proofErr w:type="spellEnd"/>
      <w:r w:rsidRPr="002359C4">
        <w:rPr>
          <w:rFonts w:eastAsia="Calibri"/>
          <w:bCs/>
          <w:lang w:val="en-US"/>
        </w:rPr>
        <w:t xml:space="preserve"> </w:t>
      </w:r>
      <w:proofErr w:type="spellStart"/>
      <w:r w:rsidRPr="002359C4">
        <w:rPr>
          <w:rFonts w:eastAsia="Calibri"/>
          <w:bCs/>
          <w:lang w:val="en-US"/>
        </w:rPr>
        <w:t>novada</w:t>
      </w:r>
      <w:proofErr w:type="spellEnd"/>
      <w:r w:rsidRPr="002359C4">
        <w:rPr>
          <w:rFonts w:eastAsia="Calibri"/>
          <w:bCs/>
          <w:lang w:val="en-US"/>
        </w:rPr>
        <w:t xml:space="preserve"> domes </w:t>
      </w:r>
    </w:p>
    <w:p w14:paraId="49F83F15" w14:textId="77777777" w:rsidR="002C2C7E" w:rsidRPr="002359C4" w:rsidRDefault="002C2C7E" w:rsidP="002C2C7E">
      <w:pPr>
        <w:jc w:val="right"/>
        <w:rPr>
          <w:rFonts w:eastAsia="Calibri"/>
          <w:b/>
          <w:bCs/>
          <w:lang w:val="en-US"/>
        </w:rPr>
      </w:pPr>
      <w:r w:rsidRPr="002359C4">
        <w:rPr>
          <w:rFonts w:eastAsia="Calibri"/>
          <w:bCs/>
          <w:lang w:val="en-US"/>
        </w:rPr>
        <w:t>2024</w:t>
      </w:r>
      <w:proofErr w:type="gramStart"/>
      <w:r w:rsidRPr="002359C4">
        <w:rPr>
          <w:rFonts w:eastAsia="Calibri"/>
          <w:bCs/>
          <w:lang w:val="en-US"/>
        </w:rPr>
        <w:t>.gada</w:t>
      </w:r>
      <w:proofErr w:type="gramEnd"/>
      <w:r w:rsidRPr="002359C4">
        <w:rPr>
          <w:rFonts w:eastAsia="Calibri"/>
          <w:bCs/>
          <w:lang w:val="en-US"/>
        </w:rPr>
        <w:t xml:space="preserve">  15.augusta </w:t>
      </w:r>
      <w:proofErr w:type="spellStart"/>
      <w:r w:rsidRPr="002359C4">
        <w:rPr>
          <w:rFonts w:eastAsia="Calibri"/>
          <w:bCs/>
          <w:lang w:val="en-US"/>
        </w:rPr>
        <w:t>sēdē</w:t>
      </w:r>
      <w:proofErr w:type="spellEnd"/>
    </w:p>
    <w:p w14:paraId="5398E8C3" w14:textId="77777777" w:rsidR="002C2C7E" w:rsidRPr="002359C4" w:rsidRDefault="002C2C7E" w:rsidP="002C2C7E">
      <w:pPr>
        <w:jc w:val="right"/>
        <w:rPr>
          <w:rFonts w:eastAsia="Calibri"/>
          <w:b/>
          <w:bCs/>
          <w:lang w:val="en-US"/>
        </w:rPr>
      </w:pPr>
      <w:r w:rsidRPr="002359C4">
        <w:rPr>
          <w:rFonts w:eastAsia="Calibri"/>
          <w:bCs/>
          <w:lang w:val="en-US"/>
        </w:rPr>
        <w:t>(</w:t>
      </w:r>
      <w:proofErr w:type="spellStart"/>
      <w:proofErr w:type="gramStart"/>
      <w:r w:rsidRPr="002359C4">
        <w:rPr>
          <w:rFonts w:eastAsia="Calibri"/>
          <w:bCs/>
          <w:lang w:val="en-US"/>
        </w:rPr>
        <w:t>protokols</w:t>
      </w:r>
      <w:proofErr w:type="spellEnd"/>
      <w:proofErr w:type="gramEnd"/>
      <w:r w:rsidRPr="002359C4">
        <w:rPr>
          <w:rFonts w:eastAsia="Calibri"/>
          <w:bCs/>
          <w:lang w:val="en-US"/>
        </w:rPr>
        <w:t xml:space="preserve"> Nr.16, 14.§, 2.punkts)</w:t>
      </w:r>
    </w:p>
    <w:p w14:paraId="2C265C67" w14:textId="77777777" w:rsidR="002C2C7E" w:rsidRPr="002359C4" w:rsidRDefault="002C2C7E" w:rsidP="002C2C7E">
      <w:pPr>
        <w:jc w:val="right"/>
        <w:rPr>
          <w:rFonts w:eastAsia="Calibri"/>
          <w:b/>
          <w:bCs/>
          <w:lang w:val="en-US"/>
        </w:rPr>
      </w:pPr>
    </w:p>
    <w:p w14:paraId="56B3B3E8" w14:textId="77777777" w:rsidR="002C2C7E" w:rsidRPr="002359C4" w:rsidRDefault="002C2C7E" w:rsidP="002C2C7E">
      <w:pPr>
        <w:jc w:val="right"/>
        <w:rPr>
          <w:rFonts w:eastAsia="Calibri"/>
          <w:b/>
          <w:bCs/>
          <w:lang w:val="en-US"/>
        </w:rPr>
      </w:pPr>
    </w:p>
    <w:p w14:paraId="4709B8FA" w14:textId="77777777" w:rsidR="002C2C7E" w:rsidRPr="002359C4" w:rsidRDefault="002C2C7E" w:rsidP="002C2C7E">
      <w:pPr>
        <w:autoSpaceDE w:val="0"/>
        <w:ind w:right="-1"/>
        <w:jc w:val="center"/>
        <w:rPr>
          <w:lang w:val="en-US"/>
        </w:rPr>
      </w:pPr>
      <w:proofErr w:type="spellStart"/>
      <w:r w:rsidRPr="002359C4">
        <w:rPr>
          <w:bCs/>
          <w:lang w:val="en-US"/>
        </w:rPr>
        <w:t>Rēzeknes</w:t>
      </w:r>
      <w:proofErr w:type="spellEnd"/>
      <w:r w:rsidRPr="002359C4">
        <w:rPr>
          <w:bCs/>
          <w:lang w:val="en-US"/>
        </w:rPr>
        <w:t xml:space="preserve"> </w:t>
      </w:r>
      <w:proofErr w:type="spellStart"/>
      <w:r w:rsidRPr="002359C4">
        <w:rPr>
          <w:bCs/>
          <w:lang w:val="en-US"/>
        </w:rPr>
        <w:t>novada</w:t>
      </w:r>
      <w:proofErr w:type="spellEnd"/>
      <w:r w:rsidRPr="002359C4">
        <w:rPr>
          <w:bCs/>
          <w:lang w:val="en-US"/>
        </w:rPr>
        <w:t xml:space="preserve"> </w:t>
      </w:r>
      <w:proofErr w:type="spellStart"/>
      <w:r w:rsidRPr="002359C4">
        <w:rPr>
          <w:bCs/>
          <w:lang w:val="en-US"/>
        </w:rPr>
        <w:t>pašvaldības</w:t>
      </w:r>
      <w:proofErr w:type="spellEnd"/>
      <w:r w:rsidRPr="002359C4">
        <w:rPr>
          <w:bCs/>
          <w:lang w:val="en-US"/>
        </w:rPr>
        <w:t xml:space="preserve"> </w:t>
      </w:r>
      <w:proofErr w:type="spellStart"/>
      <w:r w:rsidRPr="002359C4">
        <w:rPr>
          <w:bCs/>
          <w:lang w:val="en-US"/>
        </w:rPr>
        <w:t>nekustamā</w:t>
      </w:r>
      <w:proofErr w:type="spellEnd"/>
      <w:r w:rsidRPr="002359C4">
        <w:rPr>
          <w:bCs/>
          <w:lang w:val="en-US"/>
        </w:rPr>
        <w:t xml:space="preserve"> </w:t>
      </w:r>
      <w:proofErr w:type="spellStart"/>
      <w:r w:rsidRPr="002359C4">
        <w:rPr>
          <w:bCs/>
          <w:lang w:val="en-US"/>
        </w:rPr>
        <w:t>īpašuma</w:t>
      </w:r>
      <w:proofErr w:type="spellEnd"/>
      <w:r w:rsidRPr="002359C4">
        <w:rPr>
          <w:bCs/>
          <w:lang w:val="en-US"/>
        </w:rPr>
        <w:t xml:space="preserve"> </w:t>
      </w:r>
      <w:proofErr w:type="spellStart"/>
      <w:r w:rsidRPr="002359C4">
        <w:rPr>
          <w:bCs/>
          <w:lang w:val="en-US"/>
        </w:rPr>
        <w:t>Upes</w:t>
      </w:r>
      <w:proofErr w:type="spellEnd"/>
      <w:r w:rsidRPr="002359C4">
        <w:rPr>
          <w:bCs/>
          <w:lang w:val="en-US"/>
        </w:rPr>
        <w:t xml:space="preserve"> </w:t>
      </w:r>
      <w:proofErr w:type="spellStart"/>
      <w:r w:rsidRPr="002359C4">
        <w:rPr>
          <w:bCs/>
          <w:lang w:val="en-US"/>
        </w:rPr>
        <w:t>ielā</w:t>
      </w:r>
      <w:proofErr w:type="spellEnd"/>
      <w:r w:rsidRPr="002359C4">
        <w:rPr>
          <w:bCs/>
          <w:lang w:val="en-US"/>
        </w:rPr>
        <w:t xml:space="preserve"> 2, </w:t>
      </w:r>
      <w:proofErr w:type="spellStart"/>
      <w:r w:rsidRPr="002359C4">
        <w:rPr>
          <w:bCs/>
          <w:lang w:val="en-US"/>
        </w:rPr>
        <w:t>Viļānos</w:t>
      </w:r>
      <w:proofErr w:type="spellEnd"/>
      <w:r w:rsidRPr="002359C4">
        <w:rPr>
          <w:bCs/>
          <w:lang w:val="en-US"/>
        </w:rPr>
        <w:t xml:space="preserve">, </w:t>
      </w:r>
      <w:proofErr w:type="spellStart"/>
      <w:r w:rsidRPr="002359C4">
        <w:rPr>
          <w:bCs/>
          <w:lang w:val="en-US"/>
        </w:rPr>
        <w:t>Rēzeknes</w:t>
      </w:r>
      <w:proofErr w:type="spellEnd"/>
      <w:r w:rsidRPr="002359C4">
        <w:rPr>
          <w:bCs/>
          <w:lang w:val="en-US"/>
        </w:rPr>
        <w:t xml:space="preserve"> </w:t>
      </w:r>
      <w:proofErr w:type="spellStart"/>
      <w:r w:rsidRPr="002359C4">
        <w:rPr>
          <w:bCs/>
          <w:lang w:val="en-US"/>
        </w:rPr>
        <w:t>novadā</w:t>
      </w:r>
      <w:proofErr w:type="spellEnd"/>
      <w:r w:rsidRPr="002359C4">
        <w:rPr>
          <w:bCs/>
          <w:lang w:val="en-US"/>
        </w:rPr>
        <w:t xml:space="preserve">, </w:t>
      </w:r>
      <w:proofErr w:type="spellStart"/>
      <w:r w:rsidRPr="002359C4">
        <w:rPr>
          <w:bCs/>
          <w:lang w:val="en-US"/>
        </w:rPr>
        <w:t>pārdošanu</w:t>
      </w:r>
      <w:proofErr w:type="spellEnd"/>
      <w:r w:rsidRPr="002359C4">
        <w:rPr>
          <w:bCs/>
          <w:lang w:val="en-US"/>
        </w:rPr>
        <w:t xml:space="preserve"> </w:t>
      </w:r>
      <w:proofErr w:type="spellStart"/>
      <w:r w:rsidRPr="002359C4">
        <w:rPr>
          <w:bCs/>
          <w:lang w:val="en-US"/>
        </w:rPr>
        <w:t>atkārtotā</w:t>
      </w:r>
      <w:proofErr w:type="spellEnd"/>
      <w:r w:rsidRPr="002359C4">
        <w:rPr>
          <w:bCs/>
          <w:lang w:val="en-US"/>
        </w:rPr>
        <w:t xml:space="preserve"> </w:t>
      </w:r>
      <w:proofErr w:type="spellStart"/>
      <w:r w:rsidRPr="002359C4">
        <w:rPr>
          <w:bCs/>
          <w:lang w:val="en-US"/>
        </w:rPr>
        <w:t>elektroniskā</w:t>
      </w:r>
      <w:proofErr w:type="spellEnd"/>
      <w:r w:rsidRPr="002359C4">
        <w:rPr>
          <w:bCs/>
          <w:lang w:val="en-US"/>
        </w:rPr>
        <w:t xml:space="preserve"> </w:t>
      </w:r>
      <w:proofErr w:type="spellStart"/>
      <w:r w:rsidRPr="002359C4">
        <w:rPr>
          <w:bCs/>
          <w:lang w:val="en-US"/>
        </w:rPr>
        <w:t>izsolē</w:t>
      </w:r>
      <w:proofErr w:type="spellEnd"/>
      <w:r w:rsidRPr="002359C4">
        <w:rPr>
          <w:bCs/>
          <w:lang w:val="en-US"/>
        </w:rPr>
        <w:t xml:space="preserve"> </w:t>
      </w:r>
      <w:proofErr w:type="spellStart"/>
      <w:r w:rsidRPr="002359C4">
        <w:rPr>
          <w:bCs/>
          <w:lang w:val="en-US"/>
        </w:rPr>
        <w:t>ar</w:t>
      </w:r>
      <w:proofErr w:type="spellEnd"/>
      <w:r w:rsidRPr="002359C4">
        <w:rPr>
          <w:bCs/>
          <w:lang w:val="en-US"/>
        </w:rPr>
        <w:t xml:space="preserve"> </w:t>
      </w:r>
      <w:proofErr w:type="spellStart"/>
      <w:r w:rsidRPr="002359C4">
        <w:rPr>
          <w:bCs/>
          <w:lang w:val="en-US"/>
        </w:rPr>
        <w:t>augšupejošu</w:t>
      </w:r>
      <w:proofErr w:type="spellEnd"/>
      <w:r w:rsidRPr="002359C4">
        <w:rPr>
          <w:bCs/>
          <w:lang w:val="en-US"/>
        </w:rPr>
        <w:t xml:space="preserve"> soli</w:t>
      </w:r>
      <w:r w:rsidRPr="002359C4">
        <w:rPr>
          <w:bCs/>
          <w:lang w:val="en-US" w:eastAsia="en-US"/>
        </w:rPr>
        <w:t xml:space="preserve"> </w:t>
      </w:r>
    </w:p>
    <w:p w14:paraId="5B0A25A9" w14:textId="77777777" w:rsidR="002C2C7E" w:rsidRPr="002359C4" w:rsidRDefault="002C2C7E" w:rsidP="002C2C7E">
      <w:pPr>
        <w:suppressAutoHyphens w:val="0"/>
        <w:autoSpaceDE w:val="0"/>
        <w:autoSpaceDN w:val="0"/>
        <w:adjustRightInd w:val="0"/>
        <w:ind w:right="-1"/>
        <w:contextualSpacing/>
        <w:jc w:val="center"/>
        <w:rPr>
          <w:rFonts w:eastAsia="Calibri"/>
          <w:b/>
          <w:bCs/>
          <w:lang w:val="en-US" w:eastAsia="en-US"/>
        </w:rPr>
      </w:pPr>
    </w:p>
    <w:p w14:paraId="2F53B23E" w14:textId="77777777" w:rsidR="002C2C7E" w:rsidRPr="00651516" w:rsidRDefault="002C2C7E" w:rsidP="002C2C7E">
      <w:pPr>
        <w:jc w:val="center"/>
        <w:rPr>
          <w:b/>
          <w:lang w:eastAsia="lv-LV"/>
        </w:rPr>
      </w:pPr>
      <w:r>
        <w:rPr>
          <w:lang w:eastAsia="lv-LV"/>
        </w:rPr>
        <w:t xml:space="preserve">ELEKTRONISKĀS </w:t>
      </w:r>
      <w:r w:rsidRPr="00651516">
        <w:rPr>
          <w:lang w:eastAsia="lv-LV"/>
        </w:rPr>
        <w:t>IZSOLES NOTEIKUMI</w:t>
      </w:r>
    </w:p>
    <w:p w14:paraId="38E9B2F1" w14:textId="77777777" w:rsidR="002C2C7E" w:rsidRPr="00C30CD7" w:rsidRDefault="002C2C7E" w:rsidP="002C2C7E">
      <w:pPr>
        <w:rPr>
          <w:b/>
          <w:bCs/>
          <w:lang w:eastAsia="lv-LV"/>
        </w:rPr>
      </w:pPr>
    </w:p>
    <w:p w14:paraId="788286CA" w14:textId="77777777" w:rsidR="002C2C7E" w:rsidRPr="0004638E" w:rsidRDefault="002C2C7E" w:rsidP="002C2C7E">
      <w:pPr>
        <w:numPr>
          <w:ilvl w:val="0"/>
          <w:numId w:val="1"/>
        </w:numPr>
        <w:suppressAutoHyphens w:val="0"/>
        <w:jc w:val="center"/>
        <w:rPr>
          <w:lang w:eastAsia="lv-LV"/>
        </w:rPr>
      </w:pPr>
      <w:r w:rsidRPr="0004638E">
        <w:rPr>
          <w:lang w:eastAsia="lv-LV"/>
        </w:rPr>
        <w:t>Vispārīgie noteikumi</w:t>
      </w:r>
    </w:p>
    <w:p w14:paraId="4279D8E9" w14:textId="77777777" w:rsidR="002C2C7E" w:rsidRPr="006E7934" w:rsidRDefault="002C2C7E" w:rsidP="002C2C7E">
      <w:pPr>
        <w:pStyle w:val="Parasts1"/>
        <w:numPr>
          <w:ilvl w:val="1"/>
          <w:numId w:val="4"/>
        </w:numPr>
        <w:suppressAutoHyphens/>
        <w:spacing w:after="0"/>
        <w:ind w:left="426" w:hanging="426"/>
        <w:jc w:val="both"/>
      </w:pPr>
      <w:r>
        <w:rPr>
          <w:rStyle w:val="Noklusjumarindkopasfonts"/>
          <w:rFonts w:ascii="Times New Roman" w:eastAsia="Times New Roman" w:hAnsi="Times New Roman"/>
          <w:sz w:val="24"/>
          <w:szCs w:val="24"/>
        </w:rPr>
        <w:t xml:space="preserve">Šie noteikumi paredz kārtību, kādā organizējama pašvaldības nekustamā īpašuma </w:t>
      </w:r>
      <w:bookmarkStart w:id="1" w:name="_Hlk161135993"/>
      <w:r>
        <w:rPr>
          <w:rFonts w:ascii="Times New Roman" w:hAnsi="Times New Roman"/>
          <w:bCs/>
          <w:sz w:val="24"/>
          <w:szCs w:val="24"/>
        </w:rPr>
        <w:t>Upes ielā 2, Viļānos, Rēzeknes novadā,</w:t>
      </w:r>
      <w:r>
        <w:rPr>
          <w:rStyle w:val="Noklusjumarindkopasfonts"/>
          <w:rFonts w:ascii="Times New Roman" w:eastAsia="Times New Roman" w:hAnsi="Times New Roman"/>
          <w:sz w:val="24"/>
          <w:szCs w:val="24"/>
        </w:rPr>
        <w:t xml:space="preserve"> ar kadastra Nr.</w:t>
      </w:r>
      <w:bookmarkStart w:id="2" w:name="_Hlk139369323"/>
      <w:r>
        <w:rPr>
          <w:rStyle w:val="Noklusjumarindkopasfonts"/>
          <w:rFonts w:ascii="Times New Roman" w:eastAsia="Times New Roman" w:hAnsi="Times New Roman"/>
          <w:sz w:val="24"/>
          <w:szCs w:val="24"/>
        </w:rPr>
        <w:t>78170010307, platība 1275 m</w:t>
      </w:r>
      <w:r>
        <w:rPr>
          <w:rStyle w:val="Noklusjumarindkopasfonts"/>
          <w:rFonts w:ascii="Times New Roman" w:eastAsia="Times New Roman" w:hAnsi="Times New Roman"/>
          <w:sz w:val="24"/>
          <w:szCs w:val="24"/>
          <w:vertAlign w:val="superscript"/>
        </w:rPr>
        <w:t>2</w:t>
      </w:r>
      <w:bookmarkEnd w:id="1"/>
      <w:bookmarkEnd w:id="2"/>
      <w:r>
        <w:rPr>
          <w:rStyle w:val="Noklusjumarindkopasfonts"/>
          <w:rFonts w:ascii="Times New Roman" w:eastAsia="Times New Roman" w:hAnsi="Times New Roman"/>
          <w:sz w:val="24"/>
          <w:szCs w:val="24"/>
        </w:rPr>
        <w:t xml:space="preserve">, atsavināšanas procedūra, pārdodot elektroniskā izsolē. Izsoli organizē atbilstoši “Publiskas personas mantas atsavināšanas likumam”, </w:t>
      </w:r>
      <w:r w:rsidRPr="006E7934">
        <w:rPr>
          <w:rStyle w:val="Noklusjumarindkopasfonts"/>
          <w:rFonts w:ascii="Times New Roman" w:eastAsia="Times New Roman" w:hAnsi="Times New Roman"/>
          <w:sz w:val="24"/>
          <w:szCs w:val="24"/>
        </w:rPr>
        <w:t xml:space="preserve">kas reglamentē jautājumus, kuri nav noteikti šajos noteikumos un Rēzeknes novada domes </w:t>
      </w:r>
      <w:proofErr w:type="gramStart"/>
      <w:r w:rsidRPr="006E7934">
        <w:rPr>
          <w:rStyle w:val="Noklusjumarindkopasfonts"/>
          <w:rFonts w:ascii="Times New Roman" w:eastAsia="Times New Roman" w:hAnsi="Times New Roman"/>
          <w:sz w:val="24"/>
          <w:szCs w:val="24"/>
        </w:rPr>
        <w:t>2024.gada</w:t>
      </w:r>
      <w:proofErr w:type="gramEnd"/>
      <w:r w:rsidRPr="006E7934">
        <w:rPr>
          <w:rStyle w:val="Noklusjumarindkopasfonts"/>
          <w:rFonts w:ascii="Times New Roman" w:eastAsia="Times New Roman" w:hAnsi="Times New Roman"/>
          <w:sz w:val="24"/>
          <w:szCs w:val="24"/>
        </w:rPr>
        <w:t xml:space="preserve"> </w:t>
      </w:r>
      <w:r w:rsidRPr="006E7934">
        <w:rPr>
          <w:rStyle w:val="DefaultParagraphFont0"/>
          <w:rFonts w:ascii="Times New Roman" w:eastAsia="Times New Roman" w:hAnsi="Times New Roman"/>
          <w:bCs/>
          <w:sz w:val="24"/>
          <w:szCs w:val="24"/>
        </w:rPr>
        <w:t>15.augusta</w:t>
      </w:r>
      <w:r w:rsidRPr="006E7934">
        <w:rPr>
          <w:rStyle w:val="DefaultParagraphFont0"/>
          <w:rFonts w:ascii="Times New Roman" w:hAnsi="Times New Roman"/>
          <w:bCs/>
          <w:sz w:val="24"/>
          <w:szCs w:val="24"/>
        </w:rPr>
        <w:t xml:space="preserve"> </w:t>
      </w:r>
      <w:r w:rsidRPr="006E7934">
        <w:rPr>
          <w:rStyle w:val="Noklusjumarindkopasfonts"/>
          <w:rFonts w:ascii="Times New Roman" w:eastAsia="Times New Roman" w:hAnsi="Times New Roman"/>
          <w:sz w:val="24"/>
          <w:szCs w:val="24"/>
        </w:rPr>
        <w:t>lēmumā.</w:t>
      </w:r>
    </w:p>
    <w:p w14:paraId="57834147" w14:textId="77777777" w:rsidR="002C2C7E" w:rsidRDefault="002C2C7E" w:rsidP="002C2C7E">
      <w:pPr>
        <w:pStyle w:val="Parasts1"/>
        <w:numPr>
          <w:ilvl w:val="1"/>
          <w:numId w:val="4"/>
        </w:numPr>
        <w:suppressAutoHyphens/>
        <w:spacing w:after="0"/>
        <w:ind w:left="426" w:hanging="426"/>
        <w:jc w:val="both"/>
        <w:rPr>
          <w:rFonts w:ascii="Times New Roman" w:eastAsia="Times New Roman" w:hAnsi="Times New Roman"/>
          <w:bCs/>
          <w:sz w:val="24"/>
          <w:szCs w:val="24"/>
        </w:rPr>
      </w:pPr>
      <w:r w:rsidRPr="006E7934">
        <w:rPr>
          <w:rFonts w:ascii="Times New Roman" w:eastAsia="Times New Roman" w:hAnsi="Times New Roman"/>
          <w:bCs/>
          <w:sz w:val="24"/>
          <w:szCs w:val="24"/>
        </w:rPr>
        <w:t xml:space="preserve">Izsoli organizē un vada Rēzeknes novada domes </w:t>
      </w:r>
      <w:r>
        <w:rPr>
          <w:rFonts w:ascii="Times New Roman" w:eastAsia="Times New Roman" w:hAnsi="Times New Roman"/>
          <w:bCs/>
          <w:sz w:val="24"/>
          <w:szCs w:val="24"/>
        </w:rPr>
        <w:t>izveidota komisija.</w:t>
      </w:r>
    </w:p>
    <w:p w14:paraId="616C2A71" w14:textId="77777777" w:rsidR="002C2C7E" w:rsidRDefault="002C2C7E" w:rsidP="002C2C7E">
      <w:pPr>
        <w:pStyle w:val="Parasts1"/>
        <w:numPr>
          <w:ilvl w:val="1"/>
          <w:numId w:val="4"/>
        </w:numPr>
        <w:tabs>
          <w:tab w:val="left" w:pos="0"/>
        </w:tabs>
        <w:suppressAutoHyphens/>
        <w:spacing w:after="0"/>
        <w:ind w:left="426" w:hanging="426"/>
        <w:jc w:val="both"/>
      </w:pPr>
      <w:r>
        <w:rPr>
          <w:rStyle w:val="Noklusjumarindkopasfonts"/>
          <w:rFonts w:ascii="Times New Roman" w:eastAsia="Times New Roman" w:hAnsi="Times New Roman"/>
          <w:sz w:val="24"/>
          <w:szCs w:val="24"/>
        </w:rPr>
        <w:t xml:space="preserve">Nekustamā īpašuma nosacītā cena – </w:t>
      </w:r>
      <w:bookmarkStart w:id="3" w:name="_Hlk161136039"/>
      <w:r>
        <w:rPr>
          <w:rStyle w:val="Noklusjumarindkopasfonts"/>
          <w:rFonts w:ascii="Times New Roman" w:hAnsi="Times New Roman"/>
          <w:sz w:val="24"/>
          <w:szCs w:val="24"/>
        </w:rPr>
        <w:t>1300,00 (</w:t>
      </w:r>
      <w:r>
        <w:rPr>
          <w:rFonts w:ascii="Times New Roman" w:hAnsi="Times New Roman"/>
          <w:bCs/>
          <w:color w:val="000000"/>
          <w:sz w:val="24"/>
          <w:szCs w:val="24"/>
        </w:rPr>
        <w:t>viens tūkstotis trīs simti</w:t>
      </w:r>
      <w:r>
        <w:rPr>
          <w:rFonts w:ascii="Times New Roman" w:hAnsi="Times New Roman"/>
          <w:sz w:val="24"/>
          <w:szCs w:val="24"/>
        </w:rPr>
        <w:t xml:space="preserve"> </w:t>
      </w:r>
      <w:proofErr w:type="spellStart"/>
      <w:r>
        <w:rPr>
          <w:rStyle w:val="Noklusjumarindkopasfonts"/>
          <w:rFonts w:ascii="Times New Roman" w:hAnsi="Times New Roman"/>
          <w:i/>
          <w:sz w:val="24"/>
          <w:szCs w:val="24"/>
        </w:rPr>
        <w:t>euro</w:t>
      </w:r>
      <w:proofErr w:type="spellEnd"/>
      <w:r>
        <w:rPr>
          <w:rStyle w:val="Noklusjumarindkopasfonts"/>
          <w:rFonts w:ascii="Times New Roman" w:hAnsi="Times New Roman"/>
          <w:sz w:val="24"/>
          <w:szCs w:val="24"/>
        </w:rPr>
        <w:t>, 00 centi)</w:t>
      </w:r>
      <w:bookmarkEnd w:id="3"/>
      <w:r>
        <w:rPr>
          <w:rStyle w:val="Noklusjumarindkopasfonts"/>
          <w:rFonts w:ascii="Times New Roman" w:hAnsi="Times New Roman"/>
          <w:sz w:val="24"/>
          <w:szCs w:val="24"/>
        </w:rPr>
        <w:t>,</w:t>
      </w:r>
      <w:r>
        <w:rPr>
          <w:rStyle w:val="Noklusjumarindkopasfonts"/>
          <w:rFonts w:ascii="Times New Roman" w:eastAsia="Times New Roman" w:hAnsi="Times New Roman"/>
          <w:sz w:val="24"/>
          <w:szCs w:val="24"/>
        </w:rPr>
        <w:t xml:space="preserve"> kas ir arī izsoles sākumcena. Visa nosolītā nekustamā īpašuma cena tiek samaksāta </w:t>
      </w:r>
      <w:proofErr w:type="spellStart"/>
      <w:r>
        <w:rPr>
          <w:rStyle w:val="Noklusjumarindkopasfonts"/>
          <w:rFonts w:ascii="Times New Roman" w:eastAsia="Times New Roman" w:hAnsi="Times New Roman"/>
          <w:i/>
          <w:sz w:val="24"/>
          <w:szCs w:val="24"/>
        </w:rPr>
        <w:t>euro</w:t>
      </w:r>
      <w:proofErr w:type="spellEnd"/>
      <w:r>
        <w:rPr>
          <w:rStyle w:val="Noklusjumarindkopasfonts"/>
          <w:rFonts w:ascii="Times New Roman" w:eastAsia="Times New Roman" w:hAnsi="Times New Roman"/>
          <w:sz w:val="24"/>
          <w:szCs w:val="24"/>
        </w:rPr>
        <w:t>.</w:t>
      </w:r>
    </w:p>
    <w:p w14:paraId="0DA50F3D" w14:textId="77777777" w:rsidR="002C2C7E" w:rsidRDefault="002C2C7E" w:rsidP="002C2C7E">
      <w:pPr>
        <w:pStyle w:val="Parasts1"/>
        <w:numPr>
          <w:ilvl w:val="1"/>
          <w:numId w:val="2"/>
        </w:numPr>
        <w:suppressAutoHyphens/>
        <w:spacing w:after="0"/>
        <w:ind w:hanging="426"/>
        <w:jc w:val="both"/>
      </w:pPr>
      <w:r>
        <w:rPr>
          <w:rStyle w:val="Noklusjumarindkopasfonts"/>
          <w:rFonts w:ascii="Times New Roman" w:eastAsia="Times New Roman" w:hAnsi="Times New Roman"/>
          <w:sz w:val="24"/>
          <w:szCs w:val="24"/>
        </w:rPr>
        <w:t xml:space="preserve">Izsoles solis – EUR 100,00 (viens simts </w:t>
      </w:r>
      <w:proofErr w:type="spellStart"/>
      <w:r>
        <w:rPr>
          <w:rStyle w:val="Noklusjumarindkopasfonts"/>
          <w:rFonts w:ascii="Times New Roman" w:eastAsia="Times New Roman" w:hAnsi="Times New Roman"/>
          <w:i/>
          <w:sz w:val="24"/>
          <w:szCs w:val="24"/>
        </w:rPr>
        <w:t>euro</w:t>
      </w:r>
      <w:proofErr w:type="spellEnd"/>
      <w:r>
        <w:rPr>
          <w:rStyle w:val="Noklusjumarindkopasfonts"/>
          <w:rFonts w:ascii="Times New Roman" w:eastAsia="Times New Roman" w:hAnsi="Times New Roman"/>
          <w:sz w:val="24"/>
          <w:szCs w:val="24"/>
        </w:rPr>
        <w:t xml:space="preserve">, 00 centi). Nodrošinājuma nauda – 10 % no nekustamā īpašuma nosacītās cenas, t.i., EUR 130,00 (viens simts trīsdesmit </w:t>
      </w:r>
      <w:proofErr w:type="spellStart"/>
      <w:r>
        <w:rPr>
          <w:rStyle w:val="Noklusjumarindkopasfonts"/>
          <w:rFonts w:ascii="Times New Roman" w:eastAsia="Times New Roman" w:hAnsi="Times New Roman"/>
          <w:i/>
          <w:sz w:val="24"/>
          <w:szCs w:val="24"/>
        </w:rPr>
        <w:t>euro</w:t>
      </w:r>
      <w:proofErr w:type="spellEnd"/>
      <w:r>
        <w:rPr>
          <w:rStyle w:val="Noklusjumarindkopasfonts"/>
          <w:rFonts w:ascii="Times New Roman" w:eastAsia="Times New Roman" w:hAnsi="Times New Roman"/>
          <w:sz w:val="24"/>
          <w:szCs w:val="24"/>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14:paraId="10465701" w14:textId="77777777" w:rsidR="002C2C7E" w:rsidRDefault="002C2C7E" w:rsidP="002C2C7E">
      <w:pPr>
        <w:pStyle w:val="Parasts1"/>
        <w:numPr>
          <w:ilvl w:val="1"/>
          <w:numId w:val="2"/>
        </w:numPr>
        <w:suppressAutoHyphens/>
        <w:spacing w:after="0"/>
        <w:ind w:hanging="426"/>
        <w:jc w:val="both"/>
      </w:pPr>
      <w:r>
        <w:rPr>
          <w:rStyle w:val="Noklusjumarindkopasfonts"/>
          <w:rFonts w:ascii="Times New Roman" w:eastAsia="Times New Roman" w:hAnsi="Times New Roman"/>
          <w:sz w:val="24"/>
          <w:szCs w:val="24"/>
        </w:rPr>
        <w:t xml:space="preserve">Maksa par dalību e-izsolē – EUR 20,00 (divdesmit </w:t>
      </w:r>
      <w:proofErr w:type="spellStart"/>
      <w:r>
        <w:rPr>
          <w:rStyle w:val="Noklusjumarindkopasfonts"/>
          <w:rFonts w:ascii="Times New Roman" w:eastAsia="Times New Roman" w:hAnsi="Times New Roman"/>
          <w:i/>
          <w:sz w:val="24"/>
          <w:szCs w:val="24"/>
        </w:rPr>
        <w:t>euro</w:t>
      </w:r>
      <w:proofErr w:type="spellEnd"/>
      <w:r>
        <w:rPr>
          <w:rStyle w:val="Noklusjumarindkopasfonts"/>
          <w:rFonts w:ascii="Times New Roman" w:eastAsia="Times New Roman" w:hAnsi="Times New Roman"/>
          <w:sz w:val="24"/>
          <w:szCs w:val="24"/>
        </w:rPr>
        <w:t>, 00 centi), kas jāieskaita Tiesu administrācijas norēķinu kontā.</w:t>
      </w:r>
    </w:p>
    <w:p w14:paraId="75846B8C" w14:textId="77777777" w:rsidR="002C2C7E" w:rsidRDefault="002C2C7E" w:rsidP="002C2C7E">
      <w:pPr>
        <w:pStyle w:val="Parasts1"/>
        <w:numPr>
          <w:ilvl w:val="1"/>
          <w:numId w:val="2"/>
        </w:numPr>
        <w:suppressAutoHyphens/>
        <w:spacing w:after="0"/>
        <w:ind w:hanging="426"/>
        <w:jc w:val="both"/>
      </w:pPr>
      <w:r>
        <w:rPr>
          <w:rStyle w:val="Noklusjumarindkopasfonts"/>
          <w:rFonts w:ascii="Times New Roman" w:eastAsia="Times New Roman" w:hAnsi="Times New Roman"/>
          <w:sz w:val="24"/>
          <w:szCs w:val="24"/>
        </w:rPr>
        <w:t xml:space="preserve">Sludinājumi par nekustamā īpašuma izsoli publicējami laikrakstā „Latvijas Vēstnesis”, laikrakstā “Rēzeknes Vēstis” un Rēzeknes novada pašvaldības </w:t>
      </w:r>
      <w:proofErr w:type="gramStart"/>
      <w:r>
        <w:rPr>
          <w:rStyle w:val="Noklusjumarindkopasfonts"/>
          <w:rFonts w:ascii="Times New Roman" w:eastAsia="Times New Roman" w:hAnsi="Times New Roman"/>
          <w:sz w:val="24"/>
          <w:szCs w:val="24"/>
        </w:rPr>
        <w:t>mājas lapā</w:t>
      </w:r>
      <w:proofErr w:type="gramEnd"/>
      <w:r>
        <w:rPr>
          <w:rStyle w:val="Noklusjumarindkopasfonts"/>
          <w:rFonts w:ascii="Times New Roman" w:eastAsia="Times New Roman" w:hAnsi="Times New Roman"/>
          <w:sz w:val="24"/>
          <w:szCs w:val="24"/>
        </w:rPr>
        <w:t xml:space="preserve">. </w:t>
      </w:r>
    </w:p>
    <w:p w14:paraId="741EBDD0" w14:textId="77777777" w:rsidR="002C2C7E" w:rsidRDefault="002C2C7E" w:rsidP="002C2C7E">
      <w:pPr>
        <w:pStyle w:val="Parasts1"/>
        <w:numPr>
          <w:ilvl w:val="1"/>
          <w:numId w:val="2"/>
        </w:numPr>
        <w:suppressAutoHyphens/>
        <w:spacing w:after="0"/>
        <w:ind w:hanging="426"/>
        <w:jc w:val="both"/>
      </w:pPr>
      <w:r>
        <w:rPr>
          <w:rStyle w:val="Noklusjumarindkopasfonts"/>
          <w:rFonts w:ascii="Times New Roman" w:eastAsia="Times New Roman" w:hAnsi="Times New Roman"/>
          <w:sz w:val="24"/>
          <w:szCs w:val="24"/>
        </w:rPr>
        <w:t xml:space="preserve">Ar izsoles noteikumiem var iepazīties elektroniski Rēzeknes novada pašvaldības </w:t>
      </w:r>
      <w:proofErr w:type="gramStart"/>
      <w:r>
        <w:rPr>
          <w:rStyle w:val="Noklusjumarindkopasfonts"/>
          <w:rFonts w:ascii="Times New Roman" w:eastAsia="Times New Roman" w:hAnsi="Times New Roman"/>
          <w:sz w:val="24"/>
          <w:szCs w:val="24"/>
        </w:rPr>
        <w:t>mājas lapā</w:t>
      </w:r>
      <w:proofErr w:type="gramEnd"/>
      <w:r>
        <w:rPr>
          <w:rStyle w:val="Noklusjumarindkopasfonts"/>
          <w:rFonts w:ascii="Times New Roman" w:eastAsia="Times New Roman" w:hAnsi="Times New Roman"/>
          <w:sz w:val="24"/>
          <w:szCs w:val="24"/>
        </w:rPr>
        <w:t xml:space="preserve"> </w:t>
      </w:r>
      <w:hyperlink r:id="rId8" w:history="1">
        <w:r>
          <w:rPr>
            <w:rStyle w:val="Noklusjumarindkopasfonts"/>
            <w:rFonts w:ascii="Times New Roman" w:eastAsia="Times New Roman" w:hAnsi="Times New Roman"/>
            <w:color w:val="0000FF"/>
            <w:sz w:val="24"/>
            <w:szCs w:val="24"/>
            <w:u w:val="single"/>
          </w:rPr>
          <w:t>www.rezeknesnovads.lv</w:t>
        </w:r>
      </w:hyperlink>
      <w:r>
        <w:rPr>
          <w:rStyle w:val="Noklusjumarindkopasfonts"/>
          <w:rFonts w:ascii="Times New Roman" w:eastAsia="Times New Roman" w:hAnsi="Times New Roman"/>
          <w:color w:val="0000FF"/>
          <w:sz w:val="24"/>
          <w:szCs w:val="24"/>
          <w:u w:val="single"/>
        </w:rPr>
        <w:t xml:space="preserve"> </w:t>
      </w:r>
      <w:r>
        <w:rPr>
          <w:rStyle w:val="Noklusjumarindkopasfonts"/>
          <w:rFonts w:ascii="Times New Roman" w:eastAsia="Times New Roman" w:hAnsi="Times New Roman"/>
          <w:sz w:val="24"/>
          <w:szCs w:val="24"/>
        </w:rPr>
        <w:t>un</w:t>
      </w:r>
      <w:r>
        <w:rPr>
          <w:rStyle w:val="Noklusjumarindkopasfonts"/>
          <w:rFonts w:ascii="Times New Roman" w:eastAsia="Times New Roman" w:hAnsi="Times New Roman"/>
          <w:color w:val="0000FF"/>
          <w:sz w:val="24"/>
          <w:szCs w:val="24"/>
          <w:u w:val="single"/>
        </w:rPr>
        <w:t xml:space="preserve"> </w:t>
      </w:r>
      <w:hyperlink r:id="rId9" w:history="1">
        <w:r>
          <w:rPr>
            <w:rStyle w:val="Noklusjumarindkopasfonts"/>
            <w:rFonts w:ascii="Times New Roman" w:eastAsia="Times New Roman" w:hAnsi="Times New Roman"/>
            <w:color w:val="0000FF"/>
            <w:sz w:val="24"/>
            <w:szCs w:val="24"/>
            <w:u w:val="single"/>
          </w:rPr>
          <w:t>https://izsoles.ta.gov.lv</w:t>
        </w:r>
      </w:hyperlink>
      <w:proofErr w:type="gramStart"/>
      <w:r>
        <w:rPr>
          <w:rStyle w:val="Noklusjumarindkopasfonts"/>
          <w:rFonts w:ascii="Times New Roman" w:eastAsia="Times New Roman" w:hAnsi="Times New Roman"/>
          <w:color w:val="0000FF"/>
          <w:sz w:val="24"/>
          <w:szCs w:val="24"/>
          <w:u w:val="single"/>
        </w:rPr>
        <w:t xml:space="preserve"> </w:t>
      </w:r>
      <w:r>
        <w:rPr>
          <w:rStyle w:val="Noklusjumarindkopasfonts"/>
          <w:rFonts w:ascii="Times New Roman" w:eastAsia="Times New Roman" w:hAnsi="Times New Roman"/>
          <w:sz w:val="24"/>
          <w:szCs w:val="24"/>
        </w:rPr>
        <w:t>.</w:t>
      </w:r>
      <w:proofErr w:type="gramEnd"/>
      <w:r>
        <w:rPr>
          <w:rStyle w:val="Noklusjumarindkopasfonts"/>
          <w:rFonts w:ascii="Times New Roman" w:eastAsia="Times New Roman" w:hAnsi="Times New Roman"/>
          <w:sz w:val="24"/>
          <w:szCs w:val="24"/>
        </w:rPr>
        <w:t xml:space="preserve"> </w:t>
      </w:r>
    </w:p>
    <w:p w14:paraId="5A64BA64" w14:textId="77777777" w:rsidR="002C2C7E" w:rsidRDefault="002C2C7E" w:rsidP="002C2C7E">
      <w:pPr>
        <w:pStyle w:val="Parasts1"/>
        <w:numPr>
          <w:ilvl w:val="1"/>
          <w:numId w:val="2"/>
        </w:numPr>
        <w:suppressAutoHyphens/>
        <w:spacing w:after="0"/>
        <w:ind w:hanging="42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Izsoles rezultātus apstiprina Rēzeknes novada dome.</w:t>
      </w:r>
    </w:p>
    <w:p w14:paraId="654F6278" w14:textId="77777777" w:rsidR="002C2C7E" w:rsidRDefault="002C2C7E" w:rsidP="002C2C7E">
      <w:pPr>
        <w:pStyle w:val="Parasts1"/>
        <w:numPr>
          <w:ilvl w:val="1"/>
          <w:numId w:val="2"/>
        </w:numPr>
        <w:suppressAutoHyphens/>
        <w:spacing w:after="0"/>
        <w:ind w:hanging="426"/>
        <w:jc w:val="both"/>
      </w:pPr>
      <w:r>
        <w:rPr>
          <w:rStyle w:val="Noklusjumarindkopasfonts"/>
          <w:rFonts w:ascii="Times New Roman" w:eastAsia="Times New Roman" w:hAnsi="Times New Roman"/>
          <w:sz w:val="24"/>
          <w:szCs w:val="24"/>
        </w:rPr>
        <w:t>Lēmumu par atkārtotu izsoli vai atsavināšanas procesa pārtraukšanu pieņem Rēzeknes novada dome.</w:t>
      </w:r>
    </w:p>
    <w:p w14:paraId="3181951F" w14:textId="77777777" w:rsidR="002C2C7E" w:rsidRDefault="002C2C7E" w:rsidP="002C2C7E">
      <w:pPr>
        <w:pStyle w:val="Parasts1"/>
        <w:spacing w:after="0"/>
        <w:ind w:left="360"/>
        <w:jc w:val="both"/>
        <w:rPr>
          <w:rFonts w:ascii="Times New Roman" w:hAnsi="Times New Roman"/>
          <w:sz w:val="24"/>
          <w:szCs w:val="24"/>
        </w:rPr>
      </w:pPr>
    </w:p>
    <w:p w14:paraId="5342A5F2" w14:textId="77777777" w:rsidR="002C2C7E" w:rsidRPr="005C1688" w:rsidRDefault="002C2C7E" w:rsidP="002C2C7E">
      <w:pPr>
        <w:pStyle w:val="Parasts1"/>
        <w:spacing w:after="0"/>
        <w:jc w:val="center"/>
        <w:rPr>
          <w:rFonts w:ascii="Times New Roman" w:hAnsi="Times New Roman"/>
          <w:b/>
        </w:rPr>
      </w:pPr>
      <w:r w:rsidRPr="005C1688">
        <w:rPr>
          <w:rStyle w:val="Noklusjumarindkopasfonts1"/>
          <w:rFonts w:ascii="Times New Roman" w:hAnsi="Times New Roman"/>
          <w:b/>
          <w:sz w:val="24"/>
          <w:szCs w:val="24"/>
        </w:rPr>
        <w:t>2.Nekustamā īpašuma raksturojums</w:t>
      </w:r>
    </w:p>
    <w:p w14:paraId="3EE50D08" w14:textId="77777777" w:rsidR="002C2C7E" w:rsidRPr="002C2C7E" w:rsidRDefault="002C2C7E" w:rsidP="002C2C7E">
      <w:pPr>
        <w:pStyle w:val="NoSpacing"/>
        <w:numPr>
          <w:ilvl w:val="1"/>
          <w:numId w:val="3"/>
        </w:numPr>
        <w:jc w:val="both"/>
        <w:rPr>
          <w:lang w:val="lv-LV"/>
        </w:rPr>
      </w:pPr>
      <w:r>
        <w:rPr>
          <w:rStyle w:val="DefaultParagraphFont0"/>
          <w:rFonts w:ascii="Times New Roman" w:eastAsia="Times New Roman" w:hAnsi="Times New Roman"/>
          <w:bCs/>
          <w:sz w:val="24"/>
          <w:szCs w:val="24"/>
          <w:lang w:val="lv-LV"/>
        </w:rPr>
        <w:lastRenderedPageBreak/>
        <w:t xml:space="preserve">Nekustamais īpašums Upes ielā 2, Viļāni, Rēzeknes novads, </w:t>
      </w:r>
      <w:r>
        <w:rPr>
          <w:rStyle w:val="Noklusjumarindkopasfonts"/>
          <w:rFonts w:ascii="Times New Roman" w:eastAsia="Times New Roman" w:hAnsi="Times New Roman"/>
          <w:sz w:val="24"/>
          <w:szCs w:val="24"/>
          <w:lang w:val="lv-LV"/>
        </w:rPr>
        <w:t>ar kadastra Nr. 7817 001 0307</w:t>
      </w:r>
      <w:r>
        <w:rPr>
          <w:rStyle w:val="DefaultParagraphFont0"/>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sastāv no zemes vienības ar kadastra</w:t>
      </w:r>
      <w:proofErr w:type="gramStart"/>
      <w:r>
        <w:rPr>
          <w:rFonts w:ascii="Times New Roman" w:eastAsia="Times New Roman" w:hAnsi="Times New Roman"/>
          <w:bCs/>
          <w:sz w:val="24"/>
          <w:szCs w:val="24"/>
          <w:lang w:val="lv-LV"/>
        </w:rPr>
        <w:t xml:space="preserve">  </w:t>
      </w:r>
      <w:proofErr w:type="gramEnd"/>
      <w:r>
        <w:rPr>
          <w:rFonts w:ascii="Times New Roman" w:eastAsia="Times New Roman" w:hAnsi="Times New Roman"/>
          <w:bCs/>
          <w:sz w:val="24"/>
          <w:szCs w:val="24"/>
          <w:lang w:val="lv-LV"/>
        </w:rPr>
        <w:t>apzīmējums 78170010307 un kopējo platību 1275 m</w:t>
      </w:r>
      <w:r w:rsidRPr="005C1688">
        <w:rPr>
          <w:rFonts w:ascii="Times New Roman" w:eastAsia="Times New Roman" w:hAnsi="Times New Roman"/>
          <w:bCs/>
          <w:sz w:val="24"/>
          <w:szCs w:val="24"/>
          <w:vertAlign w:val="superscript"/>
          <w:lang w:val="lv-LV"/>
        </w:rPr>
        <w:t>2</w:t>
      </w:r>
      <w:r>
        <w:rPr>
          <w:rFonts w:ascii="Times New Roman" w:eastAsia="Times New Roman" w:hAnsi="Times New Roman"/>
          <w:bCs/>
          <w:sz w:val="24"/>
          <w:szCs w:val="24"/>
          <w:lang w:val="lv-LV"/>
        </w:rPr>
        <w:t>. Zemes vienības lietošanas mērķis - Zeme, uz kuras galvenā saimnieciskā darbība ir lauksaimniecība (0101).</w:t>
      </w:r>
    </w:p>
    <w:p w14:paraId="7431B6C2" w14:textId="77777777" w:rsidR="002C2C7E" w:rsidRPr="002C2C7E" w:rsidRDefault="002C2C7E" w:rsidP="002C2C7E">
      <w:pPr>
        <w:pStyle w:val="NoSpacing"/>
        <w:numPr>
          <w:ilvl w:val="1"/>
          <w:numId w:val="3"/>
        </w:numPr>
        <w:tabs>
          <w:tab w:val="left" w:pos="-2454"/>
        </w:tabs>
        <w:jc w:val="both"/>
        <w:rPr>
          <w:lang w:val="lv-LV"/>
        </w:rPr>
      </w:pPr>
      <w:r>
        <w:rPr>
          <w:rStyle w:val="Noklusjumarindkopasfonts"/>
          <w:rFonts w:ascii="Times New Roman" w:eastAsia="Times New Roman" w:hAnsi="Times New Roman"/>
          <w:iCs/>
          <w:sz w:val="24"/>
          <w:szCs w:val="24"/>
          <w:lang w:val="lv-LV"/>
        </w:rPr>
        <w:t xml:space="preserve">Nekustamais īpašums ir reģistrēts Latgales rajona tiesā, </w:t>
      </w:r>
      <w:bookmarkStart w:id="4" w:name="_Hlk161135652"/>
      <w:r>
        <w:rPr>
          <w:rFonts w:ascii="TimesNewRomanPS-BoldItalicMT" w:hAnsi="TimesNewRomanPS-BoldItalicMT"/>
          <w:bCs/>
          <w:iCs/>
          <w:color w:val="000000"/>
          <w:sz w:val="24"/>
          <w:szCs w:val="24"/>
          <w:lang w:val="lv-LV"/>
        </w:rPr>
        <w:t>Viļānu pilsētas zemesgrāmatas nodalījums Nr. 100000809496</w:t>
      </w:r>
      <w:r>
        <w:rPr>
          <w:lang w:val="lv-LV"/>
        </w:rPr>
        <w:t xml:space="preserve"> </w:t>
      </w:r>
      <w:r>
        <w:rPr>
          <w:rStyle w:val="fontstyle01"/>
          <w:lang w:val="lv-LV"/>
        </w:rPr>
        <w:t xml:space="preserve">ar </w:t>
      </w:r>
      <w:r>
        <w:rPr>
          <w:rFonts w:ascii="Times New Roman" w:hAnsi="Times New Roman"/>
          <w:bCs/>
          <w:iCs/>
          <w:sz w:val="24"/>
          <w:szCs w:val="24"/>
          <w:lang w:val="lv-LV"/>
        </w:rPr>
        <w:t xml:space="preserve">Rēzeknes zemesgrāmatu nodaļas tiesneša Jura </w:t>
      </w:r>
      <w:proofErr w:type="spellStart"/>
      <w:r>
        <w:rPr>
          <w:rFonts w:ascii="Times New Roman" w:hAnsi="Times New Roman"/>
          <w:bCs/>
          <w:iCs/>
          <w:sz w:val="24"/>
          <w:szCs w:val="24"/>
          <w:lang w:val="lv-LV"/>
        </w:rPr>
        <w:t>Taukula</w:t>
      </w:r>
      <w:proofErr w:type="spellEnd"/>
      <w:r>
        <w:rPr>
          <w:rFonts w:ascii="Times New Roman" w:hAnsi="Times New Roman"/>
          <w:bCs/>
          <w:iCs/>
          <w:sz w:val="24"/>
          <w:szCs w:val="24"/>
          <w:lang w:val="lv-LV"/>
        </w:rPr>
        <w:t xml:space="preserve"> 19.02.2024.</w:t>
      </w:r>
      <w:r>
        <w:rPr>
          <w:rStyle w:val="fontstyle01"/>
          <w:lang w:val="lv-LV"/>
        </w:rPr>
        <w:t xml:space="preserve"> lēmumu (žurnāla Nr. 300006582953) uz Rēzeknes novada pašvaldības nodokļu maksātāja reģistrācijas</w:t>
      </w:r>
      <w:r>
        <w:rPr>
          <w:rStyle w:val="Noklusjumarindkopasfonts"/>
          <w:rFonts w:ascii="Times New Roman" w:eastAsia="Times New Roman" w:hAnsi="Times New Roman"/>
          <w:iCs/>
          <w:sz w:val="24"/>
          <w:szCs w:val="24"/>
          <w:lang w:val="lv-LV"/>
        </w:rPr>
        <w:t xml:space="preserve"> Nr.90009112679 vārda</w:t>
      </w:r>
      <w:bookmarkEnd w:id="4"/>
      <w:r>
        <w:rPr>
          <w:rStyle w:val="Noklusjumarindkopasfonts"/>
          <w:rFonts w:ascii="Times New Roman" w:eastAsia="Times New Roman" w:hAnsi="Times New Roman"/>
          <w:sz w:val="24"/>
          <w:szCs w:val="24"/>
          <w:lang w:val="lv-LV"/>
        </w:rPr>
        <w:t xml:space="preserve">. </w:t>
      </w:r>
    </w:p>
    <w:p w14:paraId="323D1BED" w14:textId="77777777" w:rsidR="002C2C7E" w:rsidRDefault="002C2C7E" w:rsidP="002C2C7E">
      <w:pPr>
        <w:pStyle w:val="Parasts1"/>
        <w:spacing w:after="0"/>
        <w:jc w:val="both"/>
        <w:rPr>
          <w:rFonts w:ascii="Times New Roman" w:eastAsia="Times New Roman" w:hAnsi="Times New Roman"/>
          <w:bCs/>
          <w:color w:val="000000"/>
          <w:sz w:val="24"/>
          <w:szCs w:val="24"/>
        </w:rPr>
      </w:pPr>
    </w:p>
    <w:p w14:paraId="6D6518DA" w14:textId="77777777" w:rsidR="002C2C7E" w:rsidRDefault="002C2C7E" w:rsidP="002C2C7E">
      <w:pPr>
        <w:pStyle w:val="Parasts1"/>
        <w:numPr>
          <w:ilvl w:val="0"/>
          <w:numId w:val="6"/>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dalībnieki</w:t>
      </w:r>
    </w:p>
    <w:p w14:paraId="5A776784" w14:textId="77777777" w:rsidR="002C2C7E" w:rsidRDefault="002C2C7E" w:rsidP="002C2C7E">
      <w:pPr>
        <w:pStyle w:val="Parasts1"/>
        <w:numPr>
          <w:ilvl w:val="1"/>
          <w:numId w:val="5"/>
        </w:numPr>
        <w:suppressAutoHyphens/>
        <w:autoSpaceDE w:val="0"/>
        <w:spacing w:after="0"/>
        <w:jc w:val="both"/>
      </w:pPr>
      <w:r>
        <w:rPr>
          <w:rStyle w:val="Noklusjumarindkopasfonts"/>
          <w:rFonts w:ascii="Times New Roman" w:eastAsia="Times New Roman" w:hAnsi="Times New Roman"/>
          <w:sz w:val="24"/>
          <w:szCs w:val="24"/>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14:paraId="31CB2AC4"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sz w:val="24"/>
          <w:szCs w:val="24"/>
        </w:rPr>
      </w:pPr>
      <w:r>
        <w:rPr>
          <w:rFonts w:ascii="Times New Roman" w:eastAsia="Times New Roman" w:hAnsi="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A3465B0" w14:textId="77777777" w:rsidR="002C2C7E" w:rsidRDefault="002C2C7E" w:rsidP="002C2C7E">
      <w:pPr>
        <w:pStyle w:val="Parasts1"/>
        <w:spacing w:after="0"/>
        <w:ind w:left="435"/>
        <w:rPr>
          <w:rFonts w:ascii="Times New Roman" w:eastAsia="Times New Roman" w:hAnsi="Times New Roman"/>
          <w:bCs/>
          <w:color w:val="000000"/>
          <w:sz w:val="24"/>
          <w:szCs w:val="24"/>
        </w:rPr>
      </w:pPr>
    </w:p>
    <w:p w14:paraId="272DEB87" w14:textId="77777777" w:rsidR="002C2C7E" w:rsidRDefault="002C2C7E" w:rsidP="002C2C7E">
      <w:pPr>
        <w:pStyle w:val="Parasts1"/>
        <w:numPr>
          <w:ilvl w:val="0"/>
          <w:numId w:val="5"/>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pretendentu reģistrācija Izsoļu dalībnieku reģistrā</w:t>
      </w:r>
    </w:p>
    <w:p w14:paraId="27B164AC" w14:textId="77777777" w:rsidR="002C2C7E" w:rsidRDefault="002C2C7E" w:rsidP="002C2C7E">
      <w:pPr>
        <w:pStyle w:val="Parasts1"/>
        <w:numPr>
          <w:ilvl w:val="1"/>
          <w:numId w:val="5"/>
        </w:numPr>
        <w:suppressAutoHyphens/>
        <w:autoSpaceDE w:val="0"/>
        <w:spacing w:after="0"/>
        <w:jc w:val="both"/>
      </w:pPr>
      <w:r w:rsidRPr="00D12172">
        <w:rPr>
          <w:rStyle w:val="DefaultParagraphFont0"/>
          <w:rFonts w:ascii="Times New Roman" w:eastAsia="Times New Roman" w:hAnsi="Times New Roman"/>
          <w:sz w:val="24"/>
          <w:szCs w:val="24"/>
        </w:rPr>
        <w:t xml:space="preserve">Pretendentu reģistrācija notiek </w:t>
      </w:r>
      <w:bookmarkStart w:id="5" w:name="_Hlk42890522"/>
      <w:r w:rsidRPr="00D12172">
        <w:rPr>
          <w:rStyle w:val="DefaultParagraphFont0"/>
          <w:rFonts w:ascii="Times New Roman" w:eastAsia="Times New Roman" w:hAnsi="Times New Roman"/>
          <w:sz w:val="24"/>
          <w:szCs w:val="24"/>
        </w:rPr>
        <w:t xml:space="preserve">no </w:t>
      </w:r>
      <w:proofErr w:type="gramStart"/>
      <w:r w:rsidRPr="00D12172">
        <w:rPr>
          <w:rStyle w:val="DefaultParagraphFont0"/>
          <w:rFonts w:ascii="Times New Roman" w:eastAsia="Times New Roman" w:hAnsi="Times New Roman"/>
          <w:sz w:val="24"/>
          <w:szCs w:val="24"/>
        </w:rPr>
        <w:t>2024.gada</w:t>
      </w:r>
      <w:proofErr w:type="gramEnd"/>
      <w:r w:rsidRPr="00D12172">
        <w:rPr>
          <w:rStyle w:val="DefaultParagraphFont0"/>
          <w:rFonts w:ascii="Times New Roman" w:eastAsia="Times New Roman" w:hAnsi="Times New Roman"/>
          <w:sz w:val="24"/>
          <w:szCs w:val="24"/>
        </w:rPr>
        <w:t xml:space="preserve"> 26.augusta plkst.13:00 līdz 2024.gada 15.septembrim </w:t>
      </w:r>
      <w:r>
        <w:rPr>
          <w:rStyle w:val="DefaultParagraphFont0"/>
          <w:rFonts w:ascii="Times New Roman" w:eastAsia="Times New Roman" w:hAnsi="Times New Roman"/>
          <w:sz w:val="24"/>
          <w:szCs w:val="24"/>
        </w:rPr>
        <w:t xml:space="preserve">plkst.23:59 elektronisko izsoļu vietnē </w:t>
      </w:r>
      <w:bookmarkEnd w:id="5"/>
      <w:r>
        <w:fldChar w:fldCharType="begin"/>
      </w:r>
      <w:r>
        <w:instrText>HYPERLINK "https://izsoles.ta.gov.lv"</w:instrText>
      </w:r>
      <w:r>
        <w:fldChar w:fldCharType="separate"/>
      </w:r>
      <w:r>
        <w:rPr>
          <w:rStyle w:val="DefaultParagraphFont0"/>
          <w:rFonts w:ascii="Times New Roman" w:eastAsia="Times New Roman" w:hAnsi="Times New Roman"/>
          <w:sz w:val="24"/>
          <w:szCs w:val="24"/>
        </w:rPr>
        <w:t>https://izsoles.ta.gov.lv</w:t>
      </w:r>
      <w:r>
        <w:rPr>
          <w:rStyle w:val="DefaultParagraphFont0"/>
          <w:rFonts w:ascii="Times New Roman" w:eastAsia="Times New Roman" w:hAnsi="Times New Roman"/>
          <w:sz w:val="24"/>
          <w:szCs w:val="24"/>
        </w:rPr>
        <w:fldChar w:fldCharType="end"/>
      </w:r>
      <w:r>
        <w:rPr>
          <w:rStyle w:val="DefaultParagraphFont0"/>
          <w:rFonts w:ascii="Times New Roman" w:eastAsia="Times New Roman" w:hAnsi="Times New Roman"/>
          <w:sz w:val="24"/>
          <w:szCs w:val="24"/>
        </w:rPr>
        <w:t xml:space="preserve"> uzturētā izsoļu dalībnieku reģistrā pēc oficiāla paziņojuma par izsoli publicēšanas Latvijas Republikas oficiālajā izdevumā “Latvijas Vēstnesis” tīmekļa vietnē </w:t>
      </w:r>
      <w:hyperlink r:id="rId10" w:history="1">
        <w:r>
          <w:rPr>
            <w:rStyle w:val="DefaultParagraphFont0"/>
            <w:rFonts w:ascii="Times New Roman" w:eastAsia="Times New Roman" w:hAnsi="Times New Roman"/>
            <w:sz w:val="24"/>
            <w:szCs w:val="24"/>
          </w:rPr>
          <w:t>www.vestnesis.lv</w:t>
        </w:r>
      </w:hyperlink>
      <w:r>
        <w:rPr>
          <w:rStyle w:val="DefaultParagraphFont0"/>
          <w:rFonts w:ascii="Times New Roman" w:eastAsia="Times New Roman" w:hAnsi="Times New Roman"/>
          <w:sz w:val="24"/>
          <w:szCs w:val="24"/>
        </w:rPr>
        <w:t xml:space="preserve">  </w:t>
      </w:r>
    </w:p>
    <w:p w14:paraId="5B6FF106"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sz w:val="24"/>
          <w:szCs w:val="24"/>
        </w:rPr>
        <w:t xml:space="preserve">Izsoles pretendenti - fiziskas personas, kuras vēlas savā vai cita vārdā vai juridiskās personas vārdā pieteikties izsolei, elektronisko izsoļu vietnē </w:t>
      </w:r>
      <w:hyperlink r:id="rId11" w:history="1">
        <w:r>
          <w:rPr>
            <w:rStyle w:val="DefaultParagraphFont0"/>
            <w:rFonts w:ascii="Times New Roman" w:eastAsia="Times New Roman" w:hAnsi="Times New Roman"/>
            <w:sz w:val="24"/>
            <w:szCs w:val="24"/>
          </w:rPr>
          <w:t>https://izsoles.ta.gov.lv</w:t>
        </w:r>
      </w:hyperlink>
      <w:proofErr w:type="gramStart"/>
      <w:r>
        <w:rPr>
          <w:rStyle w:val="DefaultParagraphFont0"/>
          <w:rFonts w:ascii="Times New Roman" w:eastAsia="Times New Roman" w:hAnsi="Times New Roman"/>
          <w:sz w:val="24"/>
          <w:szCs w:val="24"/>
        </w:rPr>
        <w:t xml:space="preserve">  </w:t>
      </w:r>
      <w:proofErr w:type="gramEnd"/>
      <w:r>
        <w:rPr>
          <w:rStyle w:val="DefaultParagraphFont0"/>
          <w:rFonts w:ascii="Times New Roman" w:eastAsia="Times New Roman" w:hAnsi="Times New Roman"/>
          <w:sz w:val="24"/>
          <w:szCs w:val="24"/>
        </w:rPr>
        <w:t xml:space="preserve">norāda: </w:t>
      </w:r>
    </w:p>
    <w:p w14:paraId="707E6B83" w14:textId="77777777" w:rsidR="002C2C7E" w:rsidRDefault="002C2C7E" w:rsidP="002C2C7E">
      <w:pPr>
        <w:pStyle w:val="ListParagraph"/>
        <w:autoSpaceDE w:val="0"/>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4.2.1.Fiziska persona: </w:t>
      </w:r>
    </w:p>
    <w:p w14:paraId="3CEF75DA"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w:t>
      </w:r>
    </w:p>
    <w:p w14:paraId="49891060"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(persona, kurai nav piešķirts personas kods); </w:t>
      </w:r>
    </w:p>
    <w:p w14:paraId="2A460719"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14:paraId="5B8B03DA"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w:t>
      </w:r>
    </w:p>
    <w:p w14:paraId="7F1F9DC1"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Norēķinu rekvizītus (kredītiestādes konta numurs, uz kuru personai atmaksājama nodrošinājuma summa); </w:t>
      </w:r>
    </w:p>
    <w:p w14:paraId="7AF3F3F7" w14:textId="77777777" w:rsidR="002C2C7E" w:rsidRDefault="002C2C7E" w:rsidP="002C2C7E">
      <w:pPr>
        <w:pStyle w:val="Parasts1"/>
        <w:numPr>
          <w:ilvl w:val="3"/>
          <w:numId w:val="5"/>
        </w:numPr>
        <w:tabs>
          <w:tab w:val="left" w:pos="-10997"/>
        </w:tabs>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papildu kontaktinformāciju – elektroniskā pasta adresi un tālruņa numuru (ja tāds ir). </w:t>
      </w:r>
    </w:p>
    <w:p w14:paraId="7BE3387F" w14:textId="77777777" w:rsidR="002C2C7E" w:rsidRDefault="002C2C7E" w:rsidP="002C2C7E">
      <w:pPr>
        <w:pStyle w:val="Parasts1"/>
        <w:numPr>
          <w:ilvl w:val="2"/>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Fiziska persona, kura pārstāv citu fizisku vai juridisku personu, papildus punktā norādītajam, sniedz informāciju par: </w:t>
      </w:r>
    </w:p>
    <w:p w14:paraId="56FB6462" w14:textId="77777777" w:rsidR="002C2C7E" w:rsidRDefault="002C2C7E" w:rsidP="002C2C7E">
      <w:pPr>
        <w:pStyle w:val="Parasts1"/>
        <w:numPr>
          <w:ilvl w:val="3"/>
          <w:numId w:val="5"/>
        </w:numPr>
        <w:tabs>
          <w:tab w:val="left" w:pos="31680"/>
        </w:tabs>
        <w:suppressAutoHyphens/>
        <w:autoSpaceDE w:val="0"/>
        <w:spacing w:after="0"/>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Pārstāvamās personas veidu; </w:t>
      </w:r>
    </w:p>
    <w:p w14:paraId="0546F45F" w14:textId="77777777" w:rsidR="002C2C7E" w:rsidRDefault="002C2C7E" w:rsidP="002C2C7E">
      <w:pPr>
        <w:pStyle w:val="Parasts1"/>
        <w:numPr>
          <w:ilvl w:val="3"/>
          <w:numId w:val="5"/>
        </w:numPr>
        <w:tabs>
          <w:tab w:val="left" w:pos="31680"/>
        </w:tabs>
        <w:suppressAutoHyphens/>
        <w:autoSpaceDE w:val="0"/>
        <w:spacing w:after="0"/>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fiziskai personai vai nosaukumu juridiskai personai; </w:t>
      </w:r>
    </w:p>
    <w:p w14:paraId="0E19A227" w14:textId="77777777" w:rsidR="002C2C7E" w:rsidRDefault="002C2C7E" w:rsidP="002C2C7E">
      <w:pPr>
        <w:pStyle w:val="Parasts1"/>
        <w:numPr>
          <w:ilvl w:val="3"/>
          <w:numId w:val="5"/>
        </w:numPr>
        <w:suppressAutoHyphens/>
        <w:autoSpaceDE w:val="0"/>
        <w:spacing w:after="0"/>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(ārzemniekam) fiziskai personai vai reģistrācijas numuru juridiskai personai; </w:t>
      </w:r>
    </w:p>
    <w:p w14:paraId="086E6A25" w14:textId="77777777" w:rsidR="002C2C7E" w:rsidRDefault="002C2C7E" w:rsidP="002C2C7E">
      <w:pPr>
        <w:pStyle w:val="Parasts1"/>
        <w:numPr>
          <w:ilvl w:val="3"/>
          <w:numId w:val="5"/>
        </w:numPr>
        <w:tabs>
          <w:tab w:val="left" w:pos="1571"/>
        </w:tabs>
        <w:suppressAutoHyphen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14:paraId="0EEAB4DB" w14:textId="77777777" w:rsidR="002C2C7E" w:rsidRDefault="002C2C7E" w:rsidP="002C2C7E">
      <w:pPr>
        <w:pStyle w:val="Parasts1"/>
        <w:numPr>
          <w:ilvl w:val="3"/>
          <w:numId w:val="5"/>
        </w:numPr>
        <w:tabs>
          <w:tab w:val="left" w:pos="1571"/>
        </w:tabs>
        <w:suppressAutoHyphen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fiziskai personai; </w:t>
      </w:r>
    </w:p>
    <w:p w14:paraId="5D28FDDD" w14:textId="77777777" w:rsidR="002C2C7E" w:rsidRDefault="002C2C7E" w:rsidP="002C2C7E">
      <w:pPr>
        <w:pStyle w:val="Parasts1"/>
        <w:numPr>
          <w:ilvl w:val="3"/>
          <w:numId w:val="5"/>
        </w:numPr>
        <w:tabs>
          <w:tab w:val="left" w:pos="1571"/>
        </w:tabs>
        <w:suppressAutoHyphen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89FEBFE" w14:textId="77777777" w:rsidR="002C2C7E" w:rsidRDefault="002C2C7E" w:rsidP="002C2C7E">
      <w:pPr>
        <w:pStyle w:val="Parasts1"/>
        <w:numPr>
          <w:ilvl w:val="3"/>
          <w:numId w:val="5"/>
        </w:numPr>
        <w:tabs>
          <w:tab w:val="left" w:pos="1571"/>
        </w:tabs>
        <w:suppressAutoHyphen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Informāciju par pilnvarojuma apjomu (pārstāvības tiesības konkrētai izsolei, vairākām konkrētām izsolēm, uz noteiktu laiku, pastāvīgi); </w:t>
      </w:r>
    </w:p>
    <w:p w14:paraId="7A2D278B" w14:textId="77777777" w:rsidR="002C2C7E" w:rsidRDefault="002C2C7E" w:rsidP="002C2C7E">
      <w:pPr>
        <w:pStyle w:val="Parasts1"/>
        <w:numPr>
          <w:ilvl w:val="3"/>
          <w:numId w:val="5"/>
        </w:numPr>
        <w:tabs>
          <w:tab w:val="left" w:pos="1571"/>
        </w:tabs>
        <w:suppressAutoHyphen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Attiecīgās lēmējinstitūcijas lēmumu par nekustamā īpašuma iegādi juridiskajai personai. </w:t>
      </w:r>
    </w:p>
    <w:p w14:paraId="3152E925"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Reģistrējoties Izsoļu dalībnieku reģistrā, persona iepazīstas ar elektronisko izsoļu vietnes lietošanas noteikumiem un apliecina noteikumu ievērošanu, kā arī par sevi sniegto datu pareizību. </w:t>
      </w:r>
    </w:p>
    <w:p w14:paraId="54C70EC6"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w:t>
      </w:r>
      <w:r>
        <w:rPr>
          <w:rStyle w:val="DefaultParagraphFont0"/>
          <w:rFonts w:ascii="Times New Roman" w:eastAsia="Times New Roman" w:hAnsi="Times New Roman"/>
          <w:sz w:val="24"/>
          <w:szCs w:val="24"/>
        </w:rPr>
        <w:t xml:space="preserve">un pašvaldību portālā </w:t>
      </w:r>
      <w:hyperlink r:id="rId12" w:history="1">
        <w:r>
          <w:rPr>
            <w:rStyle w:val="DefaultParagraphFont0"/>
            <w:rFonts w:ascii="Times New Roman" w:eastAsia="Times New Roman" w:hAnsi="Times New Roman"/>
            <w:sz w:val="24"/>
            <w:szCs w:val="24"/>
          </w:rPr>
          <w:t>www.latvija.lv</w:t>
        </w:r>
      </w:hyperlink>
      <w:proofErr w:type="gramStart"/>
      <w:r>
        <w:rPr>
          <w:rStyle w:val="DefaultParagraphFont0"/>
          <w:rFonts w:ascii="Times New Roman" w:eastAsia="Times New Roman" w:hAnsi="Times New Roman"/>
          <w:sz w:val="24"/>
          <w:szCs w:val="24"/>
        </w:rPr>
        <w:t xml:space="preserve">  </w:t>
      </w:r>
      <w:proofErr w:type="gramEnd"/>
      <w:r>
        <w:rPr>
          <w:rStyle w:val="DefaultParagraphFont0"/>
          <w:rFonts w:ascii="Times New Roman" w:eastAsia="Times New Roman" w:hAnsi="Times New Roman"/>
          <w:sz w:val="24"/>
          <w:szCs w:val="24"/>
        </w:rPr>
        <w:t xml:space="preserve">piedāvātajiem identifikācijas līdzekļiem. </w:t>
      </w:r>
    </w:p>
    <w:p w14:paraId="738EB611"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EB98D8"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sz w:val="24"/>
          <w:szCs w:val="24"/>
        </w:rPr>
      </w:pPr>
      <w:r>
        <w:rPr>
          <w:rFonts w:ascii="Times New Roman" w:eastAsia="Times New Roman" w:hAnsi="Times New Roman"/>
          <w:sz w:val="24"/>
          <w:szCs w:val="24"/>
        </w:rPr>
        <w:t>Izsoles rīkotājs autorizē izsoles pretendentu, kurš izpildījis izsoles priekšnoteikumus, dalībai izsolē 7 (septiņu) dienu laikā, izmantojot elektronisko izsoļu vietnē pieejamo rīku.</w:t>
      </w:r>
    </w:p>
    <w:p w14:paraId="1D537B40"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sz w:val="24"/>
          <w:szCs w:val="24"/>
        </w:rPr>
      </w:pPr>
      <w:r>
        <w:rPr>
          <w:rFonts w:ascii="Times New Roman" w:eastAsia="Times New Roman" w:hAnsi="Times New Roman"/>
          <w:sz w:val="24"/>
          <w:szCs w:val="24"/>
        </w:rPr>
        <w:t>Informāciju par autorizēšanu dalībai izsolē izsoles rīkotājs reģistrētam lietotājam nosūta elektroniski uz elektronisko izsoļu vietnē reģistrētam lietotājam izveidoto kontu.</w:t>
      </w:r>
    </w:p>
    <w:p w14:paraId="26AC057E"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sz w:val="24"/>
          <w:szCs w:val="24"/>
        </w:rPr>
      </w:pPr>
      <w:r>
        <w:rPr>
          <w:rFonts w:ascii="Times New Roman" w:eastAsia="Times New Roman" w:hAnsi="Times New Roman"/>
          <w:sz w:val="24"/>
          <w:szCs w:val="24"/>
        </w:rPr>
        <w:t>Autorizējot personu izsolei, katram solītājam elektronisko izsoļu vietnes sistēma automātiski izveido unikālu identifikatoru.</w:t>
      </w:r>
    </w:p>
    <w:p w14:paraId="305B71F0"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Izsoles pretendents netiek reģistrēts, ja:</w:t>
      </w:r>
    </w:p>
    <w:p w14:paraId="3F2EE2BF" w14:textId="77777777" w:rsidR="002C2C7E" w:rsidRDefault="002C2C7E" w:rsidP="002C2C7E">
      <w:pPr>
        <w:pStyle w:val="Parasts1"/>
        <w:numPr>
          <w:ilvl w:val="2"/>
          <w:numId w:val="5"/>
        </w:numPr>
        <w:tabs>
          <w:tab w:val="left" w:pos="720"/>
        </w:tabs>
        <w:suppressAutoHyphen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nav vēl iestājies vai ir beidzies pretendentu reģistrācijas termiņš;</w:t>
      </w:r>
    </w:p>
    <w:p w14:paraId="04BD9C12" w14:textId="77777777" w:rsidR="002C2C7E" w:rsidRDefault="002C2C7E" w:rsidP="002C2C7E">
      <w:pPr>
        <w:pStyle w:val="Parasts1"/>
        <w:numPr>
          <w:ilvl w:val="2"/>
          <w:numId w:val="5"/>
        </w:numPr>
        <w:tabs>
          <w:tab w:val="left" w:pos="720"/>
        </w:tabs>
        <w:suppressAutoHyphen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ja nav izpildīti visi šo noteikumu 4.2.1.punktā vai 4.2.2.punktā minētie norādījumi;</w:t>
      </w:r>
    </w:p>
    <w:p w14:paraId="79191A7B" w14:textId="77777777" w:rsidR="002C2C7E" w:rsidRDefault="002C2C7E" w:rsidP="002C2C7E">
      <w:pPr>
        <w:pStyle w:val="Parasts1"/>
        <w:numPr>
          <w:ilvl w:val="2"/>
          <w:numId w:val="5"/>
        </w:numPr>
        <w:tabs>
          <w:tab w:val="left" w:pos="720"/>
        </w:tabs>
        <w:suppressAutoHyphen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konstatēts, ka pretendentam ir izsoles noteikumu 3.1.punktā minētās parādsaistības;</w:t>
      </w:r>
    </w:p>
    <w:p w14:paraId="5319C683" w14:textId="77777777" w:rsidR="002C2C7E" w:rsidRDefault="002C2C7E" w:rsidP="002C2C7E">
      <w:pPr>
        <w:pStyle w:val="Parasts1"/>
        <w:numPr>
          <w:ilvl w:val="2"/>
          <w:numId w:val="5"/>
        </w:numPr>
        <w:tabs>
          <w:tab w:val="left" w:pos="720"/>
        </w:tabs>
        <w:suppressAutoHyphen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fiziskā vai juridiskā persona saskaņā ar spēkā esošajiem normatīvajiem aktiem nevar iegūt savā īpašumā zemi.</w:t>
      </w:r>
    </w:p>
    <w:p w14:paraId="1EE163BD" w14:textId="77777777" w:rsidR="002C2C7E" w:rsidRDefault="002C2C7E" w:rsidP="002C2C7E">
      <w:pPr>
        <w:pStyle w:val="Parasts1"/>
        <w:numPr>
          <w:ilvl w:val="1"/>
          <w:numId w:val="5"/>
        </w:numPr>
        <w:tabs>
          <w:tab w:val="left" w:pos="435"/>
        </w:tabs>
        <w:suppressAutoHyphens/>
        <w:autoSpaceDE w:val="0"/>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rīkotāji nav tiesīgi līdz izsoles sākumam sniegt informāciju par izsoles pretendentiem.</w:t>
      </w:r>
    </w:p>
    <w:p w14:paraId="47BBFC76" w14:textId="77777777" w:rsidR="002C2C7E" w:rsidRPr="00670B4C" w:rsidRDefault="002C2C7E" w:rsidP="002C2C7E">
      <w:pPr>
        <w:pStyle w:val="Parasts1"/>
        <w:numPr>
          <w:ilvl w:val="1"/>
          <w:numId w:val="5"/>
        </w:numPr>
        <w:tabs>
          <w:tab w:val="left" w:pos="435"/>
        </w:tabs>
        <w:suppressAutoHyphens/>
        <w:autoSpaceDE w:val="0"/>
        <w:spacing w:after="0"/>
        <w:ind w:left="567" w:hanging="567"/>
        <w:jc w:val="both"/>
        <w:rPr>
          <w:rStyle w:val="DefaultParagraphFont0"/>
        </w:rPr>
      </w:pPr>
      <w:r>
        <w:rPr>
          <w:rStyle w:val="DefaultParagraphFont0"/>
          <w:rFonts w:ascii="Times New Roman" w:eastAsia="Times New Roman" w:hAnsi="Times New Roman"/>
          <w:bCs/>
          <w:sz w:val="24"/>
          <w:szCs w:val="24"/>
        </w:rPr>
        <w:t xml:space="preserve">Izsoles pretendentam pirms reģistrācijas izsolei ir tiesības iepazīties ar nekustamo īpašumu, tā tehniskajiem rādītājiem – dokumentiem, kuri raksturo pārdodamo īpašumu un ir izsoles rīkotāja rīcībā, iepriekš sazinoties </w:t>
      </w:r>
      <w:r>
        <w:rPr>
          <w:rStyle w:val="DefaultParagraphFont0"/>
          <w:rFonts w:ascii="Times New Roman" w:eastAsia="Times New Roman" w:hAnsi="Times New Roman"/>
          <w:bCs/>
          <w:color w:val="000000"/>
          <w:sz w:val="24"/>
          <w:szCs w:val="24"/>
        </w:rPr>
        <w:t>ar</w:t>
      </w:r>
      <w:r>
        <w:rPr>
          <w:rStyle w:val="DefaultParagraphFont0"/>
          <w:rFonts w:ascii="Times New Roman" w:eastAsia="Times New Roman" w:hAnsi="Times New Roman"/>
          <w:bCs/>
          <w:color w:val="FF0000"/>
          <w:sz w:val="24"/>
          <w:szCs w:val="24"/>
        </w:rPr>
        <w:t xml:space="preserve"> </w:t>
      </w:r>
      <w:r>
        <w:rPr>
          <w:rFonts w:ascii="Times New Roman" w:hAnsi="Times New Roman"/>
          <w:color w:val="000000"/>
          <w:sz w:val="24"/>
          <w:szCs w:val="24"/>
        </w:rPr>
        <w:t>Vecāko zemes lietu speciālisti</w:t>
      </w:r>
      <w:r>
        <w:rPr>
          <w:rFonts w:ascii="Times New Roman" w:hAnsi="Times New Roman"/>
          <w:color w:val="000000"/>
          <w:sz w:val="24"/>
          <w:szCs w:val="24"/>
          <w:shd w:val="clear" w:color="auto" w:fill="F4F4F4"/>
        </w:rPr>
        <w:t xml:space="preserve"> Lidiju Kuzņecovu</w:t>
      </w:r>
      <w:r>
        <w:rPr>
          <w:rFonts w:ascii="Arial" w:hAnsi="Arial" w:cs="Arial"/>
          <w:color w:val="000000"/>
          <w:sz w:val="23"/>
          <w:szCs w:val="23"/>
          <w:shd w:val="clear" w:color="auto" w:fill="F4F4F4"/>
        </w:rPr>
        <w:t xml:space="preserve"> </w:t>
      </w:r>
      <w:r>
        <w:rPr>
          <w:rStyle w:val="DefaultParagraphFont0"/>
          <w:rFonts w:ascii="Times New Roman" w:eastAsia="Times New Roman" w:hAnsi="Times New Roman"/>
          <w:bCs/>
          <w:sz w:val="24"/>
          <w:szCs w:val="24"/>
        </w:rPr>
        <w:t xml:space="preserve">pa tālruni </w:t>
      </w:r>
      <w:r>
        <w:rPr>
          <w:rStyle w:val="DefaultParagraphFont0"/>
          <w:rFonts w:ascii="Times New Roman" w:hAnsi="Times New Roman"/>
          <w:sz w:val="24"/>
          <w:szCs w:val="24"/>
        </w:rPr>
        <w:t>64662424.</w:t>
      </w:r>
      <w:r>
        <w:rPr>
          <w:rStyle w:val="DefaultParagraphFont0"/>
          <w:rFonts w:ascii="Times New Roman" w:eastAsia="Times New Roman" w:hAnsi="Times New Roman"/>
          <w:bCs/>
          <w:sz w:val="24"/>
          <w:szCs w:val="24"/>
        </w:rPr>
        <w:t xml:space="preserve"> </w:t>
      </w:r>
    </w:p>
    <w:p w14:paraId="11D11A8E" w14:textId="77777777" w:rsidR="002C2C7E" w:rsidRDefault="002C2C7E" w:rsidP="002C2C7E">
      <w:pPr>
        <w:pStyle w:val="Parasts1"/>
        <w:tabs>
          <w:tab w:val="left" w:pos="435"/>
        </w:tabs>
        <w:autoSpaceDE w:val="0"/>
        <w:spacing w:after="0"/>
        <w:ind w:left="567"/>
        <w:jc w:val="both"/>
      </w:pPr>
    </w:p>
    <w:p w14:paraId="1DF46B57" w14:textId="77777777" w:rsidR="002C2C7E" w:rsidRDefault="002C2C7E" w:rsidP="002C2C7E">
      <w:pPr>
        <w:pStyle w:val="Parasts1"/>
        <w:numPr>
          <w:ilvl w:val="0"/>
          <w:numId w:val="5"/>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norise</w:t>
      </w:r>
    </w:p>
    <w:p w14:paraId="44C6B375" w14:textId="77777777" w:rsidR="002C2C7E" w:rsidRPr="001935F1" w:rsidRDefault="002C2C7E" w:rsidP="002C2C7E">
      <w:pPr>
        <w:pStyle w:val="Parasts1"/>
        <w:numPr>
          <w:ilvl w:val="1"/>
          <w:numId w:val="5"/>
        </w:numPr>
        <w:suppressAutoHyphens/>
        <w:autoSpaceDE w:val="0"/>
        <w:spacing w:after="0"/>
        <w:jc w:val="both"/>
      </w:pPr>
      <w:r w:rsidRPr="001935F1">
        <w:rPr>
          <w:rStyle w:val="DefaultParagraphFont0"/>
          <w:rFonts w:ascii="Times New Roman" w:eastAsia="Times New Roman" w:hAnsi="Times New Roman"/>
          <w:sz w:val="24"/>
          <w:szCs w:val="24"/>
        </w:rPr>
        <w:t xml:space="preserve">Izsole sākas elektronisko izsoļu vietnē </w:t>
      </w:r>
      <w:hyperlink r:id="rId13" w:history="1">
        <w:r w:rsidRPr="001935F1">
          <w:rPr>
            <w:rStyle w:val="DefaultParagraphFont0"/>
            <w:rFonts w:ascii="Times New Roman" w:eastAsia="Times New Roman" w:hAnsi="Times New Roman"/>
            <w:sz w:val="24"/>
            <w:szCs w:val="24"/>
          </w:rPr>
          <w:t>https://izsoles.ta.gov.lv</w:t>
        </w:r>
      </w:hyperlink>
      <w:r w:rsidRPr="001935F1">
        <w:rPr>
          <w:rStyle w:val="DefaultParagraphFont0"/>
          <w:rFonts w:ascii="Times New Roman" w:eastAsia="Times New Roman" w:hAnsi="Times New Roman"/>
          <w:sz w:val="24"/>
          <w:szCs w:val="24"/>
        </w:rPr>
        <w:t xml:space="preserve"> </w:t>
      </w:r>
      <w:bookmarkStart w:id="6" w:name="_Hlk161136331"/>
      <w:proofErr w:type="gramStart"/>
      <w:r w:rsidRPr="001935F1">
        <w:rPr>
          <w:rStyle w:val="DefaultParagraphFont0"/>
          <w:rFonts w:ascii="Times New Roman" w:eastAsia="Times New Roman" w:hAnsi="Times New Roman"/>
          <w:sz w:val="24"/>
          <w:szCs w:val="24"/>
        </w:rPr>
        <w:t>2024.gada</w:t>
      </w:r>
      <w:proofErr w:type="gramEnd"/>
      <w:r w:rsidRPr="001935F1">
        <w:rPr>
          <w:rStyle w:val="DefaultParagraphFont0"/>
          <w:rFonts w:ascii="Times New Roman" w:eastAsia="Times New Roman" w:hAnsi="Times New Roman"/>
          <w:sz w:val="24"/>
          <w:szCs w:val="24"/>
        </w:rPr>
        <w:t xml:space="preserve"> 26.augustā plkst.13:00 un noslēdzas 2024.gada 25.septembrim plkst.</w:t>
      </w:r>
      <w:bookmarkEnd w:id="6"/>
      <w:r w:rsidRPr="001935F1">
        <w:rPr>
          <w:rStyle w:val="DefaultParagraphFont0"/>
          <w:rFonts w:ascii="Times New Roman" w:eastAsia="Times New Roman" w:hAnsi="Times New Roman"/>
          <w:sz w:val="24"/>
          <w:szCs w:val="24"/>
        </w:rPr>
        <w:t xml:space="preserve"> 13:00. </w:t>
      </w:r>
    </w:p>
    <w:p w14:paraId="15DF7AF4"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sz w:val="24"/>
          <w:szCs w:val="24"/>
        </w:rPr>
        <w:t xml:space="preserve">Izsolei autorizētie dalībnieki drīkst izdarīt solījumus visā izsoles norises laikā. </w:t>
      </w:r>
    </w:p>
    <w:p w14:paraId="397CA840"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sz w:val="24"/>
          <w:szCs w:val="24"/>
        </w:rPr>
        <w:t xml:space="preserve">Ja pēdējo piecu minūšu laikā pirms izsoles </w:t>
      </w:r>
      <w:r>
        <w:rPr>
          <w:rStyle w:val="DefaultParagraphFont0"/>
          <w:rFonts w:ascii="Times New Roman" w:eastAsia="Times New Roman" w:hAnsi="Times New Roman"/>
          <w:color w:val="000000"/>
          <w:sz w:val="24"/>
          <w:szCs w:val="24"/>
        </w:rPr>
        <w:t xml:space="preserve">noslēgšanai noteiktā laika tiek reģistrēts solījums, izsoles laiks automātiski tiek pagarināts par 5 (piecām) minūtēm. </w:t>
      </w:r>
    </w:p>
    <w:p w14:paraId="7E4F6F45"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Pr>
          <w:rStyle w:val="DefaultParagraphFont0"/>
          <w:rFonts w:ascii="Times New Roman" w:eastAsia="Times New Roman" w:hAnsi="Times New Roman"/>
          <w:sz w:val="24"/>
          <w:szCs w:val="24"/>
        </w:rPr>
        <w:t>13:00.</w:t>
      </w:r>
      <w:r>
        <w:rPr>
          <w:rStyle w:val="DefaultParagraphFont0"/>
          <w:rFonts w:ascii="Times New Roman" w:eastAsia="Times New Roman" w:hAnsi="Times New Roman"/>
          <w:color w:val="000000"/>
          <w:sz w:val="24"/>
          <w:szCs w:val="24"/>
        </w:rPr>
        <w:t xml:space="preserve"> </w:t>
      </w:r>
    </w:p>
    <w:p w14:paraId="486CA9F8"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lastRenderedPageBreak/>
        <w:t xml:space="preserve">Pēc izsoles noslēgšanas solījumus nereģistrē un elektronisko izsoļu vietnē tiek norādīts izsoles noslēgums datums, laiks un pēdējais izdarītais solījums. </w:t>
      </w:r>
    </w:p>
    <w:p w14:paraId="0BC16B56"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3F665C"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t xml:space="preserve">Pēc izsoles slēgšanas sistēma automātiski sagatavo izsoles aktu, kuru izsoles komisija apstiprina </w:t>
      </w:r>
      <w:r>
        <w:rPr>
          <w:rStyle w:val="DefaultParagraphFont0"/>
          <w:rFonts w:ascii="Times New Roman" w:eastAsia="Times New Roman" w:hAnsi="Times New Roman"/>
          <w:sz w:val="24"/>
          <w:szCs w:val="24"/>
        </w:rPr>
        <w:t>septiņu dienu laikā</w:t>
      </w:r>
      <w:r>
        <w:rPr>
          <w:rStyle w:val="DefaultParagraphFont0"/>
          <w:rFonts w:ascii="Times New Roman" w:eastAsia="Times New Roman" w:hAnsi="Times New Roman"/>
          <w:color w:val="000000"/>
          <w:sz w:val="24"/>
          <w:szCs w:val="24"/>
        </w:rPr>
        <w:t xml:space="preserve"> pēc izsoles. </w:t>
      </w:r>
    </w:p>
    <w:p w14:paraId="1946A008"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color w:val="000000"/>
          <w:sz w:val="24"/>
          <w:szCs w:val="24"/>
        </w:rPr>
        <w:t xml:space="preserve">Izsoles dalībniekiem, kuri piedalījušies izsolē, bet nav nosolījuši izsoles Objektu, četrpadsmit darba dienu laikā pēc attiecīgā iesnieguma saņemšanas tiek atmaksāts izsoles </w:t>
      </w:r>
      <w:r>
        <w:rPr>
          <w:rStyle w:val="DefaultParagraphFont0"/>
          <w:rFonts w:ascii="Times New Roman" w:eastAsia="Times New Roman" w:hAnsi="Times New Roman"/>
          <w:sz w:val="24"/>
          <w:szCs w:val="24"/>
        </w:rPr>
        <w:t>nodrošinājums.</w:t>
      </w:r>
      <w:r>
        <w:rPr>
          <w:rStyle w:val="DefaultParagraphFont0"/>
          <w:rFonts w:ascii="Times New Roman" w:eastAsia="Times New Roman" w:hAnsi="Times New Roman"/>
          <w:color w:val="FF0000"/>
          <w:sz w:val="24"/>
          <w:szCs w:val="24"/>
        </w:rPr>
        <w:t xml:space="preserve"> </w:t>
      </w:r>
    </w:p>
    <w:p w14:paraId="457606C2" w14:textId="77777777" w:rsidR="002C2C7E" w:rsidRDefault="002C2C7E" w:rsidP="002C2C7E">
      <w:pPr>
        <w:pStyle w:val="Parasts1"/>
        <w:numPr>
          <w:ilvl w:val="1"/>
          <w:numId w:val="5"/>
        </w:numPr>
        <w:suppressAutoHyphens/>
        <w:autoSpaceDE w:val="0"/>
        <w:spacing w:after="0"/>
        <w:ind w:hanging="577"/>
        <w:jc w:val="both"/>
      </w:pPr>
      <w:r>
        <w:rPr>
          <w:rStyle w:val="DefaultParagraphFont0"/>
          <w:rFonts w:ascii="Times New Roman" w:eastAsia="Times New Roman" w:hAnsi="Times New Roman"/>
          <w:color w:val="000000"/>
          <w:sz w:val="24"/>
          <w:szCs w:val="24"/>
        </w:rPr>
        <w:t xml:space="preserve"> Izsole tiek atzīta par nenotikušu un nodrošinājums netiek atmaksāts nevienam no izsoles dalībniekiem, ja neviens no viņiem nav pārsolījis izsoles sākumcenu.</w:t>
      </w:r>
    </w:p>
    <w:p w14:paraId="5BEE0EA0" w14:textId="77777777" w:rsidR="002C2C7E" w:rsidRDefault="002C2C7E" w:rsidP="002C2C7E">
      <w:pPr>
        <w:pStyle w:val="Parasts1"/>
        <w:spacing w:after="0"/>
        <w:jc w:val="both"/>
        <w:rPr>
          <w:rFonts w:ascii="Times New Roman" w:eastAsia="Times New Roman" w:hAnsi="Times New Roman"/>
          <w:bCs/>
          <w:color w:val="000000"/>
          <w:sz w:val="24"/>
          <w:szCs w:val="24"/>
        </w:rPr>
      </w:pPr>
    </w:p>
    <w:p w14:paraId="56B3FB45" w14:textId="77777777" w:rsidR="002C2C7E" w:rsidRDefault="002C2C7E" w:rsidP="002C2C7E">
      <w:pPr>
        <w:pStyle w:val="Parasts1"/>
        <w:spacing w:after="0"/>
        <w:jc w:val="both"/>
        <w:rPr>
          <w:rFonts w:ascii="Times New Roman" w:eastAsia="Times New Roman" w:hAnsi="Times New Roman"/>
          <w:bCs/>
          <w:color w:val="000000"/>
          <w:sz w:val="24"/>
          <w:szCs w:val="24"/>
        </w:rPr>
      </w:pPr>
    </w:p>
    <w:p w14:paraId="51BB7C87" w14:textId="77777777" w:rsidR="002C2C7E" w:rsidRDefault="002C2C7E" w:rsidP="002C2C7E">
      <w:pPr>
        <w:pStyle w:val="Parasts1"/>
        <w:numPr>
          <w:ilvl w:val="0"/>
          <w:numId w:val="5"/>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apstiprināšana un līguma noslēgšana</w:t>
      </w:r>
    </w:p>
    <w:p w14:paraId="20A5278E"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septiņu darba dienu laikā izsniedz izsoles uzvarētājam paziņojumu par pirkuma summu. </w:t>
      </w:r>
    </w:p>
    <w:p w14:paraId="7AEB2443" w14:textId="77777777" w:rsidR="002C2C7E" w:rsidRDefault="002C2C7E" w:rsidP="002C2C7E">
      <w:pPr>
        <w:pStyle w:val="Parasts1"/>
        <w:numPr>
          <w:ilvl w:val="1"/>
          <w:numId w:val="5"/>
        </w:numPr>
        <w:suppressAutoHyphens/>
        <w:autoSpaceDE w:val="0"/>
        <w:spacing w:after="0"/>
        <w:jc w:val="both"/>
      </w:pPr>
      <w:r>
        <w:rPr>
          <w:rStyle w:val="DefaultParagraphFont0"/>
          <w:rFonts w:ascii="Times New Roman" w:eastAsia="Times New Roman" w:hAnsi="Times New Roman"/>
          <w:sz w:val="24"/>
          <w:szCs w:val="24"/>
        </w:rPr>
        <w:t xml:space="preserve">Izsoles </w:t>
      </w:r>
      <w:r w:rsidRPr="00C40894">
        <w:rPr>
          <w:rStyle w:val="DefaultParagraphFont0"/>
          <w:rFonts w:ascii="Times New Roman" w:eastAsia="Times New Roman" w:hAnsi="Times New Roman"/>
          <w:sz w:val="24"/>
          <w:szCs w:val="24"/>
        </w:rPr>
        <w:t xml:space="preserve">dalībniekam, kurš nosolījis augstāko cenu, pēc paziņojuma saņemšanas līdz </w:t>
      </w:r>
      <w:proofErr w:type="gramStart"/>
      <w:r w:rsidRPr="00C40894">
        <w:rPr>
          <w:rStyle w:val="DefaultParagraphFont0"/>
          <w:rFonts w:ascii="Times New Roman" w:eastAsia="Times New Roman" w:hAnsi="Times New Roman"/>
          <w:sz w:val="24"/>
          <w:szCs w:val="24"/>
        </w:rPr>
        <w:t>2024.gada</w:t>
      </w:r>
      <w:proofErr w:type="gramEnd"/>
      <w:r w:rsidRPr="00C40894">
        <w:rPr>
          <w:rStyle w:val="DefaultParagraphFont0"/>
          <w:rFonts w:ascii="Times New Roman" w:eastAsia="Times New Roman" w:hAnsi="Times New Roman"/>
          <w:sz w:val="24"/>
          <w:szCs w:val="24"/>
        </w:rPr>
        <w:t xml:space="preserve"> 14.oktobrim jāpārskaita norādītajā kontā pirkuma summa, kas atbilst starpībai starp augstāko nosolīto </w:t>
      </w:r>
      <w:r>
        <w:rPr>
          <w:rStyle w:val="DefaultParagraphFont0"/>
          <w:rFonts w:ascii="Times New Roman" w:eastAsia="Times New Roman" w:hAnsi="Times New Roman"/>
          <w:color w:val="000000"/>
          <w:sz w:val="24"/>
          <w:szCs w:val="24"/>
        </w:rPr>
        <w:t xml:space="preserve">cenu un iemaksāto nodrošinājumu. Pēc maksājumu veikšanas maksājumu apliecinošie dokumenti iesniedzami Rēzeknes novada pašvaldībā vai </w:t>
      </w:r>
      <w:r>
        <w:rPr>
          <w:rStyle w:val="DefaultParagraphFont0"/>
          <w:rFonts w:ascii="Times New Roman" w:eastAsia="Times New Roman" w:hAnsi="Times New Roman"/>
          <w:sz w:val="24"/>
          <w:szCs w:val="24"/>
        </w:rPr>
        <w:t>nosūtāmi elektroniski uz e-pasta</w:t>
      </w:r>
      <w:r>
        <w:rPr>
          <w:rStyle w:val="DefaultParagraphFont0"/>
          <w:rFonts w:ascii="Times New Roman" w:eastAsia="Times New Roman" w:hAnsi="Times New Roman"/>
          <w:color w:val="000000"/>
          <w:sz w:val="24"/>
          <w:szCs w:val="24"/>
        </w:rPr>
        <w:t xml:space="preserve"> adresi: </w:t>
      </w:r>
      <w:hyperlink r:id="rId14" w:history="1">
        <w:r w:rsidRPr="00D23366">
          <w:rPr>
            <w:rStyle w:val="Hyperlink"/>
            <w:rFonts w:ascii="Times New Roman" w:eastAsia="Times New Roman" w:hAnsi="Times New Roman"/>
            <w:sz w:val="24"/>
            <w:szCs w:val="24"/>
          </w:rPr>
          <w:t>izsoles@rezeknesnovads.lv</w:t>
        </w:r>
      </w:hyperlink>
      <w:r>
        <w:rPr>
          <w:rStyle w:val="DefaultParagraphFont0"/>
          <w:rFonts w:ascii="Times New Roman" w:eastAsia="Times New Roman" w:hAnsi="Times New Roman"/>
          <w:color w:val="000000"/>
          <w:sz w:val="24"/>
          <w:szCs w:val="24"/>
        </w:rPr>
        <w:t xml:space="preserve">. </w:t>
      </w:r>
    </w:p>
    <w:p w14:paraId="29DB0897"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52E55236"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428FB4CA"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6.4.punktā noteiktais izsoles dalībnieks no īpašuma pirkuma atsakās vai norādītajā termiņā nenorēķinās par pirkumu, izsole tiek uzskatīta par nenotikušu.</w:t>
      </w:r>
    </w:p>
    <w:p w14:paraId="1E1774B0"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pircējs paraksta 30 (trīsdesmit) dienu laikā pēc izsoles rezultātu apstiprināšanas Rēzeknes novada domē.</w:t>
      </w:r>
    </w:p>
    <w:p w14:paraId="04E44C79"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pašvaldības vārdā paraksta Rēzeknes novada domes pilnvarota persona.</w:t>
      </w:r>
    </w:p>
    <w:p w14:paraId="45566AD7" w14:textId="77777777" w:rsidR="002C2C7E" w:rsidRDefault="002C2C7E" w:rsidP="002C2C7E">
      <w:pPr>
        <w:pStyle w:val="Parasts1"/>
        <w:autoSpaceDE w:val="0"/>
        <w:spacing w:after="0"/>
        <w:ind w:left="360"/>
        <w:jc w:val="both"/>
        <w:rPr>
          <w:rFonts w:ascii="Times New Roman" w:eastAsia="Times New Roman" w:hAnsi="Times New Roman"/>
          <w:sz w:val="24"/>
          <w:szCs w:val="24"/>
        </w:rPr>
      </w:pPr>
    </w:p>
    <w:p w14:paraId="1F4D8C61" w14:textId="77777777" w:rsidR="002C2C7E" w:rsidRDefault="002C2C7E" w:rsidP="002C2C7E">
      <w:pPr>
        <w:pStyle w:val="Parasts1"/>
        <w:numPr>
          <w:ilvl w:val="0"/>
          <w:numId w:val="5"/>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Nenotikusi izsole</w:t>
      </w:r>
    </w:p>
    <w:p w14:paraId="7D0F29A5" w14:textId="77777777" w:rsidR="002C2C7E" w:rsidRDefault="002C2C7E" w:rsidP="002C2C7E">
      <w:pPr>
        <w:pStyle w:val="Parasts1"/>
        <w:numPr>
          <w:ilvl w:val="1"/>
          <w:numId w:val="5"/>
        </w:numPr>
        <w:suppressAutoHyphens/>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pieņem lēmumu par izsoles atzīšanu par nenotikušu: </w:t>
      </w:r>
    </w:p>
    <w:p w14:paraId="49BD98ED"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uz izsoli nav autorizēts neviens izsoles dalībnieks; </w:t>
      </w:r>
    </w:p>
    <w:p w14:paraId="09A08ADA"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izsole bijusi izziņota, pārkāpjot šos noteikumus vai Publiskas personas mantas atsavināšanas likumu; </w:t>
      </w:r>
    </w:p>
    <w:p w14:paraId="6EFB7CFF"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tiek noskaidrots, ka nepamatoti noraidīta kāda dalībnieka piedalīšanās izsolē vai nepareizi noraidīts kāds pārsolījums; </w:t>
      </w:r>
    </w:p>
    <w:p w14:paraId="40F73E7E"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izsoles dalībnieks nav pārsolījis izsoles sākumcenu; </w:t>
      </w:r>
    </w:p>
    <w:p w14:paraId="68254B5A"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ja vienīgais izsoles dalībnieks, kurš nosolījis izsolāmo īpašumu, nav parakstījis izsolāmā īpašuma pirkuma līgumu; </w:t>
      </w:r>
    </w:p>
    <w:p w14:paraId="79C8A4E4"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no izsoles dalībniekiem, kurš atzīts par nosolītāju, neveic pirkuma maksas samaksu šajos noteikumos norādītajā termiņā; </w:t>
      </w:r>
    </w:p>
    <w:p w14:paraId="216ABFEF" w14:textId="77777777" w:rsidR="002C2C7E" w:rsidRDefault="002C2C7E" w:rsidP="002C2C7E">
      <w:pPr>
        <w:pStyle w:val="Parasts1"/>
        <w:numPr>
          <w:ilvl w:val="2"/>
          <w:numId w:val="5"/>
        </w:numPr>
        <w:tabs>
          <w:tab w:val="left" w:pos="720"/>
        </w:tabs>
        <w:suppressAutoHyphen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ja izsolāmo mantu nopirkusi persona, kurai nav bijušas tiesības piedalīties izsolē.</w:t>
      </w:r>
    </w:p>
    <w:p w14:paraId="1751E61B" w14:textId="77777777" w:rsidR="002C2C7E" w:rsidRDefault="002C2C7E" w:rsidP="002C2C7E">
      <w:pPr>
        <w:pStyle w:val="Parasts1"/>
        <w:spacing w:after="0"/>
        <w:jc w:val="both"/>
        <w:rPr>
          <w:rFonts w:ascii="Times New Roman" w:eastAsia="Times New Roman" w:hAnsi="Times New Roman"/>
          <w:bCs/>
          <w:color w:val="000000"/>
          <w:sz w:val="24"/>
          <w:szCs w:val="24"/>
        </w:rPr>
      </w:pPr>
    </w:p>
    <w:p w14:paraId="3BF548B7" w14:textId="77777777" w:rsidR="002C2C7E" w:rsidRDefault="002C2C7E" w:rsidP="002C2C7E">
      <w:pPr>
        <w:pStyle w:val="Parasts1"/>
        <w:numPr>
          <w:ilvl w:val="0"/>
          <w:numId w:val="5"/>
        </w:numPr>
        <w:suppressAutoHyphens/>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apstrīdēšana</w:t>
      </w:r>
    </w:p>
    <w:p w14:paraId="4BF36314" w14:textId="77777777" w:rsidR="002C2C7E" w:rsidRDefault="002C2C7E" w:rsidP="002C2C7E">
      <w:pPr>
        <w:pStyle w:val="Parasts1"/>
        <w:numPr>
          <w:ilvl w:val="1"/>
          <w:numId w:val="5"/>
        </w:numPr>
        <w:tabs>
          <w:tab w:val="left" w:pos="-10875"/>
          <w:tab w:val="left" w:pos="-10459"/>
        </w:tabs>
        <w:suppressAutoHyphens/>
        <w:spacing w:after="0"/>
        <w:jc w:val="both"/>
      </w:pPr>
      <w:r>
        <w:rPr>
          <w:rStyle w:val="DefaultParagraphFont0"/>
          <w:rFonts w:ascii="Times New Roman" w:eastAsia="Times New Roman" w:hAnsi="Times New Roman"/>
          <w:bCs/>
          <w:color w:val="000000"/>
          <w:sz w:val="24"/>
          <w:szCs w:val="24"/>
        </w:rPr>
        <w:t xml:space="preserve">Izsoles rezultātus var </w:t>
      </w:r>
      <w:r>
        <w:rPr>
          <w:rStyle w:val="DefaultParagraphFont0"/>
          <w:rFonts w:ascii="Times New Roman" w:eastAsia="Times New Roman" w:hAnsi="Times New Roman"/>
          <w:bCs/>
          <w:sz w:val="24"/>
          <w:szCs w:val="24"/>
        </w:rPr>
        <w:t>apstrīdēt Rēzeknes novada pašvaldībā 7 (septiņu) dienu laikā pēc tam, kad izsoles komisija ir apstiprinājusi izsoles protokolu</w:t>
      </w:r>
      <w:r>
        <w:rPr>
          <w:rStyle w:val="DefaultParagraphFont0"/>
          <w:rFonts w:ascii="Times New Roman" w:eastAsia="Times New Roman" w:hAnsi="Times New Roman"/>
          <w:bCs/>
          <w:color w:val="000000"/>
          <w:sz w:val="24"/>
          <w:szCs w:val="24"/>
        </w:rPr>
        <w:t>.</w:t>
      </w:r>
    </w:p>
    <w:p w14:paraId="532CE4DC" w14:textId="77777777" w:rsidR="002C2C7E" w:rsidRPr="002C2C7E" w:rsidRDefault="002C2C7E" w:rsidP="002C2C7E">
      <w:pPr>
        <w:jc w:val="both"/>
        <w:rPr>
          <w:b/>
          <w:bCs/>
          <w:lang w:val="lv-LV" w:eastAsia="lv-LV"/>
        </w:rPr>
      </w:pPr>
    </w:p>
    <w:p w14:paraId="7C54A9A7" w14:textId="77777777" w:rsidR="002C2C7E" w:rsidRPr="002C2C7E" w:rsidRDefault="002C2C7E" w:rsidP="002C2C7E">
      <w:pPr>
        <w:jc w:val="both"/>
        <w:rPr>
          <w:b/>
          <w:bCs/>
          <w:lang w:val="lv-LV" w:eastAsia="lv-LV"/>
        </w:rPr>
      </w:pPr>
    </w:p>
    <w:p w14:paraId="56FD74C9" w14:textId="77777777" w:rsidR="002C2C7E" w:rsidRPr="00C30CD7" w:rsidRDefault="002C2C7E" w:rsidP="002C2C7E">
      <w:pPr>
        <w:jc w:val="both"/>
        <w:rPr>
          <w:b/>
          <w:bCs/>
          <w:lang w:eastAsia="lv-LV"/>
        </w:rPr>
      </w:pPr>
      <w:r w:rsidRPr="00C30CD7">
        <w:rPr>
          <w:bCs/>
          <w:lang w:eastAsia="lv-LV"/>
        </w:rPr>
        <w:t>Domes priekšsēdētāj</w:t>
      </w:r>
      <w:r>
        <w:rPr>
          <w:bCs/>
          <w:lang w:eastAsia="lv-LV"/>
        </w:rPr>
        <w:t>s</w:t>
      </w:r>
      <w:r w:rsidRPr="00C30CD7">
        <w:rPr>
          <w:bCs/>
          <w:lang w:eastAsia="lv-LV"/>
        </w:rPr>
        <w:tab/>
      </w:r>
      <w:r w:rsidRPr="00C30CD7">
        <w:rPr>
          <w:bCs/>
          <w:lang w:eastAsia="lv-LV"/>
        </w:rPr>
        <w:tab/>
      </w:r>
      <w:r w:rsidRPr="00C30CD7">
        <w:rPr>
          <w:bCs/>
          <w:lang w:eastAsia="lv-LV"/>
        </w:rPr>
        <w:tab/>
      </w:r>
      <w:r w:rsidRPr="00C30CD7">
        <w:rPr>
          <w:bCs/>
          <w:lang w:eastAsia="lv-LV"/>
        </w:rPr>
        <w:tab/>
      </w:r>
      <w:r w:rsidRPr="00C30CD7">
        <w:rPr>
          <w:bCs/>
          <w:lang w:eastAsia="lv-LV"/>
        </w:rPr>
        <w:tab/>
      </w:r>
      <w:r w:rsidRPr="00C30CD7">
        <w:rPr>
          <w:bCs/>
          <w:lang w:eastAsia="lv-LV"/>
        </w:rPr>
        <w:tab/>
      </w:r>
      <w:r w:rsidRPr="00C30CD7">
        <w:rPr>
          <w:bCs/>
          <w:lang w:eastAsia="lv-LV"/>
        </w:rPr>
        <w:tab/>
      </w:r>
      <w:r>
        <w:rPr>
          <w:bCs/>
          <w:lang w:eastAsia="lv-LV"/>
        </w:rPr>
        <w:t xml:space="preserve">                           M.Švarcs</w:t>
      </w:r>
    </w:p>
    <w:p w14:paraId="54762C71" w14:textId="77777777" w:rsidR="002C2C7E" w:rsidRPr="00C30CD7" w:rsidRDefault="002C2C7E" w:rsidP="002C2C7E">
      <w:pPr>
        <w:jc w:val="both"/>
        <w:rPr>
          <w:b/>
          <w:bCs/>
          <w:lang w:eastAsia="lv-LV"/>
        </w:rPr>
      </w:pPr>
    </w:p>
    <w:p w14:paraId="5493DAB1" w14:textId="77777777" w:rsidR="002C2C7E" w:rsidRPr="00C30CD7" w:rsidRDefault="002C2C7E" w:rsidP="002C2C7E">
      <w:pPr>
        <w:rPr>
          <w:b/>
          <w:bCs/>
        </w:rPr>
      </w:pPr>
    </w:p>
    <w:p w14:paraId="4739AADE" w14:textId="77777777" w:rsidR="002C2C7E" w:rsidRDefault="002C2C7E" w:rsidP="002C2C7E"/>
    <w:p w14:paraId="34F3A20F" w14:textId="77777777" w:rsidR="002C2C7E" w:rsidRPr="002C2C7E" w:rsidRDefault="002C2C7E">
      <w:pPr>
        <w:rPr>
          <w:lang w:val="lv-LV"/>
        </w:rPr>
      </w:pPr>
    </w:p>
    <w:sectPr w:rsidR="002C2C7E" w:rsidRPr="002C2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5EDB"/>
    <w:multiLevelType w:val="multilevel"/>
    <w:tmpl w:val="75F6D66A"/>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1" w15:restartNumberingAfterBreak="0">
    <w:nsid w:val="162C4084"/>
    <w:multiLevelType w:val="multilevel"/>
    <w:tmpl w:val="98461CD8"/>
    <w:styleLink w:val="LS7"/>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2" w15:restartNumberingAfterBreak="0">
    <w:nsid w:val="4BD20612"/>
    <w:multiLevelType w:val="multilevel"/>
    <w:tmpl w:val="33DCE642"/>
    <w:styleLink w:val="LS11"/>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D86352B"/>
    <w:multiLevelType w:val="multilevel"/>
    <w:tmpl w:val="CC0691E6"/>
    <w:styleLink w:val="LS10"/>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8B7057"/>
    <w:multiLevelType w:val="multilevel"/>
    <w:tmpl w:val="049881F0"/>
    <w:styleLink w:val="LS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1"/>
  </w:num>
  <w:num w:numId="3">
    <w:abstractNumId w:val="5"/>
  </w:num>
  <w:num w:numId="4">
    <w:abstractNumId w:val="3"/>
  </w:num>
  <w:num w:numId="5">
    <w:abstractNumId w:val="2"/>
  </w:num>
  <w:num w:numId="6">
    <w:abstractNumId w:val="2"/>
    <w:lvlOverride w:ilvl="0">
      <w:startOverride w:val="3"/>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7E"/>
    <w:rsid w:val="00160783"/>
    <w:rsid w:val="002359C4"/>
    <w:rsid w:val="002C2C7E"/>
    <w:rsid w:val="00854AA6"/>
    <w:rsid w:val="00943736"/>
    <w:rsid w:val="009F2161"/>
    <w:rsid w:val="00C11C4D"/>
    <w:rsid w:val="00D2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412E"/>
  <w15:chartTrackingRefBased/>
  <w15:docId w15:val="{C1EB3E31-C501-4B88-93F4-AB5886EE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7E"/>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2C7E"/>
    <w:rPr>
      <w:color w:val="0000FF"/>
      <w:u w:val="single"/>
    </w:rPr>
  </w:style>
  <w:style w:type="paragraph" w:customStyle="1" w:styleId="Default">
    <w:name w:val="Default"/>
    <w:rsid w:val="002C2C7E"/>
    <w:pPr>
      <w:autoSpaceDE w:val="0"/>
      <w:autoSpaceDN w:val="0"/>
      <w:adjustRightInd w:val="0"/>
      <w:spacing w:after="0" w:line="240" w:lineRule="auto"/>
    </w:pPr>
    <w:rPr>
      <w:rFonts w:ascii="Times New Roman" w:eastAsia="Times New Roman" w:hAnsi="Times New Roman" w:cs="Times New Roman"/>
      <w:color w:val="000000"/>
      <w:kern w:val="0"/>
      <w:sz w:val="24"/>
      <w:szCs w:val="24"/>
      <w:lang w:val="lv-LV" w:eastAsia="lv-LV"/>
      <w14:ligatures w14:val="none"/>
    </w:rPr>
  </w:style>
  <w:style w:type="character" w:customStyle="1" w:styleId="Noklusjumarindkopasfonts0">
    <w:name w:val="Noklusējumarindkopasfonts0"/>
    <w:rsid w:val="002C2C7E"/>
  </w:style>
  <w:style w:type="character" w:customStyle="1" w:styleId="Noklusjumarindkopasfonts">
    <w:name w:val="Noklusējumarindkopasfonts"/>
    <w:rsid w:val="002C2C7E"/>
  </w:style>
  <w:style w:type="character" w:customStyle="1" w:styleId="DefaultParagraphFont0">
    <w:name w:val="DefaultParagraphFont"/>
    <w:rsid w:val="002C2C7E"/>
  </w:style>
  <w:style w:type="paragraph" w:customStyle="1" w:styleId="Parasts1">
    <w:name w:val="Parasts1"/>
    <w:rsid w:val="002C2C7E"/>
    <w:pPr>
      <w:overflowPunct w:val="0"/>
      <w:autoSpaceDN w:val="0"/>
      <w:spacing w:line="240" w:lineRule="auto"/>
      <w:textAlignment w:val="baseline"/>
    </w:pPr>
    <w:rPr>
      <w:rFonts w:ascii="Calibri" w:eastAsia="Calibri" w:hAnsi="Calibri" w:cs="Times New Roman"/>
      <w:kern w:val="3"/>
      <w:lang w:val="lv-LV" w:eastAsia="lv-LV"/>
      <w14:ligatures w14:val="none"/>
    </w:rPr>
  </w:style>
  <w:style w:type="character" w:customStyle="1" w:styleId="Noklusjumarindkopasfonts1">
    <w:name w:val="Noklusējuma rindkopas fonts1"/>
    <w:rsid w:val="002C2C7E"/>
  </w:style>
  <w:style w:type="paragraph" w:customStyle="1" w:styleId="NoSpacing">
    <w:name w:val="NoSpacing"/>
    <w:rsid w:val="002C2C7E"/>
    <w:pPr>
      <w:suppressAutoHyphens/>
      <w:overflowPunct w:val="0"/>
      <w:autoSpaceDN w:val="0"/>
      <w:spacing w:after="0" w:line="240" w:lineRule="auto"/>
      <w:textAlignment w:val="baseline"/>
    </w:pPr>
    <w:rPr>
      <w:rFonts w:ascii="Calibri" w:eastAsia="Calibri" w:hAnsi="Calibri" w:cs="Times New Roman"/>
      <w:kern w:val="3"/>
      <w:lang w:eastAsia="lv-LV"/>
      <w14:ligatures w14:val="none"/>
    </w:rPr>
  </w:style>
  <w:style w:type="character" w:customStyle="1" w:styleId="fontstyle01">
    <w:name w:val="fontstyle01"/>
    <w:rsid w:val="002C2C7E"/>
    <w:rPr>
      <w:rFonts w:ascii="TimesNewRomanPSMT" w:hAnsi="TimesNewRomanPSMT"/>
      <w:b w:val="0"/>
      <w:bCs w:val="0"/>
      <w:i w:val="0"/>
      <w:iCs w:val="0"/>
      <w:color w:val="000000"/>
      <w:sz w:val="24"/>
      <w:szCs w:val="24"/>
    </w:rPr>
  </w:style>
  <w:style w:type="paragraph" w:customStyle="1" w:styleId="ListParagraph">
    <w:name w:val="ListParagraph"/>
    <w:basedOn w:val="Parasts1"/>
    <w:rsid w:val="002C2C7E"/>
    <w:pPr>
      <w:suppressAutoHyphens/>
      <w:ind w:left="720"/>
    </w:pPr>
  </w:style>
  <w:style w:type="numbering" w:customStyle="1" w:styleId="LS7">
    <w:name w:val="LS7"/>
    <w:basedOn w:val="NoList"/>
    <w:rsid w:val="002C2C7E"/>
    <w:pPr>
      <w:numPr>
        <w:numId w:val="2"/>
      </w:numPr>
    </w:pPr>
  </w:style>
  <w:style w:type="numbering" w:customStyle="1" w:styleId="LS8">
    <w:name w:val="LS8"/>
    <w:basedOn w:val="NoList"/>
    <w:rsid w:val="002C2C7E"/>
    <w:pPr>
      <w:numPr>
        <w:numId w:val="3"/>
      </w:numPr>
    </w:pPr>
  </w:style>
  <w:style w:type="numbering" w:customStyle="1" w:styleId="LS10">
    <w:name w:val="LS10"/>
    <w:basedOn w:val="NoList"/>
    <w:rsid w:val="002C2C7E"/>
    <w:pPr>
      <w:numPr>
        <w:numId w:val="4"/>
      </w:numPr>
    </w:pPr>
  </w:style>
  <w:style w:type="numbering" w:customStyle="1" w:styleId="LS11">
    <w:name w:val="LS11"/>
    <w:basedOn w:val="NoList"/>
    <w:rsid w:val="002C2C7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7669</Words>
  <Characters>4372</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5</cp:revision>
  <dcterms:created xsi:type="dcterms:W3CDTF">2024-08-16T12:04:00Z</dcterms:created>
  <dcterms:modified xsi:type="dcterms:W3CDTF">2024-08-19T05:29:00Z</dcterms:modified>
</cp:coreProperties>
</file>