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01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9"/>
        <w:gridCol w:w="2430"/>
        <w:gridCol w:w="395"/>
        <w:gridCol w:w="2269"/>
        <w:gridCol w:w="3901"/>
      </w:tblGrid>
      <w:tr w:rsidR="00CD703B" w:rsidRPr="00CD703B" w14:paraId="56F199AB" w14:textId="77777777" w:rsidTr="00026518"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17970174" w:rsidR="0034121F" w:rsidRPr="00CD703B" w:rsidRDefault="0034121F" w:rsidP="005129DD">
            <w:pPr>
              <w:spacing w:before="100" w:beforeAutospacing="1" w:after="0" w:line="293" w:lineRule="atLeast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5129DD"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Rēzeknes novada pašvaldības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iestāde „</w:t>
            </w:r>
            <w:r w:rsidR="00642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Dricānu 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apvienības pārvalde”</w:t>
            </w:r>
          </w:p>
        </w:tc>
        <w:tc>
          <w:tcPr>
            <w:tcW w:w="137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CD703B" w:rsidRDefault="0034121F" w:rsidP="00CE11B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20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6EB5" w14:textId="564A5D91" w:rsidR="0034121F" w:rsidRPr="00CD703B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7B838A6B" w14:textId="38FB901D" w:rsidR="005129DD" w:rsidRPr="00CD703B" w:rsidRDefault="00026518" w:rsidP="00026518">
            <w:pPr>
              <w:pStyle w:val="Title"/>
              <w:ind w:right="25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Vadītājs</w:t>
            </w:r>
            <w:r w:rsidR="002B13A2" w:rsidRPr="00CD703B">
              <w:rPr>
                <w:b w:val="0"/>
                <w:bCs w:val="0"/>
                <w:sz w:val="24"/>
              </w:rPr>
              <w:t xml:space="preserve">___________ </w:t>
            </w:r>
            <w:proofErr w:type="spellStart"/>
            <w:r w:rsidR="00642BC0">
              <w:rPr>
                <w:b w:val="0"/>
                <w:bCs w:val="0"/>
                <w:sz w:val="24"/>
              </w:rPr>
              <w:t>A.Tārauds</w:t>
            </w:r>
            <w:proofErr w:type="spellEnd"/>
          </w:p>
          <w:p w14:paraId="2AB4035C" w14:textId="41F6FD4C" w:rsidR="0034121F" w:rsidRPr="00CD703B" w:rsidRDefault="005129DD" w:rsidP="005129DD">
            <w:pPr>
              <w:pStyle w:val="Title"/>
              <w:ind w:right="250"/>
              <w:jc w:val="right"/>
              <w:rPr>
                <w:sz w:val="24"/>
              </w:rPr>
            </w:pPr>
            <w:r w:rsidRPr="00CD703B">
              <w:rPr>
                <w:b w:val="0"/>
                <w:bCs w:val="0"/>
                <w:sz w:val="24"/>
              </w:rPr>
              <w:t xml:space="preserve">2023.gada </w:t>
            </w:r>
            <w:r w:rsidR="00642BC0">
              <w:rPr>
                <w:b w:val="0"/>
                <w:bCs w:val="0"/>
                <w:sz w:val="24"/>
              </w:rPr>
              <w:t>1</w:t>
            </w:r>
            <w:r w:rsidR="00DB4E53">
              <w:rPr>
                <w:b w:val="0"/>
                <w:bCs w:val="0"/>
                <w:sz w:val="24"/>
              </w:rPr>
              <w:t>2</w:t>
            </w:r>
            <w:r w:rsidRPr="00CD703B">
              <w:rPr>
                <w:b w:val="0"/>
                <w:bCs w:val="0"/>
                <w:sz w:val="24"/>
              </w:rPr>
              <w:t>.</w:t>
            </w:r>
            <w:r w:rsidR="00DB4E53">
              <w:rPr>
                <w:b w:val="0"/>
                <w:bCs w:val="0"/>
                <w:sz w:val="24"/>
              </w:rPr>
              <w:t>augustā</w:t>
            </w:r>
          </w:p>
        </w:tc>
      </w:tr>
      <w:tr w:rsidR="00CD703B" w:rsidRPr="00CD703B" w14:paraId="70F6EEB4" w14:textId="77777777" w:rsidTr="001D4694">
        <w:trPr>
          <w:trHeight w:val="523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10646" w14:textId="3DD45245" w:rsidR="0034121F" w:rsidRPr="00CD703B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CD703B">
              <w:rPr>
                <w:rFonts w:ascii="Times New Roman" w:hAnsi="Times New Roman" w:cs="Times New Roman"/>
                <w:b/>
                <w:bCs/>
                <w:sz w:val="25"/>
              </w:rPr>
              <w:t>Amata nosaukums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- </w:t>
            </w:r>
            <w:r w:rsidR="009B1A31" w:rsidRPr="009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PAVĀRS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A540A" w14:textId="3118BF96" w:rsidR="0034121F" w:rsidRPr="00CD703B" w:rsidRDefault="0034121F" w:rsidP="00F66E15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>
              <w:rPr>
                <w:rFonts w:ascii="Times New Roman" w:hAnsi="Times New Roman" w:cs="Times New Roman"/>
                <w:b/>
                <w:bCs/>
                <w:sz w:val="25"/>
              </w:rPr>
              <w:t xml:space="preserve">Amata statuss – </w:t>
            </w:r>
            <w:r w:rsidR="00026518">
              <w:rPr>
                <w:rFonts w:ascii="Times New Roman" w:hAnsi="Times New Roman" w:cs="Times New Roman"/>
                <w:bCs/>
                <w:sz w:val="25"/>
              </w:rPr>
              <w:t>darbinieks</w:t>
            </w:r>
          </w:p>
        </w:tc>
      </w:tr>
      <w:tr w:rsidR="00CD703B" w:rsidRPr="00CD703B" w14:paraId="76B7C8AC" w14:textId="77777777" w:rsidTr="001D4694">
        <w:trPr>
          <w:trHeight w:val="343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5EF5" w14:textId="10B9827E" w:rsidR="0034121F" w:rsidRPr="00CD703B" w:rsidRDefault="0034121F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Struktūrvienība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B01BCE" w:rsidRPr="00B01BCE">
              <w:rPr>
                <w:rFonts w:ascii="Times New Roman" w:hAnsi="Times New Roman" w:cs="Times New Roman"/>
                <w:sz w:val="24"/>
                <w:szCs w:val="24"/>
              </w:rPr>
              <w:t>Saimniecības un tehniskā nodrošinājuma nodaļa</w:t>
            </w:r>
          </w:p>
        </w:tc>
      </w:tr>
      <w:tr w:rsidR="00CD703B" w:rsidRPr="00CD703B" w14:paraId="13971E15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A6F5D" w14:textId="48116AD2" w:rsidR="0034121F" w:rsidRPr="00CD703B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15204C">
              <w:rPr>
                <w:rFonts w:ascii="Times New Roman" w:hAnsi="Times New Roman" w:cs="Times New Roman"/>
                <w:b/>
                <w:bCs/>
                <w:sz w:val="25"/>
              </w:rPr>
              <w:t>Profesijas kods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B01BCE">
              <w:rPr>
                <w:sz w:val="24"/>
                <w:szCs w:val="24"/>
              </w:rPr>
              <w:t>5120 02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F0672" w14:textId="4AA74001" w:rsidR="0034121F" w:rsidRPr="00CD703B" w:rsidRDefault="0034121F" w:rsidP="00F66E1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>Amata saime un līmenis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 xml:space="preserve"> – </w:t>
            </w:r>
            <w:r w:rsidR="00B01BCE">
              <w:rPr>
                <w:rFonts w:ascii="Times New Roman" w:hAnsi="Times New Roman" w:cs="Times New Roman"/>
                <w:bCs/>
                <w:sz w:val="25"/>
              </w:rPr>
              <w:t xml:space="preserve">16 </w:t>
            </w:r>
            <w:r w:rsidR="001F6B57">
              <w:rPr>
                <w:rFonts w:ascii="Times New Roman" w:hAnsi="Times New Roman" w:cs="Times New Roman"/>
                <w:bCs/>
                <w:sz w:val="25"/>
              </w:rPr>
              <w:t>- II</w:t>
            </w:r>
            <w:r w:rsidR="00B01BCE">
              <w:rPr>
                <w:rFonts w:ascii="Times New Roman" w:hAnsi="Times New Roman" w:cs="Times New Roman"/>
                <w:bCs/>
                <w:sz w:val="25"/>
              </w:rPr>
              <w:t>I</w:t>
            </w:r>
            <w:r w:rsidR="007A4307" w:rsidRPr="007A4307">
              <w:rPr>
                <w:rFonts w:ascii="Times New Roman" w:hAnsi="Times New Roman" w:cs="Times New Roman"/>
                <w:bCs/>
                <w:sz w:val="25"/>
              </w:rPr>
              <w:t xml:space="preserve"> līmenis</w:t>
            </w:r>
          </w:p>
        </w:tc>
      </w:tr>
      <w:tr w:rsidR="00CD703B" w:rsidRPr="00CD703B" w14:paraId="13D6081A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9B6DD" w14:textId="6984AE4A" w:rsidR="0034121F" w:rsidRPr="00CD703B" w:rsidRDefault="0034121F" w:rsidP="00D21337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01BCE" w:rsidRPr="00B01BCE">
              <w:rPr>
                <w:rFonts w:ascii="Times New Roman" w:hAnsi="Times New Roman" w:cs="Times New Roman"/>
                <w:sz w:val="24"/>
                <w:szCs w:val="24"/>
              </w:rPr>
              <w:t>Saimniecības pārzinis, Izglītības iestādes vadītājs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90EB5" w14:textId="328FEF7C" w:rsidR="0034121F" w:rsidRPr="0015204C" w:rsidRDefault="0015204C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B09">
              <w:rPr>
                <w:sz w:val="24"/>
                <w:szCs w:val="24"/>
              </w:rPr>
              <w:t>6.1.</w:t>
            </w:r>
            <w:r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1F6B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37BC">
              <w:rPr>
                <w:rFonts w:ascii="Times New Roman" w:hAnsi="Times New Roman" w:cs="Times New Roman"/>
                <w:sz w:val="24"/>
                <w:szCs w:val="24"/>
              </w:rPr>
              <w:t>estādes vadītājs</w:t>
            </w:r>
            <w:r w:rsidR="00220F5E">
              <w:rPr>
                <w:rFonts w:ascii="Times New Roman" w:hAnsi="Times New Roman" w:cs="Times New Roman"/>
                <w:sz w:val="24"/>
                <w:szCs w:val="24"/>
              </w:rPr>
              <w:t>, iestādes vadītāja vietnieki</w:t>
            </w:r>
          </w:p>
        </w:tc>
      </w:tr>
      <w:tr w:rsidR="00CD703B" w:rsidRPr="00CD703B" w14:paraId="2602F54B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198D3" w14:textId="02B58873" w:rsidR="0034121F" w:rsidRPr="006C12BD" w:rsidRDefault="006C12BD" w:rsidP="00DB715B">
            <w:pPr>
              <w:spacing w:after="0" w:line="240" w:lineRule="auto"/>
              <w:ind w:left="260"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 xml:space="preserve">citu struktūrvienības </w:t>
            </w:r>
            <w:r w:rsidR="00B01BCE">
              <w:rPr>
                <w:rFonts w:ascii="Times New Roman" w:hAnsi="Times New Roman" w:cs="Times New Roman"/>
                <w:sz w:val="24"/>
                <w:szCs w:val="24"/>
              </w:rPr>
              <w:t>pavāru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ED5">
              <w:rPr>
                <w:rFonts w:ascii="Times New Roman" w:hAnsi="Times New Roman" w:cs="Times New Roman"/>
                <w:sz w:val="24"/>
                <w:szCs w:val="24"/>
              </w:rPr>
              <w:t>vai citu darbinieku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0A626" w14:textId="3D4633FC" w:rsidR="0034121F" w:rsidRPr="006C12BD" w:rsidRDefault="003C3B09" w:rsidP="005B159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 xml:space="preserve"> citu struktūrvienības </w:t>
            </w:r>
            <w:r w:rsidR="00B01BCE">
              <w:rPr>
                <w:rFonts w:ascii="Times New Roman" w:hAnsi="Times New Roman" w:cs="Times New Roman"/>
                <w:sz w:val="24"/>
                <w:szCs w:val="24"/>
              </w:rPr>
              <w:t>pavāru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 w:rsidR="00543ED5">
              <w:rPr>
                <w:rFonts w:ascii="Times New Roman" w:hAnsi="Times New Roman" w:cs="Times New Roman"/>
                <w:sz w:val="24"/>
                <w:szCs w:val="24"/>
              </w:rPr>
              <w:t>citu darbinieku</w:t>
            </w:r>
          </w:p>
        </w:tc>
      </w:tr>
      <w:tr w:rsidR="00CD703B" w:rsidRPr="00CD703B" w14:paraId="2E42FEA5" w14:textId="77777777" w:rsidTr="001D4694">
        <w:trPr>
          <w:trHeight w:val="282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69023C" w14:textId="77777777" w:rsidR="00543ED5" w:rsidRDefault="0034121F" w:rsidP="00543ED5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3ED5">
              <w:rPr>
                <w:rFonts w:ascii="Times New Roman" w:hAnsi="Times New Roman" w:cs="Times New Roman"/>
                <w:sz w:val="24"/>
                <w:szCs w:val="24"/>
              </w:rPr>
              <w:t>ar iestādes</w:t>
            </w:r>
          </w:p>
          <w:p w14:paraId="5A8910E4" w14:textId="5C879AB3" w:rsidR="00A73E64" w:rsidRPr="004E1102" w:rsidRDefault="00543ED5" w:rsidP="00543ED5">
            <w:pPr>
              <w:spacing w:after="0" w:line="240" w:lineRule="auto"/>
              <w:ind w:left="260"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struktūrvienības darbiniekiem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214" w14:textId="582EE7CE" w:rsidR="002E242F" w:rsidRPr="00EA1BFD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43ED5">
              <w:rPr>
                <w:rFonts w:ascii="Times New Roman" w:hAnsi="Times New Roman" w:cs="Times New Roman"/>
                <w:sz w:val="24"/>
                <w:szCs w:val="24"/>
              </w:rPr>
              <w:t>ar fiziskam un juridiskām personām savas kompetences ietvaros</w:t>
            </w:r>
          </w:p>
        </w:tc>
      </w:tr>
      <w:tr w:rsidR="00CD703B" w:rsidRPr="00CD703B" w14:paraId="2A92525B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10F3C" w14:textId="78B37647" w:rsidR="0034121F" w:rsidRPr="003434E1" w:rsidRDefault="0034121F" w:rsidP="002D7723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CD703B">
              <w:rPr>
                <w:rFonts w:ascii="Times New Roman" w:hAnsi="Times New Roman" w:cs="Times New Roman"/>
                <w:b/>
                <w:bCs/>
                <w:sz w:val="25"/>
              </w:rPr>
              <w:t>Amata</w:t>
            </w:r>
            <w:r w:rsidR="006C12BD">
              <w:rPr>
                <w:rFonts w:ascii="Times New Roman" w:hAnsi="Times New Roman" w:cs="Times New Roman"/>
                <w:b/>
                <w:bCs/>
                <w:sz w:val="25"/>
              </w:rPr>
              <w:t xml:space="preserve"> mērķis</w:t>
            </w:r>
            <w:r w:rsidR="00484A9D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8927AE">
              <w:rPr>
                <w:rFonts w:ascii="Times New Roman" w:hAnsi="Times New Roman" w:cs="Times New Roman"/>
                <w:b/>
                <w:bCs/>
                <w:sz w:val="25"/>
              </w:rPr>
              <w:t xml:space="preserve">– </w:t>
            </w:r>
            <w:r w:rsidR="00272F17" w:rsidRPr="00DC0C43">
              <w:rPr>
                <w:rFonts w:ascii="Times New Roman" w:hAnsi="Times New Roman" w:cs="Times New Roman"/>
                <w:bCs/>
                <w:sz w:val="24"/>
                <w:szCs w:val="24"/>
              </w:rPr>
              <w:t>atbilstoši amata pienākumiem</w:t>
            </w:r>
            <w:r w:rsidR="00272F17" w:rsidRPr="00DC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DC0C43">
              <w:rPr>
                <w:rFonts w:ascii="Times New Roman" w:hAnsi="Times New Roman" w:cs="Times New Roman"/>
                <w:bCs/>
                <w:sz w:val="24"/>
                <w:szCs w:val="24"/>
              </w:rPr>
              <w:t>nodrošināt</w:t>
            </w:r>
            <w:r w:rsidR="00DC0C43" w:rsidRPr="00DC0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audzēkņu ēdināšanu</w:t>
            </w:r>
            <w:r w:rsidR="008927AE" w:rsidRPr="00DC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0C43" w:rsidRPr="00DC0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 kvalitatīvu, veselīgu ēdienu, sagatavotu atbilstoši noteikumiem par uztura </w:t>
            </w:r>
            <w:r w:rsidR="00DC0C43" w:rsidRPr="00DB4E53">
              <w:rPr>
                <w:rFonts w:ascii="Times New Roman" w:hAnsi="Times New Roman" w:cs="Times New Roman"/>
                <w:bCs/>
                <w:sz w:val="24"/>
                <w:szCs w:val="24"/>
              </w:rPr>
              <w:t>normām</w:t>
            </w:r>
            <w:r w:rsidR="00EB191C" w:rsidRPr="00DB4E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D775D" w:rsidRPr="00DB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40BA" w:rsidRPr="00DB4E53">
              <w:rPr>
                <w:rFonts w:ascii="Times New Roman" w:hAnsi="Times New Roman" w:cs="Times New Roman"/>
                <w:bCs/>
                <w:sz w:val="24"/>
                <w:szCs w:val="24"/>
              </w:rPr>
              <w:t>Gaigalavas</w:t>
            </w:r>
            <w:r w:rsidR="009C14FE" w:rsidRPr="00DB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1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pamatskolas  </w:t>
            </w:r>
            <w:r w:rsidR="00DC0C43" w:rsidRPr="00DC0C43">
              <w:rPr>
                <w:rFonts w:ascii="Times New Roman" w:hAnsi="Times New Roman" w:cs="Times New Roman"/>
                <w:sz w:val="24"/>
                <w:szCs w:val="24"/>
              </w:rPr>
              <w:t xml:space="preserve"> izglītības iestādē</w:t>
            </w:r>
            <w:r w:rsidR="008D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03B" w:rsidRPr="00CD703B" w14:paraId="00BD1899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67B36FCB" w:rsidR="004E1102" w:rsidRPr="004E1102" w:rsidRDefault="0034121F" w:rsidP="007A4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CD703B">
              <w:rPr>
                <w:rFonts w:ascii="Times New Roman" w:hAnsi="Times New Roman" w:cs="Times New Roman"/>
                <w:b/>
                <w:bCs/>
                <w:sz w:val="25"/>
              </w:rPr>
              <w:t>Amata</w:t>
            </w:r>
            <w:r w:rsidR="006C12BD">
              <w:rPr>
                <w:rFonts w:ascii="Times New Roman" w:hAnsi="Times New Roman" w:cs="Times New Roman"/>
                <w:b/>
                <w:bCs/>
                <w:sz w:val="25"/>
              </w:rPr>
              <w:t xml:space="preserve"> pienākumi</w:t>
            </w:r>
            <w:r w:rsidR="004E1102">
              <w:rPr>
                <w:rFonts w:ascii="Times New Roman" w:hAnsi="Times New Roman" w:cs="Times New Roman"/>
                <w:b/>
                <w:bCs/>
                <w:sz w:val="25"/>
              </w:rPr>
              <w:t>:</w:t>
            </w:r>
          </w:p>
        </w:tc>
      </w:tr>
      <w:tr w:rsidR="00F466F2" w:rsidRPr="00CD703B" w14:paraId="1176A1F9" w14:textId="77777777" w:rsidTr="001D4694"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BFEB115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B27D1E" w14:textId="72F28CE8" w:rsidR="00F466F2" w:rsidRPr="00095792" w:rsidRDefault="00EB191C" w:rsidP="0009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95792">
              <w:rPr>
                <w:rFonts w:ascii="Times New Roman" w:hAnsi="Times New Roman" w:cs="Times New Roman"/>
                <w:sz w:val="24"/>
                <w:szCs w:val="24"/>
              </w:rPr>
              <w:t>plāno</w:t>
            </w:r>
            <w:r w:rsidR="009B1A3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95792">
              <w:rPr>
                <w:rFonts w:ascii="Times New Roman" w:hAnsi="Times New Roman" w:cs="Times New Roman"/>
                <w:sz w:val="24"/>
                <w:szCs w:val="24"/>
              </w:rPr>
              <w:t xml:space="preserve"> un organizē</w:t>
            </w:r>
            <w:r w:rsidR="009B1A3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95792">
              <w:rPr>
                <w:rFonts w:ascii="Times New Roman" w:hAnsi="Times New Roman" w:cs="Times New Roman"/>
                <w:sz w:val="24"/>
                <w:szCs w:val="24"/>
              </w:rPr>
              <w:t xml:space="preserve"> virtuves darbu</w:t>
            </w:r>
            <w:r w:rsidRPr="000957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</w:t>
            </w:r>
            <w:r w:rsidRPr="00EB19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ovērtē</w:t>
            </w:r>
            <w:r w:rsidR="009B1A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EB19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pārtikas produktu kvalitāti, vei</w:t>
            </w:r>
            <w:r w:rsidR="009B1A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kt</w:t>
            </w:r>
            <w:r w:rsidRPr="00EB19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to pirmapstrādi</w:t>
            </w:r>
            <w:r w:rsidR="00095792" w:rsidRPr="000957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957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095792" w:rsidRPr="000957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(pārtikas produktu šķirošana, mazgāšana, mizošana, skalošana un griešana)</w:t>
            </w:r>
            <w:r w:rsidR="00F466F2" w:rsidRPr="00095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537" w:rsidRPr="00CD703B" w14:paraId="5EAEEB3B" w14:textId="77777777" w:rsidTr="001D4694">
        <w:tc>
          <w:tcPr>
            <w:tcW w:w="370" w:type="pct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DEEDB93" w14:textId="77777777" w:rsidR="007C6537" w:rsidRPr="00CD703B" w:rsidRDefault="007C6537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6A5E42" w14:textId="3A5B9D00" w:rsidR="007C6537" w:rsidRPr="000D6A51" w:rsidRDefault="00095792" w:rsidP="000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="009B1A31" w:rsidRPr="00EB19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</w:t>
            </w:r>
            <w:r w:rsidR="009B1A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kt</w:t>
            </w:r>
            <w:r w:rsidR="009B1A31" w:rsidRPr="00EB19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B19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pārtikas produktu </w:t>
            </w:r>
            <w:r w:rsidRPr="000D6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termisk</w:t>
            </w:r>
            <w:r w:rsidR="009B1A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0D6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apstrād</w:t>
            </w:r>
            <w:r w:rsidR="009B1A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0D6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D6A51" w:rsidRPr="000D6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</w:t>
            </w:r>
            <w:r w:rsidRPr="000D6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ārīšana, cepšana, tvaicēšana, sautēšana utt</w:t>
            </w:r>
            <w:r w:rsidR="000D6A51" w:rsidRPr="000D6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  <w:r w:rsidRPr="000D6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D6A51" w:rsidRPr="000D6A51">
              <w:rPr>
                <w:rFonts w:ascii="Times New Roman" w:hAnsi="Times New Roman" w:cs="Times New Roman"/>
                <w:sz w:val="24"/>
                <w:szCs w:val="24"/>
              </w:rPr>
              <w:t xml:space="preserve"> auksto ēdienu gatavošana </w:t>
            </w:r>
            <w:r w:rsidR="000D6A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6A51" w:rsidRPr="000D6A51">
              <w:rPr>
                <w:rFonts w:ascii="Times New Roman" w:hAnsi="Times New Roman" w:cs="Times New Roman"/>
                <w:sz w:val="24"/>
                <w:szCs w:val="24"/>
              </w:rPr>
              <w:t>sviestmaizes, salāti</w:t>
            </w:r>
            <w:r w:rsidR="000D6A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0D6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B191C" w:rsidRPr="000D6A51">
              <w:rPr>
                <w:rFonts w:ascii="Times New Roman" w:hAnsi="Times New Roman" w:cs="Times New Roman"/>
                <w:sz w:val="24"/>
                <w:szCs w:val="24"/>
              </w:rPr>
              <w:t>gatavo</w:t>
            </w:r>
            <w:r w:rsidR="009B1A3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B191C" w:rsidRPr="000D6A51">
              <w:rPr>
                <w:rFonts w:ascii="Times New Roman" w:hAnsi="Times New Roman" w:cs="Times New Roman"/>
                <w:sz w:val="24"/>
                <w:szCs w:val="24"/>
              </w:rPr>
              <w:t xml:space="preserve"> un noformē</w:t>
            </w:r>
            <w:r w:rsidR="009B1A3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B191C" w:rsidRPr="000D6A51">
              <w:rPr>
                <w:rFonts w:ascii="Times New Roman" w:hAnsi="Times New Roman" w:cs="Times New Roman"/>
                <w:sz w:val="24"/>
                <w:szCs w:val="24"/>
              </w:rPr>
              <w:t xml:space="preserve"> ēdienus, ievērojot ēdienu porciju lieluma, noformēšanas un pasniegšanas noteikumus;</w:t>
            </w:r>
          </w:p>
        </w:tc>
      </w:tr>
      <w:tr w:rsidR="00F466F2" w:rsidRPr="00CD703B" w14:paraId="789A15C6" w14:textId="77777777" w:rsidTr="00F466F2">
        <w:trPr>
          <w:trHeight w:val="262"/>
        </w:trPr>
        <w:tc>
          <w:tcPr>
            <w:tcW w:w="37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C2FCC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F2AB16" w14:textId="6429F1E0" w:rsidR="00F466F2" w:rsidRPr="00095792" w:rsidRDefault="00A20F5C" w:rsidP="00095792">
            <w:pPr>
              <w:spacing w:after="0" w:line="240" w:lineRule="auto"/>
              <w:ind w:left="115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2">
              <w:rPr>
                <w:rFonts w:ascii="Times New Roman" w:hAnsi="Times New Roman" w:cs="Times New Roman"/>
                <w:sz w:val="24"/>
                <w:szCs w:val="24"/>
              </w:rPr>
              <w:t xml:space="preserve">ja izglītojamam ir ārsta apstiprināta diagnoze (piemēram, </w:t>
            </w:r>
            <w:proofErr w:type="spellStart"/>
            <w:r w:rsidRPr="00095792">
              <w:rPr>
                <w:rFonts w:ascii="Times New Roman" w:hAnsi="Times New Roman" w:cs="Times New Roman"/>
                <w:sz w:val="24"/>
                <w:szCs w:val="24"/>
              </w:rPr>
              <w:t>celiakija</w:t>
            </w:r>
            <w:proofErr w:type="spellEnd"/>
            <w:r w:rsidRPr="00095792">
              <w:rPr>
                <w:rFonts w:ascii="Times New Roman" w:hAnsi="Times New Roman" w:cs="Times New Roman"/>
                <w:sz w:val="24"/>
                <w:szCs w:val="24"/>
              </w:rPr>
              <w:t>, cukura diabēts, pārtikas alerģija vai nepanesība), kuras dēļ nepieciešama uztura korekcija, izglītojamam nodrošin</w:t>
            </w:r>
            <w:r w:rsidR="009B1A31">
              <w:rPr>
                <w:rFonts w:ascii="Times New Roman" w:hAnsi="Times New Roman" w:cs="Times New Roman"/>
                <w:sz w:val="24"/>
                <w:szCs w:val="24"/>
              </w:rPr>
              <w:t>āt</w:t>
            </w:r>
            <w:r w:rsidRPr="00095792">
              <w:rPr>
                <w:rFonts w:ascii="Times New Roman" w:hAnsi="Times New Roman" w:cs="Times New Roman"/>
                <w:sz w:val="24"/>
                <w:szCs w:val="24"/>
              </w:rPr>
              <w:t xml:space="preserve"> enerģētiskās vērtības un uzturvielu normām atbilstoš</w:t>
            </w:r>
            <w:r w:rsidR="00F5309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95792">
              <w:rPr>
                <w:rFonts w:ascii="Times New Roman" w:hAnsi="Times New Roman" w:cs="Times New Roman"/>
                <w:sz w:val="24"/>
                <w:szCs w:val="24"/>
              </w:rPr>
              <w:t xml:space="preserve"> ēdināšan</w:t>
            </w:r>
            <w:r w:rsidR="00F53099">
              <w:rPr>
                <w:rFonts w:ascii="Times New Roman" w:hAnsi="Times New Roman" w:cs="Times New Roman"/>
                <w:sz w:val="24"/>
                <w:szCs w:val="24"/>
              </w:rPr>
              <w:t>u,</w:t>
            </w:r>
            <w:r w:rsidRPr="00095792">
              <w:rPr>
                <w:rFonts w:ascii="Times New Roman" w:hAnsi="Times New Roman" w:cs="Times New Roman"/>
                <w:sz w:val="24"/>
                <w:szCs w:val="24"/>
              </w:rPr>
              <w:t xml:space="preserve"> saskaņā ar ārstniecības personas rakstiskiem norādījumiem</w:t>
            </w:r>
            <w:r w:rsidR="00F466F2" w:rsidRPr="00095792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F466F2" w:rsidRPr="00CD703B" w14:paraId="00AB4CA7" w14:textId="77777777" w:rsidTr="00D144D3">
        <w:trPr>
          <w:trHeight w:val="55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F30782B" w14:textId="524121D1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7DF6D08A" w14:textId="78B11667" w:rsidR="00F466F2" w:rsidRPr="00815BAF" w:rsidRDefault="009D7B2A" w:rsidP="00095792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15B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23E6" w:rsidRPr="00815BAF">
              <w:rPr>
                <w:rFonts w:ascii="Times New Roman" w:hAnsi="Times New Roman" w:cs="Times New Roman"/>
                <w:sz w:val="24"/>
                <w:szCs w:val="24"/>
              </w:rPr>
              <w:t>agatavo</w:t>
            </w:r>
            <w:r w:rsidR="009B1A3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623E6" w:rsidRPr="00815BAF">
              <w:rPr>
                <w:rFonts w:ascii="Times New Roman" w:hAnsi="Times New Roman" w:cs="Times New Roman"/>
                <w:sz w:val="24"/>
                <w:szCs w:val="24"/>
              </w:rPr>
              <w:t xml:space="preserve"> traukus, vei</w:t>
            </w:r>
            <w:r w:rsidR="009B1A31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A623E6" w:rsidRPr="00815BAF">
              <w:rPr>
                <w:rFonts w:ascii="Times New Roman" w:hAnsi="Times New Roman" w:cs="Times New Roman"/>
                <w:sz w:val="24"/>
                <w:szCs w:val="24"/>
              </w:rPr>
              <w:t xml:space="preserve"> iekārtu</w:t>
            </w:r>
            <w:r w:rsidR="00815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BAF" w:rsidRPr="00815BAF">
              <w:rPr>
                <w:rFonts w:ascii="Times New Roman" w:hAnsi="Times New Roman" w:cs="Times New Roman"/>
                <w:sz w:val="24"/>
                <w:szCs w:val="24"/>
              </w:rPr>
              <w:t xml:space="preserve"> aprīkojuma un instrumentu</w:t>
            </w:r>
            <w:r w:rsidR="00A623E6" w:rsidRPr="00815BAF">
              <w:rPr>
                <w:rFonts w:ascii="Times New Roman" w:hAnsi="Times New Roman" w:cs="Times New Roman"/>
                <w:sz w:val="24"/>
                <w:szCs w:val="24"/>
              </w:rPr>
              <w:t xml:space="preserve"> tīrīšanu, mazgāšanu un dezinfekciju, darba vietas</w:t>
            </w:r>
            <w:r w:rsidR="009D00B7">
              <w:rPr>
                <w:rFonts w:ascii="Times New Roman" w:hAnsi="Times New Roman" w:cs="Times New Roman"/>
                <w:sz w:val="24"/>
                <w:szCs w:val="24"/>
              </w:rPr>
              <w:t>, telpu</w:t>
            </w:r>
            <w:r w:rsidR="00A623E6" w:rsidRPr="00815BAF">
              <w:rPr>
                <w:rFonts w:ascii="Times New Roman" w:hAnsi="Times New Roman" w:cs="Times New Roman"/>
                <w:sz w:val="24"/>
                <w:szCs w:val="24"/>
              </w:rPr>
              <w:t xml:space="preserve"> tīrīšanu;</w:t>
            </w:r>
          </w:p>
        </w:tc>
      </w:tr>
      <w:tr w:rsidR="00F466F2" w:rsidRPr="00CD703B" w14:paraId="2A65A71A" w14:textId="77777777" w:rsidTr="0057163B">
        <w:trPr>
          <w:trHeight w:val="393"/>
        </w:trPr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43D24569" w14:textId="320451F4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4BDA4BC" w14:textId="20A34F3E" w:rsidR="00F466F2" w:rsidRPr="00095792" w:rsidRDefault="009D7B2A" w:rsidP="00095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B1A3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</w:rPr>
              <w:t>astād</w:t>
            </w:r>
            <w:r w:rsidR="009B1A31">
              <w:rPr>
                <w:rFonts w:ascii="Times New Roman" w:eastAsia="Times New Roman" w:hAnsi="Times New Roman" w:cs="Times New Roman"/>
                <w:sz w:val="24"/>
                <w:szCs w:val="24"/>
              </w:rPr>
              <w:t>īt</w:t>
            </w:r>
            <w:r w:rsidRPr="0009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ē</w:t>
            </w: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</w:rPr>
              <w:t>dienu tehnoloģisk</w:t>
            </w:r>
            <w:r w:rsidRPr="00095792">
              <w:rPr>
                <w:rFonts w:ascii="Times New Roman" w:eastAsia="Times New Roman" w:hAnsi="Times New Roman" w:cs="Times New Roman"/>
                <w:sz w:val="24"/>
                <w:szCs w:val="24"/>
              </w:rPr>
              <w:t>ās</w:t>
            </w: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</w:t>
            </w:r>
            <w:r w:rsidRPr="0009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tes; </w:t>
            </w:r>
          </w:p>
        </w:tc>
      </w:tr>
      <w:tr w:rsidR="00F466F2" w:rsidRPr="00CD703B" w14:paraId="1C6C0C4D" w14:textId="77777777" w:rsidTr="0057163B">
        <w:trPr>
          <w:trHeight w:val="454"/>
        </w:trPr>
        <w:tc>
          <w:tcPr>
            <w:tcW w:w="37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6E5D08" w14:textId="77777777" w:rsidR="00F466F2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9020D9" w14:textId="3C15FC89" w:rsidR="009D7B2A" w:rsidRPr="009B1A31" w:rsidRDefault="009D7B2A" w:rsidP="00095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B1A31">
              <w:rPr>
                <w:rFonts w:ascii="Times New Roman" w:eastAsia="Times New Roman" w:hAnsi="Times New Roman" w:cs="Times New Roman"/>
                <w:sz w:val="24"/>
                <w:szCs w:val="24"/>
              </w:rPr>
              <w:t>sastād</w:t>
            </w:r>
            <w:r w:rsidR="009B1A31" w:rsidRPr="009B1A31">
              <w:rPr>
                <w:rFonts w:ascii="Times New Roman" w:eastAsia="Times New Roman" w:hAnsi="Times New Roman" w:cs="Times New Roman"/>
                <w:sz w:val="24"/>
                <w:szCs w:val="24"/>
              </w:rPr>
              <w:t>īt</w:t>
            </w:r>
            <w:r w:rsidRPr="009B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ēdienkartes visām paredzētajām ēdienreizēm dienā,</w:t>
            </w:r>
            <w:r w:rsidRPr="009B1A31">
              <w:rPr>
                <w:rFonts w:ascii="Times New Roman" w:hAnsi="Times New Roman" w:cs="Times New Roman"/>
                <w:sz w:val="24"/>
                <w:szCs w:val="24"/>
              </w:rPr>
              <w:t xml:space="preserve"> ņemot vērā enerģētisko  vērtību (</w:t>
            </w:r>
            <w:proofErr w:type="spellStart"/>
            <w:r w:rsidRPr="009B1A31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9B1A31">
              <w:rPr>
                <w:rFonts w:ascii="Times New Roman" w:hAnsi="Times New Roman" w:cs="Times New Roman"/>
                <w:sz w:val="24"/>
                <w:szCs w:val="24"/>
              </w:rPr>
              <w:t>) un uzturvērtību</w:t>
            </w:r>
            <w:r w:rsidR="009D00B7" w:rsidRPr="009B1A31">
              <w:rPr>
                <w:rFonts w:ascii="Times New Roman" w:hAnsi="Times New Roman" w:cs="Times New Roman"/>
                <w:sz w:val="24"/>
                <w:szCs w:val="24"/>
              </w:rPr>
              <w:t>, ievadot datus programmā “Visvaris”</w:t>
            </w:r>
            <w:r w:rsidR="009B1A31" w:rsidRPr="009B1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00B7" w:rsidRPr="009B1A31">
              <w:rPr>
                <w:rFonts w:ascii="Times New Roman" w:hAnsi="Times New Roman" w:cs="Times New Roman"/>
                <w:sz w:val="24"/>
                <w:szCs w:val="24"/>
              </w:rPr>
              <w:t>GVEDIS modul</w:t>
            </w:r>
            <w:r w:rsidR="009B1A31" w:rsidRPr="009B1A31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="009D00B7" w:rsidRPr="009B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A31" w:rsidRPr="009B1A3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D00B7" w:rsidRPr="009B1A31">
              <w:rPr>
                <w:rFonts w:ascii="Times New Roman" w:hAnsi="Times New Roman" w:cs="Times New Roman"/>
                <w:sz w:val="24"/>
                <w:szCs w:val="24"/>
              </w:rPr>
              <w:t>Ēdināšana</w:t>
            </w:r>
            <w:r w:rsidR="009B1A31" w:rsidRPr="009B1A3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B1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3FE35" w14:textId="357C31D2" w:rsidR="00F466F2" w:rsidRPr="00095792" w:rsidRDefault="00F466F2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09" w:rsidRPr="00CD703B" w14:paraId="3FF1C244" w14:textId="77777777" w:rsidTr="00B80E09">
        <w:trPr>
          <w:trHeight w:val="27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D2D9148" w14:textId="5EA71B53" w:rsidR="00B80E09" w:rsidRPr="00CD703B" w:rsidRDefault="00B80E09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82B4B3A" w14:textId="707F5D57" w:rsidR="00B80E09" w:rsidRPr="00095792" w:rsidRDefault="009D7B2A" w:rsidP="00095792">
            <w:pPr>
              <w:spacing w:after="0" w:line="240" w:lineRule="auto"/>
              <w:ind w:left="115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strādā</w:t>
            </w:r>
            <w:r w:rsidR="009B1A3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09579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ar ēdināšanas aprīkojumu</w:t>
            </w:r>
            <w:r w:rsidR="00095792" w:rsidRPr="000957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5792" w:rsidRPr="0009579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cepeškrāsns,</w:t>
            </w:r>
            <w:r w:rsidR="00095792" w:rsidRPr="0009579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92" w:rsidRPr="00095792">
              <w:rPr>
                <w:rFonts w:ascii="Times New Roman" w:hAnsi="Times New Roman" w:cs="Times New Roman"/>
                <w:sz w:val="24"/>
                <w:szCs w:val="24"/>
              </w:rPr>
              <w:t>elektriskā plīts, mikroviļņu krāsns, gaļas malšanas iekārta, kartupeļu mazgāšanas un tīrīšanas iekārta),</w:t>
            </w:r>
            <w:r w:rsidRPr="0009579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ievērojot higiēnas un darba aizsardzības noteikumus un uzņem</w:t>
            </w:r>
            <w:r w:rsidR="009B1A3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ties</w:t>
            </w:r>
            <w:r w:rsidRPr="0009579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atbildību par sava darba kvalitāti;</w:t>
            </w:r>
          </w:p>
        </w:tc>
      </w:tr>
      <w:tr w:rsidR="00A74DD8" w:rsidRPr="00CD703B" w14:paraId="537AF78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FAE941" w14:textId="4BD019AA" w:rsidR="00A74DD8" w:rsidRPr="00CD703B" w:rsidRDefault="0019434B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D3413F" w14:textId="3B117DF6" w:rsidR="00665704" w:rsidRPr="00642BC0" w:rsidRDefault="009B1A31" w:rsidP="00220F5E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sadarboties ar </w:t>
            </w:r>
            <w:r w:rsidR="00BC449E">
              <w:rPr>
                <w:rFonts w:ascii="Times New Roman" w:hAnsi="Times New Roman" w:cs="Times New Roman"/>
                <w:sz w:val="24"/>
                <w:szCs w:val="24"/>
              </w:rPr>
              <w:t xml:space="preserve">struktūrvienības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darbiniekiem, plānojot pārtikas produktu iegādes jautājumus.</w:t>
            </w:r>
          </w:p>
        </w:tc>
      </w:tr>
      <w:tr w:rsidR="00220F5E" w:rsidRPr="00CD703B" w14:paraId="5D97594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6BD42" w14:textId="43371FE2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Kompetences</w:t>
            </w:r>
          </w:p>
        </w:tc>
      </w:tr>
      <w:tr w:rsidR="00220F5E" w:rsidRPr="00CD703B" w14:paraId="27C3D0F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47E902" w14:textId="77777777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2B5C2" w14:textId="7D635ABA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</w:p>
        </w:tc>
      </w:tr>
      <w:tr w:rsidR="00220F5E" w:rsidRPr="00CD703B" w14:paraId="325570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5109E" w14:textId="77777777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CB324B" w14:textId="77B0A72A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220F5E" w:rsidRPr="00CD703B" w14:paraId="4B9D768F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337DB58" w14:textId="4F09E779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E6A6E6" w14:textId="7A88E301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 un organizēšana</w:t>
            </w:r>
          </w:p>
        </w:tc>
      </w:tr>
      <w:tr w:rsidR="00220F5E" w:rsidRPr="00CD703B" w14:paraId="0B90821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2DA1DD8" w14:textId="7079A67B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4B7D5C4" w14:textId="7E467048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220F5E" w:rsidRPr="00CD703B" w14:paraId="1F454B7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E2FE71" w14:textId="406CBCFE" w:rsidR="00220F5E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48006F" w14:textId="6BFA0481" w:rsidR="00220F5E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Elastīga domāšana</w:t>
            </w:r>
          </w:p>
        </w:tc>
      </w:tr>
      <w:tr w:rsidR="00220F5E" w:rsidRPr="00CD703B" w14:paraId="4BB8B62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E7E963" w14:textId="083197EB" w:rsidR="00220F5E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F178EB" w14:textId="2B884350" w:rsidR="00220F5E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</w:t>
            </w:r>
            <w:r w:rsidRPr="00E21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ugsta saskarsmes kultūra, atbildības sajūta un precizitāte</w:t>
            </w:r>
          </w:p>
        </w:tc>
      </w:tr>
      <w:tr w:rsidR="00220F5E" w:rsidRPr="00CD703B" w14:paraId="63A103B2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D28C0" w14:textId="67728ECA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>12. 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kvalifikācija</w:t>
            </w:r>
          </w:p>
        </w:tc>
      </w:tr>
      <w:tr w:rsidR="00220F5E" w:rsidRPr="00CD703B" w14:paraId="38EBE86D" w14:textId="77777777" w:rsidTr="001D4694">
        <w:trPr>
          <w:trHeight w:val="224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B7A" w14:textId="514EF2F2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Izglītība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FFBCE" w14:textId="684DAC3F" w:rsidR="00220F5E" w:rsidRPr="009D7B2A" w:rsidRDefault="009D7B2A" w:rsidP="00220F5E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7B2A">
              <w:rPr>
                <w:rFonts w:ascii="Times New Roman" w:hAnsi="Times New Roman" w:cs="Times New Roman"/>
                <w:sz w:val="24"/>
                <w:szCs w:val="24"/>
              </w:rPr>
              <w:t>vidējās pakāpes profesionālā izglītība</w:t>
            </w:r>
            <w:r w:rsidRPr="009D7B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220F5E" w:rsidRPr="00CD703B" w14:paraId="705A0C01" w14:textId="77777777" w:rsidTr="001D4694">
        <w:trPr>
          <w:trHeight w:val="246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D40683A" w14:textId="32032E7C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pieredze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B4F9D" w14:textId="258EB155" w:rsidR="00220F5E" w:rsidRPr="00CD703B" w:rsidRDefault="00220F5E" w:rsidP="00220F5E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pieredze </w:t>
            </w:r>
            <w:r w:rsidR="003B52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pavāra, konditora profesijā</w:t>
            </w:r>
          </w:p>
        </w:tc>
      </w:tr>
      <w:tr w:rsidR="00220F5E" w:rsidRPr="00CD703B" w14:paraId="2F594D11" w14:textId="77777777" w:rsidTr="001D4694">
        <w:trPr>
          <w:trHeight w:val="246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E61E88" w14:textId="087A4E58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2E2BF6" w14:textId="2A49A353" w:rsidR="00220F5E" w:rsidRPr="00A7130D" w:rsidRDefault="00A7130D" w:rsidP="00A71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Pr="00A71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vēlama darba pieredze sabiedriskās ēdināšanas jomā </w:t>
            </w:r>
          </w:p>
        </w:tc>
      </w:tr>
      <w:tr w:rsidR="00220F5E" w:rsidRPr="00CD703B" w14:paraId="6ECC998E" w14:textId="77777777" w:rsidTr="001D4694"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8B77A0" w14:textId="63E35F5C" w:rsidR="00220F5E" w:rsidRPr="00CD703B" w:rsidRDefault="00220F5E" w:rsidP="00220F5E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79194F" w14:textId="4F3C5927" w:rsidR="00220F5E" w:rsidRPr="00687821" w:rsidRDefault="003B5291" w:rsidP="00220F5E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8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zināšanas par</w:t>
            </w:r>
            <w:r w:rsidRPr="00687821">
              <w:rPr>
                <w:rFonts w:ascii="Times New Roman" w:hAnsi="Times New Roman" w:cs="Times New Roman"/>
                <w:sz w:val="24"/>
                <w:szCs w:val="24"/>
              </w:rPr>
              <w:t xml:space="preserve"> ar nozari saistītiem normatīvajiem aktiem un standartiem</w:t>
            </w:r>
            <w:r w:rsidR="00687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7821">
              <w:rPr>
                <w:rFonts w:ascii="Times New Roman" w:hAnsi="Times New Roman" w:cs="Times New Roman"/>
                <w:sz w:val="24"/>
                <w:szCs w:val="24"/>
              </w:rPr>
              <w:t>higiēnas</w:t>
            </w:r>
            <w:r w:rsidR="00687821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68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821" w:rsidRPr="00687821">
              <w:rPr>
                <w:rFonts w:ascii="Times New Roman" w:hAnsi="Times New Roman" w:cs="Times New Roman"/>
                <w:sz w:val="24"/>
                <w:szCs w:val="24"/>
              </w:rPr>
              <w:t xml:space="preserve">sanitāro normu </w:t>
            </w:r>
            <w:r w:rsidRPr="00687821">
              <w:rPr>
                <w:rFonts w:ascii="Times New Roman" w:hAnsi="Times New Roman" w:cs="Times New Roman"/>
                <w:sz w:val="24"/>
                <w:szCs w:val="24"/>
              </w:rPr>
              <w:t xml:space="preserve">prasībām, </w:t>
            </w:r>
            <w:r w:rsidR="00220F5E" w:rsidRPr="006878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spēja tajos orientēties un piemērot</w:t>
            </w:r>
          </w:p>
        </w:tc>
      </w:tr>
      <w:tr w:rsidR="00220F5E" w:rsidRPr="00CD703B" w14:paraId="713C853B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2B8EBCE" w14:textId="77777777" w:rsidR="00220F5E" w:rsidRPr="00CD703B" w:rsidRDefault="00220F5E" w:rsidP="00220F5E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3AFE5A" w14:textId="3EDE948B" w:rsidR="00220F5E" w:rsidRPr="008D775D" w:rsidRDefault="008D775D" w:rsidP="00220F5E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8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zināšanas par</w:t>
            </w:r>
            <w:r w:rsidRPr="008D775D">
              <w:rPr>
                <w:rFonts w:ascii="TimesNewRoman" w:hAnsi="TimesNewRoman" w:cs="TimesNewRoman"/>
                <w:sz w:val="24"/>
                <w:szCs w:val="24"/>
              </w:rPr>
              <w:t xml:space="preserve"> ē</w:t>
            </w:r>
            <w:r w:rsidRPr="008D775D">
              <w:rPr>
                <w:rFonts w:ascii="Times New Roman" w:hAnsi="Times New Roman" w:cs="Times New Roman"/>
                <w:sz w:val="24"/>
                <w:szCs w:val="24"/>
              </w:rPr>
              <w:t>dienu gatavošanas tehnolo</w:t>
            </w:r>
            <w:r w:rsidRPr="008D775D">
              <w:rPr>
                <w:rFonts w:ascii="TimesNewRoman" w:hAnsi="TimesNewRoman" w:cs="TimesNewRoman"/>
                <w:sz w:val="24"/>
                <w:szCs w:val="24"/>
              </w:rPr>
              <w:t>ģ</w:t>
            </w:r>
            <w:r w:rsidRPr="008D775D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220F5E" w:rsidRPr="00CD703B" w14:paraId="42FBE31F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AA12AC" w14:textId="77777777" w:rsidR="00220F5E" w:rsidRPr="00CD703B" w:rsidRDefault="00220F5E" w:rsidP="00220F5E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9B1830" w14:textId="68881215" w:rsidR="00220F5E" w:rsidRPr="00AD0DD7" w:rsidRDefault="00220F5E" w:rsidP="00220F5E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zināšanas par </w:t>
            </w:r>
            <w:r w:rsidR="003B5291" w:rsidRPr="003B5291">
              <w:rPr>
                <w:rFonts w:ascii="Times New Roman" w:hAnsi="Times New Roman" w:cs="Times New Roman"/>
                <w:sz w:val="24"/>
                <w:szCs w:val="24"/>
              </w:rPr>
              <w:t>darba aizsardzības un vides aizsardzības normatīvo aktu prasīb</w:t>
            </w:r>
            <w:r w:rsidR="003B5291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</w:p>
        </w:tc>
      </w:tr>
      <w:tr w:rsidR="00220F5E" w:rsidRPr="00CD703B" w14:paraId="3345E025" w14:textId="77777777" w:rsidTr="001D4694">
        <w:trPr>
          <w:trHeight w:val="304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A2BBCB8" w14:textId="0587E3E5" w:rsidR="00220F5E" w:rsidRPr="00CD703B" w:rsidRDefault="00220F5E" w:rsidP="00220F5E">
            <w:pPr>
              <w:spacing w:after="0" w:line="240" w:lineRule="auto"/>
              <w:ind w:left="544"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Vispārējās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3BA7B" w14:textId="4253E9D5" w:rsidR="00220F5E" w:rsidRPr="00CD703B" w:rsidRDefault="00220F5E" w:rsidP="00220F5E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09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valodas prasme </w:t>
            </w:r>
            <w:r w:rsidR="00164D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vidējā vai </w:t>
            </w:r>
            <w:r w:rsidRPr="00BF09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augstākajā pakāpē</w:t>
            </w:r>
          </w:p>
        </w:tc>
      </w:tr>
      <w:tr w:rsidR="00220F5E" w:rsidRPr="00CD703B" w14:paraId="100D0BAB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1E0059D" w14:textId="77777777" w:rsidR="00220F5E" w:rsidRDefault="00220F5E" w:rsidP="00220F5E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40F55" w14:textId="416C43CC" w:rsidR="00220F5E" w:rsidRPr="00BF09E9" w:rsidRDefault="00220F5E" w:rsidP="00220F5E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strādāt ar datoru, informācijas tehnoloģijām</w:t>
            </w:r>
          </w:p>
        </w:tc>
      </w:tr>
      <w:tr w:rsidR="00220F5E" w:rsidRPr="00CD703B" w14:paraId="27BF0BEE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04660DD" w14:textId="77777777" w:rsidR="00220F5E" w:rsidRDefault="00220F5E" w:rsidP="00220F5E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FECB02" w14:textId="61EE838F" w:rsidR="00220F5E" w:rsidRPr="00164D56" w:rsidRDefault="00164D56" w:rsidP="00220F5E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4D56">
              <w:rPr>
                <w:rFonts w:ascii="Times New Roman" w:hAnsi="Times New Roman" w:cs="Times New Roman"/>
                <w:sz w:val="24"/>
                <w:szCs w:val="24"/>
              </w:rPr>
              <w:t>ugsta saskarsmes kultūra</w:t>
            </w:r>
          </w:p>
        </w:tc>
      </w:tr>
      <w:tr w:rsidR="00220F5E" w:rsidRPr="00CD703B" w14:paraId="1BE049EA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D6DA34" w14:textId="77777777" w:rsidR="00220F5E" w:rsidRDefault="00220F5E" w:rsidP="00220F5E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7DCAF7" w14:textId="48111042" w:rsidR="00220F5E" w:rsidRPr="00CD703B" w:rsidRDefault="00220F5E" w:rsidP="00220F5E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0F5E" w:rsidRPr="00CD703B" w14:paraId="4510AF6D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13E3" w14:textId="16787070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atbildība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220F5E" w:rsidRPr="00CD703B" w14:paraId="7547B9C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EE3E47" w14:textId="257E24D2" w:rsidR="00220F5E" w:rsidRPr="00CD703B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4C96F2" w14:textId="2325E475" w:rsidR="00220F5E" w:rsidRPr="00CD703B" w:rsidRDefault="00220F5E" w:rsidP="00220F5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amata aprakstā noteikto   pienākumu savlaicīgu un kvalitatīvu izpildi, </w:t>
            </w:r>
          </w:p>
        </w:tc>
      </w:tr>
      <w:tr w:rsidR="00220F5E" w:rsidRPr="00CD703B" w14:paraId="21495CD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8C34A0" w14:textId="368BADB3" w:rsidR="00220F5E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CBB0C6" w14:textId="24BE0B69" w:rsidR="00220F5E" w:rsidRPr="00687821" w:rsidRDefault="00220F5E" w:rsidP="00220F5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8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</w:t>
            </w:r>
            <w:r w:rsidR="00687821" w:rsidRPr="0068782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par personīgās higiēnas prasību ievērošanu darbā un regulāru medicīnisko </w:t>
            </w:r>
            <w:r w:rsidR="00687821" w:rsidRPr="0068782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ab/>
              <w:t>veselības pārbaužu veikšanu;</w:t>
            </w:r>
          </w:p>
        </w:tc>
      </w:tr>
      <w:tr w:rsidR="00220F5E" w:rsidRPr="00CD703B" w14:paraId="646F73E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F19C14" w14:textId="36261456" w:rsidR="00220F5E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FD81F5" w14:textId="0558A857" w:rsidR="00220F5E" w:rsidRPr="00687821" w:rsidRDefault="00220F5E" w:rsidP="00220F5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8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 w:rsidR="0068782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687821" w:rsidRPr="0068782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arba aizsardzības noteikumu, ugunsdrošības noteikumu ievērošanu,</w:t>
            </w:r>
            <w:r w:rsidR="0068782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87821" w:rsidRPr="0068782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saskaņā ar instrukcijām;</w:t>
            </w:r>
          </w:p>
        </w:tc>
      </w:tr>
      <w:tr w:rsidR="00220F5E" w:rsidRPr="00CD703B" w14:paraId="7F9F904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F8B8B6" w14:textId="508366EC" w:rsidR="00220F5E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D2DE1B" w14:textId="44AFE8F7" w:rsidR="00220F5E" w:rsidRPr="000F009D" w:rsidRDefault="00220F5E" w:rsidP="00220F5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09D">
              <w:rPr>
                <w:rFonts w:ascii="Times New Roman" w:hAnsi="Times New Roman" w:cs="Times New Roman"/>
                <w:sz w:val="24"/>
                <w:szCs w:val="24"/>
              </w:rPr>
              <w:t>atbild par pārziņā nodoto materiālo vērtību saglabāšanu</w:t>
            </w:r>
          </w:p>
        </w:tc>
      </w:tr>
      <w:tr w:rsidR="003340BA" w:rsidRPr="00CD703B" w14:paraId="5C2CCEE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A60D5" w14:textId="27777106" w:rsidR="003340BA" w:rsidRDefault="003340BA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13.7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71A0A7" w14:textId="3E0A6284" w:rsidR="003340BA" w:rsidRPr="000F009D" w:rsidRDefault="003340BA" w:rsidP="00220F5E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ierobežotas pieejamības, konfidenciālas informācijas neizpaušanu</w:t>
            </w:r>
          </w:p>
        </w:tc>
      </w:tr>
      <w:tr w:rsidR="00220F5E" w:rsidRPr="00CD703B" w14:paraId="550EBAC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249D67" w14:textId="7151468D" w:rsidR="00220F5E" w:rsidRDefault="00220F5E" w:rsidP="0022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3340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B7679C" w14:textId="5E56A76E" w:rsidR="00220F5E" w:rsidRPr="009C12A4" w:rsidRDefault="00220F5E" w:rsidP="009C12A4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 w:rsidR="009C12A4" w:rsidRPr="009C12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darba vietas inventāra un citu pārziņā nodoto materiālo vērtību saglabāšanu un saimniecības materiālu ekonomisku un lietderīgu izmantošanu</w:t>
            </w:r>
          </w:p>
        </w:tc>
      </w:tr>
      <w:tr w:rsidR="003340BA" w:rsidRPr="00CD703B" w14:paraId="241E0671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787B65" w14:textId="36DF28B3" w:rsidR="003340BA" w:rsidRDefault="003340BA" w:rsidP="0033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13.9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22B246" w14:textId="3B87D66E" w:rsidR="003340BA" w:rsidRPr="009C12A4" w:rsidRDefault="003340BA" w:rsidP="003340BA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47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normatīvo aktu, darba kārtības noteikumu, ētikas kodeksa, darba aizsardzības noteikumu un citu </w:t>
            </w:r>
            <w:r w:rsidRPr="00604714">
              <w:rPr>
                <w:rFonts w:ascii="Times New Roman" w:hAnsi="Times New Roman" w:cs="Times New Roman"/>
                <w:sz w:val="24"/>
                <w:szCs w:val="24"/>
              </w:rPr>
              <w:t xml:space="preserve">prasību ievērošanu, </w:t>
            </w:r>
            <w:r w:rsidRPr="006047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 attiecas uz  amata pienākumu pildīšanu</w:t>
            </w:r>
          </w:p>
        </w:tc>
      </w:tr>
      <w:tr w:rsidR="003340BA" w:rsidRPr="00CD703B" w14:paraId="648B450A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6B8C6" w14:textId="33EB1A35" w:rsidR="003340BA" w:rsidRPr="00CD703B" w:rsidRDefault="003340BA" w:rsidP="0033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tiesības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3340BA" w:rsidRPr="00CD703B" w14:paraId="28E18F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3B1CA6" w14:textId="37A46D6D" w:rsidR="003340BA" w:rsidRPr="00CD703B" w:rsidRDefault="003340BA" w:rsidP="0033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632A3" w14:textId="1FE22AFA" w:rsidR="003340BA" w:rsidRPr="00CD703B" w:rsidRDefault="003340BA" w:rsidP="003340BA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 no tiešā un funkcionālā vadītāja</w:t>
            </w:r>
          </w:p>
        </w:tc>
      </w:tr>
      <w:tr w:rsidR="003340BA" w:rsidRPr="00CD703B" w14:paraId="09DC74E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834A1" w14:textId="3A06CAC3" w:rsidR="003340BA" w:rsidRPr="00CD703B" w:rsidRDefault="003340BA" w:rsidP="0033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7ED03" w14:textId="67DB8833" w:rsidR="003340BA" w:rsidRPr="00CD703B" w:rsidRDefault="003340BA" w:rsidP="003340BA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04A0">
              <w:rPr>
                <w:rFonts w:ascii="Times New Roman" w:hAnsi="Times New Roman" w:cs="Times New Roman"/>
                <w:sz w:val="24"/>
                <w:szCs w:val="24"/>
              </w:rPr>
              <w:t>zmantot darba devēja izsniegtu speciālo apģērbu un aprīkojumu specifisku darbu veikšanai</w:t>
            </w:r>
          </w:p>
        </w:tc>
      </w:tr>
      <w:tr w:rsidR="003340BA" w:rsidRPr="00CD703B" w14:paraId="1EE95FB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D1CD" w14:textId="319D5E5A" w:rsidR="003340BA" w:rsidRPr="00CD703B" w:rsidRDefault="003340BA" w:rsidP="0033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89CE" w14:textId="0039338A" w:rsidR="003340BA" w:rsidRPr="00CD703B" w:rsidRDefault="003340BA" w:rsidP="003340BA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iesniegt tiešajam vai funkcionālajam vadītājam (atbilstoši kompetencei) ierosinājumus un priekšlikumus struktūrvienības darba kvalitātes un efektivitātes uzlabošanai, lai nodrošinātu iestādei noteikto funkciju un uzdevumu izpildi</w:t>
            </w:r>
          </w:p>
        </w:tc>
      </w:tr>
      <w:tr w:rsidR="003340BA" w:rsidRPr="00CD703B" w14:paraId="39A986C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EA8334" w14:textId="160FFB25" w:rsidR="003340BA" w:rsidRPr="00CD703B" w:rsidRDefault="003340BA" w:rsidP="0033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B81FD2" w14:textId="3ECB2E80" w:rsidR="003340BA" w:rsidRPr="003340BA" w:rsidRDefault="003340BA" w:rsidP="003340BA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saņemt atalgojumu atbilstoši noslēgtajam darba līgumam un sociālās garantijas atbilstoši spēkā esošajiem normatīvajiem aktiem un darba koplīgumam</w:t>
            </w:r>
          </w:p>
        </w:tc>
      </w:tr>
      <w:tr w:rsidR="003340BA" w:rsidRPr="00CD703B" w14:paraId="53B21DA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48AEA" w14:textId="480F8C84" w:rsidR="003340BA" w:rsidRPr="00CD703B" w:rsidRDefault="003340BA" w:rsidP="003340BA">
            <w:pPr>
              <w:spacing w:after="0" w:line="240" w:lineRule="auto"/>
              <w:ind w:left="402"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 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 informācija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340BA" w:rsidRPr="00CD703B" w14:paraId="4667424F" w14:textId="77777777" w:rsidTr="001C3DD7">
        <w:trPr>
          <w:trHeight w:val="1912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3340BA" w:rsidRPr="00CD703B" w14:paraId="23FC468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5E09417A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Vadītājs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3340BA" w:rsidRPr="00CD703B" w14:paraId="27C8B438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6713E904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3340BA" w:rsidRPr="00CD703B" w:rsidRDefault="003340BA" w:rsidP="003340BA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3340BA" w:rsidRPr="00CD703B" w:rsidRDefault="003340BA" w:rsidP="003340BA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3340BA" w:rsidRPr="00CD703B" w:rsidRDefault="003340BA" w:rsidP="003340BA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3340BA" w:rsidRPr="00CD703B" w:rsidRDefault="003340BA" w:rsidP="003340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1903"/>
              <w:gridCol w:w="260"/>
              <w:gridCol w:w="2387"/>
              <w:gridCol w:w="260"/>
              <w:gridCol w:w="2483"/>
              <w:gridCol w:w="1228"/>
            </w:tblGrid>
            <w:tr w:rsidR="003340BA" w:rsidRPr="00CD703B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07D033A1" w:rsidR="003340BA" w:rsidRPr="00CD703B" w:rsidRDefault="003340BA" w:rsidP="0033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</w:rPr>
                    <w:t>D</w:t>
                  </w:r>
                  <w:r w:rsidRPr="00CD703B">
                    <w:rPr>
                      <w:rFonts w:ascii="Times New Roman" w:hAnsi="Times New Roman" w:cs="Times New Roman"/>
                      <w:bCs/>
                      <w:sz w:val="25"/>
                    </w:rPr>
                    <w:t>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3340BA" w:rsidRPr="00CD703B" w:rsidRDefault="003340BA" w:rsidP="0033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3340BA" w:rsidRPr="00CD703B" w:rsidRDefault="003340BA" w:rsidP="0033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2E6A6CD0" w:rsidR="003340BA" w:rsidRPr="00CD703B" w:rsidRDefault="003340BA" w:rsidP="0033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3340BA" w:rsidRPr="00CD703B" w:rsidRDefault="003340BA" w:rsidP="0033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547BDA16" w:rsidR="003340BA" w:rsidRPr="00CD703B" w:rsidRDefault="003340BA" w:rsidP="0033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3340BA" w:rsidRPr="00CD703B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6829ACDF" w:rsidR="003340BA" w:rsidRPr="00CD703B" w:rsidRDefault="003340BA" w:rsidP="003340BA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3340BA" w:rsidRPr="00CD703B" w:rsidRDefault="003340BA" w:rsidP="003340BA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3340BA" w:rsidRPr="00CD703B" w:rsidRDefault="003340BA" w:rsidP="003340BA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3340BA" w:rsidRPr="00CD703B" w:rsidRDefault="003340BA" w:rsidP="003340BA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3340BA" w:rsidRPr="00CD703B" w:rsidRDefault="003340BA" w:rsidP="003340B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E2556F" w14:textId="77777777" w:rsidR="00E24BC2" w:rsidRPr="00CD703B" w:rsidRDefault="00E24BC2" w:rsidP="001D4694">
      <w:bookmarkStart w:id="0" w:name="piel2"/>
      <w:bookmarkEnd w:id="0"/>
    </w:p>
    <w:sectPr w:rsidR="00E24BC2" w:rsidRPr="00CD703B" w:rsidSect="002467FB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19AF" w14:textId="77777777" w:rsidR="009F5BE3" w:rsidRDefault="009F5BE3" w:rsidP="0034121F">
      <w:pPr>
        <w:spacing w:after="0" w:line="240" w:lineRule="auto"/>
      </w:pPr>
      <w:r>
        <w:separator/>
      </w:r>
    </w:p>
  </w:endnote>
  <w:endnote w:type="continuationSeparator" w:id="0">
    <w:p w14:paraId="7FB8D47D" w14:textId="77777777" w:rsidR="009F5BE3" w:rsidRDefault="009F5BE3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A1142" w14:textId="77777777" w:rsidR="009F5BE3" w:rsidRDefault="009F5BE3" w:rsidP="0034121F">
      <w:pPr>
        <w:spacing w:after="0" w:line="240" w:lineRule="auto"/>
      </w:pPr>
      <w:r>
        <w:separator/>
      </w:r>
    </w:p>
  </w:footnote>
  <w:footnote w:type="continuationSeparator" w:id="0">
    <w:p w14:paraId="2D012599" w14:textId="77777777" w:rsidR="009F5BE3" w:rsidRDefault="009F5BE3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6952B1" w14:textId="6D86D3ED" w:rsidR="0034121F" w:rsidRPr="00E6218F" w:rsidRDefault="0034121F" w:rsidP="00BA448A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80F8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87D68"/>
    <w:multiLevelType w:val="hybridMultilevel"/>
    <w:tmpl w:val="C8CE0B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F6B0BBE"/>
    <w:multiLevelType w:val="multilevel"/>
    <w:tmpl w:val="72DE523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5133868">
    <w:abstractNumId w:val="1"/>
  </w:num>
  <w:num w:numId="2" w16cid:durableId="557933495">
    <w:abstractNumId w:val="2"/>
  </w:num>
  <w:num w:numId="3" w16cid:durableId="182376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F"/>
    <w:rsid w:val="000055AB"/>
    <w:rsid w:val="00006B12"/>
    <w:rsid w:val="000231BD"/>
    <w:rsid w:val="00026518"/>
    <w:rsid w:val="00031979"/>
    <w:rsid w:val="000471C9"/>
    <w:rsid w:val="00052FA3"/>
    <w:rsid w:val="00072275"/>
    <w:rsid w:val="00081990"/>
    <w:rsid w:val="00083210"/>
    <w:rsid w:val="000863FC"/>
    <w:rsid w:val="00095792"/>
    <w:rsid w:val="000A13C0"/>
    <w:rsid w:val="000B221D"/>
    <w:rsid w:val="000B474B"/>
    <w:rsid w:val="000C60E1"/>
    <w:rsid w:val="000D033B"/>
    <w:rsid w:val="000D6A51"/>
    <w:rsid w:val="000F009D"/>
    <w:rsid w:val="00106928"/>
    <w:rsid w:val="00110864"/>
    <w:rsid w:val="00112306"/>
    <w:rsid w:val="00122810"/>
    <w:rsid w:val="00135499"/>
    <w:rsid w:val="0015204C"/>
    <w:rsid w:val="00161F43"/>
    <w:rsid w:val="00164D56"/>
    <w:rsid w:val="00191FFB"/>
    <w:rsid w:val="0019434B"/>
    <w:rsid w:val="001A628C"/>
    <w:rsid w:val="001B4C89"/>
    <w:rsid w:val="001B772F"/>
    <w:rsid w:val="001C3DD7"/>
    <w:rsid w:val="001D4694"/>
    <w:rsid w:val="001F6B57"/>
    <w:rsid w:val="00205190"/>
    <w:rsid w:val="0021313C"/>
    <w:rsid w:val="0022008A"/>
    <w:rsid w:val="00220F5E"/>
    <w:rsid w:val="002467FB"/>
    <w:rsid w:val="002550D7"/>
    <w:rsid w:val="00270114"/>
    <w:rsid w:val="00272F17"/>
    <w:rsid w:val="00287CCC"/>
    <w:rsid w:val="002959DC"/>
    <w:rsid w:val="002A0C50"/>
    <w:rsid w:val="002B13A2"/>
    <w:rsid w:val="002B656D"/>
    <w:rsid w:val="002D7723"/>
    <w:rsid w:val="002E242F"/>
    <w:rsid w:val="003105F5"/>
    <w:rsid w:val="00321203"/>
    <w:rsid w:val="003340BA"/>
    <w:rsid w:val="0034121F"/>
    <w:rsid w:val="003434E1"/>
    <w:rsid w:val="003849CE"/>
    <w:rsid w:val="00393373"/>
    <w:rsid w:val="0039550A"/>
    <w:rsid w:val="003B5291"/>
    <w:rsid w:val="003C3B09"/>
    <w:rsid w:val="003C5350"/>
    <w:rsid w:val="003E0F2C"/>
    <w:rsid w:val="003F4A3C"/>
    <w:rsid w:val="0040173C"/>
    <w:rsid w:val="004037BC"/>
    <w:rsid w:val="00426637"/>
    <w:rsid w:val="004335AB"/>
    <w:rsid w:val="004520B0"/>
    <w:rsid w:val="004702EB"/>
    <w:rsid w:val="00484A9D"/>
    <w:rsid w:val="0049604C"/>
    <w:rsid w:val="004B0526"/>
    <w:rsid w:val="004E1102"/>
    <w:rsid w:val="0050084B"/>
    <w:rsid w:val="00503FDD"/>
    <w:rsid w:val="00511FC5"/>
    <w:rsid w:val="005129DD"/>
    <w:rsid w:val="00537DA2"/>
    <w:rsid w:val="00543ED5"/>
    <w:rsid w:val="0054614A"/>
    <w:rsid w:val="005606EF"/>
    <w:rsid w:val="00574B40"/>
    <w:rsid w:val="00582C01"/>
    <w:rsid w:val="00591ADA"/>
    <w:rsid w:val="005A58DD"/>
    <w:rsid w:val="005A7044"/>
    <w:rsid w:val="005B159E"/>
    <w:rsid w:val="005C33BB"/>
    <w:rsid w:val="005D0BB1"/>
    <w:rsid w:val="005D48B9"/>
    <w:rsid w:val="005F7D2C"/>
    <w:rsid w:val="00602B06"/>
    <w:rsid w:val="006110B8"/>
    <w:rsid w:val="006157E1"/>
    <w:rsid w:val="0063417D"/>
    <w:rsid w:val="00642BC0"/>
    <w:rsid w:val="0064393F"/>
    <w:rsid w:val="0066499E"/>
    <w:rsid w:val="00665704"/>
    <w:rsid w:val="00667769"/>
    <w:rsid w:val="00687821"/>
    <w:rsid w:val="006A42C0"/>
    <w:rsid w:val="006B1330"/>
    <w:rsid w:val="006C12BD"/>
    <w:rsid w:val="006C544D"/>
    <w:rsid w:val="00716924"/>
    <w:rsid w:val="00723AA7"/>
    <w:rsid w:val="00750DB9"/>
    <w:rsid w:val="00753772"/>
    <w:rsid w:val="007A4307"/>
    <w:rsid w:val="007A7AC9"/>
    <w:rsid w:val="007C6537"/>
    <w:rsid w:val="00815BAF"/>
    <w:rsid w:val="008161A5"/>
    <w:rsid w:val="00821323"/>
    <w:rsid w:val="00826B68"/>
    <w:rsid w:val="0083766A"/>
    <w:rsid w:val="00850665"/>
    <w:rsid w:val="008576A0"/>
    <w:rsid w:val="008749F1"/>
    <w:rsid w:val="008846A6"/>
    <w:rsid w:val="008927AE"/>
    <w:rsid w:val="008A46B9"/>
    <w:rsid w:val="008B0656"/>
    <w:rsid w:val="008B1C4B"/>
    <w:rsid w:val="008D775D"/>
    <w:rsid w:val="008E2554"/>
    <w:rsid w:val="008E6347"/>
    <w:rsid w:val="009036BF"/>
    <w:rsid w:val="00904763"/>
    <w:rsid w:val="0092449C"/>
    <w:rsid w:val="00935B72"/>
    <w:rsid w:val="0095726B"/>
    <w:rsid w:val="00960237"/>
    <w:rsid w:val="00972754"/>
    <w:rsid w:val="00972B6A"/>
    <w:rsid w:val="009A62AD"/>
    <w:rsid w:val="009B1A31"/>
    <w:rsid w:val="009C12A4"/>
    <w:rsid w:val="009C14FE"/>
    <w:rsid w:val="009C3CB3"/>
    <w:rsid w:val="009D00B7"/>
    <w:rsid w:val="009D2D87"/>
    <w:rsid w:val="009D7B2A"/>
    <w:rsid w:val="009E0412"/>
    <w:rsid w:val="009E7ACF"/>
    <w:rsid w:val="009F5BE3"/>
    <w:rsid w:val="00A1509B"/>
    <w:rsid w:val="00A20F5C"/>
    <w:rsid w:val="00A2438E"/>
    <w:rsid w:val="00A41ADB"/>
    <w:rsid w:val="00A4662B"/>
    <w:rsid w:val="00A47A37"/>
    <w:rsid w:val="00A623E6"/>
    <w:rsid w:val="00A70E3E"/>
    <w:rsid w:val="00A7130D"/>
    <w:rsid w:val="00A73E64"/>
    <w:rsid w:val="00A74DD8"/>
    <w:rsid w:val="00AA47D3"/>
    <w:rsid w:val="00AD0DD7"/>
    <w:rsid w:val="00AF1CA6"/>
    <w:rsid w:val="00B01BCE"/>
    <w:rsid w:val="00B065CB"/>
    <w:rsid w:val="00B2095F"/>
    <w:rsid w:val="00B32D5D"/>
    <w:rsid w:val="00B33DCA"/>
    <w:rsid w:val="00B64641"/>
    <w:rsid w:val="00B7187D"/>
    <w:rsid w:val="00B74700"/>
    <w:rsid w:val="00B80E09"/>
    <w:rsid w:val="00B80F81"/>
    <w:rsid w:val="00BA448A"/>
    <w:rsid w:val="00BB5C95"/>
    <w:rsid w:val="00BC449E"/>
    <w:rsid w:val="00BF09E9"/>
    <w:rsid w:val="00BF1494"/>
    <w:rsid w:val="00BF190B"/>
    <w:rsid w:val="00BF7B57"/>
    <w:rsid w:val="00C25D9E"/>
    <w:rsid w:val="00C2694C"/>
    <w:rsid w:val="00CA52EE"/>
    <w:rsid w:val="00CB0EDD"/>
    <w:rsid w:val="00CB475C"/>
    <w:rsid w:val="00CC465E"/>
    <w:rsid w:val="00CD2B35"/>
    <w:rsid w:val="00CD703B"/>
    <w:rsid w:val="00D03A7F"/>
    <w:rsid w:val="00D0555B"/>
    <w:rsid w:val="00D21337"/>
    <w:rsid w:val="00D25E97"/>
    <w:rsid w:val="00D344BE"/>
    <w:rsid w:val="00D360D8"/>
    <w:rsid w:val="00D4168B"/>
    <w:rsid w:val="00D93A74"/>
    <w:rsid w:val="00DB0E10"/>
    <w:rsid w:val="00DB35F5"/>
    <w:rsid w:val="00DB4E53"/>
    <w:rsid w:val="00DB715B"/>
    <w:rsid w:val="00DC0C43"/>
    <w:rsid w:val="00DD611A"/>
    <w:rsid w:val="00DE0C41"/>
    <w:rsid w:val="00E16187"/>
    <w:rsid w:val="00E21A4B"/>
    <w:rsid w:val="00E24BC2"/>
    <w:rsid w:val="00E42A7B"/>
    <w:rsid w:val="00E4451E"/>
    <w:rsid w:val="00E4776F"/>
    <w:rsid w:val="00E60543"/>
    <w:rsid w:val="00E6218F"/>
    <w:rsid w:val="00E732A0"/>
    <w:rsid w:val="00EA1BFD"/>
    <w:rsid w:val="00EB191C"/>
    <w:rsid w:val="00EC5976"/>
    <w:rsid w:val="00ED1737"/>
    <w:rsid w:val="00EE1C80"/>
    <w:rsid w:val="00F07D48"/>
    <w:rsid w:val="00F13E43"/>
    <w:rsid w:val="00F17C4E"/>
    <w:rsid w:val="00F354D3"/>
    <w:rsid w:val="00F466F2"/>
    <w:rsid w:val="00F53099"/>
    <w:rsid w:val="00F66363"/>
    <w:rsid w:val="00F66E15"/>
    <w:rsid w:val="00F97E69"/>
    <w:rsid w:val="00FB3587"/>
    <w:rsid w:val="00FB5EBA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5792"/>
    <w:rPr>
      <w:b/>
      <w:bCs/>
    </w:rPr>
  </w:style>
  <w:style w:type="paragraph" w:styleId="ListParagraph">
    <w:name w:val="List Paragraph"/>
    <w:basedOn w:val="Normal"/>
    <w:uiPriority w:val="34"/>
    <w:qFormat/>
    <w:rsid w:val="0009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BADE-4829-42B7-80F9-5D6A007D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3180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Darbinieks</cp:lastModifiedBy>
  <cp:revision>5</cp:revision>
  <cp:lastPrinted>2023-05-17T08:33:00Z</cp:lastPrinted>
  <dcterms:created xsi:type="dcterms:W3CDTF">2023-05-15T05:15:00Z</dcterms:created>
  <dcterms:modified xsi:type="dcterms:W3CDTF">2024-08-12T07:13:00Z</dcterms:modified>
</cp:coreProperties>
</file>