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A1D698" w14:textId="161DF79A" w:rsidR="000E51F0" w:rsidRDefault="002D0A4D" w:rsidP="002D0A4D">
      <w:pPr>
        <w:jc w:val="right"/>
        <w:rPr>
          <w:b/>
        </w:rPr>
      </w:pPr>
      <w:r w:rsidRPr="002D0A4D">
        <w:rPr>
          <w:b/>
        </w:rPr>
        <w:t>APSTIPRINU</w:t>
      </w:r>
    </w:p>
    <w:p w14:paraId="16B07B9B" w14:textId="1AE5F07C" w:rsidR="002D0A4D" w:rsidRPr="003A4E19" w:rsidRDefault="002D0A4D" w:rsidP="002D0A4D">
      <w:pPr>
        <w:jc w:val="right"/>
      </w:pPr>
      <w:r w:rsidRPr="003A4E19">
        <w:t xml:space="preserve">Rēzeknes novada </w:t>
      </w:r>
      <w:r w:rsidR="001C05A6">
        <w:t>Sociālā dienesta vadītāja</w:t>
      </w:r>
    </w:p>
    <w:p w14:paraId="6A9E8877" w14:textId="545A048F" w:rsidR="003A4E19" w:rsidRPr="003A4E19" w:rsidRDefault="003A4E19" w:rsidP="002D0A4D">
      <w:pPr>
        <w:jc w:val="right"/>
      </w:pPr>
      <w:r w:rsidRPr="003A4E19">
        <w:t xml:space="preserve">__________________ </w:t>
      </w:r>
      <w:r w:rsidR="00CA0085">
        <w:t>I.Greivule-Loca</w:t>
      </w:r>
    </w:p>
    <w:p w14:paraId="0D510172" w14:textId="5CD17B23" w:rsidR="003A4E19" w:rsidRPr="002D0A4D" w:rsidRDefault="00085911" w:rsidP="002D0A4D">
      <w:pPr>
        <w:jc w:val="right"/>
        <w:rPr>
          <w:b/>
        </w:rPr>
      </w:pPr>
      <w:r>
        <w:t>Rēzeknē, 202</w:t>
      </w:r>
      <w:r w:rsidR="00334D81">
        <w:t>4</w:t>
      </w:r>
      <w:r>
        <w:t xml:space="preserve">.gada </w:t>
      </w:r>
      <w:r w:rsidR="00CA0085">
        <w:t>3.septembrī</w:t>
      </w:r>
    </w:p>
    <w:p w14:paraId="2F8AAD5F" w14:textId="77777777" w:rsidR="003A4E19" w:rsidRDefault="003A4E19" w:rsidP="00284C8D">
      <w:pPr>
        <w:jc w:val="center"/>
        <w:rPr>
          <w:b/>
        </w:rPr>
      </w:pPr>
    </w:p>
    <w:p w14:paraId="5910FBE6" w14:textId="4F30E610" w:rsidR="00D96443" w:rsidRDefault="00837099" w:rsidP="00284C8D">
      <w:pPr>
        <w:jc w:val="center"/>
        <w:rPr>
          <w:b/>
        </w:rPr>
      </w:pPr>
      <w:r>
        <w:rPr>
          <w:b/>
        </w:rPr>
        <w:t>Rēzeknes</w:t>
      </w:r>
      <w:r w:rsidR="00D96443" w:rsidRPr="00D96443">
        <w:rPr>
          <w:b/>
        </w:rPr>
        <w:t xml:space="preserve"> novada </w:t>
      </w:r>
      <w:r w:rsidR="001C05A6">
        <w:rPr>
          <w:b/>
        </w:rPr>
        <w:t xml:space="preserve">Sociālā dienesta sociālā darbinieka </w:t>
      </w:r>
    </w:p>
    <w:p w14:paraId="5BA1D69D" w14:textId="7394859A" w:rsidR="000E51F0" w:rsidRDefault="00624947" w:rsidP="009C17E9">
      <w:pPr>
        <w:jc w:val="center"/>
        <w:rPr>
          <w:b/>
        </w:rPr>
      </w:pPr>
      <w:r>
        <w:rPr>
          <w:b/>
        </w:rPr>
        <w:t>amat</w:t>
      </w:r>
      <w:r w:rsidR="000C74D4">
        <w:rPr>
          <w:b/>
        </w:rPr>
        <w:t>a</w:t>
      </w:r>
      <w:r>
        <w:rPr>
          <w:b/>
        </w:rPr>
        <w:t xml:space="preserve"> </w:t>
      </w:r>
      <w:r w:rsidR="00D96443" w:rsidRPr="00D96443">
        <w:rPr>
          <w:b/>
        </w:rPr>
        <w:t>konkursa</w:t>
      </w:r>
      <w:r w:rsidR="000E51F0" w:rsidRPr="00AE2CC1">
        <w:rPr>
          <w:b/>
        </w:rPr>
        <w:t xml:space="preserve"> </w:t>
      </w:r>
      <w:smartTag w:uri="schemas-tilde-lv/tildestengine" w:element="veidnes">
        <w:smartTagPr>
          <w:attr w:name="baseform" w:val="nolikum|s"/>
          <w:attr w:name="id" w:val="-1"/>
          <w:attr w:name="text" w:val="nolikums"/>
        </w:smartTagPr>
        <w:r w:rsidR="000E51F0" w:rsidRPr="00AE2CC1">
          <w:rPr>
            <w:b/>
          </w:rPr>
          <w:t>nolikums</w:t>
        </w:r>
      </w:smartTag>
    </w:p>
    <w:p w14:paraId="5BA1D69E" w14:textId="77777777" w:rsidR="000E51F0" w:rsidRPr="00AE2CC1" w:rsidRDefault="000E51F0" w:rsidP="000E51F0"/>
    <w:p w14:paraId="5BA1D69F" w14:textId="21F6CAA8" w:rsidR="000E51F0" w:rsidRPr="0038002B" w:rsidRDefault="000E51F0" w:rsidP="00BD254E">
      <w:pPr>
        <w:numPr>
          <w:ilvl w:val="0"/>
          <w:numId w:val="1"/>
        </w:numPr>
        <w:jc w:val="both"/>
      </w:pPr>
      <w:r w:rsidRPr="0038002B">
        <w:t xml:space="preserve">Šis </w:t>
      </w:r>
      <w:smartTag w:uri="schemas-tilde-lv/tildestengine" w:element="veidnes">
        <w:smartTagPr>
          <w:attr w:name="baseform" w:val="nolikum|s"/>
          <w:attr w:name="id" w:val="-1"/>
          <w:attr w:name="text" w:val="nolikums"/>
        </w:smartTagPr>
        <w:r w:rsidRPr="0038002B">
          <w:t>nolikums</w:t>
        </w:r>
      </w:smartTag>
      <w:r w:rsidRPr="0038002B">
        <w:t xml:space="preserve"> </w:t>
      </w:r>
      <w:r w:rsidRPr="001C05A6">
        <w:t xml:space="preserve">nosaka </w:t>
      </w:r>
      <w:r w:rsidR="001C05A6" w:rsidRPr="001C05A6">
        <w:t xml:space="preserve">Sociālā dienesta sociālā darbinieka </w:t>
      </w:r>
      <w:r w:rsidR="00BD254E">
        <w:t>amat</w:t>
      </w:r>
      <w:r w:rsidR="000C74D4">
        <w:t>a</w:t>
      </w:r>
      <w:r w:rsidR="00D96443" w:rsidRPr="0038002B">
        <w:t xml:space="preserve"> konkursa</w:t>
      </w:r>
      <w:r w:rsidRPr="0038002B">
        <w:t xml:space="preserve"> (turpmāk – konkurss) izsludināšanas un norises kārtību.</w:t>
      </w:r>
    </w:p>
    <w:p w14:paraId="5BA1D6A0" w14:textId="77777777" w:rsidR="000E51F0" w:rsidRPr="0038002B" w:rsidRDefault="000E51F0" w:rsidP="003A4E19">
      <w:pPr>
        <w:jc w:val="both"/>
      </w:pPr>
    </w:p>
    <w:p w14:paraId="5BA1D6A1" w14:textId="4747A2F8" w:rsidR="000E51F0" w:rsidRPr="0038002B" w:rsidRDefault="00324487" w:rsidP="004A71AA">
      <w:pPr>
        <w:numPr>
          <w:ilvl w:val="0"/>
          <w:numId w:val="1"/>
        </w:numPr>
        <w:jc w:val="both"/>
      </w:pPr>
      <w:r w:rsidRPr="0038002B">
        <w:t>Rēzeknes</w:t>
      </w:r>
      <w:r w:rsidR="00624947" w:rsidRPr="0038002B">
        <w:t xml:space="preserve"> novada pašvaldības mājaslapā </w:t>
      </w:r>
      <w:hyperlink r:id="rId7" w:history="1">
        <w:r w:rsidRPr="0038002B">
          <w:rPr>
            <w:rStyle w:val="Hipersaite"/>
            <w:color w:val="auto"/>
          </w:rPr>
          <w:t>www.rezeknesnovads.lv</w:t>
        </w:r>
      </w:hyperlink>
      <w:r w:rsidR="00624947" w:rsidRPr="0038002B">
        <w:t xml:space="preserve"> un </w:t>
      </w:r>
      <w:r w:rsidR="009417DA" w:rsidRPr="0038002B">
        <w:t>NVA vakanču portālā</w:t>
      </w:r>
      <w:r w:rsidR="00624947" w:rsidRPr="0038002B">
        <w:t xml:space="preserve"> publicē sludinājumu par to, ka </w:t>
      </w:r>
      <w:r w:rsidRPr="0038002B">
        <w:t xml:space="preserve">Rēzeknes novada </w:t>
      </w:r>
      <w:r w:rsidR="001C05A6">
        <w:t>Sociālais dienests</w:t>
      </w:r>
      <w:r w:rsidR="00624947" w:rsidRPr="0038002B">
        <w:t xml:space="preserve"> izsludina konkursu uz </w:t>
      </w:r>
      <w:r w:rsidR="001C05A6">
        <w:rPr>
          <w:b/>
        </w:rPr>
        <w:t xml:space="preserve">sociālā darbinieka </w:t>
      </w:r>
      <w:r w:rsidR="00334D81">
        <w:rPr>
          <w:b/>
        </w:rPr>
        <w:t xml:space="preserve">Maltas apvienībā </w:t>
      </w:r>
      <w:r w:rsidR="004A71AA">
        <w:rPr>
          <w:b/>
        </w:rPr>
        <w:t>amatu</w:t>
      </w:r>
      <w:r w:rsidR="00DF0079">
        <w:rPr>
          <w:b/>
        </w:rPr>
        <w:t xml:space="preserve"> (</w:t>
      </w:r>
      <w:r w:rsidR="00E74DDF">
        <w:rPr>
          <w:b/>
        </w:rPr>
        <w:t>ne</w:t>
      </w:r>
      <w:r w:rsidR="00DF0079">
        <w:rPr>
          <w:b/>
        </w:rPr>
        <w:t>noteiktu laiku)</w:t>
      </w:r>
      <w:r w:rsidR="00624947" w:rsidRPr="0038002B">
        <w:t>, kā arī norāda papildu informācijas iegūšanas veidu</w:t>
      </w:r>
      <w:r w:rsidR="00D60764" w:rsidRPr="0038002B">
        <w:t>.</w:t>
      </w:r>
    </w:p>
    <w:p w14:paraId="5BA1D6A2" w14:textId="77777777" w:rsidR="000E51F0" w:rsidRPr="0038002B" w:rsidRDefault="000E51F0" w:rsidP="003A4E19">
      <w:pPr>
        <w:jc w:val="both"/>
      </w:pPr>
    </w:p>
    <w:p w14:paraId="5BA1D6A3" w14:textId="5EAC191A" w:rsidR="000E51F0" w:rsidRPr="0038002B" w:rsidRDefault="000E51F0" w:rsidP="003A4E19">
      <w:pPr>
        <w:numPr>
          <w:ilvl w:val="0"/>
          <w:numId w:val="1"/>
        </w:numPr>
        <w:tabs>
          <w:tab w:val="num" w:pos="360"/>
        </w:tabs>
        <w:ind w:left="360" w:hanging="360"/>
        <w:jc w:val="both"/>
      </w:pPr>
      <w:r w:rsidRPr="0038002B">
        <w:t xml:space="preserve">Pretendentu </w:t>
      </w:r>
      <w:r w:rsidRPr="00F448A3">
        <w:rPr>
          <w:color w:val="000000" w:themeColor="text1"/>
        </w:rPr>
        <w:t xml:space="preserve">pieteikšanās un nepieciešamo dokumentu iesniegšanas termiņš – </w:t>
      </w:r>
      <w:r w:rsidR="006B6A7E" w:rsidRPr="00F448A3">
        <w:rPr>
          <w:b/>
          <w:color w:val="000000" w:themeColor="text1"/>
        </w:rPr>
        <w:t xml:space="preserve">līdz </w:t>
      </w:r>
      <w:r w:rsidR="002101DB" w:rsidRPr="00F448A3">
        <w:rPr>
          <w:b/>
          <w:color w:val="000000" w:themeColor="text1"/>
        </w:rPr>
        <w:t>202</w:t>
      </w:r>
      <w:r w:rsidR="00334D81">
        <w:rPr>
          <w:b/>
          <w:color w:val="000000" w:themeColor="text1"/>
        </w:rPr>
        <w:t>4</w:t>
      </w:r>
      <w:r w:rsidR="002101DB" w:rsidRPr="00F448A3">
        <w:rPr>
          <w:b/>
          <w:color w:val="000000" w:themeColor="text1"/>
        </w:rPr>
        <w:t>.</w:t>
      </w:r>
      <w:r w:rsidR="00324487" w:rsidRPr="00F448A3">
        <w:rPr>
          <w:b/>
          <w:color w:val="000000" w:themeColor="text1"/>
        </w:rPr>
        <w:t>gada</w:t>
      </w:r>
      <w:r w:rsidRPr="00F448A3">
        <w:rPr>
          <w:b/>
          <w:color w:val="000000" w:themeColor="text1"/>
        </w:rPr>
        <w:t xml:space="preserve"> </w:t>
      </w:r>
      <w:r w:rsidR="00CA0085">
        <w:rPr>
          <w:b/>
          <w:color w:val="000000" w:themeColor="text1"/>
        </w:rPr>
        <w:t xml:space="preserve">20.septembrim </w:t>
      </w:r>
      <w:r w:rsidR="00C57E84" w:rsidRPr="00F448A3">
        <w:rPr>
          <w:b/>
          <w:color w:val="000000" w:themeColor="text1"/>
        </w:rPr>
        <w:t>p</w:t>
      </w:r>
      <w:r w:rsidR="002101DB" w:rsidRPr="00F448A3">
        <w:rPr>
          <w:b/>
          <w:color w:val="000000" w:themeColor="text1"/>
        </w:rPr>
        <w:t>lkst</w:t>
      </w:r>
      <w:r w:rsidR="002101DB">
        <w:rPr>
          <w:b/>
        </w:rPr>
        <w:t>.</w:t>
      </w:r>
      <w:r w:rsidR="00D64B8D" w:rsidRPr="002D0A4D">
        <w:rPr>
          <w:b/>
        </w:rPr>
        <w:t>16.</w:t>
      </w:r>
      <w:r w:rsidR="00ED2C3F">
        <w:rPr>
          <w:b/>
        </w:rPr>
        <w:t>00</w:t>
      </w:r>
      <w:r w:rsidR="002101DB">
        <w:t xml:space="preserve"> (</w:t>
      </w:r>
      <w:r w:rsidR="00D64B8D" w:rsidRPr="0038002B">
        <w:t>pieteikums saņemts</w:t>
      </w:r>
      <w:r w:rsidR="00C57E84" w:rsidRPr="0038002B">
        <w:t xml:space="preserve"> Rēzeknes novada </w:t>
      </w:r>
      <w:r w:rsidR="001C05A6">
        <w:t>Sociālajā dienestā</w:t>
      </w:r>
      <w:r w:rsidR="00236A83">
        <w:t xml:space="preserve"> </w:t>
      </w:r>
      <w:r w:rsidR="00D64B8D" w:rsidRPr="0038002B">
        <w:t xml:space="preserve"> neatkarīgi no iesniegšanas veida</w:t>
      </w:r>
      <w:r w:rsidR="00C57E84" w:rsidRPr="0038002B">
        <w:t>)</w:t>
      </w:r>
      <w:r w:rsidR="002101DB">
        <w:t>.</w:t>
      </w:r>
    </w:p>
    <w:p w14:paraId="5BA1D6A4" w14:textId="77777777" w:rsidR="000E51F0" w:rsidRPr="0038002B" w:rsidRDefault="000E51F0" w:rsidP="003A4E19">
      <w:pPr>
        <w:jc w:val="both"/>
      </w:pPr>
    </w:p>
    <w:p w14:paraId="5BA1D6A6" w14:textId="78FA5811" w:rsidR="000E51F0" w:rsidRPr="0038002B" w:rsidRDefault="00624947" w:rsidP="003A4E19">
      <w:pPr>
        <w:numPr>
          <w:ilvl w:val="0"/>
          <w:numId w:val="1"/>
        </w:numPr>
        <w:tabs>
          <w:tab w:val="num" w:pos="360"/>
        </w:tabs>
        <w:ind w:left="360" w:hanging="360"/>
        <w:jc w:val="both"/>
      </w:pPr>
      <w:r w:rsidRPr="0038002B">
        <w:t xml:space="preserve">Ar konkursa </w:t>
      </w:r>
      <w:smartTag w:uri="schemas-tilde-lv/tildestengine" w:element="veidnes">
        <w:smartTagPr>
          <w:attr w:name="text" w:val="nolikumu"/>
          <w:attr w:name="id" w:val="-1"/>
          <w:attr w:name="baseform" w:val="nolikum|s"/>
        </w:smartTagPr>
        <w:r w:rsidRPr="0038002B">
          <w:t>nolikumu</w:t>
        </w:r>
      </w:smartTag>
      <w:r w:rsidRPr="0038002B">
        <w:t xml:space="preserve"> var iepazīties </w:t>
      </w:r>
      <w:r w:rsidR="00324487" w:rsidRPr="0038002B">
        <w:t>Rēzeknes</w:t>
      </w:r>
      <w:r w:rsidRPr="0038002B">
        <w:t xml:space="preserve"> novada pašvaldības mājaslapā </w:t>
      </w:r>
      <w:hyperlink r:id="rId8" w:history="1">
        <w:r w:rsidR="00324487" w:rsidRPr="0038002B">
          <w:rPr>
            <w:rStyle w:val="Hipersaite"/>
            <w:color w:val="auto"/>
          </w:rPr>
          <w:t>www.</w:t>
        </w:r>
        <w:hyperlink r:id="rId9" w:history="1">
          <w:r w:rsidR="004F772F" w:rsidRPr="0038002B">
            <w:rPr>
              <w:u w:val="single"/>
            </w:rPr>
            <w:t>rezeknesnovads.lv</w:t>
          </w:r>
        </w:hyperlink>
      </w:hyperlink>
      <w:r w:rsidR="002101DB">
        <w:t>.</w:t>
      </w:r>
      <w:r w:rsidR="00C57E84" w:rsidRPr="0038002B">
        <w:t xml:space="preserve"> </w:t>
      </w:r>
    </w:p>
    <w:p w14:paraId="6DEB2167" w14:textId="77777777" w:rsidR="00C57E84" w:rsidRPr="0038002B" w:rsidRDefault="00C57E84" w:rsidP="003A4E19">
      <w:pPr>
        <w:jc w:val="both"/>
      </w:pPr>
    </w:p>
    <w:p w14:paraId="606D2DC9" w14:textId="53A6A8ED" w:rsidR="00B3676D" w:rsidRDefault="00B3676D" w:rsidP="002101DB">
      <w:pPr>
        <w:pStyle w:val="Sarakstarindkopa"/>
        <w:numPr>
          <w:ilvl w:val="0"/>
          <w:numId w:val="1"/>
        </w:numPr>
        <w:tabs>
          <w:tab w:val="num" w:pos="426"/>
        </w:tabs>
        <w:jc w:val="both"/>
        <w:outlineLvl w:val="2"/>
        <w:rPr>
          <w:bCs/>
        </w:rPr>
      </w:pPr>
      <w:r w:rsidRPr="00085911">
        <w:rPr>
          <w:bCs/>
        </w:rPr>
        <w:t>Sociālā</w:t>
      </w:r>
      <w:r w:rsidR="002F5BB5">
        <w:rPr>
          <w:bCs/>
        </w:rPr>
        <w:t xml:space="preserve"> darbinieka </w:t>
      </w:r>
      <w:r w:rsidRPr="00085911">
        <w:rPr>
          <w:bCs/>
        </w:rPr>
        <w:t xml:space="preserve">galvenie pienākumi: </w:t>
      </w:r>
    </w:p>
    <w:p w14:paraId="2DF17957" w14:textId="77777777" w:rsidR="00334D81" w:rsidRPr="00334D81" w:rsidRDefault="00334D81" w:rsidP="00334D81">
      <w:pPr>
        <w:pStyle w:val="Sarakstarindkopa"/>
        <w:rPr>
          <w:bCs/>
        </w:rPr>
      </w:pPr>
    </w:p>
    <w:p w14:paraId="0C955CDE" w14:textId="77777777" w:rsidR="00334D81" w:rsidRPr="00334D81" w:rsidRDefault="00334D81" w:rsidP="00334D81">
      <w:pPr>
        <w:pStyle w:val="Sarakstarindkopa"/>
        <w:numPr>
          <w:ilvl w:val="1"/>
          <w:numId w:val="1"/>
        </w:numPr>
        <w:rPr>
          <w:bCs/>
        </w:rPr>
      </w:pPr>
      <w:r w:rsidRPr="00334D81">
        <w:rPr>
          <w:bCs/>
        </w:rPr>
        <w:t>Informēt un konsultēt mājsaimniecības par viņu tiesībām uz sociālajiem pakalpojumiem un sociālo palīdzību un par to realizācijas iespējām, kā arī līdzdarbības pienākumiem sociālo pakalpojumu un sociālās palīdzības saņemšanā;</w:t>
      </w:r>
    </w:p>
    <w:p w14:paraId="769ADBDC" w14:textId="37255EBD" w:rsidR="00334D81" w:rsidRDefault="00334D81" w:rsidP="00334D81">
      <w:pPr>
        <w:pStyle w:val="Sarakstarindkopa"/>
        <w:numPr>
          <w:ilvl w:val="1"/>
          <w:numId w:val="1"/>
        </w:numPr>
        <w:jc w:val="both"/>
        <w:outlineLvl w:val="2"/>
        <w:rPr>
          <w:bCs/>
        </w:rPr>
      </w:pPr>
      <w:r w:rsidRPr="00334D81">
        <w:rPr>
          <w:bCs/>
        </w:rPr>
        <w:t>Pieņemt un reģistrēt personas rakstveida un mutvārdu iesniegumus, nodrošināt iesniegumu izskatīšanu normatīvajos aktos noteiktajā kārtībā;</w:t>
      </w:r>
    </w:p>
    <w:p w14:paraId="187C9FA5" w14:textId="2500BC3B" w:rsidR="00334D81" w:rsidRDefault="00334D81" w:rsidP="00334D81">
      <w:pPr>
        <w:pStyle w:val="Sarakstarindkopa"/>
        <w:numPr>
          <w:ilvl w:val="1"/>
          <w:numId w:val="1"/>
        </w:numPr>
        <w:jc w:val="both"/>
        <w:outlineLvl w:val="2"/>
        <w:rPr>
          <w:bCs/>
        </w:rPr>
      </w:pPr>
      <w:r w:rsidRPr="00334D81">
        <w:rPr>
          <w:bCs/>
        </w:rPr>
        <w:t>Pārbaudīt klienta sniegto un par klientu saņemto informāciju valsts un pašvaldības datu reģistros;</w:t>
      </w:r>
    </w:p>
    <w:p w14:paraId="03C13915" w14:textId="5365BAD7" w:rsidR="00334D81" w:rsidRDefault="007E4483" w:rsidP="00334D81">
      <w:pPr>
        <w:pStyle w:val="Sarakstarindkopa"/>
        <w:numPr>
          <w:ilvl w:val="1"/>
          <w:numId w:val="1"/>
        </w:numPr>
        <w:jc w:val="both"/>
        <w:outlineLvl w:val="2"/>
        <w:rPr>
          <w:bCs/>
        </w:rPr>
      </w:pPr>
      <w:r w:rsidRPr="007E4483">
        <w:rPr>
          <w:bCs/>
        </w:rPr>
        <w:t>Novērtēt klienta materiālo situāciju un noteikt nepieciešamās sociālās palīdzības veidu, apjomu, saņemšanas ilgumu, ja nepieciešams, apmeklēt klientu dzīvesvietā</w:t>
      </w:r>
      <w:r w:rsidR="00334D81" w:rsidRPr="00334D81">
        <w:rPr>
          <w:bCs/>
        </w:rPr>
        <w:t>;</w:t>
      </w:r>
    </w:p>
    <w:p w14:paraId="64BABAFC" w14:textId="48EB56B4" w:rsidR="00334D81" w:rsidRDefault="00334D81" w:rsidP="00334D81">
      <w:pPr>
        <w:pStyle w:val="Sarakstarindkopa"/>
        <w:numPr>
          <w:ilvl w:val="1"/>
          <w:numId w:val="1"/>
        </w:numPr>
        <w:jc w:val="both"/>
        <w:outlineLvl w:val="2"/>
        <w:rPr>
          <w:bCs/>
        </w:rPr>
      </w:pPr>
      <w:r w:rsidRPr="00334D81">
        <w:rPr>
          <w:bCs/>
        </w:rPr>
        <w:t>Sagatavot vai aktualizēt pašvaldības sociālās palīdzības informācijas sistēmā (turpmāk – SOPA) lēmumu projektus, normatīvos kritērijus atbilstoši izmaiņām tiesību aktos un pēc nepieciešamības citos gadījumos</w:t>
      </w:r>
      <w:r>
        <w:rPr>
          <w:bCs/>
        </w:rPr>
        <w:t>;</w:t>
      </w:r>
    </w:p>
    <w:p w14:paraId="7ADCE427" w14:textId="09F8CC91" w:rsidR="00334D81" w:rsidRPr="00085911" w:rsidRDefault="00334D81" w:rsidP="00334D81">
      <w:pPr>
        <w:pStyle w:val="Sarakstarindkopa"/>
        <w:numPr>
          <w:ilvl w:val="1"/>
          <w:numId w:val="1"/>
        </w:numPr>
        <w:jc w:val="both"/>
        <w:outlineLvl w:val="2"/>
        <w:rPr>
          <w:bCs/>
        </w:rPr>
      </w:pPr>
      <w:r w:rsidRPr="00334D81">
        <w:rPr>
          <w:bCs/>
        </w:rPr>
        <w:t>Būt lojālam Latvijas Republikai un tās Satversmei</w:t>
      </w:r>
      <w:r>
        <w:rPr>
          <w:bCs/>
        </w:rPr>
        <w:t>.</w:t>
      </w:r>
    </w:p>
    <w:p w14:paraId="6FBDDBBA" w14:textId="77777777" w:rsidR="00BA279D" w:rsidRPr="00BA279D" w:rsidRDefault="00BA279D" w:rsidP="002101DB">
      <w:pPr>
        <w:jc w:val="both"/>
      </w:pPr>
    </w:p>
    <w:p w14:paraId="691D3E6A" w14:textId="3D0B0C29" w:rsidR="00B3676D" w:rsidRPr="0024660A" w:rsidRDefault="00B3676D" w:rsidP="000C74D4">
      <w:pPr>
        <w:pStyle w:val="Sarakstarindkopa"/>
        <w:numPr>
          <w:ilvl w:val="0"/>
          <w:numId w:val="1"/>
        </w:numPr>
        <w:jc w:val="both"/>
        <w:outlineLvl w:val="2"/>
        <w:rPr>
          <w:b/>
          <w:bCs/>
        </w:rPr>
      </w:pPr>
      <w:r w:rsidRPr="0024660A">
        <w:rPr>
          <w:b/>
          <w:bCs/>
        </w:rPr>
        <w:t>Prasības pretendentam:</w:t>
      </w:r>
    </w:p>
    <w:p w14:paraId="00C046C1" w14:textId="2304E82C" w:rsidR="002F5BB5" w:rsidRPr="0024660A" w:rsidRDefault="000C74D4" w:rsidP="0024660A">
      <w:pPr>
        <w:autoSpaceDE w:val="0"/>
        <w:autoSpaceDN w:val="0"/>
        <w:adjustRightInd w:val="0"/>
        <w:ind w:left="283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 xml:space="preserve">6.1. </w:t>
      </w:r>
      <w:r w:rsidR="002F5BB5" w:rsidRPr="0024660A">
        <w:rPr>
          <w:rFonts w:ascii="TimesNewRomanPSMT" w:hAnsi="TimesNewRomanPSMT" w:cs="TimesNewRomanPSMT"/>
          <w:color w:val="000000"/>
        </w:rPr>
        <w:t>otrā līmeņa profesionālā augstākā vai akadēmiskā izglītība sociālajā darbā vai karitatīvajā sociālajā darbā</w:t>
      </w:r>
      <w:r>
        <w:rPr>
          <w:rFonts w:ascii="TimesNewRomanPSMT" w:hAnsi="TimesNewRomanPSMT" w:cs="TimesNewRomanPSMT"/>
          <w:color w:val="000000"/>
        </w:rPr>
        <w:t xml:space="preserve"> </w:t>
      </w:r>
      <w:r w:rsidRPr="00DB1441">
        <w:t>vai iegūst atbilstošo izglītību</w:t>
      </w:r>
      <w:r w:rsidR="002F5BB5" w:rsidRPr="0024660A">
        <w:rPr>
          <w:rFonts w:ascii="TimesNewRomanPSMT" w:hAnsi="TimesNewRomanPSMT" w:cs="TimesNewRomanPSMT"/>
          <w:color w:val="000000"/>
        </w:rPr>
        <w:t>;</w:t>
      </w:r>
    </w:p>
    <w:p w14:paraId="6B6718FA" w14:textId="063C5255" w:rsidR="002F5BB5" w:rsidRPr="0024660A" w:rsidRDefault="000C74D4" w:rsidP="0024660A">
      <w:pPr>
        <w:autoSpaceDE w:val="0"/>
        <w:autoSpaceDN w:val="0"/>
        <w:adjustRightInd w:val="0"/>
        <w:ind w:left="283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6</w:t>
      </w:r>
      <w:r w:rsidR="0024660A">
        <w:rPr>
          <w:rFonts w:ascii="TimesNewRomanPSMT" w:hAnsi="TimesNewRomanPSMT" w:cs="TimesNewRomanPSMT"/>
          <w:color w:val="000000"/>
        </w:rPr>
        <w:t>.2.</w:t>
      </w:r>
      <w:r w:rsidR="002F5BB5" w:rsidRPr="0024660A">
        <w:rPr>
          <w:rFonts w:ascii="TimesNewRomanPSMT" w:hAnsi="TimesNewRomanPSMT" w:cs="TimesNewRomanPSMT"/>
          <w:color w:val="000000"/>
        </w:rPr>
        <w:t xml:space="preserve"> vēlama darba pieredze sociālajā darbā;</w:t>
      </w:r>
    </w:p>
    <w:p w14:paraId="6D3617DE" w14:textId="5800AE28" w:rsidR="002F5BB5" w:rsidRPr="0024660A" w:rsidRDefault="000C74D4" w:rsidP="0024660A">
      <w:pPr>
        <w:autoSpaceDE w:val="0"/>
        <w:autoSpaceDN w:val="0"/>
        <w:adjustRightInd w:val="0"/>
        <w:ind w:left="283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6</w:t>
      </w:r>
      <w:r w:rsidR="0024660A">
        <w:rPr>
          <w:rFonts w:ascii="TimesNewRomanPSMT" w:hAnsi="TimesNewRomanPSMT" w:cs="TimesNewRomanPSMT"/>
          <w:color w:val="000000"/>
        </w:rPr>
        <w:t>.3.</w:t>
      </w:r>
      <w:r w:rsidR="002F5BB5" w:rsidRPr="0024660A">
        <w:rPr>
          <w:rFonts w:ascii="TimesNewRomanPSMT" w:hAnsi="TimesNewRomanPSMT" w:cs="TimesNewRomanPSMT"/>
          <w:color w:val="000000"/>
        </w:rPr>
        <w:t xml:space="preserve"> ļoti labas komunikācijas un motivēšanas spējas;</w:t>
      </w:r>
    </w:p>
    <w:p w14:paraId="4F3E9E5A" w14:textId="46B138F6" w:rsidR="002F5BB5" w:rsidRPr="0024660A" w:rsidRDefault="000C74D4" w:rsidP="0024660A">
      <w:pPr>
        <w:autoSpaceDE w:val="0"/>
        <w:autoSpaceDN w:val="0"/>
        <w:adjustRightInd w:val="0"/>
        <w:ind w:left="283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6</w:t>
      </w:r>
      <w:r w:rsidR="0024660A">
        <w:rPr>
          <w:rFonts w:ascii="TimesNewRomanPSMT" w:hAnsi="TimesNewRomanPSMT" w:cs="TimesNewRomanPSMT"/>
          <w:color w:val="000000"/>
        </w:rPr>
        <w:t>.4.</w:t>
      </w:r>
      <w:r w:rsidR="002F5BB5" w:rsidRPr="0024660A">
        <w:rPr>
          <w:rFonts w:ascii="TimesNewRomanPSMT" w:hAnsi="TimesNewRomanPSMT" w:cs="TimesNewRomanPSMT"/>
          <w:color w:val="000000"/>
        </w:rPr>
        <w:t xml:space="preserve"> spēja patstāvīgi pildīt amata pienākumus un pieņemt lēmumus savas kompetences </w:t>
      </w:r>
      <w:r w:rsidR="0057428B">
        <w:rPr>
          <w:rFonts w:ascii="TimesNewRomanPSMT" w:hAnsi="TimesNewRomanPSMT" w:cs="TimesNewRomanPSMT"/>
          <w:color w:val="000000"/>
        </w:rPr>
        <w:t xml:space="preserve">   </w:t>
      </w:r>
      <w:r w:rsidR="002F5BB5" w:rsidRPr="0024660A">
        <w:rPr>
          <w:rFonts w:ascii="TimesNewRomanPSMT" w:hAnsi="TimesNewRomanPSMT" w:cs="TimesNewRomanPSMT"/>
          <w:color w:val="000000"/>
        </w:rPr>
        <w:t>ietvaros;</w:t>
      </w:r>
    </w:p>
    <w:p w14:paraId="304DC288" w14:textId="0FAF777A" w:rsidR="002F5BB5" w:rsidRPr="0024660A" w:rsidRDefault="000C74D4" w:rsidP="0024660A">
      <w:pPr>
        <w:autoSpaceDE w:val="0"/>
        <w:autoSpaceDN w:val="0"/>
        <w:adjustRightInd w:val="0"/>
        <w:ind w:left="283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6</w:t>
      </w:r>
      <w:r w:rsidR="0024660A">
        <w:rPr>
          <w:rFonts w:ascii="TimesNewRomanPSMT" w:hAnsi="TimesNewRomanPSMT" w:cs="TimesNewRomanPSMT"/>
          <w:color w:val="000000"/>
        </w:rPr>
        <w:t>.5.</w:t>
      </w:r>
      <w:r w:rsidR="002F5BB5" w:rsidRPr="0024660A">
        <w:rPr>
          <w:rFonts w:ascii="TimesNewRomanPSMT" w:hAnsi="TimesNewRomanPSMT" w:cs="TimesNewRomanPSMT"/>
          <w:color w:val="000000"/>
        </w:rPr>
        <w:t>prasme strādāt komandā un veicināt sadarbību;</w:t>
      </w:r>
    </w:p>
    <w:p w14:paraId="322C9B19" w14:textId="35F46343" w:rsidR="002F5BB5" w:rsidRPr="0024660A" w:rsidRDefault="000C74D4" w:rsidP="0024660A">
      <w:pPr>
        <w:autoSpaceDE w:val="0"/>
        <w:autoSpaceDN w:val="0"/>
        <w:adjustRightInd w:val="0"/>
        <w:ind w:left="283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6</w:t>
      </w:r>
      <w:r w:rsidR="0024660A">
        <w:rPr>
          <w:rFonts w:ascii="TimesNewRomanPSMT" w:hAnsi="TimesNewRomanPSMT" w:cs="TimesNewRomanPSMT"/>
          <w:color w:val="000000"/>
        </w:rPr>
        <w:t>.6.</w:t>
      </w:r>
      <w:r w:rsidR="002F5BB5" w:rsidRPr="0024660A">
        <w:rPr>
          <w:rFonts w:ascii="TimesNewRomanPSMT" w:hAnsi="TimesNewRomanPSMT" w:cs="TimesNewRomanPSMT"/>
          <w:color w:val="000000"/>
        </w:rPr>
        <w:t xml:space="preserve"> spēja strādāt dinamiskos un mainīgos darba apstākļos;</w:t>
      </w:r>
    </w:p>
    <w:p w14:paraId="7446D0B1" w14:textId="7D1E9D6F" w:rsidR="002F5BB5" w:rsidRPr="0024660A" w:rsidRDefault="000C74D4" w:rsidP="0024660A">
      <w:pPr>
        <w:autoSpaceDE w:val="0"/>
        <w:autoSpaceDN w:val="0"/>
        <w:adjustRightInd w:val="0"/>
        <w:ind w:left="283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6</w:t>
      </w:r>
      <w:r w:rsidR="0024660A">
        <w:rPr>
          <w:rFonts w:ascii="TimesNewRomanPSMT" w:hAnsi="TimesNewRomanPSMT" w:cs="TimesNewRomanPSMT"/>
          <w:color w:val="000000"/>
        </w:rPr>
        <w:t>.7.</w:t>
      </w:r>
      <w:r w:rsidR="00190DE9" w:rsidRPr="0024660A">
        <w:rPr>
          <w:rFonts w:ascii="TimesNewRomanPSMT" w:hAnsi="TimesNewRomanPSMT" w:cs="TimesNewRomanPSMT"/>
          <w:color w:val="000000"/>
        </w:rPr>
        <w:t xml:space="preserve"> </w:t>
      </w:r>
      <w:r w:rsidR="002F5BB5" w:rsidRPr="0024660A">
        <w:rPr>
          <w:rFonts w:ascii="TimesNewRomanPSMT" w:hAnsi="TimesNewRomanPSMT" w:cs="TimesNewRomanPSMT"/>
          <w:color w:val="000000"/>
        </w:rPr>
        <w:t>teicamas valsts valodas zināšanas un krievu valodas zināšanas saziņas līmenī;</w:t>
      </w:r>
    </w:p>
    <w:p w14:paraId="0D120DA6" w14:textId="11E1022F" w:rsidR="00BE65E6" w:rsidRPr="0038002B" w:rsidRDefault="000C74D4" w:rsidP="0057428B">
      <w:pPr>
        <w:autoSpaceDE w:val="0"/>
        <w:autoSpaceDN w:val="0"/>
        <w:adjustRightInd w:val="0"/>
        <w:ind w:left="283"/>
        <w:jc w:val="both"/>
        <w:outlineLvl w:val="2"/>
      </w:pPr>
      <w:r>
        <w:rPr>
          <w:rFonts w:ascii="TimesNewRomanPSMT" w:hAnsi="TimesNewRomanPSMT" w:cs="TimesNewRomanPSMT"/>
          <w:color w:val="000000"/>
        </w:rPr>
        <w:t>6</w:t>
      </w:r>
      <w:r w:rsidR="0024660A">
        <w:rPr>
          <w:rFonts w:ascii="TimesNewRomanPSMT" w:hAnsi="TimesNewRomanPSMT" w:cs="TimesNewRomanPSMT"/>
          <w:color w:val="000000"/>
        </w:rPr>
        <w:t>.8.</w:t>
      </w:r>
      <w:r w:rsidR="0057428B">
        <w:rPr>
          <w:rFonts w:ascii="TimesNewRomanPSMT" w:hAnsi="TimesNewRomanPSMT" w:cs="TimesNewRomanPSMT"/>
          <w:color w:val="000000"/>
        </w:rPr>
        <w:t xml:space="preserve"> </w:t>
      </w:r>
      <w:r w:rsidR="0057428B" w:rsidRPr="0057428B">
        <w:rPr>
          <w:rFonts w:ascii="TimesNewRomanPSMT" w:hAnsi="TimesNewRomanPSMT" w:cs="TimesNewRomanPSMT"/>
          <w:color w:val="000000"/>
        </w:rPr>
        <w:t>labas iemaņas darbā ar datoru</w:t>
      </w:r>
      <w:r w:rsidR="002F5BB5" w:rsidRPr="0024660A">
        <w:rPr>
          <w:rFonts w:ascii="TimesNewRomanPSMT" w:hAnsi="TimesNewRomanPSMT" w:cs="TimesNewRomanPSMT"/>
          <w:color w:val="000000"/>
        </w:rPr>
        <w:t>.</w:t>
      </w:r>
    </w:p>
    <w:p w14:paraId="5BA1D6AE" w14:textId="77777777" w:rsidR="000E51F0" w:rsidRPr="0038002B" w:rsidRDefault="000E51F0" w:rsidP="003A4E19">
      <w:pPr>
        <w:jc w:val="both"/>
      </w:pPr>
    </w:p>
    <w:p w14:paraId="5BA1D6AF" w14:textId="23678E2A" w:rsidR="000E51F0" w:rsidRPr="0038002B" w:rsidRDefault="000C74D4" w:rsidP="009932FA">
      <w:pPr>
        <w:ind w:left="426" w:hanging="426"/>
        <w:jc w:val="both"/>
      </w:pPr>
      <w:r>
        <w:t xml:space="preserve">7. </w:t>
      </w:r>
      <w:r w:rsidR="00B3676D" w:rsidRPr="0038002B">
        <w:t xml:space="preserve"> </w:t>
      </w:r>
      <w:r w:rsidR="00334D81" w:rsidRPr="00334D81">
        <w:t xml:space="preserve">Pretendentiem noteiktajā termiņā iesniegt dokumentus Rēzeknes novada Sociālajā dienestā,  Atbrīvošanas aleja 95A, Rēzekne,  vai sūtīt uz e-pastu: </w:t>
      </w:r>
      <w:r w:rsidR="00334D81" w:rsidRPr="00334D81">
        <w:lastRenderedPageBreak/>
        <w:t xml:space="preserve">socialais.dienests@rezeknesnovads.lv, (ar norādi „Konkursam uz </w:t>
      </w:r>
      <w:r w:rsidR="00334D81">
        <w:t xml:space="preserve">sociālā darbinieka </w:t>
      </w:r>
      <w:r w:rsidR="00334D81" w:rsidRPr="00334D81">
        <w:t>amatu”) pieteikumu (motivācijas vēstuli) un šādus dokumentus</w:t>
      </w:r>
      <w:r w:rsidR="000E51F0" w:rsidRPr="0038002B">
        <w:t>:</w:t>
      </w:r>
    </w:p>
    <w:p w14:paraId="26FBC053" w14:textId="6C4B7D1C" w:rsidR="00E86C53" w:rsidRDefault="000C74D4" w:rsidP="0024660A">
      <w:pPr>
        <w:ind w:firstLine="426"/>
        <w:jc w:val="both"/>
      </w:pPr>
      <w:r>
        <w:rPr>
          <w:rFonts w:ascii="TimesNewRomanPSMT" w:hAnsi="TimesNewRomanPSMT" w:cs="TimesNewRomanPSMT"/>
          <w:color w:val="000000"/>
        </w:rPr>
        <w:t>7</w:t>
      </w:r>
      <w:r w:rsidR="0024660A">
        <w:rPr>
          <w:rFonts w:ascii="TimesNewRomanPSMT" w:hAnsi="TimesNewRomanPSMT" w:cs="TimesNewRomanPSMT"/>
          <w:color w:val="000000"/>
        </w:rPr>
        <w:t>.1.</w:t>
      </w:r>
      <w:r>
        <w:rPr>
          <w:rFonts w:ascii="TimesNewRomanPSMT" w:hAnsi="TimesNewRomanPSMT" w:cs="TimesNewRomanPSMT"/>
          <w:color w:val="000000"/>
        </w:rPr>
        <w:t xml:space="preserve"> </w:t>
      </w:r>
      <w:r w:rsidR="00E86C53" w:rsidRPr="0024660A">
        <w:rPr>
          <w:rFonts w:ascii="TimesNewRomanPSMT" w:hAnsi="TimesNewRomanPSMT" w:cs="TimesNewRomanPSMT"/>
          <w:color w:val="000000"/>
        </w:rPr>
        <w:t>amatam motivētu pieteikumu;</w:t>
      </w:r>
    </w:p>
    <w:p w14:paraId="5BA1D6B0" w14:textId="270B8738" w:rsidR="000E51F0" w:rsidRPr="0038002B" w:rsidRDefault="000C74D4" w:rsidP="0024660A">
      <w:pPr>
        <w:ind w:firstLine="426"/>
        <w:jc w:val="both"/>
      </w:pPr>
      <w:r>
        <w:t>7</w:t>
      </w:r>
      <w:r w:rsidR="0024660A">
        <w:t>.2.</w:t>
      </w:r>
      <w:r>
        <w:t xml:space="preserve"> </w:t>
      </w:r>
      <w:r w:rsidR="000E51F0" w:rsidRPr="0038002B">
        <w:t>profesionālās darbības aprakstu (</w:t>
      </w:r>
      <w:smartTag w:uri="schemas-tilde-lv/tildestengine" w:element="veidnes">
        <w:smartTagPr>
          <w:attr w:name="text" w:val="CV"/>
          <w:attr w:name="id" w:val="-1"/>
          <w:attr w:name="baseform" w:val="CV"/>
        </w:smartTagPr>
        <w:r w:rsidR="000E51F0" w:rsidRPr="0038002B">
          <w:t>CV</w:t>
        </w:r>
      </w:smartTag>
      <w:r w:rsidR="000E51F0" w:rsidRPr="0038002B">
        <w:t>);</w:t>
      </w:r>
    </w:p>
    <w:p w14:paraId="5BA1D6B1" w14:textId="5C4061E3" w:rsidR="000E51F0" w:rsidRDefault="000C74D4" w:rsidP="0024660A">
      <w:pPr>
        <w:ind w:firstLine="426"/>
        <w:jc w:val="both"/>
      </w:pPr>
      <w:r>
        <w:t>7</w:t>
      </w:r>
      <w:r w:rsidR="0024660A">
        <w:t>.3.</w:t>
      </w:r>
      <w:r>
        <w:t xml:space="preserve"> </w:t>
      </w:r>
      <w:r w:rsidR="00F62956">
        <w:t>i</w:t>
      </w:r>
      <w:r w:rsidR="000E51F0" w:rsidRPr="0038002B">
        <w:t>zglītī</w:t>
      </w:r>
      <w:r w:rsidR="009F330B" w:rsidRPr="0038002B">
        <w:t>bu</w:t>
      </w:r>
      <w:r w:rsidR="002D0A4D">
        <w:t xml:space="preserve"> </w:t>
      </w:r>
      <w:r w:rsidR="009932FA">
        <w:t xml:space="preserve"> apliecinošu dokumentu kopijas</w:t>
      </w:r>
      <w:r w:rsidR="009F330B" w:rsidRPr="0038002B">
        <w:t>;</w:t>
      </w:r>
    </w:p>
    <w:p w14:paraId="09005587" w14:textId="0D051670" w:rsidR="005860B0" w:rsidRDefault="005860B0" w:rsidP="0024660A">
      <w:pPr>
        <w:ind w:firstLine="426"/>
        <w:jc w:val="both"/>
      </w:pPr>
      <w:r>
        <w:t>7.4. pieteikuma anketa.</w:t>
      </w:r>
    </w:p>
    <w:p w14:paraId="41FE9336" w14:textId="77777777" w:rsidR="002209F9" w:rsidRDefault="002209F9" w:rsidP="0024660A">
      <w:pPr>
        <w:ind w:firstLine="426"/>
        <w:jc w:val="both"/>
      </w:pPr>
    </w:p>
    <w:p w14:paraId="304F3872" w14:textId="152E99A8" w:rsidR="0057428B" w:rsidRDefault="002209F9" w:rsidP="002209F9">
      <w:pPr>
        <w:pStyle w:val="Sarakstarindkopa"/>
        <w:numPr>
          <w:ilvl w:val="0"/>
          <w:numId w:val="26"/>
        </w:numPr>
        <w:jc w:val="both"/>
      </w:pPr>
      <w:r>
        <w:t xml:space="preserve"> </w:t>
      </w:r>
      <w:r w:rsidR="0057428B">
        <w:t xml:space="preserve">Pa e-pastu nosūtīts vai personiski iesniegts pieteikums un tam pievienotie šī nolikuma 7.punktā minētie dokumenti tiks izskatīti, ja tie tiks saņemti līdz šī nolikuma </w:t>
      </w:r>
      <w:r w:rsidR="00334D81">
        <w:t>3</w:t>
      </w:r>
      <w:r w:rsidR="0057428B">
        <w:t>.punktā noteiktajam termiņam.</w:t>
      </w:r>
    </w:p>
    <w:p w14:paraId="6A3545E7" w14:textId="77777777" w:rsidR="0057428B" w:rsidRDefault="0057428B" w:rsidP="0057428B">
      <w:pPr>
        <w:pStyle w:val="Sarakstarindkopa"/>
        <w:jc w:val="both"/>
      </w:pPr>
    </w:p>
    <w:p w14:paraId="298B92A1" w14:textId="566D771C" w:rsidR="002D0A4D" w:rsidRDefault="0057428B" w:rsidP="002209F9">
      <w:pPr>
        <w:pStyle w:val="Sarakstarindkopa"/>
        <w:numPr>
          <w:ilvl w:val="0"/>
          <w:numId w:val="26"/>
        </w:numPr>
        <w:jc w:val="both"/>
      </w:pPr>
      <w:r>
        <w:t>Papildus konkursa pretendents var iesniegt tālākizglītību apliecinošu dokumentu, kas apliecina amata pretendenta atbilstību nolikuma 6.punktā norādītajām prasībām</w:t>
      </w:r>
      <w:r w:rsidR="002209F9">
        <w:t xml:space="preserve"> (</w:t>
      </w:r>
      <w:r>
        <w:t>kopijas</w:t>
      </w:r>
      <w:r w:rsidR="002209F9">
        <w:t>)</w:t>
      </w:r>
      <w:r>
        <w:t>.</w:t>
      </w:r>
    </w:p>
    <w:p w14:paraId="4964EC1F" w14:textId="77777777" w:rsidR="002209F9" w:rsidRDefault="002209F9" w:rsidP="0057428B">
      <w:pPr>
        <w:pStyle w:val="Sarakstarindkopa"/>
        <w:ind w:left="0"/>
        <w:jc w:val="both"/>
      </w:pPr>
    </w:p>
    <w:p w14:paraId="6A84E5FB" w14:textId="0D204095" w:rsidR="002D0A4D" w:rsidRPr="0038002B" w:rsidRDefault="002D0A4D" w:rsidP="002209F9">
      <w:pPr>
        <w:pStyle w:val="Sarakstarindkopa"/>
        <w:numPr>
          <w:ilvl w:val="0"/>
          <w:numId w:val="26"/>
        </w:numPr>
        <w:jc w:val="both"/>
      </w:pPr>
      <w:r>
        <w:t xml:space="preserve">Konkursa komisija, kuru izveido ar </w:t>
      </w:r>
      <w:r w:rsidR="00E86C53">
        <w:t>dienesta vadītājas</w:t>
      </w:r>
      <w:r>
        <w:t xml:space="preserve"> rīkojumu, izskata pretendentu pieteikumus un iesniegtos dokumentus.</w:t>
      </w:r>
    </w:p>
    <w:p w14:paraId="5BA1D6B2" w14:textId="77777777" w:rsidR="000E51F0" w:rsidRPr="00085911" w:rsidRDefault="000E51F0" w:rsidP="003A4E19">
      <w:pPr>
        <w:jc w:val="both"/>
        <w:rPr>
          <w:sz w:val="16"/>
          <w:szCs w:val="16"/>
        </w:rPr>
      </w:pPr>
    </w:p>
    <w:p w14:paraId="5BA1D6B3" w14:textId="170A33CC" w:rsidR="000E51F0" w:rsidRPr="0038002B" w:rsidRDefault="000E51F0" w:rsidP="002209F9">
      <w:pPr>
        <w:pStyle w:val="Sarakstarindkopa"/>
        <w:numPr>
          <w:ilvl w:val="0"/>
          <w:numId w:val="26"/>
        </w:numPr>
        <w:jc w:val="both"/>
      </w:pPr>
      <w:r w:rsidRPr="0038002B">
        <w:t xml:space="preserve">Konkursa komisija </w:t>
      </w:r>
      <w:r w:rsidR="00E86C53">
        <w:t>3</w:t>
      </w:r>
      <w:r w:rsidRPr="0038002B">
        <w:t xml:space="preserve"> darbdienu laikā pēc pretendentu pieteikšanās termiņa beigām izskata pretendentu </w:t>
      </w:r>
      <w:smartTag w:uri="schemas-tilde-lv/tildestengine" w:element="veidnes">
        <w:smartTagPr>
          <w:attr w:name="text" w:val="pieteikumus"/>
          <w:attr w:name="id" w:val="-1"/>
          <w:attr w:name="baseform" w:val="pieteikum|s"/>
        </w:smartTagPr>
        <w:r w:rsidRPr="0038002B">
          <w:t>pieteikumus</w:t>
        </w:r>
      </w:smartTag>
      <w:r w:rsidRPr="0038002B">
        <w:t xml:space="preserve"> un iesniegtos dokumentus.</w:t>
      </w:r>
    </w:p>
    <w:p w14:paraId="5BA1D6B4" w14:textId="77777777" w:rsidR="000E51F0" w:rsidRPr="0038002B" w:rsidRDefault="000E51F0" w:rsidP="003A4E19">
      <w:pPr>
        <w:jc w:val="both"/>
      </w:pPr>
    </w:p>
    <w:p w14:paraId="5BA1D6B5" w14:textId="75EC22FD" w:rsidR="000E51F0" w:rsidRPr="0038002B" w:rsidRDefault="000E51F0" w:rsidP="002209F9">
      <w:pPr>
        <w:pStyle w:val="Sarakstarindkopa"/>
        <w:numPr>
          <w:ilvl w:val="0"/>
          <w:numId w:val="26"/>
        </w:numPr>
        <w:jc w:val="both"/>
      </w:pPr>
      <w:r w:rsidRPr="0038002B">
        <w:t xml:space="preserve">Konkursa komisijas priekšsēdētājs sasauc konkursa komisijas sēdes, nosakot to norises vietu un laiku, kā arī vada konkursa komisijas sēdes. Komisijas sēdes tiek protokolētas. </w:t>
      </w:r>
      <w:smartTag w:uri="schemas-tilde-lv/tildestengine" w:element="veidnes">
        <w:smartTagPr>
          <w:attr w:name="text" w:val="Protokolu"/>
          <w:attr w:name="id" w:val="-1"/>
          <w:attr w:name="baseform" w:val="protokol|s"/>
        </w:smartTagPr>
        <w:r w:rsidRPr="0038002B">
          <w:t>Protokolu</w:t>
        </w:r>
      </w:smartTag>
      <w:r w:rsidRPr="0038002B">
        <w:t xml:space="preserve"> paraksta visi klātesošie konkursa komisijas locekļi.</w:t>
      </w:r>
    </w:p>
    <w:p w14:paraId="5BA1D6B6" w14:textId="77777777" w:rsidR="000E51F0" w:rsidRPr="00085911" w:rsidRDefault="000E51F0" w:rsidP="003A4E19">
      <w:pPr>
        <w:jc w:val="both"/>
        <w:rPr>
          <w:sz w:val="16"/>
          <w:szCs w:val="16"/>
        </w:rPr>
      </w:pPr>
    </w:p>
    <w:p w14:paraId="5BA1D6B7" w14:textId="77777777" w:rsidR="000E51F0" w:rsidRPr="0038002B" w:rsidRDefault="000E51F0" w:rsidP="002209F9">
      <w:pPr>
        <w:numPr>
          <w:ilvl w:val="0"/>
          <w:numId w:val="26"/>
        </w:numPr>
        <w:jc w:val="both"/>
      </w:pPr>
      <w:r w:rsidRPr="0038002B">
        <w:t>Konkurss tiek organizēts divās kārtās:</w:t>
      </w:r>
    </w:p>
    <w:p w14:paraId="5BA1D6B8" w14:textId="481B4737" w:rsidR="000E51F0" w:rsidRPr="0038002B" w:rsidRDefault="002D0A4D" w:rsidP="002209F9">
      <w:pPr>
        <w:pStyle w:val="Sarakstarindkopa"/>
        <w:jc w:val="both"/>
      </w:pPr>
      <w:r>
        <w:t xml:space="preserve"> </w:t>
      </w:r>
      <w:r w:rsidR="002209F9" w:rsidRPr="002209F9">
        <w:t>13.1.</w:t>
      </w:r>
      <w:r w:rsidR="002209F9" w:rsidRPr="002209F9">
        <w:tab/>
        <w:t xml:space="preserve">konkursa pirmajā kārtā konkursa komisija izvērtē pretendentu pieteikumus un iesniegtos dokumentus un uz konkursa otro kārtu uzaicina pretendentus, kas atbilst nolikuma 6.punktā izvirzītajām prasībām, ko apliecina </w:t>
      </w:r>
      <w:r w:rsidR="002209F9">
        <w:t>7</w:t>
      </w:r>
      <w:r w:rsidR="002209F9" w:rsidRPr="002209F9">
        <w:t>.punktā norādītie iesniegtie dokumenti;</w:t>
      </w:r>
    </w:p>
    <w:p w14:paraId="227B8968" w14:textId="0D847D75" w:rsidR="00141D88" w:rsidRPr="0038002B" w:rsidRDefault="002D0A4D" w:rsidP="002209F9">
      <w:pPr>
        <w:pStyle w:val="Sarakstarindkopa"/>
        <w:ind w:right="44"/>
        <w:jc w:val="both"/>
      </w:pPr>
      <w:r>
        <w:t>1</w:t>
      </w:r>
      <w:r w:rsidR="002209F9">
        <w:t>3</w:t>
      </w:r>
      <w:r w:rsidR="00141D88" w:rsidRPr="0038002B">
        <w:t>.</w:t>
      </w:r>
      <w:r>
        <w:t>2</w:t>
      </w:r>
      <w:r w:rsidR="00141D88" w:rsidRPr="0038002B">
        <w:t xml:space="preserve">. konkursa otrā kārta </w:t>
      </w:r>
      <w:r w:rsidR="00E86C53">
        <w:t>– darba intervija</w:t>
      </w:r>
      <w:r w:rsidR="001262B7">
        <w:t xml:space="preserve"> (teorētisko un praktisko zināšanu pārbaude)</w:t>
      </w:r>
      <w:r w:rsidR="00141D88" w:rsidRPr="0038002B">
        <w:t>;</w:t>
      </w:r>
    </w:p>
    <w:p w14:paraId="5BA1D6BA" w14:textId="77777777" w:rsidR="000E51F0" w:rsidRPr="0038002B" w:rsidRDefault="000E51F0" w:rsidP="003A4E19">
      <w:pPr>
        <w:jc w:val="both"/>
      </w:pPr>
    </w:p>
    <w:p w14:paraId="649CEA65" w14:textId="1857FFFF" w:rsidR="002209F9" w:rsidRDefault="001262B7" w:rsidP="001262B7">
      <w:pPr>
        <w:pStyle w:val="Sarakstarindkopa"/>
        <w:numPr>
          <w:ilvl w:val="0"/>
          <w:numId w:val="26"/>
        </w:numPr>
      </w:pPr>
      <w:r w:rsidRPr="001262B7">
        <w:t>Komisija, atklāti balsojot, ar vienkāršu balsu vairākumu izvēlas vienu pretendentu, kas visvairāk atbilst konkursa nolikumā izvirzītajām prasībām.</w:t>
      </w:r>
    </w:p>
    <w:p w14:paraId="2D52F543" w14:textId="77777777" w:rsidR="002209F9" w:rsidRDefault="002209F9" w:rsidP="002209F9">
      <w:pPr>
        <w:pStyle w:val="Sarakstarindkopa"/>
        <w:jc w:val="both"/>
      </w:pPr>
    </w:p>
    <w:p w14:paraId="17BFEF64" w14:textId="1970C247" w:rsidR="002209F9" w:rsidRDefault="002209F9" w:rsidP="001262B7">
      <w:pPr>
        <w:pStyle w:val="Sarakstarindkopa"/>
        <w:numPr>
          <w:ilvl w:val="0"/>
          <w:numId w:val="26"/>
        </w:numPr>
        <w:jc w:val="both"/>
      </w:pPr>
      <w:r>
        <w:t>Komisijai ir tiesības noraidīt visus amata kandidātus, ja tie pilnībā vai daļēji neatbilst konkursa nolikumā noteiktajām prasībām.</w:t>
      </w:r>
    </w:p>
    <w:p w14:paraId="75D8C30E" w14:textId="77777777" w:rsidR="002209F9" w:rsidRDefault="002209F9" w:rsidP="002209F9">
      <w:pPr>
        <w:pStyle w:val="Sarakstarindkopa"/>
        <w:jc w:val="both"/>
      </w:pPr>
    </w:p>
    <w:p w14:paraId="4037D699" w14:textId="7AC0D778" w:rsidR="00085911" w:rsidRDefault="002209F9" w:rsidP="002209F9">
      <w:pPr>
        <w:pStyle w:val="Sarakstarindkopa"/>
        <w:numPr>
          <w:ilvl w:val="0"/>
          <w:numId w:val="26"/>
        </w:numPr>
        <w:jc w:val="both"/>
      </w:pPr>
      <w:r>
        <w:t>Pretendenti par atklātā konkursa rezultātiem tiek informēti nosūtot informāciju uz pretendentu e-pastiem, vai telefoniski.</w:t>
      </w:r>
    </w:p>
    <w:p w14:paraId="0B6FB8D3" w14:textId="77777777" w:rsidR="00D2622B" w:rsidRDefault="00D2622B" w:rsidP="00085911">
      <w:pPr>
        <w:pStyle w:val="Sarakstarindkopa"/>
        <w:ind w:left="0"/>
        <w:jc w:val="both"/>
      </w:pPr>
    </w:p>
    <w:p w14:paraId="4ACD5255" w14:textId="77777777" w:rsidR="00D2622B" w:rsidRDefault="00D2622B" w:rsidP="00085911">
      <w:pPr>
        <w:pStyle w:val="Sarakstarindkopa"/>
        <w:ind w:left="0"/>
        <w:jc w:val="both"/>
      </w:pPr>
    </w:p>
    <w:p w14:paraId="5BA1D6BD" w14:textId="3C6EECF1" w:rsidR="000E51F0" w:rsidRPr="00AE2CC1" w:rsidRDefault="003A4E19" w:rsidP="00085911">
      <w:pPr>
        <w:pStyle w:val="Sarakstarindkopa"/>
        <w:ind w:left="0"/>
        <w:jc w:val="both"/>
      </w:pPr>
      <w:r>
        <w:t xml:space="preserve">Sociālā dienesta vadītāja                            </w:t>
      </w:r>
      <w:r w:rsidR="00085911">
        <w:t xml:space="preserve">                                   </w:t>
      </w:r>
      <w:r w:rsidR="00CA0085">
        <w:t>I.Greivule-Loca</w:t>
      </w:r>
    </w:p>
    <w:sectPr w:rsidR="000E51F0" w:rsidRPr="00AE2CC1" w:rsidSect="00077801">
      <w:headerReference w:type="even" r:id="rId10"/>
      <w:headerReference w:type="default" r:id="rId11"/>
      <w:pgSz w:w="11906" w:h="16838"/>
      <w:pgMar w:top="1021" w:right="851" w:bottom="1021" w:left="184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902257" w14:textId="77777777" w:rsidR="002B7BDA" w:rsidRDefault="002B7BDA">
      <w:r>
        <w:separator/>
      </w:r>
    </w:p>
  </w:endnote>
  <w:endnote w:type="continuationSeparator" w:id="0">
    <w:p w14:paraId="091C5AE2" w14:textId="77777777" w:rsidR="002B7BDA" w:rsidRDefault="002B7B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04C490" w14:textId="77777777" w:rsidR="002B7BDA" w:rsidRDefault="002B7BDA">
      <w:r>
        <w:separator/>
      </w:r>
    </w:p>
  </w:footnote>
  <w:footnote w:type="continuationSeparator" w:id="0">
    <w:p w14:paraId="0507AA20" w14:textId="77777777" w:rsidR="002B7BDA" w:rsidRDefault="002B7B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A1D6D5" w14:textId="77777777" w:rsidR="00D55505" w:rsidRDefault="00381CD4" w:rsidP="00452938">
    <w:pPr>
      <w:pStyle w:val="Galv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14:paraId="5BA1D6D6" w14:textId="77777777" w:rsidR="00D55505" w:rsidRDefault="00D55505">
    <w:pPr>
      <w:pStyle w:val="Galve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A1D6D7" w14:textId="77777777" w:rsidR="00D55505" w:rsidRDefault="00381CD4" w:rsidP="00452938">
    <w:pPr>
      <w:pStyle w:val="Galv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D17220">
      <w:rPr>
        <w:rStyle w:val="Lappusesnumurs"/>
        <w:noProof/>
      </w:rPr>
      <w:t>2</w:t>
    </w:r>
    <w:r>
      <w:rPr>
        <w:rStyle w:val="Lappusesnumurs"/>
      </w:rPr>
      <w:fldChar w:fldCharType="end"/>
    </w:r>
  </w:p>
  <w:p w14:paraId="5BA1D6D8" w14:textId="77777777" w:rsidR="00D55505" w:rsidRDefault="00D55505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A74317"/>
    <w:multiLevelType w:val="multilevel"/>
    <w:tmpl w:val="655003D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1" w15:restartNumberingAfterBreak="0">
    <w:nsid w:val="07B42E9A"/>
    <w:multiLevelType w:val="hybridMultilevel"/>
    <w:tmpl w:val="6BC2551A"/>
    <w:lvl w:ilvl="0" w:tplc="0426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EB16C8"/>
    <w:multiLevelType w:val="multilevel"/>
    <w:tmpl w:val="4D0E92E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DA91A26"/>
    <w:multiLevelType w:val="hybridMultilevel"/>
    <w:tmpl w:val="A38CB626"/>
    <w:lvl w:ilvl="0" w:tplc="04260001">
      <w:start w:val="1"/>
      <w:numFmt w:val="bullet"/>
      <w:lvlText w:val=""/>
      <w:lvlJc w:val="left"/>
      <w:pPr>
        <w:ind w:left="111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4" w15:restartNumberingAfterBreak="0">
    <w:nsid w:val="1E4A328B"/>
    <w:multiLevelType w:val="multilevel"/>
    <w:tmpl w:val="575CC60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8993A2E"/>
    <w:multiLevelType w:val="multilevel"/>
    <w:tmpl w:val="58E0E99A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704"/>
        </w:tabs>
        <w:ind w:left="70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6" w15:restartNumberingAfterBreak="0">
    <w:nsid w:val="2DE61487"/>
    <w:multiLevelType w:val="hybridMultilevel"/>
    <w:tmpl w:val="60864E5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343443"/>
    <w:multiLevelType w:val="hybridMultilevel"/>
    <w:tmpl w:val="747C2214"/>
    <w:lvl w:ilvl="0" w:tplc="B172FD14">
      <w:start w:val="1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20" w:hanging="360"/>
      </w:pPr>
    </w:lvl>
    <w:lvl w:ilvl="2" w:tplc="0426001B" w:tentative="1">
      <w:start w:val="1"/>
      <w:numFmt w:val="lowerRoman"/>
      <w:lvlText w:val="%3."/>
      <w:lvlJc w:val="right"/>
      <w:pPr>
        <w:ind w:left="2340" w:hanging="180"/>
      </w:pPr>
    </w:lvl>
    <w:lvl w:ilvl="3" w:tplc="0426000F" w:tentative="1">
      <w:start w:val="1"/>
      <w:numFmt w:val="decimal"/>
      <w:lvlText w:val="%4."/>
      <w:lvlJc w:val="left"/>
      <w:pPr>
        <w:ind w:left="3060" w:hanging="360"/>
      </w:pPr>
    </w:lvl>
    <w:lvl w:ilvl="4" w:tplc="04260019" w:tentative="1">
      <w:start w:val="1"/>
      <w:numFmt w:val="lowerLetter"/>
      <w:lvlText w:val="%5."/>
      <w:lvlJc w:val="left"/>
      <w:pPr>
        <w:ind w:left="3780" w:hanging="360"/>
      </w:pPr>
    </w:lvl>
    <w:lvl w:ilvl="5" w:tplc="0426001B" w:tentative="1">
      <w:start w:val="1"/>
      <w:numFmt w:val="lowerRoman"/>
      <w:lvlText w:val="%6."/>
      <w:lvlJc w:val="right"/>
      <w:pPr>
        <w:ind w:left="4500" w:hanging="180"/>
      </w:pPr>
    </w:lvl>
    <w:lvl w:ilvl="6" w:tplc="0426000F" w:tentative="1">
      <w:start w:val="1"/>
      <w:numFmt w:val="decimal"/>
      <w:lvlText w:val="%7."/>
      <w:lvlJc w:val="left"/>
      <w:pPr>
        <w:ind w:left="5220" w:hanging="360"/>
      </w:pPr>
    </w:lvl>
    <w:lvl w:ilvl="7" w:tplc="04260019" w:tentative="1">
      <w:start w:val="1"/>
      <w:numFmt w:val="lowerLetter"/>
      <w:lvlText w:val="%8."/>
      <w:lvlJc w:val="left"/>
      <w:pPr>
        <w:ind w:left="5940" w:hanging="360"/>
      </w:pPr>
    </w:lvl>
    <w:lvl w:ilvl="8" w:tplc="0426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318A36B3"/>
    <w:multiLevelType w:val="multilevel"/>
    <w:tmpl w:val="4CEED22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56A5373"/>
    <w:multiLevelType w:val="multilevel"/>
    <w:tmpl w:val="4A5658E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0" w15:restartNumberingAfterBreak="0">
    <w:nsid w:val="3B6A1B43"/>
    <w:multiLevelType w:val="multilevel"/>
    <w:tmpl w:val="B5C25E7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1" w15:restartNumberingAfterBreak="0">
    <w:nsid w:val="3D35615B"/>
    <w:multiLevelType w:val="multilevel"/>
    <w:tmpl w:val="743A7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D62226A"/>
    <w:multiLevelType w:val="multilevel"/>
    <w:tmpl w:val="E69EE29A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  <w:i w:val="0"/>
      </w:rPr>
    </w:lvl>
    <w:lvl w:ilvl="1">
      <w:start w:val="5"/>
      <w:numFmt w:val="decimal"/>
      <w:lvlText w:val="%1.%2."/>
      <w:lvlJc w:val="left"/>
      <w:pPr>
        <w:ind w:left="480" w:hanging="48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 w:val="0"/>
      </w:rPr>
    </w:lvl>
  </w:abstractNum>
  <w:abstractNum w:abstractNumId="13" w15:restartNumberingAfterBreak="0">
    <w:nsid w:val="4F357842"/>
    <w:multiLevelType w:val="multilevel"/>
    <w:tmpl w:val="785A755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55626753"/>
    <w:multiLevelType w:val="multilevel"/>
    <w:tmpl w:val="391090E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5" w15:restartNumberingAfterBreak="0">
    <w:nsid w:val="59E90BB9"/>
    <w:multiLevelType w:val="multilevel"/>
    <w:tmpl w:val="E5103F1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0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4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94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44" w:hanging="1800"/>
      </w:pPr>
      <w:rPr>
        <w:rFonts w:hint="default"/>
      </w:rPr>
    </w:lvl>
  </w:abstractNum>
  <w:abstractNum w:abstractNumId="16" w15:restartNumberingAfterBreak="0">
    <w:nsid w:val="667909A6"/>
    <w:multiLevelType w:val="multilevel"/>
    <w:tmpl w:val="869EFE5A"/>
    <w:lvl w:ilvl="0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683C1509"/>
    <w:multiLevelType w:val="multilevel"/>
    <w:tmpl w:val="7B0E2EA0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1800"/>
      </w:pPr>
      <w:rPr>
        <w:rFonts w:hint="default"/>
      </w:rPr>
    </w:lvl>
  </w:abstractNum>
  <w:abstractNum w:abstractNumId="18" w15:restartNumberingAfterBreak="0">
    <w:nsid w:val="6B427EB2"/>
    <w:multiLevelType w:val="multilevel"/>
    <w:tmpl w:val="6E94AFA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5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20" w:hanging="1800"/>
      </w:pPr>
      <w:rPr>
        <w:rFonts w:hint="default"/>
      </w:rPr>
    </w:lvl>
  </w:abstractNum>
  <w:abstractNum w:abstractNumId="19" w15:restartNumberingAfterBreak="0">
    <w:nsid w:val="75B15913"/>
    <w:multiLevelType w:val="hybridMultilevel"/>
    <w:tmpl w:val="C09E0790"/>
    <w:lvl w:ilvl="0" w:tplc="10ACF56C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5E6489A"/>
    <w:multiLevelType w:val="multilevel"/>
    <w:tmpl w:val="F918B4A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7B52535"/>
    <w:multiLevelType w:val="hybridMultilevel"/>
    <w:tmpl w:val="927AE936"/>
    <w:lvl w:ilvl="0" w:tplc="0426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ED028C"/>
    <w:multiLevelType w:val="multilevel"/>
    <w:tmpl w:val="A9384EA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7D7014B3"/>
    <w:multiLevelType w:val="hybridMultilevel"/>
    <w:tmpl w:val="9D66BB78"/>
    <w:lvl w:ilvl="0" w:tplc="F69A1350">
      <w:start w:val="8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222" w:hanging="360"/>
      </w:pPr>
    </w:lvl>
    <w:lvl w:ilvl="2" w:tplc="0426001B" w:tentative="1">
      <w:start w:val="1"/>
      <w:numFmt w:val="lowerRoman"/>
      <w:lvlText w:val="%3."/>
      <w:lvlJc w:val="right"/>
      <w:pPr>
        <w:ind w:left="1942" w:hanging="180"/>
      </w:pPr>
    </w:lvl>
    <w:lvl w:ilvl="3" w:tplc="0426000F" w:tentative="1">
      <w:start w:val="1"/>
      <w:numFmt w:val="decimal"/>
      <w:lvlText w:val="%4."/>
      <w:lvlJc w:val="left"/>
      <w:pPr>
        <w:ind w:left="2662" w:hanging="360"/>
      </w:pPr>
    </w:lvl>
    <w:lvl w:ilvl="4" w:tplc="04260019" w:tentative="1">
      <w:start w:val="1"/>
      <w:numFmt w:val="lowerLetter"/>
      <w:lvlText w:val="%5."/>
      <w:lvlJc w:val="left"/>
      <w:pPr>
        <w:ind w:left="3382" w:hanging="360"/>
      </w:pPr>
    </w:lvl>
    <w:lvl w:ilvl="5" w:tplc="0426001B" w:tentative="1">
      <w:start w:val="1"/>
      <w:numFmt w:val="lowerRoman"/>
      <w:lvlText w:val="%6."/>
      <w:lvlJc w:val="right"/>
      <w:pPr>
        <w:ind w:left="4102" w:hanging="180"/>
      </w:pPr>
    </w:lvl>
    <w:lvl w:ilvl="6" w:tplc="0426000F" w:tentative="1">
      <w:start w:val="1"/>
      <w:numFmt w:val="decimal"/>
      <w:lvlText w:val="%7."/>
      <w:lvlJc w:val="left"/>
      <w:pPr>
        <w:ind w:left="4822" w:hanging="360"/>
      </w:pPr>
    </w:lvl>
    <w:lvl w:ilvl="7" w:tplc="04260019" w:tentative="1">
      <w:start w:val="1"/>
      <w:numFmt w:val="lowerLetter"/>
      <w:lvlText w:val="%8."/>
      <w:lvlJc w:val="left"/>
      <w:pPr>
        <w:ind w:left="5542" w:hanging="360"/>
      </w:pPr>
    </w:lvl>
    <w:lvl w:ilvl="8" w:tplc="042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 w15:restartNumberingAfterBreak="0">
    <w:nsid w:val="7F633E6B"/>
    <w:multiLevelType w:val="multilevel"/>
    <w:tmpl w:val="A9E2DFE6"/>
    <w:lvl w:ilvl="0">
      <w:start w:val="5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 w16cid:durableId="1978098486">
    <w:abstractNumId w:val="5"/>
  </w:num>
  <w:num w:numId="2" w16cid:durableId="603881324">
    <w:abstractNumId w:val="16"/>
  </w:num>
  <w:num w:numId="3" w16cid:durableId="1526020409">
    <w:abstractNumId w:val="11"/>
  </w:num>
  <w:num w:numId="4" w16cid:durableId="1631279171">
    <w:abstractNumId w:val="20"/>
  </w:num>
  <w:num w:numId="5" w16cid:durableId="767696002">
    <w:abstractNumId w:val="9"/>
  </w:num>
  <w:num w:numId="6" w16cid:durableId="1987971191">
    <w:abstractNumId w:val="22"/>
  </w:num>
  <w:num w:numId="7" w16cid:durableId="1773283959">
    <w:abstractNumId w:val="4"/>
  </w:num>
  <w:num w:numId="8" w16cid:durableId="1783913736">
    <w:abstractNumId w:val="8"/>
  </w:num>
  <w:num w:numId="9" w16cid:durableId="185808178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75796780">
    <w:abstractNumId w:val="12"/>
  </w:num>
  <w:num w:numId="11" w16cid:durableId="910391637">
    <w:abstractNumId w:val="2"/>
  </w:num>
  <w:num w:numId="12" w16cid:durableId="932475681">
    <w:abstractNumId w:val="13"/>
  </w:num>
  <w:num w:numId="13" w16cid:durableId="796140829">
    <w:abstractNumId w:val="10"/>
  </w:num>
  <w:num w:numId="14" w16cid:durableId="1666856522">
    <w:abstractNumId w:val="15"/>
  </w:num>
  <w:num w:numId="15" w16cid:durableId="935402128">
    <w:abstractNumId w:val="0"/>
  </w:num>
  <w:num w:numId="16" w16cid:durableId="106044516">
    <w:abstractNumId w:val="21"/>
  </w:num>
  <w:num w:numId="17" w16cid:durableId="2083209799">
    <w:abstractNumId w:val="7"/>
  </w:num>
  <w:num w:numId="18" w16cid:durableId="834418671">
    <w:abstractNumId w:val="17"/>
  </w:num>
  <w:num w:numId="19" w16cid:durableId="387149708">
    <w:abstractNumId w:val="18"/>
  </w:num>
  <w:num w:numId="20" w16cid:durableId="2046561182">
    <w:abstractNumId w:val="24"/>
  </w:num>
  <w:num w:numId="21" w16cid:durableId="2098204870">
    <w:abstractNumId w:val="14"/>
  </w:num>
  <w:num w:numId="22" w16cid:durableId="1777552766">
    <w:abstractNumId w:val="23"/>
  </w:num>
  <w:num w:numId="23" w16cid:durableId="518156676">
    <w:abstractNumId w:val="3"/>
  </w:num>
  <w:num w:numId="24" w16cid:durableId="676544033">
    <w:abstractNumId w:val="6"/>
  </w:num>
  <w:num w:numId="25" w16cid:durableId="206600667">
    <w:abstractNumId w:val="19"/>
  </w:num>
  <w:num w:numId="26" w16cid:durableId="7770266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E51F0"/>
    <w:rsid w:val="000029C3"/>
    <w:rsid w:val="0006796D"/>
    <w:rsid w:val="00077801"/>
    <w:rsid w:val="00085911"/>
    <w:rsid w:val="0009445C"/>
    <w:rsid w:val="000A557A"/>
    <w:rsid w:val="000A57E2"/>
    <w:rsid w:val="000C74D4"/>
    <w:rsid w:val="000D24D4"/>
    <w:rsid w:val="000E31F8"/>
    <w:rsid w:val="000E51F0"/>
    <w:rsid w:val="000F2317"/>
    <w:rsid w:val="001262B7"/>
    <w:rsid w:val="00141D88"/>
    <w:rsid w:val="00190DE9"/>
    <w:rsid w:val="001919D3"/>
    <w:rsid w:val="001B5CA8"/>
    <w:rsid w:val="001C05A6"/>
    <w:rsid w:val="001C504F"/>
    <w:rsid w:val="002101DB"/>
    <w:rsid w:val="002209F9"/>
    <w:rsid w:val="00236A83"/>
    <w:rsid w:val="0024660A"/>
    <w:rsid w:val="002551F0"/>
    <w:rsid w:val="00284C8D"/>
    <w:rsid w:val="002B7BDA"/>
    <w:rsid w:val="002C3249"/>
    <w:rsid w:val="002D0A4D"/>
    <w:rsid w:val="002F0480"/>
    <w:rsid w:val="002F5BB5"/>
    <w:rsid w:val="00316E0E"/>
    <w:rsid w:val="00324487"/>
    <w:rsid w:val="00334D81"/>
    <w:rsid w:val="00337467"/>
    <w:rsid w:val="0034324F"/>
    <w:rsid w:val="003623E3"/>
    <w:rsid w:val="0038002B"/>
    <w:rsid w:val="00381CD4"/>
    <w:rsid w:val="003A4E19"/>
    <w:rsid w:val="003B651D"/>
    <w:rsid w:val="00403059"/>
    <w:rsid w:val="00437276"/>
    <w:rsid w:val="004874F4"/>
    <w:rsid w:val="004A71AA"/>
    <w:rsid w:val="004C6BF1"/>
    <w:rsid w:val="004D26CD"/>
    <w:rsid w:val="004E782F"/>
    <w:rsid w:val="004F772F"/>
    <w:rsid w:val="005227BB"/>
    <w:rsid w:val="00526C07"/>
    <w:rsid w:val="005278A8"/>
    <w:rsid w:val="00561613"/>
    <w:rsid w:val="0057428B"/>
    <w:rsid w:val="005860B0"/>
    <w:rsid w:val="005E705C"/>
    <w:rsid w:val="0060551B"/>
    <w:rsid w:val="00624947"/>
    <w:rsid w:val="00644855"/>
    <w:rsid w:val="0067355D"/>
    <w:rsid w:val="00685F0C"/>
    <w:rsid w:val="006924A8"/>
    <w:rsid w:val="00692B8F"/>
    <w:rsid w:val="006963B9"/>
    <w:rsid w:val="006B5CCA"/>
    <w:rsid w:val="006B6A7E"/>
    <w:rsid w:val="007136E3"/>
    <w:rsid w:val="00747C66"/>
    <w:rsid w:val="007552DF"/>
    <w:rsid w:val="00762E6E"/>
    <w:rsid w:val="007A1BCA"/>
    <w:rsid w:val="007A309F"/>
    <w:rsid w:val="007A7893"/>
    <w:rsid w:val="007B6296"/>
    <w:rsid w:val="007C2BBE"/>
    <w:rsid w:val="007E4483"/>
    <w:rsid w:val="007F09F5"/>
    <w:rsid w:val="00807806"/>
    <w:rsid w:val="00820F6B"/>
    <w:rsid w:val="00836593"/>
    <w:rsid w:val="00837099"/>
    <w:rsid w:val="00865EFE"/>
    <w:rsid w:val="0088595A"/>
    <w:rsid w:val="008B1935"/>
    <w:rsid w:val="008E6700"/>
    <w:rsid w:val="008F4E48"/>
    <w:rsid w:val="008F552D"/>
    <w:rsid w:val="009135D0"/>
    <w:rsid w:val="009170E4"/>
    <w:rsid w:val="009417DA"/>
    <w:rsid w:val="00954DA7"/>
    <w:rsid w:val="00972439"/>
    <w:rsid w:val="009932FA"/>
    <w:rsid w:val="009C0F77"/>
    <w:rsid w:val="009C17E9"/>
    <w:rsid w:val="009D3787"/>
    <w:rsid w:val="009F330B"/>
    <w:rsid w:val="00A20C7D"/>
    <w:rsid w:val="00A40E27"/>
    <w:rsid w:val="00A5270B"/>
    <w:rsid w:val="00AC29BE"/>
    <w:rsid w:val="00B04DDE"/>
    <w:rsid w:val="00B3676D"/>
    <w:rsid w:val="00B62D2C"/>
    <w:rsid w:val="00B70109"/>
    <w:rsid w:val="00B729B5"/>
    <w:rsid w:val="00BA279D"/>
    <w:rsid w:val="00BD254E"/>
    <w:rsid w:val="00BE65E6"/>
    <w:rsid w:val="00C21148"/>
    <w:rsid w:val="00C37E4F"/>
    <w:rsid w:val="00C57E84"/>
    <w:rsid w:val="00C643A3"/>
    <w:rsid w:val="00C87DB9"/>
    <w:rsid w:val="00C90472"/>
    <w:rsid w:val="00CA0085"/>
    <w:rsid w:val="00CA5F83"/>
    <w:rsid w:val="00CA7D15"/>
    <w:rsid w:val="00CE3066"/>
    <w:rsid w:val="00D14E0E"/>
    <w:rsid w:val="00D17220"/>
    <w:rsid w:val="00D2622B"/>
    <w:rsid w:val="00D302E2"/>
    <w:rsid w:val="00D3068A"/>
    <w:rsid w:val="00D33D3A"/>
    <w:rsid w:val="00D55505"/>
    <w:rsid w:val="00D60764"/>
    <w:rsid w:val="00D64B8D"/>
    <w:rsid w:val="00D95B0A"/>
    <w:rsid w:val="00D96443"/>
    <w:rsid w:val="00DB06F7"/>
    <w:rsid w:val="00DC566B"/>
    <w:rsid w:val="00DE017A"/>
    <w:rsid w:val="00DE69C9"/>
    <w:rsid w:val="00DF0079"/>
    <w:rsid w:val="00E157D5"/>
    <w:rsid w:val="00E5424C"/>
    <w:rsid w:val="00E65110"/>
    <w:rsid w:val="00E74DDF"/>
    <w:rsid w:val="00E759A0"/>
    <w:rsid w:val="00E86C53"/>
    <w:rsid w:val="00EB1B5C"/>
    <w:rsid w:val="00ED2C3F"/>
    <w:rsid w:val="00ED7F75"/>
    <w:rsid w:val="00F27F27"/>
    <w:rsid w:val="00F448A3"/>
    <w:rsid w:val="00F62956"/>
    <w:rsid w:val="00F930CD"/>
    <w:rsid w:val="00F96633"/>
    <w:rsid w:val="00FF3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  <w14:docId w14:val="5BA1D694"/>
  <w15:docId w15:val="{1A45D00D-A9FD-445A-ADA2-AB9E5258C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0E51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basedOn w:val="Noklusjumarindkopasfonts"/>
    <w:rsid w:val="000E51F0"/>
    <w:rPr>
      <w:color w:val="0000FF"/>
      <w:u w:val="single"/>
    </w:rPr>
  </w:style>
  <w:style w:type="paragraph" w:styleId="Galvene">
    <w:name w:val="header"/>
    <w:basedOn w:val="Parasts"/>
    <w:link w:val="GalveneRakstz"/>
    <w:rsid w:val="000E51F0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rsid w:val="000E51F0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Lappusesnumurs">
    <w:name w:val="page number"/>
    <w:basedOn w:val="Noklusjumarindkopasfonts"/>
    <w:rsid w:val="000E51F0"/>
  </w:style>
  <w:style w:type="paragraph" w:styleId="Sarakstarindkopa">
    <w:name w:val="List Paragraph"/>
    <w:basedOn w:val="Parasts"/>
    <w:uiPriority w:val="34"/>
    <w:qFormat/>
    <w:rsid w:val="000E51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376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7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zeknesnovads.lv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rezeknesnovads.lv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info@rezeknesnovads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3049</Words>
  <Characters>1738</Characters>
  <Application>Microsoft Office Word</Application>
  <DocSecurity>0</DocSecurity>
  <Lines>14</Lines>
  <Paragraphs>9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Kristine Rengarte</dc:creator>
  <cp:lastModifiedBy>Aija Urtāne</cp:lastModifiedBy>
  <cp:revision>43</cp:revision>
  <cp:lastPrinted>2023-07-07T06:35:00Z</cp:lastPrinted>
  <dcterms:created xsi:type="dcterms:W3CDTF">2021-07-27T06:20:00Z</dcterms:created>
  <dcterms:modified xsi:type="dcterms:W3CDTF">2024-09-03T10:33:00Z</dcterms:modified>
</cp:coreProperties>
</file>