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70283F1C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21. novembrī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1101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 w:rsidR="004C3734">
        <w:rPr>
          <w:lang w:val="lv-LV"/>
        </w:rPr>
        <w:t xml:space="preserve"> </w:t>
      </w:r>
      <w:r w:rsidRPr="008908F6" w:rsidR="008908F6">
        <w:rPr>
          <w:lang w:val="lv-LV"/>
        </w:rPr>
        <w:t>2024/DS-24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10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3E4B1B89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nekustamā īpašuma “Strazdi”, Audriņu pagastā, pārdošanu </w:t>
      </w:r>
      <w:r>
        <w:rPr>
          <w:b/>
          <w:lang w:val="lv-LV"/>
        </w:rPr>
        <w:t xml:space="preserve">atkārtotā </w:t>
      </w:r>
      <w:r w:rsidRPr="00824A8C">
        <w:rPr>
          <w:b/>
          <w:lang w:val="lv-LV"/>
        </w:rPr>
        <w:t>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9D0814" w:rsidRPr="00052138" w:rsidP="009D0814" w14:paraId="5AC3DFBB" w14:textId="7D7A9C98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 un 21.punktu, </w:t>
      </w:r>
      <w:r w:rsidRPr="00052138">
        <w:rPr>
          <w:rFonts w:eastAsia="Calibri"/>
          <w:bCs/>
          <w:lang w:val="lv-LV"/>
        </w:rPr>
        <w:t xml:space="preserve">Publiskas personas mantas atsavināšanas likuma 3.panta otro daļu, 5.panta pirmo un piekto daļu, 8.panta otro un trešo daļu un 9.panta otro daļu,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ņemot vērā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“Nautrēnu apvienība</w:t>
      </w:r>
      <w:r>
        <w:rPr>
          <w:rFonts w:eastAsia="Calibri"/>
          <w:bCs/>
          <w:iCs/>
          <w:lang w:val="lv-LV"/>
        </w:rPr>
        <w:t>s p</w:t>
      </w:r>
      <w:r>
        <w:rPr>
          <w:rFonts w:eastAsia="Calibri"/>
          <w:bCs/>
          <w:iCs/>
          <w:lang w:val="lv-LV"/>
        </w:rPr>
        <w:t>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052138">
        <w:rPr>
          <w:rFonts w:eastAsia="Calibri"/>
          <w:bCs/>
          <w:lang w:val="lv-LV"/>
        </w:rPr>
        <w:t>.</w:t>
      </w:r>
      <w:r w:rsidRPr="00821CC5">
        <w:rPr>
          <w:rFonts w:eastAsia="Calibri"/>
          <w:bCs/>
          <w:lang w:val="lv-LV"/>
        </w:rPr>
        <w:t>gada</w:t>
      </w:r>
      <w:r>
        <w:rPr>
          <w:rFonts w:eastAsia="Calibri"/>
          <w:bCs/>
          <w:lang w:val="lv-LV"/>
        </w:rPr>
        <w:t xml:space="preserve"> 5.novembra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 xml:space="preserve">Finanšu komitejas 2024.gada </w:t>
      </w:r>
      <w:r w:rsidR="000A09EA">
        <w:rPr>
          <w:bCs/>
          <w:lang w:val="lv-LV"/>
        </w:rPr>
        <w:t>14</w:t>
      </w:r>
      <w:r>
        <w:rPr>
          <w:bCs/>
          <w:lang w:val="lv-LV"/>
        </w:rPr>
        <w:t>.novembra</w:t>
      </w:r>
      <w:r w:rsidRPr="00821CC5">
        <w:rPr>
          <w:bCs/>
          <w:lang w:val="lv-LV"/>
        </w:rPr>
        <w:t xml:space="preserve"> priekšlikumu</w:t>
      </w:r>
      <w:r w:rsidRPr="00821CC5">
        <w:rPr>
          <w:rFonts w:eastAsia="Calibri"/>
          <w:bCs/>
          <w:lang w:val="lv-LV"/>
        </w:rPr>
        <w:t>,</w:t>
      </w:r>
      <w:r w:rsidRPr="00052138">
        <w:rPr>
          <w:rFonts w:eastAsia="Calibri"/>
          <w:bCs/>
          <w:lang w:val="lv-LV"/>
        </w:rPr>
        <w:t xml:space="preserve"> Rēzeknes novada </w:t>
      </w:r>
      <w:r>
        <w:rPr>
          <w:rFonts w:eastAsia="Calibri"/>
          <w:bCs/>
          <w:lang w:val="lv-LV"/>
        </w:rPr>
        <w:t>dome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/>
          <w:bCs/>
          <w:lang w:val="lv-LV"/>
        </w:rPr>
        <w:t>nolemj:</w:t>
      </w:r>
    </w:p>
    <w:p w:rsidR="009D0814" w:rsidRPr="00052138" w:rsidP="009D0814" w14:paraId="276AF98D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9D0814" w:rsidRPr="00052138" w:rsidP="009D0814" w14:paraId="4DF47049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 xml:space="preserve">Nodot atsavināšanai, pārdodot </w:t>
      </w:r>
      <w:r>
        <w:rPr>
          <w:rFonts w:eastAsia="Calibri"/>
          <w:lang w:val="lv-LV" w:eastAsia="ar-SA"/>
        </w:rPr>
        <w:t xml:space="preserve">atkārtotā </w:t>
      </w:r>
      <w:r w:rsidRPr="00052138">
        <w:rPr>
          <w:rFonts w:eastAsia="Calibri"/>
          <w:lang w:val="lv-LV" w:eastAsia="ar-SA"/>
        </w:rPr>
        <w:t>elektroniskā izsolē ar augšupejošu soli, Rēzeknes novada pašvaldības nekustamo īpašumu “</w:t>
      </w:r>
      <w:r>
        <w:rPr>
          <w:rFonts w:eastAsia="Calibri"/>
          <w:lang w:val="lv-LV" w:eastAsia="ar-SA"/>
        </w:rPr>
        <w:t>Strazdi</w:t>
      </w:r>
      <w:r w:rsidRPr="00052138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052138">
        <w:rPr>
          <w:rFonts w:eastAsia="Calibri"/>
          <w:lang w:val="lv-LV" w:eastAsia="ar-SA"/>
        </w:rPr>
        <w:t xml:space="preserve"> </w:t>
      </w:r>
      <w:r w:rsidRPr="00052138">
        <w:rPr>
          <w:lang w:val="lv-LV"/>
        </w:rPr>
        <w:t>kadastra Nr.78</w:t>
      </w:r>
      <w:r>
        <w:rPr>
          <w:lang w:val="lv-LV"/>
        </w:rPr>
        <w:t>42</w:t>
      </w:r>
      <w:r w:rsidRPr="00052138">
        <w:rPr>
          <w:lang w:val="lv-LV"/>
        </w:rPr>
        <w:t xml:space="preserve"> 00</w:t>
      </w:r>
      <w:r>
        <w:rPr>
          <w:lang w:val="lv-LV"/>
        </w:rPr>
        <w:t>2</w:t>
      </w:r>
      <w:r w:rsidRPr="00052138">
        <w:rPr>
          <w:lang w:val="lv-LV"/>
        </w:rPr>
        <w:t xml:space="preserve"> </w:t>
      </w:r>
      <w:r>
        <w:rPr>
          <w:lang w:val="lv-LV"/>
        </w:rPr>
        <w:t>0111</w:t>
      </w:r>
      <w:r w:rsidRPr="00052138">
        <w:rPr>
          <w:lang w:val="lv-LV"/>
        </w:rPr>
        <w:t xml:space="preserve">, kas sastāv no zemes vienības ar kadastra apzīmējumu </w:t>
      </w:r>
      <w:r w:rsidRPr="00052138">
        <w:rPr>
          <w:bCs/>
          <w:iCs/>
          <w:lang w:val="lv-LV"/>
        </w:rPr>
        <w:t>78</w:t>
      </w:r>
      <w:r>
        <w:rPr>
          <w:bCs/>
          <w:iCs/>
          <w:lang w:val="lv-LV"/>
        </w:rPr>
        <w:t>42</w:t>
      </w:r>
      <w:r w:rsidRPr="00052138">
        <w:rPr>
          <w:bCs/>
          <w:iCs/>
          <w:lang w:val="lv-LV"/>
        </w:rPr>
        <w:t xml:space="preserve"> 00</w:t>
      </w:r>
      <w:r>
        <w:rPr>
          <w:bCs/>
          <w:iCs/>
          <w:lang w:val="lv-LV"/>
        </w:rPr>
        <w:t>2</w:t>
      </w:r>
      <w:r w:rsidRPr="00052138">
        <w:rPr>
          <w:bCs/>
          <w:iCs/>
          <w:lang w:val="lv-LV"/>
        </w:rPr>
        <w:t xml:space="preserve"> 0</w:t>
      </w:r>
      <w:r>
        <w:rPr>
          <w:bCs/>
          <w:iCs/>
          <w:lang w:val="lv-LV"/>
        </w:rPr>
        <w:t>117</w:t>
      </w:r>
      <w:r w:rsidRPr="00052138">
        <w:rPr>
          <w:lang w:val="lv-LV"/>
        </w:rPr>
        <w:t xml:space="preserve">, platība </w:t>
      </w:r>
      <w:r>
        <w:rPr>
          <w:lang w:val="lv-LV"/>
        </w:rPr>
        <w:t>1,52</w:t>
      </w:r>
      <w:r w:rsidRPr="00052138">
        <w:rPr>
          <w:lang w:val="lv-LV"/>
        </w:rPr>
        <w:t xml:space="preserve"> ha, kas atrodas </w:t>
      </w:r>
      <w:r>
        <w:rPr>
          <w:lang w:val="lv-LV"/>
        </w:rPr>
        <w:t>Audriņu</w:t>
      </w:r>
      <w:r w:rsidRPr="00052138">
        <w:rPr>
          <w:lang w:val="lv-LV"/>
        </w:rPr>
        <w:t xml:space="preserve"> pagastā, Rēzeknes novadā.</w:t>
      </w:r>
    </w:p>
    <w:p w:rsidR="009D0814" w:rsidRPr="00052138" w:rsidP="009D0814" w14:paraId="35848719" w14:textId="77777777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Strazdi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42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2</w:t>
      </w:r>
      <w:r w:rsidRPr="00052138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0111</w:t>
      </w:r>
      <w:r w:rsidRPr="00052138">
        <w:rPr>
          <w:rFonts w:eastAsia="Calibri"/>
          <w:lang w:val="lv-LV" w:eastAsia="ar-SA"/>
        </w:rPr>
        <w:t>, izsoles noteikumus (izsoles noteikumi pievienoti).</w:t>
      </w:r>
    </w:p>
    <w:p w:rsidR="009D0814" w:rsidRPr="00052138" w:rsidP="009D0814" w14:paraId="383F971C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052138">
        <w:rPr>
          <w:rFonts w:eastAsia="Calibri"/>
          <w:color w:val="000000"/>
          <w:lang w:val="lv-LV" w:eastAsia="en-US"/>
        </w:rPr>
        <w:t xml:space="preserve">Apstiprināt pašvaldības nekustamā īpašuma nosacīto cenu – </w:t>
      </w:r>
      <w:r w:rsidRPr="00052138">
        <w:rPr>
          <w:b/>
          <w:bCs/>
          <w:lang w:val="lv-LV" w:eastAsia="en-US" w:bidi="ar-QA"/>
        </w:rPr>
        <w:t xml:space="preserve">EUR </w:t>
      </w:r>
      <w:r>
        <w:rPr>
          <w:b/>
          <w:bCs/>
          <w:lang w:val="lv-LV" w:eastAsia="en-US" w:bidi="ar-QA"/>
        </w:rPr>
        <w:t>3 700,</w:t>
      </w:r>
      <w:r w:rsidRPr="00052138">
        <w:rPr>
          <w:b/>
          <w:bCs/>
          <w:lang w:val="lv-LV" w:eastAsia="en-US" w:bidi="ar-QA"/>
        </w:rPr>
        <w:t xml:space="preserve">00 </w:t>
      </w:r>
      <w:r w:rsidRPr="00052138">
        <w:rPr>
          <w:bCs/>
          <w:lang w:val="lv-LV" w:eastAsia="en-US" w:bidi="ar-QA"/>
        </w:rPr>
        <w:t>(</w:t>
      </w:r>
      <w:r>
        <w:rPr>
          <w:bCs/>
          <w:lang w:val="lv-LV" w:eastAsia="en-US" w:bidi="ar-QA"/>
        </w:rPr>
        <w:t xml:space="preserve">trīs tūkstoši septiņi simti </w:t>
      </w:r>
      <w:r w:rsidRPr="00755131">
        <w:rPr>
          <w:bCs/>
          <w:i/>
          <w:iCs/>
          <w:lang w:val="lv-LV" w:eastAsia="en-US" w:bidi="ar-QA"/>
        </w:rPr>
        <w:t>euro</w:t>
      </w:r>
      <w:r w:rsidRPr="00052138">
        <w:rPr>
          <w:bCs/>
          <w:lang w:val="lv-LV" w:eastAsia="en-US" w:bidi="ar-QA"/>
        </w:rPr>
        <w:t xml:space="preserve">, 00 centi). </w:t>
      </w:r>
    </w:p>
    <w:p w:rsidR="009D0814" w:rsidRPr="00052138" w:rsidP="009D0814" w14:paraId="7A94DC85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Strazdi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42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2</w:t>
      </w:r>
      <w:r w:rsidRPr="00052138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0111</w:t>
      </w:r>
      <w:r w:rsidRPr="00052138">
        <w:rPr>
          <w:rFonts w:eastAsia="Calibri"/>
          <w:lang w:val="lv-LV" w:eastAsia="ar-SA"/>
        </w:rPr>
        <w:t>, pirkuma līgum</w:t>
      </w:r>
      <w:r>
        <w:rPr>
          <w:rFonts w:eastAsia="Calibri"/>
          <w:lang w:val="lv-LV" w:eastAsia="ar-SA"/>
        </w:rPr>
        <w:t>a</w:t>
      </w:r>
      <w:r w:rsidRPr="00052138">
        <w:rPr>
          <w:rFonts w:eastAsia="Calibri"/>
          <w:lang w:val="lv-LV" w:eastAsia="ar-SA"/>
        </w:rPr>
        <w:t xml:space="preserve"> projektu (pirkuma līguma projekts pievienots).</w:t>
      </w:r>
    </w:p>
    <w:p w:rsidR="009D0814" w:rsidRPr="00052138" w:rsidP="009D0814" w14:paraId="3BDCC1D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052138">
        <w:rPr>
          <w:lang w:val="lv-LV" w:eastAsia="en-US"/>
        </w:rPr>
        <w:t xml:space="preserve"> “Nautrēnu</w:t>
      </w:r>
      <w:r>
        <w:rPr>
          <w:lang w:val="lv-LV" w:eastAsia="en-US"/>
        </w:rPr>
        <w:t xml:space="preserve"> </w:t>
      </w:r>
      <w:r w:rsidRPr="00052138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>” publicēt s</w:t>
      </w:r>
      <w:r w:rsidRPr="00052138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9D0814" w:rsidRPr="00052138" w:rsidP="009D0814" w14:paraId="1F063CB0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/>
        </w:rPr>
        <w:t xml:space="preserve">Noteikt, ka maksājumi, kas saistīti 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052138">
        <w:rPr>
          <w:lang w:val="lv-LV"/>
        </w:rPr>
        <w:t xml:space="preserve">publicēšanu laikrakstos un elektronisko izsoļu vietnē, veicami no </w:t>
      </w:r>
      <w:r w:rsidRPr="00052138">
        <w:rPr>
          <w:lang w:val="lv-LV" w:eastAsia="en-US"/>
        </w:rPr>
        <w:t>iestādes “Nautrēnu 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 xml:space="preserve">” </w:t>
      </w:r>
      <w:r w:rsidRPr="00052138">
        <w:rPr>
          <w:lang w:val="lv-LV"/>
        </w:rPr>
        <w:t xml:space="preserve">budžeta līdzekļiem. </w:t>
      </w:r>
    </w:p>
    <w:p w:rsidR="009D0814" w:rsidRPr="00052138" w:rsidP="009D0814" w14:paraId="4D52FA03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 xml:space="preserve">Uzdot Rēzeknes novada pašvaldības elektronisko izsoļu komisijai ievietot </w:t>
      </w:r>
      <w:r w:rsidRPr="00052138">
        <w:rPr>
          <w:lang w:val="lv-LV"/>
        </w:rPr>
        <w:t xml:space="preserve">elektronisko izsoļu vietnē </w:t>
      </w:r>
      <w:hyperlink r:id="rId7" w:history="1">
        <w:r w:rsidRPr="00052138">
          <w:rPr>
            <w:color w:val="0033CC"/>
            <w:u w:val="single"/>
            <w:lang w:val="lv-LV"/>
          </w:rPr>
          <w:t>https://izsoles.ta.gov.lv</w:t>
        </w:r>
      </w:hyperlink>
      <w:r w:rsidRPr="00052138">
        <w:rPr>
          <w:lang w:val="lv-LV"/>
        </w:rPr>
        <w:t xml:space="preserve"> </w:t>
      </w:r>
      <w:r w:rsidRPr="00052138">
        <w:rPr>
          <w:lang w:val="lv-LV" w:eastAsia="en-US"/>
        </w:rPr>
        <w:t xml:space="preserve">informāciju par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9D0814" w:rsidRPr="00052138" w:rsidP="009D0814" w14:paraId="034E294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Izsoles rezultātus komisijai iesniegt apstiprināšanai Rēzeknes novada domei</w:t>
      </w:r>
      <w:r>
        <w:rPr>
          <w:lang w:val="lv-LV" w:eastAsia="en-US"/>
        </w:rPr>
        <w:t>.</w:t>
      </w:r>
    </w:p>
    <w:p w:rsidR="009D0814" w:rsidP="00611FC2" w14:paraId="0463CFBB" w14:textId="77777777">
      <w:pPr>
        <w:ind w:right="-2" w:firstLine="567"/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5852B5" w:rsidP="005B10DA" w14:paraId="1E131F21" w14:textId="77777777">
      <w:pPr>
        <w:jc w:val="both"/>
        <w:rPr>
          <w:lang w:val="lv-LV"/>
        </w:rPr>
      </w:pPr>
    </w:p>
    <w:p w:rsidR="005852B5" w:rsidP="005B10DA" w14:paraId="6EB78330" w14:textId="77777777">
      <w:pPr>
        <w:jc w:val="both"/>
        <w:rPr>
          <w:lang w:val="lv-LV"/>
        </w:rPr>
      </w:pPr>
    </w:p>
    <w:p w:rsidR="005B10DA" w:rsidP="005B10DA" w14:paraId="3398C374" w14:textId="43BF32CC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>Monvīds Švarcs</w:t>
      </w: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2871919">
    <w:abstractNumId w:val="3"/>
  </w:num>
  <w:num w:numId="2" w16cid:durableId="1417827096">
    <w:abstractNumId w:val="1"/>
  </w:num>
  <w:num w:numId="3" w16cid:durableId="1236285225">
    <w:abstractNumId w:val="2"/>
  </w:num>
  <w:num w:numId="4" w16cid:durableId="185168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52138"/>
    <w:rsid w:val="000A09EA"/>
    <w:rsid w:val="000C106E"/>
    <w:rsid w:val="000F6144"/>
    <w:rsid w:val="00112CF5"/>
    <w:rsid w:val="00141A9C"/>
    <w:rsid w:val="00142453"/>
    <w:rsid w:val="0016338D"/>
    <w:rsid w:val="001C2E02"/>
    <w:rsid w:val="002146CB"/>
    <w:rsid w:val="002978FA"/>
    <w:rsid w:val="002B1C81"/>
    <w:rsid w:val="002D0A84"/>
    <w:rsid w:val="00391737"/>
    <w:rsid w:val="00391E28"/>
    <w:rsid w:val="003A660F"/>
    <w:rsid w:val="004A6680"/>
    <w:rsid w:val="004C3734"/>
    <w:rsid w:val="00530B1A"/>
    <w:rsid w:val="00576C82"/>
    <w:rsid w:val="005852B5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55131"/>
    <w:rsid w:val="00811EA4"/>
    <w:rsid w:val="00821CC5"/>
    <w:rsid w:val="00824A8C"/>
    <w:rsid w:val="008908F6"/>
    <w:rsid w:val="009251F3"/>
    <w:rsid w:val="009751DB"/>
    <w:rsid w:val="009B514C"/>
    <w:rsid w:val="009D0814"/>
    <w:rsid w:val="00A05314"/>
    <w:rsid w:val="00A22A5C"/>
    <w:rsid w:val="00A23549"/>
    <w:rsid w:val="00A2398A"/>
    <w:rsid w:val="00B0429F"/>
    <w:rsid w:val="00B4534E"/>
    <w:rsid w:val="00B62B52"/>
    <w:rsid w:val="00BC1B30"/>
    <w:rsid w:val="00BD390D"/>
    <w:rsid w:val="00C07D88"/>
    <w:rsid w:val="00C30265"/>
    <w:rsid w:val="00D44BC2"/>
    <w:rsid w:val="00DF77A1"/>
    <w:rsid w:val="00E83561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6</cp:revision>
  <cp:lastPrinted>2024-11-21T13:51:00Z</cp:lastPrinted>
  <dcterms:created xsi:type="dcterms:W3CDTF">2024-05-22T15:14:00Z</dcterms:created>
  <dcterms:modified xsi:type="dcterms:W3CDTF">2024-11-21T13:51:00Z</dcterms:modified>
</cp:coreProperties>
</file>