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1DFDC" w14:textId="77777777" w:rsidR="00381AF4" w:rsidRPr="00FC208C" w:rsidRDefault="00381AF4" w:rsidP="00381AF4">
      <w:pPr>
        <w:pStyle w:val="PreformattedText"/>
        <w:ind w:firstLine="432"/>
        <w:jc w:val="right"/>
        <w:rPr>
          <w:rFonts w:ascii="Times New Roman" w:hAnsi="Times New Roman" w:cs="Times New Roman"/>
          <w:sz w:val="24"/>
          <w:szCs w:val="24"/>
          <w:lang w:val="lv-LV"/>
        </w:rPr>
      </w:pPr>
    </w:p>
    <w:p w14:paraId="7CE5BE34"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APSTIPRINĀTS</w:t>
      </w:r>
    </w:p>
    <w:p w14:paraId="14BED572"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ar Rēzeknes novada domes</w:t>
      </w:r>
    </w:p>
    <w:p w14:paraId="780F26E4"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2024. gada 7.marta</w:t>
      </w:r>
    </w:p>
    <w:p w14:paraId="7853E6AB"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lēmumu Nr.</w:t>
      </w:r>
      <w:r w:rsidR="009B2DD4">
        <w:rPr>
          <w:rFonts w:ascii="Times New Roman" w:hAnsi="Times New Roman" w:cs="Times New Roman"/>
          <w:sz w:val="24"/>
          <w:szCs w:val="24"/>
          <w:lang w:val="lv-LV"/>
        </w:rPr>
        <w:t xml:space="preserve">283 </w:t>
      </w:r>
      <w:r w:rsidRPr="00C32C64">
        <w:rPr>
          <w:rFonts w:ascii="Times New Roman" w:hAnsi="Times New Roman" w:cs="Times New Roman"/>
          <w:sz w:val="24"/>
          <w:szCs w:val="24"/>
          <w:lang w:val="lv-LV"/>
        </w:rPr>
        <w:t>(protokols Nr.</w:t>
      </w:r>
      <w:r w:rsidR="009B2DD4">
        <w:rPr>
          <w:rFonts w:ascii="Times New Roman" w:hAnsi="Times New Roman" w:cs="Times New Roman"/>
          <w:sz w:val="24"/>
          <w:szCs w:val="24"/>
          <w:lang w:val="lv-LV"/>
        </w:rPr>
        <w:t>5, 71.§</w:t>
      </w:r>
      <w:r w:rsidRPr="00C32C64">
        <w:rPr>
          <w:rFonts w:ascii="Times New Roman" w:hAnsi="Times New Roman" w:cs="Times New Roman"/>
          <w:sz w:val="24"/>
          <w:szCs w:val="24"/>
          <w:lang w:val="lv-LV"/>
        </w:rPr>
        <w:t xml:space="preserve"> )</w:t>
      </w:r>
    </w:p>
    <w:p w14:paraId="45C5396A"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3A3864C2"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207E4ABC"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2805C320"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001B5847"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3416515E"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573C581E" w14:textId="77777777" w:rsidR="00381AF4" w:rsidRPr="00C32C64" w:rsidRDefault="00000000" w:rsidP="00381AF4">
      <w:pPr>
        <w:pStyle w:val="PreformattedText"/>
        <w:spacing w:after="0"/>
        <w:ind w:firstLine="432"/>
        <w:jc w:val="center"/>
        <w:rPr>
          <w:rFonts w:ascii="Times New Roman" w:hAnsi="Times New Roman" w:cs="Times New Roman"/>
          <w:b/>
          <w:bCs/>
          <w:sz w:val="48"/>
          <w:szCs w:val="48"/>
          <w:lang w:val="lv-LV"/>
        </w:rPr>
      </w:pPr>
      <w:r w:rsidRPr="00C32C64">
        <w:rPr>
          <w:rFonts w:ascii="Times New Roman" w:hAnsi="Times New Roman" w:cs="Times New Roman"/>
          <w:b/>
          <w:bCs/>
          <w:sz w:val="48"/>
          <w:szCs w:val="48"/>
          <w:lang w:val="lv-LV"/>
        </w:rPr>
        <w:t>RĒZEKNES VALSTSPILSĒTAS UN RĒZEKNES NOVADA SADARBĪBAS TERITORIJAS</w:t>
      </w:r>
    </w:p>
    <w:p w14:paraId="410D5E60" w14:textId="77777777" w:rsidR="00381AF4" w:rsidRPr="00C32C64" w:rsidRDefault="00000000" w:rsidP="00381AF4">
      <w:pPr>
        <w:pStyle w:val="PreformattedText"/>
        <w:spacing w:after="0"/>
        <w:ind w:firstLine="432"/>
        <w:jc w:val="center"/>
        <w:rPr>
          <w:rFonts w:ascii="Times New Roman" w:hAnsi="Times New Roman" w:cs="Times New Roman"/>
          <w:b/>
          <w:bCs/>
          <w:sz w:val="48"/>
          <w:szCs w:val="48"/>
          <w:lang w:val="lv-LV"/>
        </w:rPr>
      </w:pPr>
      <w:r w:rsidRPr="00C32C64">
        <w:rPr>
          <w:rFonts w:ascii="Times New Roman" w:hAnsi="Times New Roman" w:cs="Times New Roman"/>
          <w:b/>
          <w:bCs/>
          <w:sz w:val="48"/>
          <w:szCs w:val="48"/>
          <w:lang w:val="lv-LV"/>
        </w:rPr>
        <w:t>CIVILĀS AIZSARDZĪBAS PLĀNS</w:t>
      </w:r>
    </w:p>
    <w:p w14:paraId="38EA5CCC" w14:textId="77777777" w:rsidR="00381AF4" w:rsidRPr="00C32C64" w:rsidRDefault="00000000" w:rsidP="00381AF4">
      <w:pPr>
        <w:pStyle w:val="PreformattedText"/>
        <w:ind w:firstLine="432"/>
        <w:jc w:val="center"/>
        <w:rPr>
          <w:rFonts w:ascii="Times New Roman" w:hAnsi="Times New Roman" w:cs="Times New Roman"/>
          <w:sz w:val="24"/>
          <w:szCs w:val="24"/>
          <w:lang w:val="lv-LV"/>
        </w:rPr>
      </w:pPr>
      <w:r w:rsidRPr="00C32C64">
        <w:rPr>
          <w:rFonts w:ascii="Times New Roman" w:hAnsi="Times New Roman" w:cs="Times New Roman"/>
          <w:sz w:val="24"/>
          <w:szCs w:val="24"/>
          <w:lang w:val="lv-LV"/>
        </w:rPr>
        <w:t>(Publiski pieejamā daļa)</w:t>
      </w:r>
    </w:p>
    <w:p w14:paraId="11F6C25F"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428B7C32"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7C286127"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342410F3"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66AB16D0"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4C970FEA"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5A4A627E"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72B1577C"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1876167A"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0549057D" w14:textId="77777777" w:rsidR="00381AF4" w:rsidRPr="00C32C64" w:rsidRDefault="00381AF4" w:rsidP="00381AF4">
      <w:pPr>
        <w:pStyle w:val="PreformattedText"/>
        <w:ind w:firstLine="432"/>
        <w:jc w:val="both"/>
        <w:rPr>
          <w:rFonts w:ascii="Times New Roman" w:hAnsi="Times New Roman" w:cs="Times New Roman"/>
          <w:b/>
          <w:bCs/>
          <w:sz w:val="24"/>
          <w:szCs w:val="24"/>
          <w:lang w:val="lv-LV"/>
        </w:rPr>
      </w:pPr>
    </w:p>
    <w:p w14:paraId="5D64449B" w14:textId="77777777" w:rsidR="00381AF4" w:rsidRPr="00C32C64" w:rsidRDefault="00381AF4" w:rsidP="00381AF4">
      <w:pPr>
        <w:pStyle w:val="PreformattedText"/>
        <w:ind w:firstLine="432"/>
        <w:jc w:val="both"/>
        <w:rPr>
          <w:rFonts w:ascii="Times New Roman" w:hAnsi="Times New Roman" w:cs="Times New Roman"/>
          <w:b/>
          <w:bCs/>
          <w:sz w:val="24"/>
          <w:szCs w:val="24"/>
          <w:lang w:val="lv-LV"/>
        </w:rPr>
      </w:pPr>
    </w:p>
    <w:p w14:paraId="6AA8D0FD" w14:textId="77777777" w:rsidR="00381AF4" w:rsidRPr="00C32C64" w:rsidRDefault="00381AF4" w:rsidP="00381AF4">
      <w:pPr>
        <w:pStyle w:val="PreformattedText"/>
        <w:ind w:firstLine="432"/>
        <w:jc w:val="both"/>
        <w:rPr>
          <w:rFonts w:ascii="Times New Roman" w:hAnsi="Times New Roman" w:cs="Times New Roman"/>
          <w:b/>
          <w:bCs/>
          <w:sz w:val="24"/>
          <w:szCs w:val="24"/>
          <w:lang w:val="lv-LV"/>
        </w:rPr>
      </w:pPr>
    </w:p>
    <w:p w14:paraId="69665C37" w14:textId="77777777" w:rsidR="00381AF4" w:rsidRPr="00C32C64" w:rsidRDefault="00000000" w:rsidP="00381AF4">
      <w:pPr>
        <w:pStyle w:val="PreformattedText"/>
        <w:ind w:firstLine="432"/>
        <w:jc w:val="center"/>
        <w:rPr>
          <w:rFonts w:ascii="Times New Roman" w:hAnsi="Times New Roman" w:cs="Times New Roman"/>
          <w:b/>
          <w:bCs/>
          <w:sz w:val="24"/>
          <w:szCs w:val="24"/>
          <w:lang w:val="lv-LV"/>
        </w:rPr>
      </w:pPr>
      <w:r w:rsidRPr="00C32C64">
        <w:rPr>
          <w:rFonts w:ascii="Times New Roman" w:hAnsi="Times New Roman" w:cs="Times New Roman"/>
          <w:sz w:val="24"/>
          <w:szCs w:val="24"/>
          <w:lang w:val="lv-LV"/>
        </w:rPr>
        <w:t>2024</w:t>
      </w:r>
    </w:p>
    <w:p w14:paraId="16EC8FD0" w14:textId="77777777" w:rsidR="00381AF4" w:rsidRPr="00C32C64" w:rsidRDefault="00381AF4" w:rsidP="00381AF4">
      <w:pPr>
        <w:pStyle w:val="PreformattedText"/>
        <w:ind w:firstLine="432"/>
        <w:jc w:val="both"/>
        <w:rPr>
          <w:rFonts w:ascii="Times New Roman" w:hAnsi="Times New Roman" w:cs="Times New Roman"/>
          <w:b/>
          <w:bCs/>
          <w:sz w:val="24"/>
          <w:szCs w:val="24"/>
          <w:lang w:val="lv-LV"/>
        </w:rPr>
      </w:pPr>
    </w:p>
    <w:p w14:paraId="0C55CC46" w14:textId="77777777" w:rsidR="00381AF4" w:rsidRDefault="00381AF4" w:rsidP="00381AF4">
      <w:pPr>
        <w:pStyle w:val="PreformattedText"/>
        <w:ind w:firstLine="432"/>
        <w:jc w:val="both"/>
        <w:rPr>
          <w:rFonts w:ascii="Times New Roman" w:hAnsi="Times New Roman" w:cs="Times New Roman"/>
          <w:b/>
          <w:bCs/>
          <w:sz w:val="28"/>
          <w:szCs w:val="28"/>
          <w:lang w:val="lv-LV"/>
        </w:rPr>
      </w:pPr>
    </w:p>
    <w:p w14:paraId="528A4543" w14:textId="77777777" w:rsidR="00381AF4" w:rsidRPr="00C32C64" w:rsidRDefault="00000000" w:rsidP="00381AF4">
      <w:pPr>
        <w:pStyle w:val="PreformattedText"/>
        <w:spacing w:after="0"/>
        <w:jc w:val="both"/>
        <w:rPr>
          <w:rFonts w:ascii="Times New Roman" w:hAnsi="Times New Roman" w:cs="Times New Roman"/>
          <w:sz w:val="28"/>
          <w:szCs w:val="28"/>
          <w:lang w:val="lv-LV"/>
        </w:rPr>
      </w:pPr>
      <w:r w:rsidRPr="00C32C64">
        <w:rPr>
          <w:rFonts w:ascii="Times New Roman" w:hAnsi="Times New Roman" w:cs="Times New Roman"/>
          <w:b/>
          <w:bCs/>
          <w:sz w:val="28"/>
          <w:szCs w:val="28"/>
          <w:lang w:val="lv-LV"/>
        </w:rPr>
        <w:t>Plānā lietotie saīsinājumi un abreviatūras</w:t>
      </w:r>
      <w:r w:rsidRPr="00C32C64">
        <w:rPr>
          <w:rFonts w:ascii="Times New Roman" w:hAnsi="Times New Roman" w:cs="Times New Roman"/>
          <w:sz w:val="28"/>
          <w:szCs w:val="28"/>
          <w:lang w:val="lv-LV"/>
        </w:rPr>
        <w:t>:</w:t>
      </w:r>
    </w:p>
    <w:p w14:paraId="1D8FFF26" w14:textId="77777777" w:rsidR="00381AF4" w:rsidRDefault="00381AF4" w:rsidP="00381AF4">
      <w:pPr>
        <w:pStyle w:val="PreformattedText"/>
        <w:spacing w:after="0"/>
        <w:jc w:val="both"/>
        <w:rPr>
          <w:rFonts w:ascii="Times New Roman" w:hAnsi="Times New Roman" w:cs="Times New Roman"/>
          <w:sz w:val="24"/>
          <w:szCs w:val="24"/>
          <w:lang w:val="lv-LV"/>
        </w:rPr>
      </w:pPr>
    </w:p>
    <w:p w14:paraId="383C062F"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ANO - Apvienoto Nāciju Organizācija</w:t>
      </w:r>
    </w:p>
    <w:p w14:paraId="71C60772"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ĀS - Ārkārtas situācija</w:t>
      </w:r>
    </w:p>
    <w:p w14:paraId="5518A077"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CAKP likums - Civilās aizsardzības un katastrofu pārvaldīšanas likums </w:t>
      </w:r>
    </w:p>
    <w:p w14:paraId="2CD0DF68"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VĀPIN - Vienotais ārkārtas palīdzības izsaukumu numurs 112</w:t>
      </w:r>
    </w:p>
    <w:p w14:paraId="64175B04"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MK - Ministru kabinets</w:t>
      </w:r>
    </w:p>
    <w:p w14:paraId="6F0B982B"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NBS - Nacionālie bruņotie spēki</w:t>
      </w:r>
    </w:p>
    <w:p w14:paraId="2AD9A328"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NMPD - Neatliekamās medicīniskās palīdzības dienests</w:t>
      </w:r>
    </w:p>
    <w:p w14:paraId="7A5500FB"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NVA - Nodrošinājuma valsts aģentūra</w:t>
      </w:r>
    </w:p>
    <w:p w14:paraId="2A139A04"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SIA - Sabiedrība ar ierobežotu atbildību</w:t>
      </w:r>
    </w:p>
    <w:p w14:paraId="4D08569B"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STCA plāns - sadarbības teritorijas civilās aizsardzības plāns</w:t>
      </w:r>
    </w:p>
    <w:p w14:paraId="53EF5944"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VP - Valsts policija</w:t>
      </w:r>
    </w:p>
    <w:p w14:paraId="20406131"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VUGD - Valsts ugunsdzēsības un glābšanas dienests</w:t>
      </w:r>
    </w:p>
    <w:p w14:paraId="60DD6652"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br w:type="page"/>
      </w:r>
    </w:p>
    <w:sdt>
      <w:sdtPr>
        <w:rPr>
          <w:rFonts w:ascii="Times New Roman" w:eastAsia="Noto Serif SC" w:hAnsi="Times New Roman" w:cs="Times New Roman"/>
          <w:color w:val="auto"/>
          <w:sz w:val="24"/>
          <w:szCs w:val="24"/>
        </w:rPr>
        <w:id w:val="155580869"/>
        <w:docPartObj>
          <w:docPartGallery w:val="Table of Contents"/>
          <w:docPartUnique/>
        </w:docPartObj>
      </w:sdtPr>
      <w:sdtEndPr>
        <w:rPr>
          <w:rFonts w:eastAsiaTheme="minorEastAsia"/>
          <w:b/>
          <w:bCs/>
          <w:noProof/>
          <w:sz w:val="21"/>
          <w:szCs w:val="21"/>
        </w:rPr>
      </w:sdtEndPr>
      <w:sdtContent>
        <w:p w14:paraId="28AB499B" w14:textId="77777777" w:rsidR="00381AF4" w:rsidRPr="00C32C64" w:rsidRDefault="00000000" w:rsidP="00381AF4">
          <w:pPr>
            <w:pStyle w:val="Saturardtjavirsraksts"/>
            <w:keepNext w:val="0"/>
            <w:keepLines w:val="0"/>
            <w:pBdr>
              <w:bottom w:val="none" w:sz="0" w:space="0" w:color="auto"/>
            </w:pBdr>
            <w:spacing w:line="276" w:lineRule="auto"/>
            <w:ind w:firstLine="432"/>
            <w:jc w:val="center"/>
            <w:rPr>
              <w:rFonts w:ascii="Times New Roman" w:hAnsi="Times New Roman" w:cs="Times New Roman"/>
              <w:b/>
              <w:sz w:val="32"/>
              <w:szCs w:val="32"/>
            </w:rPr>
          </w:pPr>
          <w:r w:rsidRPr="00C32C64">
            <w:rPr>
              <w:rFonts w:ascii="Times New Roman" w:eastAsia="Noto Serif SC" w:hAnsi="Times New Roman" w:cs="Times New Roman"/>
              <w:b/>
              <w:color w:val="auto"/>
              <w:sz w:val="32"/>
              <w:szCs w:val="32"/>
            </w:rPr>
            <w:t>Saturs</w:t>
          </w:r>
        </w:p>
        <w:p w14:paraId="4E3395C6" w14:textId="77777777" w:rsidR="00D55313" w:rsidRDefault="00000000">
          <w:pPr>
            <w:pStyle w:val="Saturs1"/>
            <w:rPr>
              <w:rFonts w:asciiTheme="minorHAnsi" w:hAnsiTheme="minorHAnsi" w:cstheme="minorBidi"/>
              <w:bCs w:val="0"/>
              <w:kern w:val="2"/>
              <w:sz w:val="22"/>
              <w:szCs w:val="22"/>
              <w:lang w:eastAsia="lv-LV" w:bidi="ar-SA"/>
              <w14:ligatures w14:val="standardContextual"/>
            </w:rPr>
          </w:pPr>
          <w:r w:rsidRPr="00C32C64">
            <w:rPr>
              <w:rFonts w:cs="Times New Roman"/>
              <w:noProof w:val="0"/>
            </w:rPr>
            <w:fldChar w:fldCharType="begin"/>
          </w:r>
          <w:r w:rsidRPr="00C32C64">
            <w:rPr>
              <w:rFonts w:cs="Times New Roman"/>
            </w:rPr>
            <w:instrText xml:space="preserve"> TOC \o "1-3" \h \z \u </w:instrText>
          </w:r>
          <w:r w:rsidRPr="00C32C64">
            <w:rPr>
              <w:rFonts w:cs="Times New Roman"/>
              <w:noProof w:val="0"/>
            </w:rPr>
            <w:fldChar w:fldCharType="separate"/>
          </w:r>
          <w:hyperlink w:anchor="_Toc160700890"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Ievads</w:t>
            </w:r>
            <w:r>
              <w:rPr>
                <w:webHidden/>
              </w:rPr>
              <w:tab/>
            </w:r>
            <w:r>
              <w:rPr>
                <w:webHidden/>
              </w:rPr>
              <w:fldChar w:fldCharType="begin"/>
            </w:r>
            <w:r>
              <w:rPr>
                <w:webHidden/>
              </w:rPr>
              <w:instrText xml:space="preserve"> PAGEREF _Toc160700890 \h </w:instrText>
            </w:r>
            <w:r>
              <w:rPr>
                <w:webHidden/>
              </w:rPr>
            </w:r>
            <w:r>
              <w:rPr>
                <w:webHidden/>
              </w:rPr>
              <w:fldChar w:fldCharType="separate"/>
            </w:r>
            <w:r>
              <w:rPr>
                <w:webHidden/>
              </w:rPr>
              <w:t>5</w:t>
            </w:r>
            <w:r>
              <w:rPr>
                <w:webHidden/>
              </w:rPr>
              <w:fldChar w:fldCharType="end"/>
            </w:r>
          </w:hyperlink>
        </w:p>
        <w:p w14:paraId="2C05BE4C" w14:textId="77777777" w:rsidR="00D55313" w:rsidRDefault="00000000">
          <w:pPr>
            <w:pStyle w:val="Saturs1"/>
            <w:rPr>
              <w:rFonts w:asciiTheme="minorHAnsi" w:hAnsiTheme="minorHAnsi" w:cstheme="minorBidi"/>
              <w:bCs w:val="0"/>
              <w:kern w:val="2"/>
              <w:sz w:val="22"/>
              <w:szCs w:val="22"/>
              <w:lang w:eastAsia="lv-LV" w:bidi="ar-SA"/>
              <w14:ligatures w14:val="standardContextual"/>
            </w:rPr>
          </w:pPr>
          <w:hyperlink w:anchor="_Toc160700891"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1.</w:t>
            </w:r>
            <w:r w:rsidRPr="00B670B7">
              <w:rPr>
                <w:rStyle w:val="Hipersaite"/>
                <w:rFonts w:cs="Times New Roman"/>
                <w14:textOutline w14:w="9525" w14:cap="rnd" w14:cmpd="sng" w14:algn="ctr">
                  <w14:solidFill>
                    <w14:schemeClr w14:val="accent2">
                      <w14:alpha w14:val="23000"/>
                      <w14:lumMod w14:val="75000"/>
                    </w14:schemeClr>
                  </w14:solidFill>
                  <w14:prstDash w14:val="solid"/>
                  <w14:bevel/>
                </w14:textOutline>
              </w:rPr>
              <w:t xml:space="preserve"> </w:t>
            </w:r>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Rēzeknes valstspilsētas un Rēzeknes novada sadarbības teritorijas administratīvi teritoriālais raksturojums</w:t>
            </w:r>
            <w:r>
              <w:rPr>
                <w:webHidden/>
              </w:rPr>
              <w:tab/>
            </w:r>
            <w:r>
              <w:rPr>
                <w:webHidden/>
              </w:rPr>
              <w:fldChar w:fldCharType="begin"/>
            </w:r>
            <w:r>
              <w:rPr>
                <w:webHidden/>
              </w:rPr>
              <w:instrText xml:space="preserve"> PAGEREF _Toc160700891 \h </w:instrText>
            </w:r>
            <w:r>
              <w:rPr>
                <w:webHidden/>
              </w:rPr>
            </w:r>
            <w:r>
              <w:rPr>
                <w:webHidden/>
              </w:rPr>
              <w:fldChar w:fldCharType="separate"/>
            </w:r>
            <w:r>
              <w:rPr>
                <w:webHidden/>
              </w:rPr>
              <w:t>6</w:t>
            </w:r>
            <w:r>
              <w:rPr>
                <w:webHidden/>
              </w:rPr>
              <w:fldChar w:fldCharType="end"/>
            </w:r>
          </w:hyperlink>
        </w:p>
        <w:p w14:paraId="73623CA1"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892" w:history="1">
            <w:r w:rsidRPr="00B670B7">
              <w:rPr>
                <w:rStyle w:val="Hipersaite"/>
                <w:rFonts w:cs="Times New Roman"/>
              </w:rPr>
              <w:t>1.1. Rēzeknes valstspilsētas administratīvi teritoriālais sadalījums</w:t>
            </w:r>
            <w:r>
              <w:rPr>
                <w:webHidden/>
              </w:rPr>
              <w:tab/>
            </w:r>
            <w:r>
              <w:rPr>
                <w:webHidden/>
              </w:rPr>
              <w:fldChar w:fldCharType="begin"/>
            </w:r>
            <w:r>
              <w:rPr>
                <w:webHidden/>
              </w:rPr>
              <w:instrText xml:space="preserve"> PAGEREF _Toc160700892 \h </w:instrText>
            </w:r>
            <w:r>
              <w:rPr>
                <w:webHidden/>
              </w:rPr>
            </w:r>
            <w:r>
              <w:rPr>
                <w:webHidden/>
              </w:rPr>
              <w:fldChar w:fldCharType="separate"/>
            </w:r>
            <w:r>
              <w:rPr>
                <w:webHidden/>
              </w:rPr>
              <w:t>6</w:t>
            </w:r>
            <w:r>
              <w:rPr>
                <w:webHidden/>
              </w:rPr>
              <w:fldChar w:fldCharType="end"/>
            </w:r>
          </w:hyperlink>
        </w:p>
        <w:p w14:paraId="1ABCD038"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893" w:history="1">
            <w:r w:rsidRPr="00B670B7">
              <w:rPr>
                <w:rStyle w:val="Hipersaite"/>
                <w:rFonts w:cs="Times New Roman"/>
              </w:rPr>
              <w:t>1.2. Rēzeknes novada administratīvi teritoriālais raksturojums</w:t>
            </w:r>
            <w:r>
              <w:rPr>
                <w:webHidden/>
              </w:rPr>
              <w:tab/>
            </w:r>
            <w:r>
              <w:rPr>
                <w:webHidden/>
              </w:rPr>
              <w:fldChar w:fldCharType="begin"/>
            </w:r>
            <w:r>
              <w:rPr>
                <w:webHidden/>
              </w:rPr>
              <w:instrText xml:space="preserve"> PAGEREF _Toc160700893 \h </w:instrText>
            </w:r>
            <w:r>
              <w:rPr>
                <w:webHidden/>
              </w:rPr>
            </w:r>
            <w:r>
              <w:rPr>
                <w:webHidden/>
              </w:rPr>
              <w:fldChar w:fldCharType="separate"/>
            </w:r>
            <w:r>
              <w:rPr>
                <w:webHidden/>
              </w:rPr>
              <w:t>8</w:t>
            </w:r>
            <w:r>
              <w:rPr>
                <w:webHidden/>
              </w:rPr>
              <w:fldChar w:fldCharType="end"/>
            </w:r>
          </w:hyperlink>
        </w:p>
        <w:p w14:paraId="588CC531" w14:textId="77777777" w:rsidR="00D55313" w:rsidRDefault="00000000">
          <w:pPr>
            <w:pStyle w:val="Saturs1"/>
            <w:rPr>
              <w:rFonts w:asciiTheme="minorHAnsi" w:hAnsiTheme="minorHAnsi" w:cstheme="minorBidi"/>
              <w:bCs w:val="0"/>
              <w:kern w:val="2"/>
              <w:sz w:val="22"/>
              <w:szCs w:val="22"/>
              <w:lang w:eastAsia="lv-LV" w:bidi="ar-SA"/>
              <w14:ligatures w14:val="standardContextual"/>
            </w:rPr>
          </w:pPr>
          <w:hyperlink w:anchor="_Toc160700894" w:history="1">
            <w:r w:rsidRPr="00B670B7">
              <w:rPr>
                <w:rStyle w:val="Hipersaite"/>
                <w:rFonts w:cs="Times New Roman"/>
                <w14:textOutline w14:w="9525" w14:cap="rnd" w14:cmpd="sng" w14:algn="ctr">
                  <w14:solidFill>
                    <w14:schemeClr w14:val="accent2">
                      <w14:alpha w14:val="23000"/>
                      <w14:lumMod w14:val="75000"/>
                    </w14:schemeClr>
                  </w14:solidFill>
                  <w14:prstDash w14:val="solid"/>
                  <w14:bevel/>
                </w14:textOutline>
              </w:rPr>
              <w:t>2. Rēzeknes valstspilsētas un Rēzeknes novada  sadarbības teritorijā iespējamie riski, ņemot vērā valsts civilās aizsardzības plānā norādīto informāciju</w:t>
            </w:r>
            <w:r>
              <w:rPr>
                <w:webHidden/>
              </w:rPr>
              <w:tab/>
            </w:r>
            <w:r>
              <w:rPr>
                <w:webHidden/>
              </w:rPr>
              <w:fldChar w:fldCharType="begin"/>
            </w:r>
            <w:r>
              <w:rPr>
                <w:webHidden/>
              </w:rPr>
              <w:instrText xml:space="preserve"> PAGEREF _Toc160700894 \h </w:instrText>
            </w:r>
            <w:r>
              <w:rPr>
                <w:webHidden/>
              </w:rPr>
            </w:r>
            <w:r>
              <w:rPr>
                <w:webHidden/>
              </w:rPr>
              <w:fldChar w:fldCharType="separate"/>
            </w:r>
            <w:r>
              <w:rPr>
                <w:webHidden/>
              </w:rPr>
              <w:t>13</w:t>
            </w:r>
            <w:r>
              <w:rPr>
                <w:webHidden/>
              </w:rPr>
              <w:fldChar w:fldCharType="end"/>
            </w:r>
          </w:hyperlink>
        </w:p>
        <w:p w14:paraId="2B75C244"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895" w:history="1">
            <w:r w:rsidRPr="00B670B7">
              <w:rPr>
                <w:rStyle w:val="Hipersaite"/>
              </w:rPr>
              <w:t>2.1. Zemestrīces</w:t>
            </w:r>
            <w:r>
              <w:rPr>
                <w:webHidden/>
              </w:rPr>
              <w:tab/>
            </w:r>
            <w:r>
              <w:rPr>
                <w:webHidden/>
              </w:rPr>
              <w:fldChar w:fldCharType="begin"/>
            </w:r>
            <w:r>
              <w:rPr>
                <w:webHidden/>
              </w:rPr>
              <w:instrText xml:space="preserve"> PAGEREF _Toc160700895 \h </w:instrText>
            </w:r>
            <w:r>
              <w:rPr>
                <w:webHidden/>
              </w:rPr>
            </w:r>
            <w:r>
              <w:rPr>
                <w:webHidden/>
              </w:rPr>
              <w:fldChar w:fldCharType="separate"/>
            </w:r>
            <w:r>
              <w:rPr>
                <w:webHidden/>
              </w:rPr>
              <w:t>15</w:t>
            </w:r>
            <w:r>
              <w:rPr>
                <w:webHidden/>
              </w:rPr>
              <w:fldChar w:fldCharType="end"/>
            </w:r>
          </w:hyperlink>
        </w:p>
        <w:p w14:paraId="5FAA7FE5"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896" w:history="1">
            <w:r w:rsidRPr="00B670B7">
              <w:rPr>
                <w:rStyle w:val="Hipersaite"/>
                <w:rFonts w:cs="Times New Roman"/>
              </w:rPr>
              <w:t xml:space="preserve">2.2. </w:t>
            </w:r>
            <w:r w:rsidRPr="00B670B7">
              <w:rPr>
                <w:rStyle w:val="Hipersaite"/>
                <w:rFonts w:eastAsia="Times New Roman" w:cs="Times New Roman"/>
                <w:lang w:eastAsia="lv-LV"/>
              </w:rPr>
              <w:t>Zemes nogruvums</w:t>
            </w:r>
            <w:r>
              <w:rPr>
                <w:webHidden/>
              </w:rPr>
              <w:tab/>
            </w:r>
            <w:r>
              <w:rPr>
                <w:webHidden/>
              </w:rPr>
              <w:fldChar w:fldCharType="begin"/>
            </w:r>
            <w:r>
              <w:rPr>
                <w:webHidden/>
              </w:rPr>
              <w:instrText xml:space="preserve"> PAGEREF _Toc160700896 \h </w:instrText>
            </w:r>
            <w:r>
              <w:rPr>
                <w:webHidden/>
              </w:rPr>
            </w:r>
            <w:r>
              <w:rPr>
                <w:webHidden/>
              </w:rPr>
              <w:fldChar w:fldCharType="separate"/>
            </w:r>
            <w:r>
              <w:rPr>
                <w:webHidden/>
              </w:rPr>
              <w:t>16</w:t>
            </w:r>
            <w:r>
              <w:rPr>
                <w:webHidden/>
              </w:rPr>
              <w:fldChar w:fldCharType="end"/>
            </w:r>
          </w:hyperlink>
        </w:p>
        <w:p w14:paraId="2AF96230"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897" w:history="1">
            <w:r w:rsidRPr="00B670B7">
              <w:rPr>
                <w:rStyle w:val="Hipersaite"/>
                <w:rFonts w:cs="Times New Roman"/>
              </w:rPr>
              <w:t>2.3. Plūdi</w:t>
            </w:r>
            <w:r>
              <w:rPr>
                <w:webHidden/>
              </w:rPr>
              <w:tab/>
            </w:r>
            <w:r>
              <w:rPr>
                <w:webHidden/>
              </w:rPr>
              <w:fldChar w:fldCharType="begin"/>
            </w:r>
            <w:r>
              <w:rPr>
                <w:webHidden/>
              </w:rPr>
              <w:instrText xml:space="preserve"> PAGEREF _Toc160700897 \h </w:instrText>
            </w:r>
            <w:r>
              <w:rPr>
                <w:webHidden/>
              </w:rPr>
            </w:r>
            <w:r>
              <w:rPr>
                <w:webHidden/>
              </w:rPr>
              <w:fldChar w:fldCharType="separate"/>
            </w:r>
            <w:r>
              <w:rPr>
                <w:webHidden/>
              </w:rPr>
              <w:t>17</w:t>
            </w:r>
            <w:r>
              <w:rPr>
                <w:webHidden/>
              </w:rPr>
              <w:fldChar w:fldCharType="end"/>
            </w:r>
          </w:hyperlink>
        </w:p>
        <w:p w14:paraId="3C3897CA"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898" w:history="1">
            <w:r w:rsidRPr="00B670B7">
              <w:rPr>
                <w:rStyle w:val="Hipersaite"/>
              </w:rPr>
              <w:t>2.4. Meža un kūdras purvu ugunsgrēki</w:t>
            </w:r>
            <w:r>
              <w:rPr>
                <w:webHidden/>
              </w:rPr>
              <w:tab/>
            </w:r>
            <w:r>
              <w:rPr>
                <w:webHidden/>
              </w:rPr>
              <w:fldChar w:fldCharType="begin"/>
            </w:r>
            <w:r>
              <w:rPr>
                <w:webHidden/>
              </w:rPr>
              <w:instrText xml:space="preserve"> PAGEREF _Toc160700898 \h </w:instrText>
            </w:r>
            <w:r>
              <w:rPr>
                <w:webHidden/>
              </w:rPr>
            </w:r>
            <w:r>
              <w:rPr>
                <w:webHidden/>
              </w:rPr>
              <w:fldChar w:fldCharType="separate"/>
            </w:r>
            <w:r>
              <w:rPr>
                <w:webHidden/>
              </w:rPr>
              <w:t>19</w:t>
            </w:r>
            <w:r>
              <w:rPr>
                <w:webHidden/>
              </w:rPr>
              <w:fldChar w:fldCharType="end"/>
            </w:r>
          </w:hyperlink>
        </w:p>
        <w:p w14:paraId="6223FDBE"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899" w:history="1">
            <w:r w:rsidRPr="00B670B7">
              <w:rPr>
                <w:rStyle w:val="Hipersaite"/>
                <w:rFonts w:cs="Times New Roman"/>
              </w:rPr>
              <w:t>2.5. Epidēmija</w:t>
            </w:r>
            <w:r>
              <w:rPr>
                <w:webHidden/>
              </w:rPr>
              <w:tab/>
            </w:r>
            <w:r>
              <w:rPr>
                <w:webHidden/>
              </w:rPr>
              <w:fldChar w:fldCharType="begin"/>
            </w:r>
            <w:r>
              <w:rPr>
                <w:webHidden/>
              </w:rPr>
              <w:instrText xml:space="preserve"> PAGEREF _Toc160700899 \h </w:instrText>
            </w:r>
            <w:r>
              <w:rPr>
                <w:webHidden/>
              </w:rPr>
            </w:r>
            <w:r>
              <w:rPr>
                <w:webHidden/>
              </w:rPr>
              <w:fldChar w:fldCharType="separate"/>
            </w:r>
            <w:r>
              <w:rPr>
                <w:webHidden/>
              </w:rPr>
              <w:t>20</w:t>
            </w:r>
            <w:r>
              <w:rPr>
                <w:webHidden/>
              </w:rPr>
              <w:fldChar w:fldCharType="end"/>
            </w:r>
          </w:hyperlink>
        </w:p>
        <w:p w14:paraId="19CA484E"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0" w:history="1">
            <w:r w:rsidRPr="00B670B7">
              <w:rPr>
                <w:rStyle w:val="Hipersaite"/>
                <w:rFonts w:cs="Times New Roman"/>
              </w:rPr>
              <w:t>2.6. Epizootijas</w:t>
            </w:r>
            <w:r>
              <w:rPr>
                <w:webHidden/>
              </w:rPr>
              <w:tab/>
            </w:r>
            <w:r>
              <w:rPr>
                <w:webHidden/>
              </w:rPr>
              <w:fldChar w:fldCharType="begin"/>
            </w:r>
            <w:r>
              <w:rPr>
                <w:webHidden/>
              </w:rPr>
              <w:instrText xml:space="preserve"> PAGEREF _Toc160700900 \h </w:instrText>
            </w:r>
            <w:r>
              <w:rPr>
                <w:webHidden/>
              </w:rPr>
            </w:r>
            <w:r>
              <w:rPr>
                <w:webHidden/>
              </w:rPr>
              <w:fldChar w:fldCharType="separate"/>
            </w:r>
            <w:r>
              <w:rPr>
                <w:webHidden/>
              </w:rPr>
              <w:t>22</w:t>
            </w:r>
            <w:r>
              <w:rPr>
                <w:webHidden/>
              </w:rPr>
              <w:fldChar w:fldCharType="end"/>
            </w:r>
          </w:hyperlink>
        </w:p>
        <w:p w14:paraId="0044897E"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1" w:history="1">
            <w:r w:rsidRPr="00B670B7">
              <w:rPr>
                <w:rStyle w:val="Hipersaite"/>
                <w:rFonts w:cs="Times New Roman"/>
              </w:rPr>
              <w:t>2.7. Epifitotijas</w:t>
            </w:r>
            <w:r>
              <w:rPr>
                <w:webHidden/>
              </w:rPr>
              <w:tab/>
            </w:r>
            <w:r>
              <w:rPr>
                <w:webHidden/>
              </w:rPr>
              <w:fldChar w:fldCharType="begin"/>
            </w:r>
            <w:r>
              <w:rPr>
                <w:webHidden/>
              </w:rPr>
              <w:instrText xml:space="preserve"> PAGEREF _Toc160700901 \h </w:instrText>
            </w:r>
            <w:r>
              <w:rPr>
                <w:webHidden/>
              </w:rPr>
            </w:r>
            <w:r>
              <w:rPr>
                <w:webHidden/>
              </w:rPr>
              <w:fldChar w:fldCharType="separate"/>
            </w:r>
            <w:r>
              <w:rPr>
                <w:webHidden/>
              </w:rPr>
              <w:t>22</w:t>
            </w:r>
            <w:r>
              <w:rPr>
                <w:webHidden/>
              </w:rPr>
              <w:fldChar w:fldCharType="end"/>
            </w:r>
          </w:hyperlink>
        </w:p>
        <w:p w14:paraId="605B603E"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2" w:history="1">
            <w:r w:rsidRPr="00B670B7">
              <w:rPr>
                <w:rStyle w:val="Hipersaite"/>
                <w:rFonts w:cs="Times New Roman"/>
              </w:rPr>
              <w:t>2.8. Radiācijas avārijas</w:t>
            </w:r>
            <w:r>
              <w:rPr>
                <w:webHidden/>
              </w:rPr>
              <w:tab/>
            </w:r>
            <w:r>
              <w:rPr>
                <w:webHidden/>
              </w:rPr>
              <w:fldChar w:fldCharType="begin"/>
            </w:r>
            <w:r>
              <w:rPr>
                <w:webHidden/>
              </w:rPr>
              <w:instrText xml:space="preserve"> PAGEREF _Toc160700902 \h </w:instrText>
            </w:r>
            <w:r>
              <w:rPr>
                <w:webHidden/>
              </w:rPr>
            </w:r>
            <w:r>
              <w:rPr>
                <w:webHidden/>
              </w:rPr>
              <w:fldChar w:fldCharType="separate"/>
            </w:r>
            <w:r>
              <w:rPr>
                <w:webHidden/>
              </w:rPr>
              <w:t>23</w:t>
            </w:r>
            <w:r>
              <w:rPr>
                <w:webHidden/>
              </w:rPr>
              <w:fldChar w:fldCharType="end"/>
            </w:r>
          </w:hyperlink>
        </w:p>
        <w:p w14:paraId="2C881094"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3" w:history="1">
            <w:r w:rsidRPr="00B670B7">
              <w:rPr>
                <w:rStyle w:val="Hipersaite"/>
                <w:rFonts w:cs="Times New Roman"/>
              </w:rPr>
              <w:t>2.9. Lietusgāzes un ilgstošas lietavas</w:t>
            </w:r>
            <w:r>
              <w:rPr>
                <w:webHidden/>
              </w:rPr>
              <w:tab/>
            </w:r>
            <w:r>
              <w:rPr>
                <w:webHidden/>
              </w:rPr>
              <w:fldChar w:fldCharType="begin"/>
            </w:r>
            <w:r>
              <w:rPr>
                <w:webHidden/>
              </w:rPr>
              <w:instrText xml:space="preserve"> PAGEREF _Toc160700903 \h </w:instrText>
            </w:r>
            <w:r>
              <w:rPr>
                <w:webHidden/>
              </w:rPr>
            </w:r>
            <w:r>
              <w:rPr>
                <w:webHidden/>
              </w:rPr>
              <w:fldChar w:fldCharType="separate"/>
            </w:r>
            <w:r>
              <w:rPr>
                <w:webHidden/>
              </w:rPr>
              <w:t>23</w:t>
            </w:r>
            <w:r>
              <w:rPr>
                <w:webHidden/>
              </w:rPr>
              <w:fldChar w:fldCharType="end"/>
            </w:r>
          </w:hyperlink>
        </w:p>
        <w:p w14:paraId="7AF0CEC3"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4" w:history="1">
            <w:r w:rsidRPr="00B670B7">
              <w:rPr>
                <w:rStyle w:val="Hipersaite"/>
                <w:rFonts w:cs="Times New Roman"/>
              </w:rPr>
              <w:t>2.10. Pērkona negaiss un krusa</w:t>
            </w:r>
            <w:r>
              <w:rPr>
                <w:webHidden/>
              </w:rPr>
              <w:tab/>
            </w:r>
            <w:r>
              <w:rPr>
                <w:webHidden/>
              </w:rPr>
              <w:fldChar w:fldCharType="begin"/>
            </w:r>
            <w:r>
              <w:rPr>
                <w:webHidden/>
              </w:rPr>
              <w:instrText xml:space="preserve"> PAGEREF _Toc160700904 \h </w:instrText>
            </w:r>
            <w:r>
              <w:rPr>
                <w:webHidden/>
              </w:rPr>
            </w:r>
            <w:r>
              <w:rPr>
                <w:webHidden/>
              </w:rPr>
              <w:fldChar w:fldCharType="separate"/>
            </w:r>
            <w:r>
              <w:rPr>
                <w:webHidden/>
              </w:rPr>
              <w:t>24</w:t>
            </w:r>
            <w:r>
              <w:rPr>
                <w:webHidden/>
              </w:rPr>
              <w:fldChar w:fldCharType="end"/>
            </w:r>
          </w:hyperlink>
        </w:p>
        <w:p w14:paraId="0338F63F"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5" w:history="1">
            <w:r w:rsidRPr="00B670B7">
              <w:rPr>
                <w:rStyle w:val="Hipersaite"/>
                <w:rFonts w:cs="Times New Roman"/>
              </w:rPr>
              <w:t>2.11. Sniegs un putenis</w:t>
            </w:r>
            <w:r>
              <w:rPr>
                <w:webHidden/>
              </w:rPr>
              <w:tab/>
            </w:r>
            <w:r>
              <w:rPr>
                <w:webHidden/>
              </w:rPr>
              <w:fldChar w:fldCharType="begin"/>
            </w:r>
            <w:r>
              <w:rPr>
                <w:webHidden/>
              </w:rPr>
              <w:instrText xml:space="preserve"> PAGEREF _Toc160700905 \h </w:instrText>
            </w:r>
            <w:r>
              <w:rPr>
                <w:webHidden/>
              </w:rPr>
            </w:r>
            <w:r>
              <w:rPr>
                <w:webHidden/>
              </w:rPr>
              <w:fldChar w:fldCharType="separate"/>
            </w:r>
            <w:r>
              <w:rPr>
                <w:webHidden/>
              </w:rPr>
              <w:t>25</w:t>
            </w:r>
            <w:r>
              <w:rPr>
                <w:webHidden/>
              </w:rPr>
              <w:fldChar w:fldCharType="end"/>
            </w:r>
          </w:hyperlink>
        </w:p>
        <w:p w14:paraId="3B4B757A"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6" w:history="1">
            <w:r w:rsidRPr="00B670B7">
              <w:rPr>
                <w:rStyle w:val="Hipersaite"/>
                <w:rFonts w:cs="Times New Roman"/>
              </w:rPr>
              <w:t>2.12. Apledojums un slapja sniega nogulums</w:t>
            </w:r>
            <w:r>
              <w:rPr>
                <w:webHidden/>
              </w:rPr>
              <w:tab/>
            </w:r>
            <w:r>
              <w:rPr>
                <w:webHidden/>
              </w:rPr>
              <w:fldChar w:fldCharType="begin"/>
            </w:r>
            <w:r>
              <w:rPr>
                <w:webHidden/>
              </w:rPr>
              <w:instrText xml:space="preserve"> PAGEREF _Toc160700906 \h </w:instrText>
            </w:r>
            <w:r>
              <w:rPr>
                <w:webHidden/>
              </w:rPr>
            </w:r>
            <w:r>
              <w:rPr>
                <w:webHidden/>
              </w:rPr>
              <w:fldChar w:fldCharType="separate"/>
            </w:r>
            <w:r>
              <w:rPr>
                <w:webHidden/>
              </w:rPr>
              <w:t>25</w:t>
            </w:r>
            <w:r>
              <w:rPr>
                <w:webHidden/>
              </w:rPr>
              <w:fldChar w:fldCharType="end"/>
            </w:r>
          </w:hyperlink>
        </w:p>
        <w:p w14:paraId="58E691B4"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7" w:history="1">
            <w:r w:rsidRPr="00B670B7">
              <w:rPr>
                <w:rStyle w:val="Hipersaite"/>
                <w:rFonts w:cs="Times New Roman"/>
              </w:rPr>
              <w:t>2.13. Stiprs sals</w:t>
            </w:r>
            <w:r>
              <w:rPr>
                <w:webHidden/>
              </w:rPr>
              <w:tab/>
            </w:r>
            <w:r>
              <w:rPr>
                <w:webHidden/>
              </w:rPr>
              <w:fldChar w:fldCharType="begin"/>
            </w:r>
            <w:r>
              <w:rPr>
                <w:webHidden/>
              </w:rPr>
              <w:instrText xml:space="preserve"> PAGEREF _Toc160700907 \h </w:instrText>
            </w:r>
            <w:r>
              <w:rPr>
                <w:webHidden/>
              </w:rPr>
            </w:r>
            <w:r>
              <w:rPr>
                <w:webHidden/>
              </w:rPr>
              <w:fldChar w:fldCharType="separate"/>
            </w:r>
            <w:r>
              <w:rPr>
                <w:webHidden/>
              </w:rPr>
              <w:t>26</w:t>
            </w:r>
            <w:r>
              <w:rPr>
                <w:webHidden/>
              </w:rPr>
              <w:fldChar w:fldCharType="end"/>
            </w:r>
          </w:hyperlink>
        </w:p>
        <w:p w14:paraId="207082B4"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8" w:history="1">
            <w:r w:rsidRPr="00B670B7">
              <w:rPr>
                <w:rStyle w:val="Hipersaite"/>
                <w:rFonts w:cs="Times New Roman"/>
              </w:rPr>
              <w:t>2.14. Karstums</w:t>
            </w:r>
            <w:r>
              <w:rPr>
                <w:webHidden/>
              </w:rPr>
              <w:tab/>
            </w:r>
            <w:r>
              <w:rPr>
                <w:webHidden/>
              </w:rPr>
              <w:fldChar w:fldCharType="begin"/>
            </w:r>
            <w:r>
              <w:rPr>
                <w:webHidden/>
              </w:rPr>
              <w:instrText xml:space="preserve"> PAGEREF _Toc160700908 \h </w:instrText>
            </w:r>
            <w:r>
              <w:rPr>
                <w:webHidden/>
              </w:rPr>
            </w:r>
            <w:r>
              <w:rPr>
                <w:webHidden/>
              </w:rPr>
              <w:fldChar w:fldCharType="separate"/>
            </w:r>
            <w:r>
              <w:rPr>
                <w:webHidden/>
              </w:rPr>
              <w:t>27</w:t>
            </w:r>
            <w:r>
              <w:rPr>
                <w:webHidden/>
              </w:rPr>
              <w:fldChar w:fldCharType="end"/>
            </w:r>
          </w:hyperlink>
        </w:p>
        <w:p w14:paraId="175304D7"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09" w:history="1">
            <w:r w:rsidRPr="00B670B7">
              <w:rPr>
                <w:rStyle w:val="Hipersaite"/>
                <w:rFonts w:cs="Times New Roman"/>
              </w:rPr>
              <w:t>2.15. Sausums</w:t>
            </w:r>
            <w:r>
              <w:rPr>
                <w:webHidden/>
              </w:rPr>
              <w:tab/>
            </w:r>
            <w:r>
              <w:rPr>
                <w:webHidden/>
              </w:rPr>
              <w:fldChar w:fldCharType="begin"/>
            </w:r>
            <w:r>
              <w:rPr>
                <w:webHidden/>
              </w:rPr>
              <w:instrText xml:space="preserve"> PAGEREF _Toc160700909 \h </w:instrText>
            </w:r>
            <w:r>
              <w:rPr>
                <w:webHidden/>
              </w:rPr>
            </w:r>
            <w:r>
              <w:rPr>
                <w:webHidden/>
              </w:rPr>
              <w:fldChar w:fldCharType="separate"/>
            </w:r>
            <w:r>
              <w:rPr>
                <w:webHidden/>
              </w:rPr>
              <w:t>27</w:t>
            </w:r>
            <w:r>
              <w:rPr>
                <w:webHidden/>
              </w:rPr>
              <w:fldChar w:fldCharType="end"/>
            </w:r>
          </w:hyperlink>
        </w:p>
        <w:p w14:paraId="66ED7096"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0" w:history="1">
            <w:r w:rsidRPr="00B670B7">
              <w:rPr>
                <w:rStyle w:val="Hipersaite"/>
                <w:rFonts w:cs="Times New Roman"/>
              </w:rPr>
              <w:t>2.16. Bīstamo ķīmisko vielu noplūde</w:t>
            </w:r>
            <w:r>
              <w:rPr>
                <w:webHidden/>
              </w:rPr>
              <w:tab/>
            </w:r>
            <w:r>
              <w:rPr>
                <w:webHidden/>
              </w:rPr>
              <w:fldChar w:fldCharType="begin"/>
            </w:r>
            <w:r>
              <w:rPr>
                <w:webHidden/>
              </w:rPr>
              <w:instrText xml:space="preserve"> PAGEREF _Toc160700910 \h </w:instrText>
            </w:r>
            <w:r>
              <w:rPr>
                <w:webHidden/>
              </w:rPr>
            </w:r>
            <w:r>
              <w:rPr>
                <w:webHidden/>
              </w:rPr>
              <w:fldChar w:fldCharType="separate"/>
            </w:r>
            <w:r>
              <w:rPr>
                <w:webHidden/>
              </w:rPr>
              <w:t>28</w:t>
            </w:r>
            <w:r>
              <w:rPr>
                <w:webHidden/>
              </w:rPr>
              <w:fldChar w:fldCharType="end"/>
            </w:r>
          </w:hyperlink>
        </w:p>
        <w:p w14:paraId="3E052B72"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1" w:history="1">
            <w:r w:rsidRPr="00B670B7">
              <w:rPr>
                <w:rStyle w:val="Hipersaite"/>
                <w:rFonts w:cs="Times New Roman"/>
              </w:rPr>
              <w:t>2.17 Ugunsgrēki</w:t>
            </w:r>
            <w:r>
              <w:rPr>
                <w:webHidden/>
              </w:rPr>
              <w:tab/>
            </w:r>
            <w:r>
              <w:rPr>
                <w:webHidden/>
              </w:rPr>
              <w:fldChar w:fldCharType="begin"/>
            </w:r>
            <w:r>
              <w:rPr>
                <w:webHidden/>
              </w:rPr>
              <w:instrText xml:space="preserve"> PAGEREF _Toc160700911 \h </w:instrText>
            </w:r>
            <w:r>
              <w:rPr>
                <w:webHidden/>
              </w:rPr>
            </w:r>
            <w:r>
              <w:rPr>
                <w:webHidden/>
              </w:rPr>
              <w:fldChar w:fldCharType="separate"/>
            </w:r>
            <w:r>
              <w:rPr>
                <w:webHidden/>
              </w:rPr>
              <w:t>30</w:t>
            </w:r>
            <w:r>
              <w:rPr>
                <w:webHidden/>
              </w:rPr>
              <w:fldChar w:fldCharType="end"/>
            </w:r>
          </w:hyperlink>
        </w:p>
        <w:p w14:paraId="67607F0A"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2" w:history="1">
            <w:r w:rsidRPr="00B670B7">
              <w:rPr>
                <w:rStyle w:val="Hipersaite"/>
                <w:rFonts w:cs="Times New Roman"/>
              </w:rPr>
              <w:t>2.18. Būvju sabrukums</w:t>
            </w:r>
            <w:r>
              <w:rPr>
                <w:webHidden/>
              </w:rPr>
              <w:tab/>
            </w:r>
            <w:r>
              <w:rPr>
                <w:webHidden/>
              </w:rPr>
              <w:fldChar w:fldCharType="begin"/>
            </w:r>
            <w:r>
              <w:rPr>
                <w:webHidden/>
              </w:rPr>
              <w:instrText xml:space="preserve"> PAGEREF _Toc160700912 \h </w:instrText>
            </w:r>
            <w:r>
              <w:rPr>
                <w:webHidden/>
              </w:rPr>
            </w:r>
            <w:r>
              <w:rPr>
                <w:webHidden/>
              </w:rPr>
              <w:fldChar w:fldCharType="separate"/>
            </w:r>
            <w:r>
              <w:rPr>
                <w:webHidden/>
              </w:rPr>
              <w:t>32</w:t>
            </w:r>
            <w:r>
              <w:rPr>
                <w:webHidden/>
              </w:rPr>
              <w:fldChar w:fldCharType="end"/>
            </w:r>
          </w:hyperlink>
        </w:p>
        <w:p w14:paraId="7BF69F89"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3" w:history="1">
            <w:r w:rsidRPr="00B670B7">
              <w:rPr>
                <w:rStyle w:val="Hipersaite"/>
                <w:rFonts w:cs="Times New Roman"/>
              </w:rPr>
              <w:t>2.19. Sabiedriskās nekārtības, iekšējie nemieri</w:t>
            </w:r>
            <w:r>
              <w:rPr>
                <w:webHidden/>
              </w:rPr>
              <w:tab/>
            </w:r>
            <w:r>
              <w:rPr>
                <w:webHidden/>
              </w:rPr>
              <w:fldChar w:fldCharType="begin"/>
            </w:r>
            <w:r>
              <w:rPr>
                <w:webHidden/>
              </w:rPr>
              <w:instrText xml:space="preserve"> PAGEREF _Toc160700913 \h </w:instrText>
            </w:r>
            <w:r>
              <w:rPr>
                <w:webHidden/>
              </w:rPr>
            </w:r>
            <w:r>
              <w:rPr>
                <w:webHidden/>
              </w:rPr>
              <w:fldChar w:fldCharType="separate"/>
            </w:r>
            <w:r>
              <w:rPr>
                <w:webHidden/>
              </w:rPr>
              <w:t>33</w:t>
            </w:r>
            <w:r>
              <w:rPr>
                <w:webHidden/>
              </w:rPr>
              <w:fldChar w:fldCharType="end"/>
            </w:r>
          </w:hyperlink>
        </w:p>
        <w:p w14:paraId="3F53431B"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4" w:history="1">
            <w:r w:rsidRPr="00B670B7">
              <w:rPr>
                <w:rStyle w:val="Hipersaite"/>
                <w:rFonts w:cs="Times New Roman"/>
              </w:rPr>
              <w:t>2.20. Avārijas komunālajos tīklos un energoapgādes sistēmās</w:t>
            </w:r>
            <w:r>
              <w:rPr>
                <w:webHidden/>
              </w:rPr>
              <w:tab/>
            </w:r>
            <w:r>
              <w:rPr>
                <w:webHidden/>
              </w:rPr>
              <w:fldChar w:fldCharType="begin"/>
            </w:r>
            <w:r>
              <w:rPr>
                <w:webHidden/>
              </w:rPr>
              <w:instrText xml:space="preserve"> PAGEREF _Toc160700914 \h </w:instrText>
            </w:r>
            <w:r>
              <w:rPr>
                <w:webHidden/>
              </w:rPr>
            </w:r>
            <w:r>
              <w:rPr>
                <w:webHidden/>
              </w:rPr>
              <w:fldChar w:fldCharType="separate"/>
            </w:r>
            <w:r>
              <w:rPr>
                <w:webHidden/>
              </w:rPr>
              <w:t>34</w:t>
            </w:r>
            <w:r>
              <w:rPr>
                <w:webHidden/>
              </w:rPr>
              <w:fldChar w:fldCharType="end"/>
            </w:r>
          </w:hyperlink>
        </w:p>
        <w:p w14:paraId="784231DB"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5" w:history="1">
            <w:r w:rsidRPr="00B670B7">
              <w:rPr>
                <w:rStyle w:val="Hipersaite"/>
                <w:rFonts w:cs="Times New Roman"/>
              </w:rPr>
              <w:t>2.21. Avārijas naftas produktu cauruļvada transporta infrastruktūrā</w:t>
            </w:r>
            <w:r>
              <w:rPr>
                <w:webHidden/>
              </w:rPr>
              <w:tab/>
            </w:r>
            <w:r>
              <w:rPr>
                <w:webHidden/>
              </w:rPr>
              <w:fldChar w:fldCharType="begin"/>
            </w:r>
            <w:r>
              <w:rPr>
                <w:webHidden/>
              </w:rPr>
              <w:instrText xml:space="preserve"> PAGEREF _Toc160700915 \h </w:instrText>
            </w:r>
            <w:r>
              <w:rPr>
                <w:webHidden/>
              </w:rPr>
            </w:r>
            <w:r>
              <w:rPr>
                <w:webHidden/>
              </w:rPr>
              <w:fldChar w:fldCharType="separate"/>
            </w:r>
            <w:r>
              <w:rPr>
                <w:webHidden/>
              </w:rPr>
              <w:t>36</w:t>
            </w:r>
            <w:r>
              <w:rPr>
                <w:webHidden/>
              </w:rPr>
              <w:fldChar w:fldCharType="end"/>
            </w:r>
          </w:hyperlink>
        </w:p>
        <w:p w14:paraId="1E7F909A"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6" w:history="1">
            <w:r w:rsidRPr="00B670B7">
              <w:rPr>
                <w:rStyle w:val="Hipersaite"/>
                <w:rFonts w:cs="Times New Roman"/>
              </w:rPr>
              <w:t>2.22. Avārijas dabasgāzes apgādes sistēmā</w:t>
            </w:r>
            <w:r>
              <w:rPr>
                <w:webHidden/>
              </w:rPr>
              <w:tab/>
            </w:r>
            <w:r>
              <w:rPr>
                <w:webHidden/>
              </w:rPr>
              <w:fldChar w:fldCharType="begin"/>
            </w:r>
            <w:r>
              <w:rPr>
                <w:webHidden/>
              </w:rPr>
              <w:instrText xml:space="preserve"> PAGEREF _Toc160700916 \h </w:instrText>
            </w:r>
            <w:r>
              <w:rPr>
                <w:webHidden/>
              </w:rPr>
            </w:r>
            <w:r>
              <w:rPr>
                <w:webHidden/>
              </w:rPr>
              <w:fldChar w:fldCharType="separate"/>
            </w:r>
            <w:r>
              <w:rPr>
                <w:webHidden/>
              </w:rPr>
              <w:t>36</w:t>
            </w:r>
            <w:r>
              <w:rPr>
                <w:webHidden/>
              </w:rPr>
              <w:fldChar w:fldCharType="end"/>
            </w:r>
          </w:hyperlink>
        </w:p>
        <w:p w14:paraId="1EDB291B"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7" w:history="1">
            <w:r w:rsidRPr="00B670B7">
              <w:rPr>
                <w:rStyle w:val="Hipersaite"/>
                <w:rFonts w:cs="Times New Roman"/>
              </w:rPr>
              <w:t>2.23. Nelaimes gadījums ar gaisa kuģi</w:t>
            </w:r>
            <w:r>
              <w:rPr>
                <w:webHidden/>
              </w:rPr>
              <w:tab/>
            </w:r>
            <w:r>
              <w:rPr>
                <w:webHidden/>
              </w:rPr>
              <w:fldChar w:fldCharType="begin"/>
            </w:r>
            <w:r>
              <w:rPr>
                <w:webHidden/>
              </w:rPr>
              <w:instrText xml:space="preserve"> PAGEREF _Toc160700917 \h </w:instrText>
            </w:r>
            <w:r>
              <w:rPr>
                <w:webHidden/>
              </w:rPr>
            </w:r>
            <w:r>
              <w:rPr>
                <w:webHidden/>
              </w:rPr>
              <w:fldChar w:fldCharType="separate"/>
            </w:r>
            <w:r>
              <w:rPr>
                <w:webHidden/>
              </w:rPr>
              <w:t>37</w:t>
            </w:r>
            <w:r>
              <w:rPr>
                <w:webHidden/>
              </w:rPr>
              <w:fldChar w:fldCharType="end"/>
            </w:r>
          </w:hyperlink>
        </w:p>
        <w:p w14:paraId="58C4BD62"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8" w:history="1">
            <w:r w:rsidRPr="00B670B7">
              <w:rPr>
                <w:rStyle w:val="Hipersaite"/>
                <w:rFonts w:cs="Times New Roman"/>
              </w:rPr>
              <w:t>2.24. Bioloģisko vielu negadījumi</w:t>
            </w:r>
            <w:r>
              <w:rPr>
                <w:webHidden/>
              </w:rPr>
              <w:tab/>
            </w:r>
            <w:r>
              <w:rPr>
                <w:webHidden/>
              </w:rPr>
              <w:fldChar w:fldCharType="begin"/>
            </w:r>
            <w:r>
              <w:rPr>
                <w:webHidden/>
              </w:rPr>
              <w:instrText xml:space="preserve"> PAGEREF _Toc160700918 \h </w:instrText>
            </w:r>
            <w:r>
              <w:rPr>
                <w:webHidden/>
              </w:rPr>
            </w:r>
            <w:r>
              <w:rPr>
                <w:webHidden/>
              </w:rPr>
              <w:fldChar w:fldCharType="separate"/>
            </w:r>
            <w:r>
              <w:rPr>
                <w:webHidden/>
              </w:rPr>
              <w:t>38</w:t>
            </w:r>
            <w:r>
              <w:rPr>
                <w:webHidden/>
              </w:rPr>
              <w:fldChar w:fldCharType="end"/>
            </w:r>
          </w:hyperlink>
        </w:p>
        <w:p w14:paraId="0EA24ADF"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19" w:history="1">
            <w:r w:rsidRPr="00B670B7">
              <w:rPr>
                <w:rStyle w:val="Hipersaite"/>
                <w:rFonts w:cs="Times New Roman"/>
              </w:rPr>
              <w:t xml:space="preserve">2.25. </w:t>
            </w:r>
            <w:r w:rsidRPr="00B670B7">
              <w:rPr>
                <w:rStyle w:val="Hipersaite"/>
                <w:rFonts w:eastAsia="Times New Roman" w:cs="Times New Roman"/>
                <w:lang w:eastAsia="lv-LV"/>
              </w:rPr>
              <w:t>Pārvades un sadales elektrotīklu bojājumi</w:t>
            </w:r>
            <w:r>
              <w:rPr>
                <w:webHidden/>
              </w:rPr>
              <w:tab/>
            </w:r>
            <w:r>
              <w:rPr>
                <w:webHidden/>
              </w:rPr>
              <w:fldChar w:fldCharType="begin"/>
            </w:r>
            <w:r>
              <w:rPr>
                <w:webHidden/>
              </w:rPr>
              <w:instrText xml:space="preserve"> PAGEREF _Toc160700919 \h </w:instrText>
            </w:r>
            <w:r>
              <w:rPr>
                <w:webHidden/>
              </w:rPr>
            </w:r>
            <w:r>
              <w:rPr>
                <w:webHidden/>
              </w:rPr>
              <w:fldChar w:fldCharType="separate"/>
            </w:r>
            <w:r>
              <w:rPr>
                <w:webHidden/>
              </w:rPr>
              <w:t>39</w:t>
            </w:r>
            <w:r>
              <w:rPr>
                <w:webHidden/>
              </w:rPr>
              <w:fldChar w:fldCharType="end"/>
            </w:r>
          </w:hyperlink>
        </w:p>
        <w:p w14:paraId="031F0091"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20" w:history="1">
            <w:r w:rsidRPr="00B670B7">
              <w:rPr>
                <w:rStyle w:val="Hipersaite"/>
                <w:rFonts w:cs="Times New Roman"/>
              </w:rPr>
              <w:t>2.26. Dzelzceļa transporta katastrofa</w:t>
            </w:r>
            <w:r>
              <w:rPr>
                <w:webHidden/>
              </w:rPr>
              <w:tab/>
            </w:r>
            <w:r>
              <w:rPr>
                <w:webHidden/>
              </w:rPr>
              <w:fldChar w:fldCharType="begin"/>
            </w:r>
            <w:r>
              <w:rPr>
                <w:webHidden/>
              </w:rPr>
              <w:instrText xml:space="preserve"> PAGEREF _Toc160700920 \h </w:instrText>
            </w:r>
            <w:r>
              <w:rPr>
                <w:webHidden/>
              </w:rPr>
            </w:r>
            <w:r>
              <w:rPr>
                <w:webHidden/>
              </w:rPr>
              <w:fldChar w:fldCharType="separate"/>
            </w:r>
            <w:r>
              <w:rPr>
                <w:webHidden/>
              </w:rPr>
              <w:t>39</w:t>
            </w:r>
            <w:r>
              <w:rPr>
                <w:webHidden/>
              </w:rPr>
              <w:fldChar w:fldCharType="end"/>
            </w:r>
          </w:hyperlink>
        </w:p>
        <w:p w14:paraId="57656CF4"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21" w:history="1">
            <w:r w:rsidRPr="00B670B7">
              <w:rPr>
                <w:rStyle w:val="Hipersaite"/>
                <w:rFonts w:cs="Times New Roman"/>
              </w:rPr>
              <w:t xml:space="preserve">2.27. </w:t>
            </w:r>
            <w:r w:rsidRPr="00B670B7">
              <w:rPr>
                <w:rStyle w:val="Hipersaite"/>
                <w:rFonts w:eastAsia="Times New Roman" w:cs="Times New Roman"/>
                <w:lang w:eastAsia="lv-LV"/>
              </w:rPr>
              <w:t>Terora akti</w:t>
            </w:r>
            <w:r>
              <w:rPr>
                <w:webHidden/>
              </w:rPr>
              <w:tab/>
            </w:r>
            <w:r>
              <w:rPr>
                <w:webHidden/>
              </w:rPr>
              <w:fldChar w:fldCharType="begin"/>
            </w:r>
            <w:r>
              <w:rPr>
                <w:webHidden/>
              </w:rPr>
              <w:instrText xml:space="preserve"> PAGEREF _Toc160700921 \h </w:instrText>
            </w:r>
            <w:r>
              <w:rPr>
                <w:webHidden/>
              </w:rPr>
            </w:r>
            <w:r>
              <w:rPr>
                <w:webHidden/>
              </w:rPr>
              <w:fldChar w:fldCharType="separate"/>
            </w:r>
            <w:r>
              <w:rPr>
                <w:webHidden/>
              </w:rPr>
              <w:t>40</w:t>
            </w:r>
            <w:r>
              <w:rPr>
                <w:webHidden/>
              </w:rPr>
              <w:fldChar w:fldCharType="end"/>
            </w:r>
          </w:hyperlink>
        </w:p>
        <w:p w14:paraId="6911A1E9"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22" w:history="1">
            <w:r w:rsidRPr="00B670B7">
              <w:rPr>
                <w:rStyle w:val="Hipersaite"/>
              </w:rPr>
              <w:t>2.28. Karš, militārs iebrukums vai to draudi</w:t>
            </w:r>
            <w:r>
              <w:rPr>
                <w:webHidden/>
              </w:rPr>
              <w:tab/>
            </w:r>
            <w:r>
              <w:rPr>
                <w:webHidden/>
              </w:rPr>
              <w:fldChar w:fldCharType="begin"/>
            </w:r>
            <w:r>
              <w:rPr>
                <w:webHidden/>
              </w:rPr>
              <w:instrText xml:space="preserve"> PAGEREF _Toc160700922 \h </w:instrText>
            </w:r>
            <w:r>
              <w:rPr>
                <w:webHidden/>
              </w:rPr>
            </w:r>
            <w:r>
              <w:rPr>
                <w:webHidden/>
              </w:rPr>
              <w:fldChar w:fldCharType="separate"/>
            </w:r>
            <w:r>
              <w:rPr>
                <w:webHidden/>
              </w:rPr>
              <w:t>41</w:t>
            </w:r>
            <w:r>
              <w:rPr>
                <w:webHidden/>
              </w:rPr>
              <w:fldChar w:fldCharType="end"/>
            </w:r>
          </w:hyperlink>
        </w:p>
        <w:p w14:paraId="647D4D3F" w14:textId="77777777" w:rsidR="00D55313" w:rsidRDefault="00000000">
          <w:pPr>
            <w:pStyle w:val="Saturs1"/>
            <w:rPr>
              <w:rFonts w:asciiTheme="minorHAnsi" w:hAnsiTheme="minorHAnsi" w:cstheme="minorBidi"/>
              <w:bCs w:val="0"/>
              <w:kern w:val="2"/>
              <w:sz w:val="22"/>
              <w:szCs w:val="22"/>
              <w:lang w:eastAsia="lv-LV" w:bidi="ar-SA"/>
              <w14:ligatures w14:val="standardContextual"/>
            </w:rPr>
          </w:pPr>
          <w:hyperlink w:anchor="_Toc160700923"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3. Kopsavilkums par risku novērtēšanu</w:t>
            </w:r>
            <w:r>
              <w:rPr>
                <w:webHidden/>
              </w:rPr>
              <w:tab/>
            </w:r>
            <w:r>
              <w:rPr>
                <w:webHidden/>
              </w:rPr>
              <w:fldChar w:fldCharType="begin"/>
            </w:r>
            <w:r>
              <w:rPr>
                <w:webHidden/>
              </w:rPr>
              <w:instrText xml:space="preserve"> PAGEREF _Toc160700923 \h </w:instrText>
            </w:r>
            <w:r>
              <w:rPr>
                <w:webHidden/>
              </w:rPr>
            </w:r>
            <w:r>
              <w:rPr>
                <w:webHidden/>
              </w:rPr>
              <w:fldChar w:fldCharType="separate"/>
            </w:r>
            <w:r>
              <w:rPr>
                <w:webHidden/>
              </w:rPr>
              <w:t>43</w:t>
            </w:r>
            <w:r>
              <w:rPr>
                <w:webHidden/>
              </w:rPr>
              <w:fldChar w:fldCharType="end"/>
            </w:r>
          </w:hyperlink>
        </w:p>
        <w:p w14:paraId="36094F6A"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24" w:history="1">
            <w:r w:rsidRPr="00B670B7">
              <w:rPr>
                <w:rStyle w:val="Hipersaite"/>
                <w:rFonts w:cs="Times New Roman"/>
              </w:rPr>
              <w:t>3.1. Ēku un būvju sabrukšana</w:t>
            </w:r>
            <w:r>
              <w:rPr>
                <w:webHidden/>
              </w:rPr>
              <w:tab/>
            </w:r>
            <w:r>
              <w:rPr>
                <w:webHidden/>
              </w:rPr>
              <w:fldChar w:fldCharType="begin"/>
            </w:r>
            <w:r>
              <w:rPr>
                <w:webHidden/>
              </w:rPr>
              <w:instrText xml:space="preserve"> PAGEREF _Toc160700924 \h </w:instrText>
            </w:r>
            <w:r>
              <w:rPr>
                <w:webHidden/>
              </w:rPr>
            </w:r>
            <w:r>
              <w:rPr>
                <w:webHidden/>
              </w:rPr>
              <w:fldChar w:fldCharType="separate"/>
            </w:r>
            <w:r>
              <w:rPr>
                <w:webHidden/>
              </w:rPr>
              <w:t>44</w:t>
            </w:r>
            <w:r>
              <w:rPr>
                <w:webHidden/>
              </w:rPr>
              <w:fldChar w:fldCharType="end"/>
            </w:r>
          </w:hyperlink>
        </w:p>
        <w:p w14:paraId="1E387412" w14:textId="77777777" w:rsidR="00D55313" w:rsidRDefault="00000000">
          <w:pPr>
            <w:pStyle w:val="Saturs2"/>
            <w:tabs>
              <w:tab w:val="left" w:pos="880"/>
            </w:tabs>
            <w:rPr>
              <w:rFonts w:asciiTheme="minorHAnsi" w:hAnsiTheme="minorHAnsi" w:cstheme="minorBidi"/>
              <w:bCs w:val="0"/>
              <w:kern w:val="2"/>
              <w:sz w:val="22"/>
              <w:szCs w:val="22"/>
              <w:lang w:eastAsia="lv-LV" w:bidi="ar-SA"/>
              <w14:ligatures w14:val="standardContextual"/>
            </w:rPr>
          </w:pPr>
          <w:hyperlink w:anchor="_Toc160700925" w:history="1">
            <w:r w:rsidRPr="00B670B7">
              <w:rPr>
                <w:rStyle w:val="Hipersaite"/>
                <w:rFonts w:cs="Times New Roman"/>
              </w:rPr>
              <w:t>3.2.</w:t>
            </w:r>
            <w:r>
              <w:rPr>
                <w:rFonts w:asciiTheme="minorHAnsi" w:hAnsiTheme="minorHAnsi" w:cstheme="minorBidi"/>
                <w:bCs w:val="0"/>
                <w:kern w:val="2"/>
                <w:sz w:val="22"/>
                <w:szCs w:val="22"/>
                <w:lang w:eastAsia="lv-LV" w:bidi="ar-SA"/>
                <w14:ligatures w14:val="standardContextual"/>
              </w:rPr>
              <w:tab/>
            </w:r>
            <w:r w:rsidRPr="00B670B7">
              <w:rPr>
                <w:rStyle w:val="Hipersaite"/>
                <w:rFonts w:cs="Times New Roman"/>
              </w:rPr>
              <w:t>Avārijas siltumapgādes sistēmā</w:t>
            </w:r>
            <w:r>
              <w:rPr>
                <w:webHidden/>
              </w:rPr>
              <w:tab/>
            </w:r>
            <w:r>
              <w:rPr>
                <w:webHidden/>
              </w:rPr>
              <w:fldChar w:fldCharType="begin"/>
            </w:r>
            <w:r>
              <w:rPr>
                <w:webHidden/>
              </w:rPr>
              <w:instrText xml:space="preserve"> PAGEREF _Toc160700925 \h </w:instrText>
            </w:r>
            <w:r>
              <w:rPr>
                <w:webHidden/>
              </w:rPr>
            </w:r>
            <w:r>
              <w:rPr>
                <w:webHidden/>
              </w:rPr>
              <w:fldChar w:fldCharType="separate"/>
            </w:r>
            <w:r>
              <w:rPr>
                <w:webHidden/>
              </w:rPr>
              <w:t>51</w:t>
            </w:r>
            <w:r>
              <w:rPr>
                <w:webHidden/>
              </w:rPr>
              <w:fldChar w:fldCharType="end"/>
            </w:r>
          </w:hyperlink>
        </w:p>
        <w:p w14:paraId="76C992DA"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26" w:history="1">
            <w:r w:rsidRPr="00B670B7">
              <w:rPr>
                <w:rStyle w:val="Hipersaite"/>
                <w:rFonts w:cs="Times New Roman"/>
              </w:rPr>
              <w:t>3.3. Avārijas ūdensapgādes, notekūdeņu un kanalizācijas sistēmā</w:t>
            </w:r>
            <w:r>
              <w:rPr>
                <w:webHidden/>
              </w:rPr>
              <w:tab/>
            </w:r>
            <w:r>
              <w:rPr>
                <w:webHidden/>
              </w:rPr>
              <w:fldChar w:fldCharType="begin"/>
            </w:r>
            <w:r>
              <w:rPr>
                <w:webHidden/>
              </w:rPr>
              <w:instrText xml:space="preserve"> PAGEREF _Toc160700926 \h </w:instrText>
            </w:r>
            <w:r>
              <w:rPr>
                <w:webHidden/>
              </w:rPr>
            </w:r>
            <w:r>
              <w:rPr>
                <w:webHidden/>
              </w:rPr>
              <w:fldChar w:fldCharType="separate"/>
            </w:r>
            <w:r>
              <w:rPr>
                <w:webHidden/>
              </w:rPr>
              <w:t>58</w:t>
            </w:r>
            <w:r>
              <w:rPr>
                <w:webHidden/>
              </w:rPr>
              <w:fldChar w:fldCharType="end"/>
            </w:r>
          </w:hyperlink>
        </w:p>
        <w:p w14:paraId="2E13BDDE" w14:textId="77777777" w:rsidR="00D55313" w:rsidRDefault="00000000">
          <w:pPr>
            <w:pStyle w:val="Saturs2"/>
            <w:tabs>
              <w:tab w:val="left" w:pos="880"/>
            </w:tabs>
            <w:rPr>
              <w:rFonts w:asciiTheme="minorHAnsi" w:hAnsiTheme="minorHAnsi" w:cstheme="minorBidi"/>
              <w:bCs w:val="0"/>
              <w:kern w:val="2"/>
              <w:sz w:val="22"/>
              <w:szCs w:val="22"/>
              <w:lang w:eastAsia="lv-LV" w:bidi="ar-SA"/>
              <w14:ligatures w14:val="standardContextual"/>
            </w:rPr>
          </w:pPr>
          <w:hyperlink w:anchor="_Toc160700927" w:history="1">
            <w:r w:rsidRPr="00B670B7">
              <w:rPr>
                <w:rStyle w:val="Hipersaite"/>
                <w:rFonts w:cs="Times New Roman"/>
              </w:rPr>
              <w:t>3.4.</w:t>
            </w:r>
            <w:r>
              <w:rPr>
                <w:rFonts w:asciiTheme="minorHAnsi" w:hAnsiTheme="minorHAnsi" w:cstheme="minorBidi"/>
                <w:bCs w:val="0"/>
                <w:kern w:val="2"/>
                <w:sz w:val="22"/>
                <w:szCs w:val="22"/>
                <w:lang w:eastAsia="lv-LV" w:bidi="ar-SA"/>
                <w14:ligatures w14:val="standardContextual"/>
              </w:rPr>
              <w:tab/>
            </w:r>
            <w:r w:rsidRPr="00B670B7">
              <w:rPr>
                <w:rStyle w:val="Hipersaite"/>
                <w:rFonts w:cs="Times New Roman"/>
              </w:rPr>
              <w:t>Risku matrica (Rēzeknes sadarbības teritoriju katastrofu risku kopsavilkums)</w:t>
            </w:r>
            <w:r>
              <w:rPr>
                <w:webHidden/>
              </w:rPr>
              <w:tab/>
            </w:r>
            <w:r>
              <w:rPr>
                <w:webHidden/>
              </w:rPr>
              <w:fldChar w:fldCharType="begin"/>
            </w:r>
            <w:r>
              <w:rPr>
                <w:webHidden/>
              </w:rPr>
              <w:instrText xml:space="preserve"> PAGEREF _Toc160700927 \h </w:instrText>
            </w:r>
            <w:r>
              <w:rPr>
                <w:webHidden/>
              </w:rPr>
            </w:r>
            <w:r>
              <w:rPr>
                <w:webHidden/>
              </w:rPr>
              <w:fldChar w:fldCharType="separate"/>
            </w:r>
            <w:r>
              <w:rPr>
                <w:webHidden/>
              </w:rPr>
              <w:t>65</w:t>
            </w:r>
            <w:r>
              <w:rPr>
                <w:webHidden/>
              </w:rPr>
              <w:fldChar w:fldCharType="end"/>
            </w:r>
          </w:hyperlink>
        </w:p>
        <w:p w14:paraId="4667AD1D"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28" w:history="1">
            <w:r w:rsidRPr="00B670B7">
              <w:rPr>
                <w:rStyle w:val="Hipersaite"/>
                <w:rFonts w:cs="Times New Roman"/>
              </w:rPr>
              <w:t>3.5. Risku kartes</w:t>
            </w:r>
            <w:r>
              <w:rPr>
                <w:webHidden/>
              </w:rPr>
              <w:tab/>
            </w:r>
            <w:r>
              <w:rPr>
                <w:webHidden/>
              </w:rPr>
              <w:fldChar w:fldCharType="begin"/>
            </w:r>
            <w:r>
              <w:rPr>
                <w:webHidden/>
              </w:rPr>
              <w:instrText xml:space="preserve"> PAGEREF _Toc160700928 \h </w:instrText>
            </w:r>
            <w:r>
              <w:rPr>
                <w:webHidden/>
              </w:rPr>
            </w:r>
            <w:r>
              <w:rPr>
                <w:webHidden/>
              </w:rPr>
              <w:fldChar w:fldCharType="separate"/>
            </w:r>
            <w:r>
              <w:rPr>
                <w:webHidden/>
              </w:rPr>
              <w:t>66</w:t>
            </w:r>
            <w:r>
              <w:rPr>
                <w:webHidden/>
              </w:rPr>
              <w:fldChar w:fldCharType="end"/>
            </w:r>
          </w:hyperlink>
        </w:p>
        <w:p w14:paraId="1269059C" w14:textId="77777777" w:rsidR="00D55313" w:rsidRDefault="00000000">
          <w:pPr>
            <w:pStyle w:val="Saturs1"/>
            <w:rPr>
              <w:rFonts w:asciiTheme="minorHAnsi" w:hAnsiTheme="minorHAnsi" w:cstheme="minorBidi"/>
              <w:bCs w:val="0"/>
              <w:kern w:val="2"/>
              <w:sz w:val="22"/>
              <w:szCs w:val="22"/>
              <w:lang w:eastAsia="lv-LV" w:bidi="ar-SA"/>
              <w14:ligatures w14:val="standardContextual"/>
            </w:rPr>
          </w:pPr>
          <w:hyperlink w:anchor="_Toc160700929"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 xml:space="preserve">4. Reaģēšanas un seku likvidēšanas darbu vadītāji </w:t>
            </w:r>
            <w:r>
              <w:rPr>
                <w:webHidden/>
              </w:rPr>
              <w:tab/>
            </w:r>
            <w:r>
              <w:rPr>
                <w:webHidden/>
              </w:rPr>
              <w:fldChar w:fldCharType="begin"/>
            </w:r>
            <w:r>
              <w:rPr>
                <w:webHidden/>
              </w:rPr>
              <w:instrText xml:space="preserve"> PAGEREF _Toc160700929 \h </w:instrText>
            </w:r>
            <w:r>
              <w:rPr>
                <w:webHidden/>
              </w:rPr>
            </w:r>
            <w:r>
              <w:rPr>
                <w:webHidden/>
              </w:rPr>
              <w:fldChar w:fldCharType="separate"/>
            </w:r>
            <w:r>
              <w:rPr>
                <w:webHidden/>
              </w:rPr>
              <w:t>67</w:t>
            </w:r>
            <w:r>
              <w:rPr>
                <w:webHidden/>
              </w:rPr>
              <w:fldChar w:fldCharType="end"/>
            </w:r>
          </w:hyperlink>
        </w:p>
        <w:p w14:paraId="6208DD81" w14:textId="77777777" w:rsidR="00D55313" w:rsidRDefault="00000000">
          <w:pPr>
            <w:pStyle w:val="Saturs1"/>
            <w:rPr>
              <w:rFonts w:asciiTheme="minorHAnsi" w:hAnsiTheme="minorHAnsi" w:cstheme="minorBidi"/>
              <w:bCs w:val="0"/>
              <w:kern w:val="2"/>
              <w:sz w:val="22"/>
              <w:szCs w:val="22"/>
              <w:lang w:eastAsia="lv-LV" w:bidi="ar-SA"/>
              <w14:ligatures w14:val="standardContextual"/>
            </w:rPr>
          </w:pPr>
          <w:hyperlink w:anchor="_Toc160700930"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5. Iedzīvotāju evakuācija no katastrofas apdraudētajām vai skartajām teritorijām, ņemot vērā attiecīgā apdraudējuma iespējamās sekas</w:t>
            </w:r>
            <w:r>
              <w:rPr>
                <w:webHidden/>
              </w:rPr>
              <w:tab/>
            </w:r>
            <w:r>
              <w:rPr>
                <w:webHidden/>
              </w:rPr>
              <w:fldChar w:fldCharType="begin"/>
            </w:r>
            <w:r>
              <w:rPr>
                <w:webHidden/>
              </w:rPr>
              <w:instrText xml:space="preserve"> PAGEREF _Toc160700930 \h </w:instrText>
            </w:r>
            <w:r>
              <w:rPr>
                <w:webHidden/>
              </w:rPr>
            </w:r>
            <w:r>
              <w:rPr>
                <w:webHidden/>
              </w:rPr>
              <w:fldChar w:fldCharType="separate"/>
            </w:r>
            <w:r>
              <w:rPr>
                <w:webHidden/>
              </w:rPr>
              <w:t>69</w:t>
            </w:r>
            <w:r>
              <w:rPr>
                <w:webHidden/>
              </w:rPr>
              <w:fldChar w:fldCharType="end"/>
            </w:r>
          </w:hyperlink>
        </w:p>
        <w:p w14:paraId="092681AC"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31" w:history="1">
            <w:r w:rsidRPr="00B670B7">
              <w:rPr>
                <w:rStyle w:val="Hipersaite"/>
                <w:rFonts w:cs="Times New Roman"/>
              </w:rPr>
              <w:t>5.1. Evakuācijas veidi</w:t>
            </w:r>
            <w:r>
              <w:rPr>
                <w:webHidden/>
              </w:rPr>
              <w:tab/>
            </w:r>
            <w:r>
              <w:rPr>
                <w:webHidden/>
              </w:rPr>
              <w:fldChar w:fldCharType="begin"/>
            </w:r>
            <w:r>
              <w:rPr>
                <w:webHidden/>
              </w:rPr>
              <w:instrText xml:space="preserve"> PAGEREF _Toc160700931 \h </w:instrText>
            </w:r>
            <w:r>
              <w:rPr>
                <w:webHidden/>
              </w:rPr>
            </w:r>
            <w:r>
              <w:rPr>
                <w:webHidden/>
              </w:rPr>
              <w:fldChar w:fldCharType="separate"/>
            </w:r>
            <w:r>
              <w:rPr>
                <w:webHidden/>
              </w:rPr>
              <w:t>69</w:t>
            </w:r>
            <w:r>
              <w:rPr>
                <w:webHidden/>
              </w:rPr>
              <w:fldChar w:fldCharType="end"/>
            </w:r>
          </w:hyperlink>
        </w:p>
        <w:p w14:paraId="254954DD" w14:textId="77777777" w:rsidR="00D55313" w:rsidRDefault="00000000">
          <w:pPr>
            <w:pStyle w:val="Saturs2"/>
            <w:tabs>
              <w:tab w:val="left" w:pos="880"/>
            </w:tabs>
            <w:rPr>
              <w:rFonts w:asciiTheme="minorHAnsi" w:hAnsiTheme="minorHAnsi" w:cstheme="minorBidi"/>
              <w:bCs w:val="0"/>
              <w:kern w:val="2"/>
              <w:sz w:val="22"/>
              <w:szCs w:val="22"/>
              <w:lang w:eastAsia="lv-LV" w:bidi="ar-SA"/>
              <w14:ligatures w14:val="standardContextual"/>
            </w:rPr>
          </w:pPr>
          <w:hyperlink w:anchor="_Toc160700932" w:history="1">
            <w:r w:rsidRPr="00B670B7">
              <w:rPr>
                <w:rStyle w:val="Hipersaite"/>
                <w:rFonts w:cs="Times New Roman"/>
              </w:rPr>
              <w:t>5.2.</w:t>
            </w:r>
            <w:r>
              <w:rPr>
                <w:rFonts w:asciiTheme="minorHAnsi" w:hAnsiTheme="minorHAnsi" w:cstheme="minorBidi"/>
                <w:bCs w:val="0"/>
                <w:kern w:val="2"/>
                <w:sz w:val="22"/>
                <w:szCs w:val="22"/>
                <w:lang w:eastAsia="lv-LV" w:bidi="ar-SA"/>
                <w14:ligatures w14:val="standardContextual"/>
              </w:rPr>
              <w:tab/>
            </w:r>
            <w:r w:rsidRPr="00B670B7">
              <w:rPr>
                <w:rStyle w:val="Hipersaite"/>
                <w:rFonts w:cs="Times New Roman"/>
              </w:rPr>
              <w:t>Pulcēšanās vieta</w:t>
            </w:r>
            <w:r>
              <w:rPr>
                <w:webHidden/>
              </w:rPr>
              <w:tab/>
            </w:r>
            <w:r>
              <w:rPr>
                <w:webHidden/>
              </w:rPr>
              <w:fldChar w:fldCharType="begin"/>
            </w:r>
            <w:r>
              <w:rPr>
                <w:webHidden/>
              </w:rPr>
              <w:instrText xml:space="preserve"> PAGEREF _Toc160700932 \h </w:instrText>
            </w:r>
            <w:r>
              <w:rPr>
                <w:webHidden/>
              </w:rPr>
            </w:r>
            <w:r>
              <w:rPr>
                <w:webHidden/>
              </w:rPr>
              <w:fldChar w:fldCharType="separate"/>
            </w:r>
            <w:r>
              <w:rPr>
                <w:webHidden/>
              </w:rPr>
              <w:t>70</w:t>
            </w:r>
            <w:r>
              <w:rPr>
                <w:webHidden/>
              </w:rPr>
              <w:fldChar w:fldCharType="end"/>
            </w:r>
          </w:hyperlink>
        </w:p>
        <w:p w14:paraId="094970AA" w14:textId="77777777" w:rsidR="00D55313" w:rsidRDefault="00000000">
          <w:pPr>
            <w:pStyle w:val="Saturs3"/>
            <w:tabs>
              <w:tab w:val="right" w:leader="dot" w:pos="9161"/>
            </w:tabs>
            <w:rPr>
              <w:rFonts w:asciiTheme="minorHAnsi" w:hAnsiTheme="minorHAnsi" w:cstheme="minorBidi"/>
              <w:noProof/>
              <w:kern w:val="2"/>
              <w:sz w:val="22"/>
              <w:szCs w:val="22"/>
              <w:lang w:val="lv-LV" w:eastAsia="lv-LV" w:bidi="ar-SA"/>
              <w14:ligatures w14:val="standardContextual"/>
            </w:rPr>
          </w:pPr>
          <w:hyperlink w:anchor="_Toc160700933" w:history="1">
            <w:r w:rsidRPr="00B670B7">
              <w:rPr>
                <w:rStyle w:val="Hipersaite"/>
                <w:rFonts w:cs="Times New Roman"/>
                <w:noProof/>
              </w:rPr>
              <w:t>5.2.1. Evakuācijas pulcēšanās vietas Rēzeknes pilsētā</w:t>
            </w:r>
            <w:r>
              <w:rPr>
                <w:noProof/>
                <w:webHidden/>
              </w:rPr>
              <w:tab/>
            </w:r>
            <w:r>
              <w:rPr>
                <w:noProof/>
                <w:webHidden/>
              </w:rPr>
              <w:fldChar w:fldCharType="begin"/>
            </w:r>
            <w:r>
              <w:rPr>
                <w:noProof/>
                <w:webHidden/>
              </w:rPr>
              <w:instrText xml:space="preserve"> PAGEREF _Toc160700933 \h </w:instrText>
            </w:r>
            <w:r>
              <w:rPr>
                <w:noProof/>
                <w:webHidden/>
              </w:rPr>
            </w:r>
            <w:r>
              <w:rPr>
                <w:noProof/>
                <w:webHidden/>
              </w:rPr>
              <w:fldChar w:fldCharType="separate"/>
            </w:r>
            <w:r>
              <w:rPr>
                <w:noProof/>
                <w:webHidden/>
              </w:rPr>
              <w:t>70</w:t>
            </w:r>
            <w:r>
              <w:rPr>
                <w:noProof/>
                <w:webHidden/>
              </w:rPr>
              <w:fldChar w:fldCharType="end"/>
            </w:r>
          </w:hyperlink>
        </w:p>
        <w:p w14:paraId="6173DD15" w14:textId="77777777" w:rsidR="00D55313" w:rsidRDefault="00000000">
          <w:pPr>
            <w:pStyle w:val="Saturs3"/>
            <w:tabs>
              <w:tab w:val="right" w:leader="dot" w:pos="9161"/>
            </w:tabs>
            <w:rPr>
              <w:rFonts w:asciiTheme="minorHAnsi" w:hAnsiTheme="minorHAnsi" w:cstheme="minorBidi"/>
              <w:noProof/>
              <w:kern w:val="2"/>
              <w:sz w:val="22"/>
              <w:szCs w:val="22"/>
              <w:lang w:val="lv-LV" w:eastAsia="lv-LV" w:bidi="ar-SA"/>
              <w14:ligatures w14:val="standardContextual"/>
            </w:rPr>
          </w:pPr>
          <w:hyperlink w:anchor="_Toc160700934" w:history="1">
            <w:r w:rsidRPr="00B670B7">
              <w:rPr>
                <w:rStyle w:val="Hipersaite"/>
                <w:rFonts w:cs="Times New Roman"/>
                <w:noProof/>
              </w:rPr>
              <w:t>5.2.2. Evakuācijas pulcēšanās vietas Rēzeknes novadā</w:t>
            </w:r>
            <w:r>
              <w:rPr>
                <w:noProof/>
                <w:webHidden/>
              </w:rPr>
              <w:tab/>
            </w:r>
            <w:r>
              <w:rPr>
                <w:noProof/>
                <w:webHidden/>
              </w:rPr>
              <w:fldChar w:fldCharType="begin"/>
            </w:r>
            <w:r>
              <w:rPr>
                <w:noProof/>
                <w:webHidden/>
              </w:rPr>
              <w:instrText xml:space="preserve"> PAGEREF _Toc160700934 \h </w:instrText>
            </w:r>
            <w:r>
              <w:rPr>
                <w:noProof/>
                <w:webHidden/>
              </w:rPr>
            </w:r>
            <w:r>
              <w:rPr>
                <w:noProof/>
                <w:webHidden/>
              </w:rPr>
              <w:fldChar w:fldCharType="separate"/>
            </w:r>
            <w:r>
              <w:rPr>
                <w:noProof/>
                <w:webHidden/>
              </w:rPr>
              <w:t>70</w:t>
            </w:r>
            <w:r>
              <w:rPr>
                <w:noProof/>
                <w:webHidden/>
              </w:rPr>
              <w:fldChar w:fldCharType="end"/>
            </w:r>
          </w:hyperlink>
        </w:p>
        <w:p w14:paraId="34F558BA"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35" w:history="1">
            <w:r w:rsidRPr="00B670B7">
              <w:rPr>
                <w:rStyle w:val="Hipersaite"/>
                <w:rFonts w:cs="Times New Roman"/>
              </w:rPr>
              <w:t>5.3. Evakuācijas maršruti</w:t>
            </w:r>
            <w:r>
              <w:rPr>
                <w:webHidden/>
              </w:rPr>
              <w:tab/>
            </w:r>
            <w:r>
              <w:rPr>
                <w:webHidden/>
              </w:rPr>
              <w:fldChar w:fldCharType="begin"/>
            </w:r>
            <w:r>
              <w:rPr>
                <w:webHidden/>
              </w:rPr>
              <w:instrText xml:space="preserve"> PAGEREF _Toc160700935 \h </w:instrText>
            </w:r>
            <w:r>
              <w:rPr>
                <w:webHidden/>
              </w:rPr>
            </w:r>
            <w:r>
              <w:rPr>
                <w:webHidden/>
              </w:rPr>
              <w:fldChar w:fldCharType="separate"/>
            </w:r>
            <w:r>
              <w:rPr>
                <w:webHidden/>
              </w:rPr>
              <w:t>73</w:t>
            </w:r>
            <w:r>
              <w:rPr>
                <w:webHidden/>
              </w:rPr>
              <w:fldChar w:fldCharType="end"/>
            </w:r>
          </w:hyperlink>
        </w:p>
        <w:p w14:paraId="4359B934"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36" w:history="1">
            <w:r w:rsidRPr="00B670B7">
              <w:rPr>
                <w:rStyle w:val="Hipersaite"/>
                <w:rFonts w:cs="Times New Roman"/>
              </w:rPr>
              <w:t>5.4. Transporta nodrošinājums</w:t>
            </w:r>
            <w:r>
              <w:rPr>
                <w:webHidden/>
              </w:rPr>
              <w:tab/>
            </w:r>
            <w:r>
              <w:rPr>
                <w:webHidden/>
              </w:rPr>
              <w:fldChar w:fldCharType="begin"/>
            </w:r>
            <w:r>
              <w:rPr>
                <w:webHidden/>
              </w:rPr>
              <w:instrText xml:space="preserve"> PAGEREF _Toc160700936 \h </w:instrText>
            </w:r>
            <w:r>
              <w:rPr>
                <w:webHidden/>
              </w:rPr>
            </w:r>
            <w:r>
              <w:rPr>
                <w:webHidden/>
              </w:rPr>
              <w:fldChar w:fldCharType="separate"/>
            </w:r>
            <w:r>
              <w:rPr>
                <w:webHidden/>
              </w:rPr>
              <w:t>73</w:t>
            </w:r>
            <w:r>
              <w:rPr>
                <w:webHidden/>
              </w:rPr>
              <w:fldChar w:fldCharType="end"/>
            </w:r>
          </w:hyperlink>
        </w:p>
        <w:p w14:paraId="6422CD5D"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37" w:history="1">
            <w:r w:rsidRPr="00B670B7">
              <w:rPr>
                <w:rStyle w:val="Hipersaite"/>
                <w:rFonts w:cs="Times New Roman"/>
              </w:rPr>
              <w:t>5.5. Pagaidu izmitināšana</w:t>
            </w:r>
            <w:r>
              <w:rPr>
                <w:webHidden/>
              </w:rPr>
              <w:tab/>
            </w:r>
            <w:r>
              <w:rPr>
                <w:webHidden/>
              </w:rPr>
              <w:fldChar w:fldCharType="begin"/>
            </w:r>
            <w:r>
              <w:rPr>
                <w:webHidden/>
              </w:rPr>
              <w:instrText xml:space="preserve"> PAGEREF _Toc160700937 \h </w:instrText>
            </w:r>
            <w:r>
              <w:rPr>
                <w:webHidden/>
              </w:rPr>
            </w:r>
            <w:r>
              <w:rPr>
                <w:webHidden/>
              </w:rPr>
              <w:fldChar w:fldCharType="separate"/>
            </w:r>
            <w:r>
              <w:rPr>
                <w:webHidden/>
              </w:rPr>
              <w:t>74</w:t>
            </w:r>
            <w:r>
              <w:rPr>
                <w:webHidden/>
              </w:rPr>
              <w:fldChar w:fldCharType="end"/>
            </w:r>
          </w:hyperlink>
        </w:p>
        <w:p w14:paraId="262D61F2"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38" w:history="1">
            <w:r w:rsidRPr="00B670B7">
              <w:rPr>
                <w:rStyle w:val="Hipersaite"/>
                <w:rFonts w:cs="Times New Roman"/>
              </w:rPr>
              <w:t>5.6. Evakuēto uzskaite</w:t>
            </w:r>
            <w:r>
              <w:rPr>
                <w:webHidden/>
              </w:rPr>
              <w:tab/>
            </w:r>
            <w:r>
              <w:rPr>
                <w:webHidden/>
              </w:rPr>
              <w:fldChar w:fldCharType="begin"/>
            </w:r>
            <w:r>
              <w:rPr>
                <w:webHidden/>
              </w:rPr>
              <w:instrText xml:space="preserve"> PAGEREF _Toc160700938 \h </w:instrText>
            </w:r>
            <w:r>
              <w:rPr>
                <w:webHidden/>
              </w:rPr>
            </w:r>
            <w:r>
              <w:rPr>
                <w:webHidden/>
              </w:rPr>
              <w:fldChar w:fldCharType="separate"/>
            </w:r>
            <w:r>
              <w:rPr>
                <w:webHidden/>
              </w:rPr>
              <w:t>84</w:t>
            </w:r>
            <w:r>
              <w:rPr>
                <w:webHidden/>
              </w:rPr>
              <w:fldChar w:fldCharType="end"/>
            </w:r>
          </w:hyperlink>
        </w:p>
        <w:p w14:paraId="36134FBD"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39" w:history="1">
            <w:r w:rsidRPr="00B670B7">
              <w:rPr>
                <w:rStyle w:val="Hipersaite"/>
                <w:rFonts w:cs="Times New Roman"/>
              </w:rPr>
              <w:t>5.7. Evakuēto ēdināšana</w:t>
            </w:r>
            <w:r>
              <w:rPr>
                <w:webHidden/>
              </w:rPr>
              <w:tab/>
            </w:r>
            <w:r>
              <w:rPr>
                <w:webHidden/>
              </w:rPr>
              <w:fldChar w:fldCharType="begin"/>
            </w:r>
            <w:r>
              <w:rPr>
                <w:webHidden/>
              </w:rPr>
              <w:instrText xml:space="preserve"> PAGEREF _Toc160700939 \h </w:instrText>
            </w:r>
            <w:r>
              <w:rPr>
                <w:webHidden/>
              </w:rPr>
            </w:r>
            <w:r>
              <w:rPr>
                <w:webHidden/>
              </w:rPr>
              <w:fldChar w:fldCharType="separate"/>
            </w:r>
            <w:r>
              <w:rPr>
                <w:webHidden/>
              </w:rPr>
              <w:t>84</w:t>
            </w:r>
            <w:r>
              <w:rPr>
                <w:webHidden/>
              </w:rPr>
              <w:fldChar w:fldCharType="end"/>
            </w:r>
          </w:hyperlink>
        </w:p>
        <w:p w14:paraId="1DE6E2CC"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40" w:history="1">
            <w:r w:rsidRPr="00B670B7">
              <w:rPr>
                <w:rStyle w:val="Hipersaite"/>
                <w:rFonts w:cs="Times New Roman"/>
              </w:rPr>
              <w:t>5.8. Evakuēto sociālā aprūpe</w:t>
            </w:r>
            <w:r>
              <w:rPr>
                <w:webHidden/>
              </w:rPr>
              <w:tab/>
            </w:r>
            <w:r>
              <w:rPr>
                <w:webHidden/>
              </w:rPr>
              <w:fldChar w:fldCharType="begin"/>
            </w:r>
            <w:r>
              <w:rPr>
                <w:webHidden/>
              </w:rPr>
              <w:instrText xml:space="preserve"> PAGEREF _Toc160700940 \h </w:instrText>
            </w:r>
            <w:r>
              <w:rPr>
                <w:webHidden/>
              </w:rPr>
            </w:r>
            <w:r>
              <w:rPr>
                <w:webHidden/>
              </w:rPr>
              <w:fldChar w:fldCharType="separate"/>
            </w:r>
            <w:r>
              <w:rPr>
                <w:webHidden/>
              </w:rPr>
              <w:t>84</w:t>
            </w:r>
            <w:r>
              <w:rPr>
                <w:webHidden/>
              </w:rPr>
              <w:fldChar w:fldCharType="end"/>
            </w:r>
          </w:hyperlink>
        </w:p>
        <w:p w14:paraId="3D977D7B"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41" w:history="1">
            <w:r w:rsidRPr="00B670B7">
              <w:rPr>
                <w:rStyle w:val="Hipersaite"/>
                <w:rFonts w:cs="Times New Roman"/>
              </w:rPr>
              <w:t>5.9. Evakuēto īpašuma apsardze</w:t>
            </w:r>
            <w:r>
              <w:rPr>
                <w:webHidden/>
              </w:rPr>
              <w:tab/>
            </w:r>
            <w:r>
              <w:rPr>
                <w:webHidden/>
              </w:rPr>
              <w:fldChar w:fldCharType="begin"/>
            </w:r>
            <w:r>
              <w:rPr>
                <w:webHidden/>
              </w:rPr>
              <w:instrText xml:space="preserve"> PAGEREF _Toc160700941 \h </w:instrText>
            </w:r>
            <w:r>
              <w:rPr>
                <w:webHidden/>
              </w:rPr>
            </w:r>
            <w:r>
              <w:rPr>
                <w:webHidden/>
              </w:rPr>
              <w:fldChar w:fldCharType="separate"/>
            </w:r>
            <w:r>
              <w:rPr>
                <w:webHidden/>
              </w:rPr>
              <w:t>85</w:t>
            </w:r>
            <w:r>
              <w:rPr>
                <w:webHidden/>
              </w:rPr>
              <w:fldChar w:fldCharType="end"/>
            </w:r>
          </w:hyperlink>
        </w:p>
        <w:p w14:paraId="77B5BB8F" w14:textId="77777777" w:rsidR="00D55313" w:rsidRDefault="00000000">
          <w:pPr>
            <w:pStyle w:val="Saturs2"/>
            <w:rPr>
              <w:rFonts w:asciiTheme="minorHAnsi" w:hAnsiTheme="minorHAnsi" w:cstheme="minorBidi"/>
              <w:bCs w:val="0"/>
              <w:kern w:val="2"/>
              <w:sz w:val="22"/>
              <w:szCs w:val="22"/>
              <w:lang w:eastAsia="lv-LV" w:bidi="ar-SA"/>
              <w14:ligatures w14:val="standardContextual"/>
            </w:rPr>
          </w:pPr>
          <w:hyperlink w:anchor="_Toc160700942" w:history="1">
            <w:r w:rsidRPr="00B670B7">
              <w:rPr>
                <w:rStyle w:val="Hipersaite"/>
                <w:rFonts w:cs="Times New Roman"/>
              </w:rPr>
              <w:t>5.10. Sadarbība ar citām pašvaldībām evakuēto uzņemšanas jomā</w:t>
            </w:r>
            <w:r>
              <w:rPr>
                <w:webHidden/>
              </w:rPr>
              <w:tab/>
            </w:r>
            <w:r>
              <w:rPr>
                <w:webHidden/>
              </w:rPr>
              <w:fldChar w:fldCharType="begin"/>
            </w:r>
            <w:r>
              <w:rPr>
                <w:webHidden/>
              </w:rPr>
              <w:instrText xml:space="preserve"> PAGEREF _Toc160700942 \h </w:instrText>
            </w:r>
            <w:r>
              <w:rPr>
                <w:webHidden/>
              </w:rPr>
            </w:r>
            <w:r>
              <w:rPr>
                <w:webHidden/>
              </w:rPr>
              <w:fldChar w:fldCharType="separate"/>
            </w:r>
            <w:r>
              <w:rPr>
                <w:webHidden/>
              </w:rPr>
              <w:t>85</w:t>
            </w:r>
            <w:r>
              <w:rPr>
                <w:webHidden/>
              </w:rPr>
              <w:fldChar w:fldCharType="end"/>
            </w:r>
          </w:hyperlink>
        </w:p>
        <w:p w14:paraId="11E96206" w14:textId="77777777" w:rsidR="00D55313" w:rsidRDefault="00000000">
          <w:pPr>
            <w:pStyle w:val="Saturs1"/>
            <w:tabs>
              <w:tab w:val="left" w:pos="480"/>
            </w:tabs>
            <w:rPr>
              <w:rFonts w:asciiTheme="minorHAnsi" w:hAnsiTheme="minorHAnsi" w:cstheme="minorBidi"/>
              <w:bCs w:val="0"/>
              <w:kern w:val="2"/>
              <w:sz w:val="22"/>
              <w:szCs w:val="22"/>
              <w:lang w:eastAsia="lv-LV" w:bidi="ar-SA"/>
              <w14:ligatures w14:val="standardContextual"/>
            </w:rPr>
          </w:pPr>
          <w:hyperlink w:anchor="_Toc160700943"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6.</w:t>
            </w:r>
            <w:r>
              <w:rPr>
                <w:rFonts w:asciiTheme="minorHAnsi" w:hAnsiTheme="minorHAnsi" w:cstheme="minorBidi"/>
                <w:bCs w:val="0"/>
                <w:kern w:val="2"/>
                <w:sz w:val="22"/>
                <w:szCs w:val="22"/>
                <w:lang w:eastAsia="lv-LV" w:bidi="ar-SA"/>
                <w14:ligatures w14:val="standardContextual"/>
              </w:rPr>
              <w:tab/>
            </w:r>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Iesaistāmie resursi</w:t>
            </w:r>
            <w:r>
              <w:rPr>
                <w:webHidden/>
              </w:rPr>
              <w:tab/>
            </w:r>
            <w:r>
              <w:rPr>
                <w:webHidden/>
              </w:rPr>
              <w:fldChar w:fldCharType="begin"/>
            </w:r>
            <w:r>
              <w:rPr>
                <w:webHidden/>
              </w:rPr>
              <w:instrText xml:space="preserve"> PAGEREF _Toc160700943 \h </w:instrText>
            </w:r>
            <w:r>
              <w:rPr>
                <w:webHidden/>
              </w:rPr>
            </w:r>
            <w:r>
              <w:rPr>
                <w:webHidden/>
              </w:rPr>
              <w:fldChar w:fldCharType="separate"/>
            </w:r>
            <w:r>
              <w:rPr>
                <w:webHidden/>
              </w:rPr>
              <w:t>86</w:t>
            </w:r>
            <w:r>
              <w:rPr>
                <w:webHidden/>
              </w:rPr>
              <w:fldChar w:fldCharType="end"/>
            </w:r>
          </w:hyperlink>
        </w:p>
        <w:p w14:paraId="41624A6F" w14:textId="77777777" w:rsidR="00D55313" w:rsidRDefault="00000000">
          <w:pPr>
            <w:pStyle w:val="Saturs1"/>
            <w:tabs>
              <w:tab w:val="left" w:pos="480"/>
            </w:tabs>
            <w:rPr>
              <w:rFonts w:asciiTheme="minorHAnsi" w:hAnsiTheme="minorHAnsi" w:cstheme="minorBidi"/>
              <w:bCs w:val="0"/>
              <w:kern w:val="2"/>
              <w:sz w:val="22"/>
              <w:szCs w:val="22"/>
              <w:lang w:eastAsia="lv-LV" w:bidi="ar-SA"/>
              <w14:ligatures w14:val="standardContextual"/>
            </w:rPr>
          </w:pPr>
          <w:hyperlink w:anchor="_Toc160700944"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7.</w:t>
            </w:r>
            <w:r>
              <w:rPr>
                <w:rFonts w:asciiTheme="minorHAnsi" w:hAnsiTheme="minorHAnsi" w:cstheme="minorBidi"/>
                <w:bCs w:val="0"/>
                <w:kern w:val="2"/>
                <w:sz w:val="22"/>
                <w:szCs w:val="22"/>
                <w:lang w:eastAsia="lv-LV" w:bidi="ar-SA"/>
                <w14:ligatures w14:val="standardContextual"/>
              </w:rPr>
              <w:tab/>
            </w:r>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Sadarbība ar citu administratīvo teritoriju, sadarbības teritorijas civilās aizsardzības komisiju, valsts un citu valstu glābšanas dienestiem un blakus esošajām pašvaldībām</w:t>
            </w:r>
            <w:r>
              <w:rPr>
                <w:webHidden/>
              </w:rPr>
              <w:tab/>
            </w:r>
            <w:r>
              <w:rPr>
                <w:webHidden/>
              </w:rPr>
              <w:fldChar w:fldCharType="begin"/>
            </w:r>
            <w:r>
              <w:rPr>
                <w:webHidden/>
              </w:rPr>
              <w:instrText xml:space="preserve"> PAGEREF _Toc160700944 \h </w:instrText>
            </w:r>
            <w:r>
              <w:rPr>
                <w:webHidden/>
              </w:rPr>
            </w:r>
            <w:r>
              <w:rPr>
                <w:webHidden/>
              </w:rPr>
              <w:fldChar w:fldCharType="separate"/>
            </w:r>
            <w:r>
              <w:rPr>
                <w:webHidden/>
              </w:rPr>
              <w:t>86</w:t>
            </w:r>
            <w:r>
              <w:rPr>
                <w:webHidden/>
              </w:rPr>
              <w:fldChar w:fldCharType="end"/>
            </w:r>
          </w:hyperlink>
        </w:p>
        <w:p w14:paraId="72CE5E63" w14:textId="77777777" w:rsidR="00D55313" w:rsidRDefault="00000000">
          <w:pPr>
            <w:pStyle w:val="Saturs1"/>
            <w:tabs>
              <w:tab w:val="left" w:pos="480"/>
            </w:tabs>
            <w:rPr>
              <w:rFonts w:asciiTheme="minorHAnsi" w:hAnsiTheme="minorHAnsi" w:cstheme="minorBidi"/>
              <w:bCs w:val="0"/>
              <w:kern w:val="2"/>
              <w:sz w:val="22"/>
              <w:szCs w:val="22"/>
              <w:lang w:eastAsia="lv-LV" w:bidi="ar-SA"/>
              <w14:ligatures w14:val="standardContextual"/>
            </w:rPr>
          </w:pPr>
          <w:hyperlink w:anchor="_Toc160700945"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8.</w:t>
            </w:r>
            <w:r>
              <w:rPr>
                <w:rFonts w:asciiTheme="minorHAnsi" w:hAnsiTheme="minorHAnsi" w:cstheme="minorBidi"/>
                <w:bCs w:val="0"/>
                <w:kern w:val="2"/>
                <w:sz w:val="22"/>
                <w:szCs w:val="22"/>
                <w:lang w:eastAsia="lv-LV" w:bidi="ar-SA"/>
                <w14:ligatures w14:val="standardContextual"/>
              </w:rPr>
              <w:tab/>
            </w:r>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Pasākumi militāra iebrukuma vai kara gadījumā</w:t>
            </w:r>
            <w:r>
              <w:rPr>
                <w:webHidden/>
              </w:rPr>
              <w:tab/>
            </w:r>
            <w:r>
              <w:rPr>
                <w:webHidden/>
              </w:rPr>
              <w:fldChar w:fldCharType="begin"/>
            </w:r>
            <w:r>
              <w:rPr>
                <w:webHidden/>
              </w:rPr>
              <w:instrText xml:space="preserve"> PAGEREF _Toc160700945 \h </w:instrText>
            </w:r>
            <w:r>
              <w:rPr>
                <w:webHidden/>
              </w:rPr>
            </w:r>
            <w:r>
              <w:rPr>
                <w:webHidden/>
              </w:rPr>
              <w:fldChar w:fldCharType="separate"/>
            </w:r>
            <w:r>
              <w:rPr>
                <w:webHidden/>
              </w:rPr>
              <w:t>86</w:t>
            </w:r>
            <w:r>
              <w:rPr>
                <w:webHidden/>
              </w:rPr>
              <w:fldChar w:fldCharType="end"/>
            </w:r>
          </w:hyperlink>
        </w:p>
        <w:p w14:paraId="7207E28A" w14:textId="77777777" w:rsidR="00D55313" w:rsidRDefault="00000000">
          <w:pPr>
            <w:pStyle w:val="Saturs1"/>
            <w:rPr>
              <w:rFonts w:asciiTheme="minorHAnsi" w:hAnsiTheme="minorHAnsi" w:cstheme="minorBidi"/>
              <w:bCs w:val="0"/>
              <w:kern w:val="2"/>
              <w:sz w:val="22"/>
              <w:szCs w:val="22"/>
              <w:lang w:eastAsia="lv-LV" w:bidi="ar-SA"/>
              <w14:ligatures w14:val="standardContextual"/>
            </w:rPr>
          </w:pPr>
          <w:hyperlink w:anchor="_Toc160700946" w:history="1">
            <w:r w:rsidRPr="00B670B7">
              <w:rPr>
                <w:rStyle w:val="Hipersaite"/>
                <w:rFonts w:cs="Times New Roman"/>
                <w:b/>
                <w14:textOutline w14:w="9525" w14:cap="rnd" w14:cmpd="sng" w14:algn="ctr">
                  <w14:solidFill>
                    <w14:schemeClr w14:val="accent2">
                      <w14:alpha w14:val="23000"/>
                      <w14:lumMod w14:val="75000"/>
                    </w14:schemeClr>
                  </w14:solidFill>
                  <w14:prstDash w14:val="solid"/>
                  <w14:bevel/>
                </w14:textOutline>
              </w:rPr>
              <w:t>Pielikumi</w:t>
            </w:r>
            <w:r>
              <w:rPr>
                <w:webHidden/>
              </w:rPr>
              <w:tab/>
            </w:r>
            <w:r>
              <w:rPr>
                <w:webHidden/>
              </w:rPr>
              <w:fldChar w:fldCharType="begin"/>
            </w:r>
            <w:r>
              <w:rPr>
                <w:webHidden/>
              </w:rPr>
              <w:instrText xml:space="preserve"> PAGEREF _Toc160700946 \h </w:instrText>
            </w:r>
            <w:r>
              <w:rPr>
                <w:webHidden/>
              </w:rPr>
            </w:r>
            <w:r>
              <w:rPr>
                <w:webHidden/>
              </w:rPr>
              <w:fldChar w:fldCharType="separate"/>
            </w:r>
            <w:r>
              <w:rPr>
                <w:webHidden/>
              </w:rPr>
              <w:t>87</w:t>
            </w:r>
            <w:r>
              <w:rPr>
                <w:webHidden/>
              </w:rPr>
              <w:fldChar w:fldCharType="end"/>
            </w:r>
          </w:hyperlink>
        </w:p>
        <w:p w14:paraId="338ABB99" w14:textId="77777777" w:rsidR="00381AF4" w:rsidRPr="00C32C64" w:rsidRDefault="00000000" w:rsidP="00381AF4">
          <w:pPr>
            <w:ind w:firstLine="432"/>
            <w:jc w:val="both"/>
            <w:rPr>
              <w:rFonts w:cs="Times New Roman"/>
            </w:rPr>
          </w:pPr>
          <w:r w:rsidRPr="00C32C64">
            <w:rPr>
              <w:rFonts w:cs="Times New Roman"/>
              <w:b/>
              <w:bCs/>
              <w:noProof/>
            </w:rPr>
            <w:fldChar w:fldCharType="end"/>
          </w:r>
        </w:p>
      </w:sdtContent>
    </w:sdt>
    <w:p w14:paraId="6C4BB2F9" w14:textId="77777777" w:rsidR="00381AF4" w:rsidRPr="00C32C64" w:rsidRDefault="00000000" w:rsidP="00381AF4">
      <w:pPr>
        <w:ind w:firstLine="432"/>
        <w:jc w:val="both"/>
        <w:rPr>
          <w:rFonts w:eastAsia="Liberation Mono" w:cs="Times New Roman"/>
          <w:lang w:val="lv-LV"/>
        </w:rPr>
      </w:pPr>
      <w:r w:rsidRPr="00C32C64">
        <w:rPr>
          <w:rFonts w:cs="Times New Roman"/>
          <w:lang w:val="lv-LV"/>
        </w:rPr>
        <w:br w:type="page"/>
      </w:r>
    </w:p>
    <w:p w14:paraId="2F1DE4DB" w14:textId="77777777" w:rsidR="00381AF4" w:rsidRPr="00923B33" w:rsidRDefault="00000000" w:rsidP="00381AF4">
      <w:pPr>
        <w:pStyle w:val="Virsraksts1"/>
        <w:pBdr>
          <w:bottom w:val="none" w:sz="0" w:space="0" w:color="auto"/>
        </w:pBdr>
        <w:spacing w:before="0" w:line="276" w:lineRule="auto"/>
        <w:ind w:firstLine="432"/>
        <w:jc w:val="center"/>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pPr>
      <w:bookmarkStart w:id="0" w:name="_Toc160700890"/>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lastRenderedPageBreak/>
        <w:t>Ievads</w:t>
      </w:r>
      <w:bookmarkEnd w:id="0"/>
    </w:p>
    <w:p w14:paraId="28E17CB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Civilās aizsardzības un katastrofas pārvaldīšanas likuma (turpmāk — CAKP likums) 11.panta ceturtās daļas 3.punkts nosaka, ka sadarbības teritorijas civilās aizsardzības komisijas priekšsēdētājs nodrošina, ka tiek izstrādāts un iesniegts apstiprināšanai katrā pašvaldības domē sadarbības teritorijas civilās aizsardzības plāna (turpmāk — STCA plāns) projekts. </w:t>
      </w:r>
    </w:p>
    <w:p w14:paraId="6D79C26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Atbilstoši CAKP likuma 17.panta pirmajai daļai STCA plānu pašvaldības dome apstiprina ne retāk kā reizi četros gados, kā arī veic nepieciešamos grozījumus, ja sadarbības teritorijas civilās aizsardzības komisijas locekļi iesniedz attiecīgās pašvaldības domei priekšlikumus par STCA plāna grozījumiem.</w:t>
      </w:r>
    </w:p>
    <w:p w14:paraId="7322FDE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STCA plāns izstrādāts saskaņā ar 2017. gada 7. novembra MK noteikumu Nr. 658 “Noteikumi par civilās aizsardzības plānu struktūru un tajos iekļaujamo informāciju” III. sadaļu "Sadarbības teritorijas civilās aizsardzības plāna struktūra un tajā iekļaujamā informācija”.</w:t>
      </w:r>
    </w:p>
    <w:p w14:paraId="2073215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Civilās aizsardzības sistēma ir nacionālās drošības sistēmas sastāvdaļa, kuru veido valsts un pašvaldību institūcijas, juridiskās un fiziskās personas, kam ir likumā noteiktas tiesības, uzdevumi un atbildība civilās aizsardzības jomā. Civilās aizsardzības sistēmas organizācijas pamatā ir teritoriju sadarbības princips.</w:t>
      </w:r>
    </w:p>
    <w:p w14:paraId="7BD3F1A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Atbilstoši CAKP likumam, civilās aizsardzības sistēmas uzdevumi ir šādi:</w:t>
      </w:r>
    </w:p>
    <w:p w14:paraId="0CE9AF91"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nodrošināt cilvēku, vides un īpašuma drošību;</w:t>
      </w:r>
    </w:p>
    <w:p w14:paraId="7C010DBC"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pēc iespējas nodrošināt sabiedrībai minimāli nepieciešamās pamatvajadzības katastrofas vai katastrofas draudu gadījumā;</w:t>
      </w:r>
    </w:p>
    <w:p w14:paraId="4F78F11D"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savlaicīgi prognozēt katastrofas draudus;</w:t>
      </w:r>
    </w:p>
    <w:p w14:paraId="6DC6BD46"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plānot un savlaicīgi veikt preventīvos pasākumus;</w:t>
      </w:r>
    </w:p>
    <w:p w14:paraId="7C581B2A"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sniegt palīdzību katastrofā cietušajiem un mazināt kaitējumu, ko katastrofa radījusi vai var radīt cilvēkiem, videi un īpašumam;</w:t>
      </w:r>
    </w:p>
    <w:p w14:paraId="5B171A75"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plānot un veikt atjaunošanas pasākumus;</w:t>
      </w:r>
    </w:p>
    <w:p w14:paraId="205EF29E"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normatīvajos aktos noteiktajā kārtībā sniegt un saņemt starptautisko palīdzību;</w:t>
      </w:r>
    </w:p>
    <w:p w14:paraId="758E5164" w14:textId="77777777" w:rsidR="00381AF4" w:rsidRPr="00C32C64" w:rsidRDefault="00000000" w:rsidP="00381AF4">
      <w:pPr>
        <w:pStyle w:val="PreformattedText"/>
        <w:numPr>
          <w:ilvl w:val="0"/>
          <w:numId w:val="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atbalstīt valsts aizsardzības sistēmu, ja noticis militārs iebrukums vai sācies karš.</w:t>
      </w:r>
    </w:p>
    <w:p w14:paraId="6FD559C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STCA plānā ir sniegta informācija par katastrofu pārvaldīšanas uzdevumiem — veiktajiem katastrofas risku novērtējumiem; apzinātajiem preventīvajiem, gatavības, reaģēšanas un seku likvidēšanas pasākumiem un apzinātajiem un plānotajiem resursiem katastrofas pārvaldīšanā.</w:t>
      </w:r>
    </w:p>
    <w:p w14:paraId="66E2B34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Atbilstoši CAKP likuma 6.panta pirmās daļas 9.punkta prasībām STCA plānā ir apskatītas katastrofas, kas ir saistītas ar ēku un būvju sabrukšanu, avāriju siltumapgādes, ūdensapgādes, notekūdeņu vai kanalizācijas sistēmā. STCA plānā ir apkopota informācija, kā pašvaldības nodrošinās iedzīvotāju evakuāciju no katastrofas apdraudētajām vai skartajām teritorijām, kā arī šo iedzīvotāju uzskaiti, pagaidu izmitināšanu, ēdināšanu un sociālo aprūpi.</w:t>
      </w:r>
    </w:p>
    <w:p w14:paraId="2205D390"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br w:type="page"/>
      </w:r>
    </w:p>
    <w:p w14:paraId="54920A70" w14:textId="77777777" w:rsidR="00381AF4" w:rsidRPr="00923B33" w:rsidRDefault="00000000" w:rsidP="00381AF4">
      <w:pPr>
        <w:pStyle w:val="Virsraksts1"/>
        <w:pBdr>
          <w:bottom w:val="none" w:sz="0" w:space="0" w:color="auto"/>
        </w:pBdr>
        <w:spacing w:before="0" w:after="0" w:line="276" w:lineRule="auto"/>
        <w:ind w:firstLine="432"/>
        <w:jc w:val="center"/>
        <w:rPr>
          <w:rFonts w:ascii="Times New Roman" w:hAnsi="Times New Roman" w:cs="Times New Roman"/>
          <w:sz w:val="32"/>
          <w:szCs w:val="32"/>
          <w:lang w:val="lv-LV"/>
          <w14:textOutline w14:w="9525" w14:cap="rnd" w14:cmpd="sng" w14:algn="ctr">
            <w14:solidFill>
              <w14:schemeClr w14:val="accent2">
                <w14:alpha w14:val="23000"/>
                <w14:lumMod w14:val="75000"/>
              </w14:schemeClr>
            </w14:solidFill>
            <w14:prstDash w14:val="solid"/>
            <w14:bevel/>
          </w14:textOutline>
        </w:rPr>
      </w:pPr>
      <w:bookmarkStart w:id="1" w:name="_Toc160700891"/>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lastRenderedPageBreak/>
        <w:t>1.</w:t>
      </w:r>
      <w:r w:rsidRPr="00923B33">
        <w:rPr>
          <w:rFonts w:ascii="Times New Roman" w:hAnsi="Times New Roman" w:cs="Times New Roman"/>
          <w:sz w:val="32"/>
          <w:szCs w:val="32"/>
          <w:lang w:val="lv-LV"/>
          <w14:textOutline w14:w="9525" w14:cap="rnd" w14:cmpd="sng" w14:algn="ctr">
            <w14:solidFill>
              <w14:schemeClr w14:val="accent2">
                <w14:alpha w14:val="23000"/>
                <w14:lumMod w14:val="75000"/>
              </w14:schemeClr>
            </w14:solidFill>
            <w14:prstDash w14:val="solid"/>
            <w14:bevel/>
          </w14:textOutline>
        </w:rPr>
        <w:t xml:space="preserve"> </w:t>
      </w:r>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t>Rēzeknes valstspilsētas un Rēzeknes novada sadarbības teritorijas administratīvi teritoriālais raksturojums</w:t>
      </w:r>
      <w:bookmarkEnd w:id="1"/>
    </w:p>
    <w:p w14:paraId="01A73D56"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07E8CD22" w14:textId="77777777" w:rsidR="00381AF4" w:rsidRPr="00C32C64" w:rsidRDefault="00000000" w:rsidP="00381AF4">
      <w:pPr>
        <w:pStyle w:val="Virsraksts2"/>
        <w:spacing w:after="120" w:line="276" w:lineRule="auto"/>
        <w:ind w:firstLine="432"/>
        <w:jc w:val="both"/>
        <w:rPr>
          <w:rFonts w:ascii="Times New Roman" w:hAnsi="Times New Roman" w:cs="Times New Roman"/>
        </w:rPr>
      </w:pPr>
      <w:bookmarkStart w:id="2" w:name="_Toc160700892"/>
      <w:r w:rsidRPr="00C32C64">
        <w:rPr>
          <w:rFonts w:ascii="Times New Roman" w:hAnsi="Times New Roman" w:cs="Times New Roman"/>
        </w:rPr>
        <w:t>1.1. Rēzeknes valstspilsētas administratīvi teritoriālais sadalījums</w:t>
      </w:r>
      <w:bookmarkEnd w:id="2"/>
    </w:p>
    <w:p w14:paraId="0912505F" w14:textId="77777777" w:rsidR="00381AF4" w:rsidRPr="00C32C64" w:rsidRDefault="00000000" w:rsidP="00381AF4">
      <w:pPr>
        <w:tabs>
          <w:tab w:val="left" w:pos="0"/>
          <w:tab w:val="num" w:pos="180"/>
        </w:tabs>
        <w:spacing w:after="0"/>
        <w:ind w:firstLine="432"/>
        <w:jc w:val="both"/>
        <w:rPr>
          <w:rFonts w:cs="Times New Roman"/>
          <w:color w:val="000000"/>
          <w:sz w:val="24"/>
          <w:szCs w:val="24"/>
          <w:lang w:val="lv-LV"/>
        </w:rPr>
      </w:pPr>
      <w:r w:rsidRPr="00C32C64">
        <w:rPr>
          <w:rFonts w:cs="Times New Roman"/>
          <w:color w:val="000000"/>
          <w:sz w:val="24"/>
          <w:szCs w:val="24"/>
          <w:lang w:val="lv-LV"/>
        </w:rPr>
        <w:t>Pilsētas plānojuma struktūrā atspoguļojas pilsētas vēsturiskās attīstības atsevišķie etapi un apkārtējās vides nosacījumi. Rēzeknes upes ieleja un dzelzceļa maģistrāles sadala pilsētas teritoriju atsevišķās daļās.</w:t>
      </w:r>
    </w:p>
    <w:p w14:paraId="1EA20246" w14:textId="77777777" w:rsidR="00381AF4" w:rsidRPr="00C32C64" w:rsidRDefault="00000000" w:rsidP="00381AF4">
      <w:pPr>
        <w:tabs>
          <w:tab w:val="left" w:pos="0"/>
          <w:tab w:val="num" w:pos="180"/>
        </w:tabs>
        <w:spacing w:after="0"/>
        <w:ind w:firstLine="432"/>
        <w:jc w:val="both"/>
        <w:rPr>
          <w:rFonts w:cs="Times New Roman"/>
          <w:color w:val="000000"/>
          <w:sz w:val="24"/>
          <w:szCs w:val="24"/>
          <w:lang w:val="lv-LV"/>
        </w:rPr>
      </w:pPr>
      <w:r w:rsidRPr="00C32C64">
        <w:rPr>
          <w:rFonts w:cs="Times New Roman"/>
          <w:b/>
          <w:color w:val="000000"/>
          <w:sz w:val="24"/>
          <w:szCs w:val="24"/>
          <w:lang w:val="lv-LV"/>
        </w:rPr>
        <w:t xml:space="preserve">Pilsētas centrālo daļu, </w:t>
      </w:r>
      <w:r w:rsidRPr="00C32C64">
        <w:rPr>
          <w:rFonts w:cs="Times New Roman"/>
          <w:color w:val="000000"/>
          <w:sz w:val="24"/>
          <w:szCs w:val="24"/>
          <w:lang w:val="lv-LV"/>
        </w:rPr>
        <w:t>kur koncentrēta mājokļu apbūve un pilsētas un novada nozīmes objekti, no ziemeļiem un rietumiem atdala dzelzceļa maģistrāles, bet no austrumiem un dienvidiem to apņem Rēzeknes upes ieleja. Šīs pilsētas daļas plānojuma struktūrai raksturīgi taisnstūra kvadrāti. Šī kvartāla un reizē arī visas pilsētas centru veido laukums ap Māras pieminekli, ap kuru grupējas administratīvās iestādes.</w:t>
      </w:r>
    </w:p>
    <w:p w14:paraId="483E0AA3" w14:textId="77777777" w:rsidR="00381AF4" w:rsidRPr="00C32C64" w:rsidRDefault="00000000" w:rsidP="00381AF4">
      <w:pPr>
        <w:tabs>
          <w:tab w:val="left" w:pos="0"/>
          <w:tab w:val="num" w:pos="180"/>
        </w:tabs>
        <w:spacing w:after="0"/>
        <w:ind w:firstLine="432"/>
        <w:jc w:val="both"/>
        <w:rPr>
          <w:rFonts w:cs="Times New Roman"/>
          <w:color w:val="000000"/>
          <w:sz w:val="24"/>
          <w:szCs w:val="24"/>
          <w:lang w:val="lv-LV"/>
        </w:rPr>
      </w:pPr>
      <w:r w:rsidRPr="00C32C64">
        <w:rPr>
          <w:rFonts w:cs="Times New Roman"/>
          <w:color w:val="000000"/>
          <w:sz w:val="24"/>
          <w:szCs w:val="24"/>
          <w:lang w:val="lv-LV"/>
        </w:rPr>
        <w:t>Uz dienvidiem no centrālās daļas izplešas plaša pilsētas teritorija, kas apbūvēta ekstensīvi ar mazstāvu dzīvojamiem namiem un aizņemta arī ar mazdārziņiem. Šajā pilsētas daļā starp Rēzeknes upi un Kuldīgas ielu atrodas pilsētas vēsturiskais kodols. Gar Latgales ielu koncentrēti tirdzniecības, kultūras un sadzīves objekti, kā arī atrodas autoosta. Pilsētas vēsturiskais kodols kopā ar sabiedrisko objektu teritoriju Atbrīvošanas alejas rajonā, no Rēzeknes upes līdz centrālajam laukumam, ieskaitot upes ielejas zaļos apstādījumus, veido pilsētas centru. Mūsdienās iekšpilsēta ietver dažādu funkciju sajaukumu – dzīvojamās mājas, tirdzniecības un sabiedriskās apkalpes objektus, sabiedriski – administratīvas ēkas. Daudzas no tām ir vēsturiski vērtīgas ēkas vai arhitektūras pieminekļi.</w:t>
      </w:r>
    </w:p>
    <w:p w14:paraId="0F2AF130" w14:textId="77777777" w:rsidR="00381AF4" w:rsidRPr="00C32C64" w:rsidRDefault="00000000" w:rsidP="00381AF4">
      <w:pPr>
        <w:tabs>
          <w:tab w:val="left" w:pos="0"/>
          <w:tab w:val="num" w:pos="180"/>
        </w:tabs>
        <w:spacing w:after="0"/>
        <w:ind w:firstLine="432"/>
        <w:jc w:val="both"/>
        <w:rPr>
          <w:rFonts w:cs="Times New Roman"/>
          <w:color w:val="000000"/>
          <w:sz w:val="24"/>
          <w:szCs w:val="24"/>
          <w:lang w:val="lv-LV"/>
        </w:rPr>
      </w:pPr>
      <w:r w:rsidRPr="00C32C64">
        <w:rPr>
          <w:rFonts w:cs="Times New Roman"/>
          <w:color w:val="000000"/>
          <w:sz w:val="24"/>
          <w:szCs w:val="24"/>
          <w:lang w:val="lv-LV"/>
        </w:rPr>
        <w:t xml:space="preserve">Upes krasta teritorijas uz austrumiem no centrālās daļas, starp dzelzceļu Rīga – Maskava un Liepu ielu, ir apbūvēta ar atsevišķiem rūpniecības un komunālajiem objektiem, arī zemstāvu dzīvojamo māju kvartāliem, te iekārtoti arī mazdārziņi. </w:t>
      </w:r>
    </w:p>
    <w:p w14:paraId="7D7371AF" w14:textId="77777777" w:rsidR="00381AF4" w:rsidRPr="00C32C64" w:rsidRDefault="00000000" w:rsidP="00381AF4">
      <w:pPr>
        <w:tabs>
          <w:tab w:val="left" w:pos="0"/>
          <w:tab w:val="num" w:pos="180"/>
        </w:tabs>
        <w:spacing w:after="0"/>
        <w:ind w:firstLine="432"/>
        <w:jc w:val="both"/>
        <w:rPr>
          <w:rFonts w:cs="Times New Roman"/>
          <w:color w:val="000000"/>
          <w:sz w:val="24"/>
          <w:szCs w:val="24"/>
          <w:lang w:val="lv-LV"/>
        </w:rPr>
      </w:pPr>
      <w:r w:rsidRPr="00C32C64">
        <w:rPr>
          <w:rFonts w:cs="Times New Roman"/>
          <w:b/>
          <w:color w:val="000000"/>
          <w:sz w:val="24"/>
          <w:szCs w:val="24"/>
          <w:lang w:val="lv-LV"/>
        </w:rPr>
        <w:t>Pilsētas ziemeļu daļā,</w:t>
      </w:r>
      <w:r w:rsidRPr="00C32C64">
        <w:rPr>
          <w:rFonts w:cs="Times New Roman"/>
          <w:color w:val="000000"/>
          <w:sz w:val="24"/>
          <w:szCs w:val="24"/>
          <w:lang w:val="lv-LV"/>
        </w:rPr>
        <w:t xml:space="preserve"> aiz Rīgas – Maskavas dzelzceļa līnijas, izvietoti pilsētas lielākie rūpniecības uzņēmumi.</w:t>
      </w:r>
    </w:p>
    <w:p w14:paraId="50DD501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Pilsētas platība – 17,5 km², 70% pilsētas teritorijas ir apbūvēta, zaļie apstādījumi aizņem 13% no pilsētas, bet 15% ir rūpnieciskā zona.</w:t>
      </w:r>
    </w:p>
    <w:p w14:paraId="5555820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Rēzekne ir republikas nozīmes pilsēta. Tā atrodas Latgales reģiona vidusdaļā, divu stratēģiski svarīgu transporta maģistrāļu un dzelzceļa līniju (Rīga –Maskava un Sanktpēterburga – Varšava) krustpunktā, kas rada labus priekšnosacījumus pilsētas veiksmīgai attīstībai. Pilsēta atrodas 242km attālumā no valsts galvaspilsētas Rīgas, 685km attālumā no Maskavas, 450km attālumā no Sanktpēterburgas un 860km no Varšavas.</w:t>
      </w:r>
    </w:p>
    <w:p w14:paraId="4C69346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Rēzekne atrodas Latgales augstienes ziemeļu nogāzē. Absolūtās augstuma atzīmes svārstās no +125 līdz +187m virs jūras līmeņa, biežāk no +130 līdz + 150m. Dabiskais reljefs ir paugurains, planēšanas un apbūves rezultātā tas ir ievērojami izmainīts.</w:t>
      </w:r>
    </w:p>
    <w:p w14:paraId="7B0D5884" w14:textId="77777777" w:rsidR="00381AF4" w:rsidRPr="00C32C64" w:rsidRDefault="00381AF4" w:rsidP="00381AF4">
      <w:pPr>
        <w:pStyle w:val="PreformattedText"/>
        <w:ind w:firstLine="432"/>
        <w:jc w:val="both"/>
        <w:rPr>
          <w:rFonts w:ascii="Times New Roman" w:hAnsi="Times New Roman" w:cs="Times New Roman"/>
          <w:color w:val="FF0000"/>
          <w:sz w:val="24"/>
          <w:szCs w:val="24"/>
          <w:lang w:val="lv-LV"/>
        </w:rPr>
      </w:pPr>
    </w:p>
    <w:p w14:paraId="4A09CA1F"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749BDF00"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noProof/>
          <w:sz w:val="24"/>
          <w:szCs w:val="24"/>
          <w:lang w:val="lv-LV" w:eastAsia="lv-LV" w:bidi="ar-SA"/>
        </w:rPr>
        <w:lastRenderedPageBreak/>
        <w:drawing>
          <wp:inline distT="0" distB="0" distL="0" distR="0" wp14:anchorId="6D81B899" wp14:editId="2493C14A">
            <wp:extent cx="4772025" cy="6067425"/>
            <wp:effectExtent l="0" t="0" r="9525" b="9525"/>
            <wp:docPr id="10" name="Picture 10" descr="C:\Users\JolantaRi\Desktop\rezeknes 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35848" name="Picture 3" descr="C:\Users\JolantaRi\Desktop\rezeknes kart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772025" cy="6067425"/>
                    </a:xfrm>
                    <a:prstGeom prst="rect">
                      <a:avLst/>
                    </a:prstGeom>
                    <a:noFill/>
                    <a:ln>
                      <a:noFill/>
                    </a:ln>
                  </pic:spPr>
                </pic:pic>
              </a:graphicData>
            </a:graphic>
          </wp:inline>
        </w:drawing>
      </w:r>
    </w:p>
    <w:p w14:paraId="1AC6F7BE" w14:textId="77777777" w:rsidR="00381AF4" w:rsidRPr="00C32C64" w:rsidRDefault="00000000" w:rsidP="00381AF4">
      <w:pPr>
        <w:pStyle w:val="PreformattedText"/>
        <w:ind w:firstLine="432"/>
        <w:jc w:val="center"/>
        <w:rPr>
          <w:rFonts w:ascii="Times New Roman" w:hAnsi="Times New Roman" w:cs="Times New Roman"/>
          <w:sz w:val="24"/>
          <w:szCs w:val="24"/>
          <w:lang w:val="lv-LV"/>
        </w:rPr>
      </w:pPr>
      <w:r w:rsidRPr="00C32C64">
        <w:rPr>
          <w:rFonts w:ascii="Times New Roman" w:hAnsi="Times New Roman" w:cs="Times New Roman"/>
          <w:sz w:val="24"/>
          <w:szCs w:val="24"/>
          <w:lang w:val="lv-LV"/>
        </w:rPr>
        <w:t>1.attēls. Rēzeknes pilsētas karte</w:t>
      </w:r>
    </w:p>
    <w:p w14:paraId="5E1AE77F" w14:textId="77777777" w:rsidR="00381AF4" w:rsidRPr="00C32C64" w:rsidRDefault="00000000" w:rsidP="00381AF4">
      <w:pPr>
        <w:tabs>
          <w:tab w:val="left" w:pos="0"/>
          <w:tab w:val="num" w:pos="180"/>
        </w:tabs>
        <w:spacing w:after="0"/>
        <w:ind w:firstLine="432"/>
        <w:jc w:val="both"/>
        <w:rPr>
          <w:rFonts w:cs="Times New Roman"/>
          <w:sz w:val="24"/>
          <w:szCs w:val="24"/>
          <w:lang w:val="lv-LV"/>
        </w:rPr>
      </w:pPr>
      <w:r w:rsidRPr="00C32C64">
        <w:rPr>
          <w:rFonts w:cs="Times New Roman"/>
          <w:b/>
          <w:sz w:val="24"/>
          <w:szCs w:val="24"/>
          <w:lang w:val="lv-LV"/>
        </w:rPr>
        <w:t xml:space="preserve">Rēzeknes upe. </w:t>
      </w:r>
      <w:r w:rsidRPr="00C32C64">
        <w:rPr>
          <w:rFonts w:cs="Times New Roman"/>
          <w:sz w:val="24"/>
          <w:szCs w:val="24"/>
          <w:lang w:val="lv-LV"/>
        </w:rPr>
        <w:t>Vairāk nekā 100 km gara, savieno vislielākos ezerus Latvijā- Rāznas un Lubānas. Rēzeknes upe šķērso pilsētu austrumu-rietumu virzienā. Tā aizsākās no Rāznas ezera un ietek Lubānas ezerā. Pilsētas robežas tās kopgarums ir apmēram 10 km, kritums 0,9 m/km, absolūtajās atzīmēs- no 136 m līdz 127 m. Gultnes platums ir no 7 m līdz 40 m platākajā, dziļums 0,8-1,5 m. Straumes ātrums 0,2 – 0,7 m/sek. Augstākais ūdens līmenis novērots aprīlī, maijā, kad sasniedz 1,5 m virs kontroles atzīmes. Upes ieleju, kuras platums ir 150- 200 m, veido alūvija. Palu laikā ieleja pārplūst, dažās vietās krasti tiek izskaloti. Postoši pali nav novēroti kopš 1924. gada. Pagātnē upes gultne iztaisnota viduslaiku pilsētiņas rajonā un viens posms pilsētas austrumu daļā. Rēzeknes upe ir nozīmīgs pilsētas tēla un plānojuma struktūras elements. Patreiz tiek izstrādāts projekts upes gultnes profilēšanai un līmeņošanai pilsētas robežās ar nolūku turpmāk ūdens krātuvi izmantot pilsētas iedzīvotāju atpūtai.</w:t>
      </w:r>
    </w:p>
    <w:p w14:paraId="492FEB2C" w14:textId="77777777" w:rsidR="00381AF4" w:rsidRPr="00C32C64" w:rsidRDefault="00000000" w:rsidP="00381AF4">
      <w:pPr>
        <w:shd w:val="clear" w:color="auto" w:fill="FFFFFF"/>
        <w:ind w:left="19" w:right="14" w:firstLine="432"/>
        <w:jc w:val="both"/>
        <w:rPr>
          <w:rFonts w:cs="Times New Roman"/>
          <w:sz w:val="24"/>
          <w:szCs w:val="24"/>
          <w:lang w:val="lv-LV"/>
        </w:rPr>
      </w:pPr>
      <w:r w:rsidRPr="00C32C64">
        <w:rPr>
          <w:rFonts w:cs="Times New Roman"/>
          <w:b/>
          <w:bCs/>
          <w:sz w:val="24"/>
          <w:szCs w:val="24"/>
          <w:lang w:val="lv-LV"/>
        </w:rPr>
        <w:lastRenderedPageBreak/>
        <w:t xml:space="preserve">Kovšu ezers </w:t>
      </w:r>
      <w:r w:rsidRPr="00C32C64">
        <w:rPr>
          <w:rFonts w:cs="Times New Roman"/>
          <w:sz w:val="24"/>
          <w:szCs w:val="24"/>
          <w:lang w:val="lv-LV"/>
        </w:rPr>
        <w:t xml:space="preserve">atrodas pilsētas dienvidrietumu daļā, tā spoguļvirsmas platība ir 22 </w:t>
      </w:r>
      <w:r w:rsidRPr="00C32C64">
        <w:rPr>
          <w:rFonts w:cs="Times New Roman"/>
          <w:spacing w:val="2"/>
          <w:sz w:val="24"/>
          <w:szCs w:val="24"/>
          <w:lang w:val="lv-LV"/>
        </w:rPr>
        <w:t xml:space="preserve">ha, garums 0,8 km, platums 0,5 km, vidējais dziļums 2,6 m, maksimālais - 3,7 </w:t>
      </w:r>
      <w:r w:rsidRPr="00C32C64">
        <w:rPr>
          <w:rFonts w:cs="Times New Roman"/>
          <w:spacing w:val="1"/>
          <w:sz w:val="24"/>
          <w:szCs w:val="24"/>
          <w:lang w:val="lv-LV"/>
        </w:rPr>
        <w:t xml:space="preserve">m. Vidējais ūdens līmenis +136,4 m, līmeņa svārstību amplitūda 0,4 m. Krasti </w:t>
      </w:r>
      <w:r w:rsidRPr="00C32C64">
        <w:rPr>
          <w:rFonts w:cs="Times New Roman"/>
          <w:sz w:val="24"/>
          <w:szCs w:val="24"/>
          <w:lang w:val="lv-LV"/>
        </w:rPr>
        <w:t xml:space="preserve">lēzeni, pārpurvojušies, katliene dūņaina, vietām smilšaina. Aizaugšanas pakāpe </w:t>
      </w:r>
      <w:r w:rsidRPr="00C32C64">
        <w:rPr>
          <w:rFonts w:cs="Times New Roman"/>
          <w:spacing w:val="1"/>
          <w:sz w:val="24"/>
          <w:szCs w:val="24"/>
          <w:lang w:val="lv-LV"/>
        </w:rPr>
        <w:t>5%. Neliels strauts, kas sākas Kivku ezerā, iztiek cauri un savieno Kovšu ezeru ar Rēzeknes upi.Ap minētajām ūdenskrātuvēm noteiktas aizsargjoslas.</w:t>
      </w:r>
    </w:p>
    <w:p w14:paraId="4E5DD060" w14:textId="77777777" w:rsidR="00381AF4" w:rsidRPr="00C32C64" w:rsidRDefault="00000000" w:rsidP="00381AF4">
      <w:pPr>
        <w:pStyle w:val="PreformattedText"/>
        <w:spacing w:after="0"/>
        <w:ind w:firstLine="432"/>
        <w:jc w:val="both"/>
        <w:rPr>
          <w:rFonts w:ascii="Times New Roman" w:hAnsi="Times New Roman" w:cs="Times New Roman"/>
          <w:b/>
          <w:sz w:val="24"/>
          <w:szCs w:val="24"/>
        </w:rPr>
      </w:pPr>
      <w:r w:rsidRPr="00C32C64">
        <w:rPr>
          <w:rFonts w:ascii="Times New Roman" w:hAnsi="Times New Roman" w:cs="Times New Roman"/>
          <w:b/>
          <w:sz w:val="24"/>
          <w:szCs w:val="24"/>
        </w:rPr>
        <w:t xml:space="preserve">Iedzīvotāju skaits un blīvums </w:t>
      </w:r>
      <w:r w:rsidRPr="00C32C64">
        <w:rPr>
          <w:rFonts w:ascii="Times New Roman" w:hAnsi="Times New Roman" w:cs="Times New Roman"/>
          <w:bCs/>
          <w:sz w:val="24"/>
          <w:szCs w:val="24"/>
        </w:rPr>
        <w:t>[Avots: https://www.csp.gov.lv]</w:t>
      </w:r>
    </w:p>
    <w:p w14:paraId="000FC11B" w14:textId="77777777" w:rsidR="00381AF4" w:rsidRPr="00C32C64" w:rsidRDefault="00000000" w:rsidP="00381AF4">
      <w:pPr>
        <w:pStyle w:val="PreformattedText"/>
        <w:spacing w:after="0"/>
        <w:ind w:firstLine="432"/>
        <w:jc w:val="right"/>
        <w:rPr>
          <w:rFonts w:ascii="Times New Roman" w:hAnsi="Times New Roman" w:cs="Times New Roman"/>
          <w:sz w:val="24"/>
          <w:szCs w:val="24"/>
        </w:rPr>
      </w:pPr>
      <w:r w:rsidRPr="00C32C64">
        <w:rPr>
          <w:rFonts w:ascii="Times New Roman" w:hAnsi="Times New Roman" w:cs="Times New Roman"/>
          <w:sz w:val="24"/>
          <w:szCs w:val="24"/>
        </w:rPr>
        <w:t xml:space="preserve">1. tabula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85"/>
        <w:gridCol w:w="2340"/>
        <w:gridCol w:w="1800"/>
        <w:gridCol w:w="1260"/>
      </w:tblGrid>
      <w:tr w:rsidR="00320DF6" w14:paraId="0E6677CF" w14:textId="77777777" w:rsidTr="004B6BBB">
        <w:trPr>
          <w:trHeight w:val="308"/>
        </w:trPr>
        <w:tc>
          <w:tcPr>
            <w:tcW w:w="3685" w:type="dxa"/>
            <w:shd w:val="clear" w:color="auto" w:fill="F7F7F7"/>
            <w:tcMar>
              <w:top w:w="150" w:type="dxa"/>
              <w:left w:w="150" w:type="dxa"/>
              <w:bottom w:w="150" w:type="dxa"/>
              <w:right w:w="150" w:type="dxa"/>
            </w:tcMar>
            <w:hideMark/>
          </w:tcPr>
          <w:p w14:paraId="776FCE32"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Rādītāji</w:t>
            </w:r>
          </w:p>
        </w:tc>
        <w:tc>
          <w:tcPr>
            <w:tcW w:w="2340" w:type="dxa"/>
            <w:shd w:val="clear" w:color="auto" w:fill="F7F7F7"/>
            <w:tcMar>
              <w:top w:w="150" w:type="dxa"/>
              <w:left w:w="150" w:type="dxa"/>
              <w:bottom w:w="150" w:type="dxa"/>
              <w:right w:w="150" w:type="dxa"/>
            </w:tcMar>
            <w:hideMark/>
          </w:tcPr>
          <w:p w14:paraId="17464682"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Mērvienība</w:t>
            </w:r>
          </w:p>
        </w:tc>
        <w:tc>
          <w:tcPr>
            <w:tcW w:w="1800" w:type="dxa"/>
            <w:shd w:val="clear" w:color="auto" w:fill="F7F7F7"/>
            <w:tcMar>
              <w:top w:w="150" w:type="dxa"/>
              <w:left w:w="150" w:type="dxa"/>
              <w:bottom w:w="150" w:type="dxa"/>
              <w:right w:w="150" w:type="dxa"/>
            </w:tcMar>
            <w:hideMark/>
          </w:tcPr>
          <w:p w14:paraId="7E0BB187"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2022. gads</w:t>
            </w:r>
          </w:p>
        </w:tc>
        <w:tc>
          <w:tcPr>
            <w:tcW w:w="1260" w:type="dxa"/>
            <w:shd w:val="clear" w:color="auto" w:fill="F7F7F7"/>
          </w:tcPr>
          <w:p w14:paraId="21A6931D"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2023. gads</w:t>
            </w:r>
          </w:p>
        </w:tc>
      </w:tr>
      <w:tr w:rsidR="00320DF6" w14:paraId="77455CCB" w14:textId="77777777" w:rsidTr="004B6BBB">
        <w:trPr>
          <w:trHeight w:val="74"/>
        </w:trPr>
        <w:tc>
          <w:tcPr>
            <w:tcW w:w="3685" w:type="dxa"/>
            <w:shd w:val="clear" w:color="auto" w:fill="FFFFFF"/>
            <w:tcMar>
              <w:top w:w="150" w:type="dxa"/>
              <w:left w:w="150" w:type="dxa"/>
              <w:bottom w:w="150" w:type="dxa"/>
              <w:right w:w="150" w:type="dxa"/>
            </w:tcMar>
            <w:hideMark/>
          </w:tcPr>
          <w:p w14:paraId="0C0F037D"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Iedzīvotāju skaits Rēzeknē, gada sākumā</w:t>
            </w:r>
          </w:p>
        </w:tc>
        <w:tc>
          <w:tcPr>
            <w:tcW w:w="2340" w:type="dxa"/>
            <w:shd w:val="clear" w:color="auto" w:fill="FFFFFF"/>
            <w:tcMar>
              <w:top w:w="150" w:type="dxa"/>
              <w:left w:w="150" w:type="dxa"/>
              <w:bottom w:w="150" w:type="dxa"/>
              <w:right w:w="150" w:type="dxa"/>
            </w:tcMar>
            <w:hideMark/>
          </w:tcPr>
          <w:p w14:paraId="37058A3C"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cilv.</w:t>
            </w:r>
          </w:p>
        </w:tc>
        <w:tc>
          <w:tcPr>
            <w:tcW w:w="1800" w:type="dxa"/>
            <w:shd w:val="clear" w:color="auto" w:fill="FFFFFF"/>
            <w:tcMar>
              <w:top w:w="150" w:type="dxa"/>
              <w:left w:w="150" w:type="dxa"/>
              <w:bottom w:w="150" w:type="dxa"/>
              <w:right w:w="150" w:type="dxa"/>
            </w:tcMar>
            <w:hideMark/>
          </w:tcPr>
          <w:p w14:paraId="6A94DFA2"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26481</w:t>
            </w:r>
          </w:p>
        </w:tc>
        <w:tc>
          <w:tcPr>
            <w:tcW w:w="1260" w:type="dxa"/>
            <w:shd w:val="clear" w:color="auto" w:fill="FFFFFF"/>
          </w:tcPr>
          <w:p w14:paraId="6C5440C3"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26378</w:t>
            </w:r>
          </w:p>
        </w:tc>
      </w:tr>
      <w:tr w:rsidR="00320DF6" w14:paraId="50008F66" w14:textId="77777777" w:rsidTr="004B6BBB">
        <w:tc>
          <w:tcPr>
            <w:tcW w:w="3685" w:type="dxa"/>
            <w:shd w:val="clear" w:color="auto" w:fill="FFFFFF"/>
            <w:tcMar>
              <w:top w:w="150" w:type="dxa"/>
              <w:left w:w="150" w:type="dxa"/>
              <w:bottom w:w="150" w:type="dxa"/>
              <w:right w:w="150" w:type="dxa"/>
            </w:tcMar>
            <w:hideMark/>
          </w:tcPr>
          <w:p w14:paraId="3B05BD93"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No tiem latvieši</w:t>
            </w:r>
          </w:p>
        </w:tc>
        <w:tc>
          <w:tcPr>
            <w:tcW w:w="2340" w:type="dxa"/>
            <w:shd w:val="clear" w:color="auto" w:fill="FFFFFF"/>
            <w:tcMar>
              <w:top w:w="150" w:type="dxa"/>
              <w:left w:w="150" w:type="dxa"/>
              <w:bottom w:w="150" w:type="dxa"/>
              <w:right w:w="150" w:type="dxa"/>
            </w:tcMar>
            <w:hideMark/>
          </w:tcPr>
          <w:p w14:paraId="6646848B"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cilv.</w:t>
            </w:r>
          </w:p>
        </w:tc>
        <w:tc>
          <w:tcPr>
            <w:tcW w:w="1800" w:type="dxa"/>
            <w:shd w:val="clear" w:color="auto" w:fill="FFFFFF"/>
            <w:tcMar>
              <w:top w:w="150" w:type="dxa"/>
              <w:left w:w="150" w:type="dxa"/>
              <w:bottom w:w="150" w:type="dxa"/>
              <w:right w:w="150" w:type="dxa"/>
            </w:tcMar>
            <w:hideMark/>
          </w:tcPr>
          <w:p w14:paraId="3A57C806"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cs="Times New Roman"/>
                <w:sz w:val="24"/>
                <w:szCs w:val="24"/>
              </w:rPr>
              <w:t>12915</w:t>
            </w:r>
          </w:p>
        </w:tc>
        <w:tc>
          <w:tcPr>
            <w:tcW w:w="1260" w:type="dxa"/>
            <w:shd w:val="clear" w:color="auto" w:fill="FFFFFF"/>
          </w:tcPr>
          <w:p w14:paraId="54A16DDD" w14:textId="77777777" w:rsidR="00381AF4" w:rsidRPr="00C32C64" w:rsidRDefault="00000000" w:rsidP="004B6BBB">
            <w:pPr>
              <w:spacing w:after="0"/>
              <w:jc w:val="center"/>
              <w:rPr>
                <w:rFonts w:eastAsia="Times New Roman" w:cs="Times New Roman"/>
                <w:color w:val="777777"/>
                <w:sz w:val="24"/>
                <w:szCs w:val="24"/>
                <w:lang w:eastAsia="en-US" w:bidi="ar-SA"/>
              </w:rPr>
            </w:pPr>
            <w:r w:rsidRPr="00C32C64">
              <w:rPr>
                <w:rFonts w:cs="Times New Roman"/>
                <w:sz w:val="24"/>
                <w:szCs w:val="24"/>
              </w:rPr>
              <w:t>12801</w:t>
            </w:r>
          </w:p>
        </w:tc>
      </w:tr>
      <w:tr w:rsidR="00320DF6" w14:paraId="1B05CCC9" w14:textId="77777777" w:rsidTr="004B6BBB">
        <w:trPr>
          <w:trHeight w:val="92"/>
        </w:trPr>
        <w:tc>
          <w:tcPr>
            <w:tcW w:w="3685" w:type="dxa"/>
            <w:shd w:val="clear" w:color="auto" w:fill="FFFFFF"/>
            <w:tcMar>
              <w:top w:w="150" w:type="dxa"/>
              <w:left w:w="150" w:type="dxa"/>
              <w:bottom w:w="150" w:type="dxa"/>
              <w:right w:w="150" w:type="dxa"/>
            </w:tcMar>
            <w:hideMark/>
          </w:tcPr>
          <w:p w14:paraId="408A2D46"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krievi</w:t>
            </w:r>
          </w:p>
        </w:tc>
        <w:tc>
          <w:tcPr>
            <w:tcW w:w="2340" w:type="dxa"/>
            <w:shd w:val="clear" w:color="auto" w:fill="FFFFFF"/>
            <w:tcMar>
              <w:top w:w="150" w:type="dxa"/>
              <w:left w:w="150" w:type="dxa"/>
              <w:bottom w:w="150" w:type="dxa"/>
              <w:right w:w="150" w:type="dxa"/>
            </w:tcMar>
            <w:hideMark/>
          </w:tcPr>
          <w:p w14:paraId="0FF79B84"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cilv.</w:t>
            </w:r>
          </w:p>
        </w:tc>
        <w:tc>
          <w:tcPr>
            <w:tcW w:w="1800" w:type="dxa"/>
            <w:shd w:val="clear" w:color="auto" w:fill="FFFFFF"/>
            <w:tcMar>
              <w:top w:w="150" w:type="dxa"/>
              <w:left w:w="150" w:type="dxa"/>
              <w:bottom w:w="150" w:type="dxa"/>
              <w:right w:w="150" w:type="dxa"/>
            </w:tcMar>
            <w:hideMark/>
          </w:tcPr>
          <w:p w14:paraId="2915DC90"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cs="Times New Roman"/>
                <w:sz w:val="24"/>
                <w:szCs w:val="24"/>
              </w:rPr>
              <w:t>11123</w:t>
            </w:r>
          </w:p>
        </w:tc>
        <w:tc>
          <w:tcPr>
            <w:tcW w:w="1260" w:type="dxa"/>
            <w:shd w:val="clear" w:color="auto" w:fill="FFFFFF"/>
          </w:tcPr>
          <w:p w14:paraId="46BB5056" w14:textId="77777777" w:rsidR="00381AF4" w:rsidRPr="00C32C64" w:rsidRDefault="00000000" w:rsidP="004B6BBB">
            <w:pPr>
              <w:spacing w:after="0"/>
              <w:jc w:val="center"/>
              <w:rPr>
                <w:rFonts w:eastAsia="Times New Roman" w:cs="Times New Roman"/>
                <w:color w:val="777777"/>
                <w:sz w:val="24"/>
                <w:szCs w:val="24"/>
                <w:lang w:eastAsia="en-US" w:bidi="ar-SA"/>
              </w:rPr>
            </w:pPr>
            <w:r w:rsidRPr="00C32C64">
              <w:rPr>
                <w:rFonts w:cs="Times New Roman"/>
                <w:sz w:val="24"/>
                <w:szCs w:val="24"/>
              </w:rPr>
              <w:t>10848</w:t>
            </w:r>
          </w:p>
        </w:tc>
      </w:tr>
      <w:tr w:rsidR="00320DF6" w14:paraId="3C0331D2" w14:textId="77777777" w:rsidTr="004B6BBB">
        <w:tc>
          <w:tcPr>
            <w:tcW w:w="3685" w:type="dxa"/>
            <w:shd w:val="clear" w:color="auto" w:fill="FFFFFF"/>
            <w:tcMar>
              <w:top w:w="150" w:type="dxa"/>
              <w:left w:w="150" w:type="dxa"/>
              <w:bottom w:w="150" w:type="dxa"/>
              <w:right w:w="150" w:type="dxa"/>
            </w:tcMar>
            <w:hideMark/>
          </w:tcPr>
          <w:p w14:paraId="488DF0D1"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citas tautības</w:t>
            </w:r>
          </w:p>
        </w:tc>
        <w:tc>
          <w:tcPr>
            <w:tcW w:w="2340" w:type="dxa"/>
            <w:shd w:val="clear" w:color="auto" w:fill="FFFFFF"/>
            <w:tcMar>
              <w:top w:w="150" w:type="dxa"/>
              <w:left w:w="150" w:type="dxa"/>
              <w:bottom w:w="150" w:type="dxa"/>
              <w:right w:w="150" w:type="dxa"/>
            </w:tcMar>
            <w:hideMark/>
          </w:tcPr>
          <w:p w14:paraId="085C6BCE"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cilv.</w:t>
            </w:r>
          </w:p>
        </w:tc>
        <w:tc>
          <w:tcPr>
            <w:tcW w:w="1800" w:type="dxa"/>
            <w:shd w:val="clear" w:color="auto" w:fill="FFFFFF"/>
            <w:tcMar>
              <w:top w:w="150" w:type="dxa"/>
              <w:left w:w="150" w:type="dxa"/>
              <w:bottom w:w="150" w:type="dxa"/>
              <w:right w:w="150" w:type="dxa"/>
            </w:tcMar>
            <w:hideMark/>
          </w:tcPr>
          <w:p w14:paraId="5CA06433"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cs="Times New Roman"/>
                <w:sz w:val="24"/>
                <w:szCs w:val="24"/>
              </w:rPr>
              <w:t>2921</w:t>
            </w:r>
          </w:p>
        </w:tc>
        <w:tc>
          <w:tcPr>
            <w:tcW w:w="1260" w:type="dxa"/>
            <w:shd w:val="clear" w:color="auto" w:fill="FFFFFF"/>
          </w:tcPr>
          <w:p w14:paraId="1030D25F" w14:textId="77777777" w:rsidR="00381AF4" w:rsidRPr="00C32C64" w:rsidRDefault="00000000" w:rsidP="004B6BBB">
            <w:pPr>
              <w:spacing w:after="0"/>
              <w:jc w:val="center"/>
              <w:rPr>
                <w:rFonts w:eastAsia="Times New Roman" w:cs="Times New Roman"/>
                <w:color w:val="777777"/>
                <w:sz w:val="24"/>
                <w:szCs w:val="24"/>
                <w:lang w:eastAsia="en-US" w:bidi="ar-SA"/>
              </w:rPr>
            </w:pPr>
            <w:r w:rsidRPr="00C32C64">
              <w:rPr>
                <w:rFonts w:cs="Times New Roman"/>
                <w:sz w:val="24"/>
                <w:szCs w:val="24"/>
              </w:rPr>
              <w:t>3156</w:t>
            </w:r>
          </w:p>
        </w:tc>
      </w:tr>
      <w:tr w:rsidR="00320DF6" w14:paraId="1E59F36D" w14:textId="77777777" w:rsidTr="004B6BBB">
        <w:trPr>
          <w:trHeight w:val="443"/>
        </w:trPr>
        <w:tc>
          <w:tcPr>
            <w:tcW w:w="3685" w:type="dxa"/>
            <w:shd w:val="clear" w:color="auto" w:fill="F5F5F5"/>
            <w:tcMar>
              <w:top w:w="150" w:type="dxa"/>
              <w:left w:w="150" w:type="dxa"/>
              <w:bottom w:w="150" w:type="dxa"/>
              <w:right w:w="150" w:type="dxa"/>
            </w:tcMar>
            <w:hideMark/>
          </w:tcPr>
          <w:p w14:paraId="619B1EAD"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Iedzīvotāju blīvums gada sākumā</w:t>
            </w:r>
          </w:p>
        </w:tc>
        <w:tc>
          <w:tcPr>
            <w:tcW w:w="2340" w:type="dxa"/>
            <w:shd w:val="clear" w:color="auto" w:fill="F5F5F5"/>
            <w:tcMar>
              <w:top w:w="150" w:type="dxa"/>
              <w:left w:w="150" w:type="dxa"/>
              <w:bottom w:w="150" w:type="dxa"/>
              <w:right w:w="150" w:type="dxa"/>
            </w:tcMar>
            <w:hideMark/>
          </w:tcPr>
          <w:p w14:paraId="16F4C770"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eastAsia="Times New Roman" w:cs="Times New Roman"/>
                <w:sz w:val="24"/>
                <w:szCs w:val="24"/>
                <w:lang w:eastAsia="en-US" w:bidi="ar-SA"/>
              </w:rPr>
              <w:t>cilv. uz 1km2 teritorijas</w:t>
            </w:r>
          </w:p>
        </w:tc>
        <w:tc>
          <w:tcPr>
            <w:tcW w:w="1800" w:type="dxa"/>
            <w:shd w:val="clear" w:color="auto" w:fill="F5F5F5"/>
            <w:tcMar>
              <w:top w:w="150" w:type="dxa"/>
              <w:left w:w="150" w:type="dxa"/>
              <w:bottom w:w="150" w:type="dxa"/>
              <w:right w:w="150" w:type="dxa"/>
            </w:tcMar>
            <w:hideMark/>
          </w:tcPr>
          <w:p w14:paraId="4793DF71" w14:textId="77777777" w:rsidR="00381AF4" w:rsidRPr="00C32C64" w:rsidRDefault="00000000" w:rsidP="004B6BBB">
            <w:pPr>
              <w:spacing w:after="0"/>
              <w:jc w:val="center"/>
              <w:rPr>
                <w:rFonts w:eastAsia="Times New Roman" w:cs="Times New Roman"/>
                <w:sz w:val="24"/>
                <w:szCs w:val="24"/>
                <w:lang w:eastAsia="en-US" w:bidi="ar-SA"/>
              </w:rPr>
            </w:pPr>
            <w:r w:rsidRPr="00C32C64">
              <w:rPr>
                <w:rFonts w:cs="Times New Roman"/>
                <w:sz w:val="24"/>
                <w:szCs w:val="24"/>
              </w:rPr>
              <w:t>1547</w:t>
            </w:r>
          </w:p>
        </w:tc>
        <w:tc>
          <w:tcPr>
            <w:tcW w:w="1260" w:type="dxa"/>
            <w:shd w:val="clear" w:color="auto" w:fill="F5F5F5"/>
          </w:tcPr>
          <w:p w14:paraId="0EEFBE08" w14:textId="77777777" w:rsidR="00381AF4" w:rsidRPr="00C32C64" w:rsidRDefault="00000000" w:rsidP="004B6BBB">
            <w:pPr>
              <w:spacing w:after="0"/>
              <w:jc w:val="center"/>
              <w:rPr>
                <w:rFonts w:eastAsia="Times New Roman" w:cs="Times New Roman"/>
                <w:color w:val="777777"/>
                <w:sz w:val="24"/>
                <w:szCs w:val="24"/>
                <w:lang w:eastAsia="en-US" w:bidi="ar-SA"/>
              </w:rPr>
            </w:pPr>
            <w:r w:rsidRPr="00C32C64">
              <w:rPr>
                <w:rFonts w:cs="Times New Roman"/>
                <w:sz w:val="24"/>
                <w:szCs w:val="24"/>
              </w:rPr>
              <w:t>1513</w:t>
            </w:r>
          </w:p>
        </w:tc>
      </w:tr>
    </w:tbl>
    <w:p w14:paraId="7BDC711D" w14:textId="77777777" w:rsidR="00381AF4" w:rsidRPr="00C32C64" w:rsidRDefault="00381AF4" w:rsidP="00381AF4">
      <w:pPr>
        <w:pStyle w:val="Virsraksts2"/>
        <w:spacing w:after="120" w:line="276" w:lineRule="auto"/>
        <w:ind w:firstLine="432"/>
        <w:jc w:val="both"/>
        <w:rPr>
          <w:rFonts w:ascii="Times New Roman" w:hAnsi="Times New Roman" w:cs="Times New Roman"/>
        </w:rPr>
      </w:pPr>
      <w:bookmarkStart w:id="3" w:name="_Hlk63980801"/>
    </w:p>
    <w:p w14:paraId="52EC618A" w14:textId="77777777" w:rsidR="00381AF4" w:rsidRPr="00C32C64" w:rsidRDefault="00000000" w:rsidP="00381AF4">
      <w:pPr>
        <w:pStyle w:val="Virsraksts2"/>
        <w:spacing w:after="120" w:line="276" w:lineRule="auto"/>
        <w:ind w:firstLine="432"/>
        <w:jc w:val="both"/>
        <w:rPr>
          <w:rFonts w:ascii="Times New Roman" w:hAnsi="Times New Roman" w:cs="Times New Roman"/>
        </w:rPr>
      </w:pPr>
      <w:bookmarkStart w:id="4" w:name="_Toc160700893"/>
      <w:r w:rsidRPr="00C32C64">
        <w:rPr>
          <w:rFonts w:ascii="Times New Roman" w:hAnsi="Times New Roman" w:cs="Times New Roman"/>
        </w:rPr>
        <w:t>1.2. Rēzeknes novada administratīvi teritoriālais raksturojums</w:t>
      </w:r>
      <w:bookmarkEnd w:id="4"/>
    </w:p>
    <w:p w14:paraId="5166DCA6"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bookmarkStart w:id="5" w:name="_Hlk63980900"/>
      <w:bookmarkEnd w:id="3"/>
      <w:r w:rsidRPr="00C32C64">
        <w:rPr>
          <w:rFonts w:ascii="Times New Roman" w:hAnsi="Times New Roman" w:cs="Times New Roman"/>
          <w:sz w:val="24"/>
          <w:szCs w:val="24"/>
          <w:lang w:val="lv-LV"/>
        </w:rPr>
        <w:t xml:space="preserve">Rēzeknes novadā ir 28 pagasti un Viļānu pilsēta.Platība - </w:t>
      </w:r>
      <w:r w:rsidRPr="00C32C64">
        <w:rPr>
          <w:rFonts w:ascii="Times New Roman" w:eastAsia="Times New Roman" w:hAnsi="Times New Roman" w:cs="Times New Roman"/>
          <w:color w:val="000000"/>
          <w:sz w:val="22"/>
          <w:szCs w:val="22"/>
          <w:lang w:val="lv-LV" w:eastAsia="lv-LV" w:bidi="ar-SA"/>
        </w:rPr>
        <w:t xml:space="preserve">2810,169 </w:t>
      </w:r>
      <w:r w:rsidRPr="00C32C64">
        <w:rPr>
          <w:rFonts w:ascii="Times New Roman" w:hAnsi="Times New Roman" w:cs="Times New Roman"/>
          <w:sz w:val="24"/>
          <w:szCs w:val="24"/>
          <w:lang w:val="lv-LV"/>
        </w:rPr>
        <w:t>km2</w:t>
      </w:r>
    </w:p>
    <w:p w14:paraId="722BAD4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Rēzeknes novads atrodas pašā Latgales vidū. Tā lielākā daļa atrodas Latgales augstienē, tās ziemeļu un ziemeļrietumu nogāzē. Rietumdaļa – Vidusdaugavas zemienē un Lubāna līdze-numā, bet ziemeļdaļa nedaudz iesniedzas Ziemeļlatgales pacēlumā.</w:t>
      </w:r>
    </w:p>
    <w:p w14:paraId="10A2BED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fr-FR"/>
        </w:rPr>
      </w:pPr>
      <w:r w:rsidRPr="00C32C64">
        <w:rPr>
          <w:rFonts w:ascii="Times New Roman" w:hAnsi="Times New Roman" w:cs="Times New Roman"/>
          <w:sz w:val="24"/>
          <w:szCs w:val="24"/>
          <w:lang w:val="lv-LV"/>
        </w:rPr>
        <w:t>Pēc Latvijas 2021. gada administratīvi teritoriālās reformas beigām 2021. gada 1. jūlijā tika apvienots Rēzeknes novads un Viļānu novads. Rēzeknes novada pašvaldība iedalās piecās apvienību pārvaldēs: Dricānu apvienības pārvalde, Kaunatas apvienības pārvalde, Maltas apvienības pārvalde, Nautrēnu apvienības pārvalde, Viļānu apvienības pārvalde.</w:t>
      </w:r>
    </w:p>
    <w:p w14:paraId="4E7F9C9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fr-FR"/>
        </w:rPr>
      </w:pPr>
      <w:r w:rsidRPr="00C32C64">
        <w:rPr>
          <w:rFonts w:ascii="Times New Roman" w:hAnsi="Times New Roman" w:cs="Times New Roman"/>
          <w:sz w:val="24"/>
          <w:szCs w:val="24"/>
          <w:lang w:val="fr-FR"/>
        </w:rPr>
        <w:t>Rēzeknes novads robežojas ar Ludzas novadu austrumos, Krāslavas novadu dienvidos, Preiļu, Varakļānu un Madonas novadiem rietumos un ziemeļos esošo Balvu novadu.</w:t>
      </w:r>
    </w:p>
    <w:p w14:paraId="10A80576" w14:textId="77777777" w:rsidR="00381AF4" w:rsidRPr="00C32C64" w:rsidRDefault="00381AF4" w:rsidP="00381AF4">
      <w:pPr>
        <w:pStyle w:val="PreformattedText"/>
        <w:ind w:firstLine="432"/>
        <w:jc w:val="both"/>
        <w:rPr>
          <w:rFonts w:ascii="Times New Roman" w:hAnsi="Times New Roman" w:cs="Times New Roman"/>
          <w:sz w:val="24"/>
          <w:szCs w:val="24"/>
          <w:lang w:val="fr-FR"/>
        </w:rPr>
      </w:pPr>
    </w:p>
    <w:p w14:paraId="18E62BDA" w14:textId="77777777" w:rsidR="00381AF4" w:rsidRPr="00C32C64" w:rsidRDefault="00000000" w:rsidP="00381AF4">
      <w:pPr>
        <w:pStyle w:val="PreformattedText"/>
        <w:ind w:firstLine="432"/>
        <w:jc w:val="center"/>
        <w:rPr>
          <w:rFonts w:ascii="Times New Roman" w:hAnsi="Times New Roman" w:cs="Times New Roman"/>
          <w:sz w:val="24"/>
          <w:szCs w:val="24"/>
          <w:lang w:val="fr-FR"/>
        </w:rPr>
      </w:pPr>
      <w:r w:rsidRPr="00C32C64">
        <w:rPr>
          <w:rFonts w:ascii="Times New Roman" w:hAnsi="Times New Roman" w:cs="Times New Roman"/>
          <w:noProof/>
          <w:lang w:val="lv-LV" w:eastAsia="lv-LV" w:bidi="ar-SA"/>
        </w:rPr>
        <w:lastRenderedPageBreak/>
        <w:drawing>
          <wp:inline distT="0" distB="0" distL="0" distR="0" wp14:anchorId="536B0986" wp14:editId="4C594B1F">
            <wp:extent cx="3276163" cy="3850088"/>
            <wp:effectExtent l="0" t="0" r="635" b="0"/>
            <wp:docPr id="6" name="Picture 6" descr="https://upload.wikimedia.org/wikipedia/commons/4/40/Latvijas_novadi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7806" name="Picture 1" descr="https://upload.wikimedia.org/wikipedia/commons/4/40/Latvijas_novadi_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l="72824" t="43443" r="1917" b="12569"/>
                    <a:stretch>
                      <a:fillRect/>
                    </a:stretch>
                  </pic:blipFill>
                  <pic:spPr bwMode="auto">
                    <a:xfrm>
                      <a:off x="0" y="0"/>
                      <a:ext cx="3286205" cy="3861889"/>
                    </a:xfrm>
                    <a:prstGeom prst="rect">
                      <a:avLst/>
                    </a:prstGeom>
                    <a:noFill/>
                    <a:ln>
                      <a:noFill/>
                    </a:ln>
                    <a:extLst>
                      <a:ext uri="{53640926-AAD7-44D8-BBD7-CCE9431645EC}">
                        <a14:shadowObscured xmlns:a14="http://schemas.microsoft.com/office/drawing/2010/main"/>
                      </a:ext>
                    </a:extLst>
                  </pic:spPr>
                </pic:pic>
              </a:graphicData>
            </a:graphic>
          </wp:inline>
        </w:drawing>
      </w:r>
    </w:p>
    <w:p w14:paraId="512D1593" w14:textId="77777777" w:rsidR="00381AF4" w:rsidRPr="00C32C64" w:rsidRDefault="00000000" w:rsidP="00381AF4">
      <w:pPr>
        <w:pStyle w:val="PreformattedText"/>
        <w:ind w:firstLine="432"/>
        <w:jc w:val="center"/>
        <w:rPr>
          <w:rFonts w:ascii="Times New Roman" w:hAnsi="Times New Roman" w:cs="Times New Roman"/>
          <w:sz w:val="24"/>
          <w:szCs w:val="24"/>
          <w:lang w:val="lv-LV"/>
        </w:rPr>
      </w:pPr>
      <w:r w:rsidRPr="00C32C64">
        <w:rPr>
          <w:rFonts w:ascii="Times New Roman" w:hAnsi="Times New Roman" w:cs="Times New Roman"/>
          <w:sz w:val="24"/>
          <w:szCs w:val="24"/>
          <w:lang w:val="lv-LV"/>
        </w:rPr>
        <w:t>2.attēls. Rēzeknes novada teritorijas karte</w:t>
      </w:r>
      <w:bookmarkEnd w:id="5"/>
    </w:p>
    <w:p w14:paraId="49A177E7"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Rēzeknes novada administratīvi teritoriālais sadalījums</w:t>
      </w:r>
    </w:p>
    <w:p w14:paraId="5281A80B" w14:textId="77777777" w:rsidR="00381AF4" w:rsidRPr="00C32C64" w:rsidRDefault="00000000" w:rsidP="00381AF4">
      <w:pPr>
        <w:pStyle w:val="Paraststmeklis"/>
        <w:spacing w:before="0" w:beforeAutospacing="0" w:after="0" w:afterAutospacing="0" w:line="276" w:lineRule="auto"/>
        <w:ind w:firstLine="432"/>
        <w:jc w:val="both"/>
        <w:rPr>
          <w:lang w:val="fr-FR"/>
        </w:rPr>
      </w:pPr>
      <w:r w:rsidRPr="00C32C64">
        <w:rPr>
          <w:lang w:val="fr-FR"/>
        </w:rPr>
        <w:t>Rēzeknes novada pašvaldības teritorija iedalās 5 apvienībās, apvienību iedalījums ir šāds:</w:t>
      </w:r>
    </w:p>
    <w:p w14:paraId="531880A4" w14:textId="77777777" w:rsidR="00381AF4" w:rsidRPr="00C32C64" w:rsidRDefault="00000000" w:rsidP="00381AF4">
      <w:pPr>
        <w:pStyle w:val="Paraststmeklis"/>
        <w:spacing w:before="0" w:beforeAutospacing="0" w:after="0" w:afterAutospacing="0" w:line="276" w:lineRule="auto"/>
        <w:ind w:firstLine="432"/>
        <w:jc w:val="both"/>
        <w:rPr>
          <w:lang w:val="fr-FR"/>
        </w:rPr>
      </w:pPr>
      <w:r w:rsidRPr="00C32C64">
        <w:rPr>
          <w:lang w:val="fr-FR"/>
        </w:rPr>
        <w:t>Dricānu apvienība: Dricānu pagasts, Gaigalavas pagasts, Kantinieku pagasts, Nagļu pagasts, Ozolmuižas pagasts, Rikavas pagasts, Sakstagala pagasts, Stružānu pagasts;</w:t>
      </w:r>
    </w:p>
    <w:p w14:paraId="6E0BFAD4" w14:textId="77777777" w:rsidR="00381AF4" w:rsidRPr="00C32C64" w:rsidRDefault="00000000" w:rsidP="00381AF4">
      <w:pPr>
        <w:pStyle w:val="Paraststmeklis"/>
        <w:spacing w:before="0" w:beforeAutospacing="0" w:after="0" w:afterAutospacing="0" w:line="276" w:lineRule="auto"/>
        <w:ind w:firstLine="432"/>
        <w:jc w:val="both"/>
        <w:rPr>
          <w:lang w:val="fr-FR"/>
        </w:rPr>
      </w:pPr>
      <w:r w:rsidRPr="00C32C64">
        <w:rPr>
          <w:lang w:val="fr-FR"/>
        </w:rPr>
        <w:t>Kaunatas apvienība: Čornajas pagasts, Griškānu pagasts, Kaunatas pagasts, Mākoņkalna pagasts, Stoļerovas pagasts;</w:t>
      </w:r>
    </w:p>
    <w:p w14:paraId="5CA27C64" w14:textId="77777777" w:rsidR="00381AF4" w:rsidRPr="00C32C64" w:rsidRDefault="00000000" w:rsidP="00381AF4">
      <w:pPr>
        <w:pStyle w:val="Paraststmeklis"/>
        <w:spacing w:before="0" w:beforeAutospacing="0" w:after="0" w:afterAutospacing="0" w:line="276" w:lineRule="auto"/>
        <w:ind w:firstLine="432"/>
        <w:jc w:val="both"/>
        <w:rPr>
          <w:lang w:val="fr-FR"/>
        </w:rPr>
      </w:pPr>
      <w:r w:rsidRPr="00C32C64">
        <w:rPr>
          <w:lang w:val="fr-FR"/>
        </w:rPr>
        <w:t>Nautrēnu apvienība: Audriņu pagasts, Bērzgales pagasts, Ilzeskalna pagasts, Lendžu pagasts, Nautrēnu pagasts, Vērēmu pagasts;</w:t>
      </w:r>
    </w:p>
    <w:p w14:paraId="608AFF63" w14:textId="77777777" w:rsidR="00381AF4" w:rsidRPr="00C32C64" w:rsidRDefault="00000000" w:rsidP="00381AF4">
      <w:pPr>
        <w:pStyle w:val="Paraststmeklis"/>
        <w:spacing w:before="0" w:beforeAutospacing="0" w:after="0" w:afterAutospacing="0" w:line="276" w:lineRule="auto"/>
        <w:ind w:firstLine="432"/>
        <w:jc w:val="both"/>
        <w:rPr>
          <w:lang w:val="fr-FR"/>
        </w:rPr>
      </w:pPr>
      <w:r w:rsidRPr="00C32C64">
        <w:rPr>
          <w:lang w:val="fr-FR"/>
        </w:rPr>
        <w:t>Maltas apvienība: Feimaņu pagasts, Lūznavas pagasts, Maltas pagasts, Ozolaines pagasts, Pušas pagasts, Silmalas pagasts;</w:t>
      </w:r>
    </w:p>
    <w:p w14:paraId="4F746ADB" w14:textId="77777777" w:rsidR="00381AF4" w:rsidRPr="00C32C64" w:rsidRDefault="00000000" w:rsidP="00381AF4">
      <w:pPr>
        <w:pStyle w:val="Paraststmeklis"/>
        <w:spacing w:before="0" w:beforeAutospacing="0" w:after="0" w:afterAutospacing="0" w:line="276" w:lineRule="auto"/>
        <w:ind w:firstLine="432"/>
        <w:jc w:val="both"/>
        <w:rPr>
          <w:lang w:val="fr-FR"/>
        </w:rPr>
      </w:pPr>
      <w:r w:rsidRPr="00C32C64">
        <w:rPr>
          <w:lang w:val="fr-FR"/>
        </w:rPr>
        <w:t>Viļānu apvienība: Dekšāres pagasts, Sokolku pagasts, Viļānu pagasts, Viļānu pilsēta.</w:t>
      </w:r>
    </w:p>
    <w:p w14:paraId="403430FF" w14:textId="77777777" w:rsidR="00381AF4" w:rsidRPr="00C32C64" w:rsidRDefault="00000000" w:rsidP="00381AF4">
      <w:pPr>
        <w:pStyle w:val="Paraststmeklis"/>
        <w:spacing w:before="0" w:beforeAutospacing="0" w:after="0" w:afterAutospacing="0" w:line="276" w:lineRule="auto"/>
        <w:ind w:firstLine="432"/>
        <w:rPr>
          <w:color w:val="2C2A29"/>
        </w:rPr>
      </w:pPr>
      <w:r w:rsidRPr="00C32C64">
        <w:rPr>
          <w:rStyle w:val="Izteiksmgs"/>
          <w:rFonts w:eastAsiaTheme="majorEastAsia"/>
          <w:color w:val="2C2A29"/>
        </w:rPr>
        <w:t xml:space="preserve">Iedzīvotāju skaits novada teritorijā – 30387 </w:t>
      </w:r>
      <w:r w:rsidRPr="00C32C64">
        <w:rPr>
          <w:color w:val="2C2A29"/>
        </w:rPr>
        <w:t xml:space="preserve">, iedzīvotāju blīvums (cilv.uz km²)  - 11,7. [Avots: </w:t>
      </w:r>
      <w:hyperlink r:id="rId10" w:history="1">
        <w:r w:rsidRPr="00C32C64">
          <w:rPr>
            <w:rStyle w:val="Hipersaite"/>
          </w:rPr>
          <w:t>https://www.csp.gov.lv</w:t>
        </w:r>
      </w:hyperlink>
      <w:r w:rsidRPr="00C32C64">
        <w:rPr>
          <w:color w:val="2C2A29"/>
        </w:rPr>
        <w:t>].</w:t>
      </w:r>
    </w:p>
    <w:p w14:paraId="2D486D85" w14:textId="77777777" w:rsidR="00381AF4" w:rsidRPr="00C32C64" w:rsidRDefault="00000000" w:rsidP="00381AF4">
      <w:pPr>
        <w:pStyle w:val="Paraststmeklis"/>
        <w:spacing w:before="0" w:beforeAutospacing="0" w:after="0" w:afterAutospacing="0" w:line="276" w:lineRule="auto"/>
        <w:ind w:firstLine="432"/>
        <w:rPr>
          <w:color w:val="2C2A29"/>
        </w:rPr>
      </w:pPr>
      <w:r w:rsidRPr="00C32C64">
        <w:rPr>
          <w:rStyle w:val="Izteiksmgs"/>
          <w:rFonts w:eastAsiaTheme="majorEastAsia"/>
          <w:color w:val="2C2A29"/>
        </w:rPr>
        <w:t>Nacionālais sastāvs – Latvieši - 57% (17168); Krievi - 36% (10876); Baltkrievi - 1% (341); Ukraiņi - 2% (633); Poļi - 1% (319); Neizvēlēta / pārējie - 3% (905)</w:t>
      </w:r>
      <w:r w:rsidRPr="00C32C64">
        <w:rPr>
          <w:color w:val="2C2A29"/>
        </w:rPr>
        <w:t> [Avots: https://www.csp.gov.lv].</w:t>
      </w:r>
    </w:p>
    <w:p w14:paraId="4E9E5AB6" w14:textId="77777777" w:rsidR="00381AF4" w:rsidRPr="00C32C64" w:rsidRDefault="00000000" w:rsidP="00381AF4">
      <w:pPr>
        <w:spacing w:after="0"/>
        <w:jc w:val="center"/>
        <w:rPr>
          <w:rFonts w:cs="Times New Roman"/>
          <w:color w:val="2C2A29"/>
          <w:sz w:val="23"/>
          <w:szCs w:val="23"/>
        </w:rPr>
      </w:pPr>
      <w:r w:rsidRPr="00C32C64">
        <w:rPr>
          <w:rFonts w:eastAsia="Times New Roman" w:cs="Times New Roman"/>
          <w:noProof/>
          <w:color w:val="2C2A29"/>
          <w:sz w:val="24"/>
          <w:szCs w:val="24"/>
          <w:lang w:val="lv-LV" w:eastAsia="lv-LV" w:bidi="ar-SA"/>
        </w:rPr>
        <w:lastRenderedPageBreak/>
        <w:drawing>
          <wp:inline distT="0" distB="0" distL="0" distR="0" wp14:anchorId="18A3BE41" wp14:editId="5CC67CDB">
            <wp:extent cx="5753100" cy="4905375"/>
            <wp:effectExtent l="0" t="0" r="0" b="9525"/>
            <wp:docPr id="21720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69565"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53100" cy="4905375"/>
                    </a:xfrm>
                    <a:prstGeom prst="rect">
                      <a:avLst/>
                    </a:prstGeom>
                    <a:noFill/>
                    <a:ln>
                      <a:noFill/>
                    </a:ln>
                  </pic:spPr>
                </pic:pic>
              </a:graphicData>
            </a:graphic>
          </wp:inline>
        </w:drawing>
      </w:r>
    </w:p>
    <w:p w14:paraId="2C0AD854" w14:textId="77777777" w:rsidR="00381AF4" w:rsidRPr="00C32C64" w:rsidRDefault="00000000" w:rsidP="00381AF4">
      <w:pPr>
        <w:spacing w:after="0"/>
        <w:ind w:firstLine="432"/>
        <w:jc w:val="center"/>
        <w:rPr>
          <w:rFonts w:cs="Times New Roman"/>
          <w:lang w:val="fr-FR"/>
        </w:rPr>
      </w:pPr>
      <w:r w:rsidRPr="00C32C64">
        <w:rPr>
          <w:rFonts w:cs="Times New Roman"/>
          <w:lang w:val="fr-FR"/>
        </w:rPr>
        <w:t>3.attēls. Rēzeknes novads</w:t>
      </w:r>
    </w:p>
    <w:p w14:paraId="3719CAAF" w14:textId="77777777" w:rsidR="00381AF4" w:rsidRPr="00C32C64" w:rsidRDefault="00381AF4" w:rsidP="00381AF4">
      <w:pPr>
        <w:spacing w:after="0"/>
        <w:ind w:firstLine="432"/>
        <w:jc w:val="center"/>
        <w:rPr>
          <w:rFonts w:cs="Times New Roman"/>
          <w:lang w:val="fr-FR"/>
        </w:rPr>
      </w:pPr>
    </w:p>
    <w:p w14:paraId="73816FF1" w14:textId="77777777" w:rsidR="00381AF4" w:rsidRPr="00C32C64" w:rsidRDefault="00000000" w:rsidP="00381AF4">
      <w:pPr>
        <w:pStyle w:val="Paraststmeklis"/>
        <w:spacing w:before="0" w:beforeAutospacing="0" w:after="0" w:afterAutospacing="0" w:line="276" w:lineRule="auto"/>
        <w:ind w:firstLine="432"/>
        <w:jc w:val="both"/>
        <w:rPr>
          <w:color w:val="2C2A29"/>
        </w:rPr>
      </w:pPr>
      <w:r w:rsidRPr="00C32C64">
        <w:rPr>
          <w:color w:val="2C2A29"/>
        </w:rPr>
        <w:t>Gleznainā daba, kultūrvēsturiskie un dabas objekti ir labs priekšnoteikums tūrisma attīstībai. Novada tūrisma uzņēmumi ne tikai piedāvā atpūsties pie ūdeņiem, bet arī iepazīt kultūrvēsturiskās bagātības, apmeklēt svētkus un nobaudīt īpatnējo Latgales kulināro mantojumu, izjust latgaliešu valodas un viesmīlības īpašo burvību.</w:t>
      </w:r>
    </w:p>
    <w:p w14:paraId="47B05E9F" w14:textId="77777777" w:rsidR="00381AF4" w:rsidRPr="00C32C64" w:rsidRDefault="00000000" w:rsidP="00381AF4">
      <w:pPr>
        <w:pStyle w:val="Paraststmeklis"/>
        <w:spacing w:before="0" w:beforeAutospacing="0" w:after="0" w:afterAutospacing="0" w:line="276" w:lineRule="auto"/>
        <w:ind w:firstLine="432"/>
        <w:jc w:val="both"/>
        <w:rPr>
          <w:color w:val="2C2A29"/>
        </w:rPr>
      </w:pPr>
      <w:r w:rsidRPr="00C32C64">
        <w:rPr>
          <w:color w:val="2C2A29"/>
        </w:rPr>
        <w:t>Rēzeknes novads ir viens no bagātākajiem novadiem Latvijā ar kultūras pieminekļiem. Valsts aizsargājamo kultūras pieminekļu sarakstā ir iekļauti 252 Rēzeknes novadā esošie kultūras pieminekļi.</w:t>
      </w:r>
    </w:p>
    <w:p w14:paraId="542ACD28" w14:textId="77777777" w:rsidR="00381AF4" w:rsidRPr="00C32C64" w:rsidRDefault="00000000" w:rsidP="00381AF4">
      <w:pPr>
        <w:pStyle w:val="Paraststmeklis"/>
        <w:spacing w:before="0" w:beforeAutospacing="0" w:after="0" w:afterAutospacing="0" w:line="276" w:lineRule="auto"/>
        <w:ind w:firstLine="432"/>
        <w:jc w:val="both"/>
        <w:rPr>
          <w:color w:val="2C2A29"/>
        </w:rPr>
      </w:pPr>
      <w:r w:rsidRPr="00C32C64">
        <w:rPr>
          <w:color w:val="2C2A29"/>
        </w:rPr>
        <w:t>Rēzeknes novads var lepoties arī ar nemateriālām kultūras vērtībām – mākslinieciskās pašdarbības kolektīviem, tautas daiļamata meistariem, talantīgām un neordinārām personībām.</w:t>
      </w:r>
    </w:p>
    <w:p w14:paraId="090D57BE" w14:textId="77777777" w:rsidR="00381AF4" w:rsidRPr="00C32C64" w:rsidRDefault="00000000" w:rsidP="00381AF4">
      <w:pPr>
        <w:pStyle w:val="mg-medium"/>
        <w:spacing w:before="0" w:beforeAutospacing="0" w:after="0" w:afterAutospacing="0" w:line="276" w:lineRule="auto"/>
        <w:ind w:firstLine="432"/>
        <w:jc w:val="both"/>
        <w:rPr>
          <w:color w:val="2C2A29"/>
        </w:rPr>
      </w:pPr>
      <w:r w:rsidRPr="00C32C64">
        <w:rPr>
          <w:color w:val="2C2A29"/>
        </w:rPr>
        <w:t>Lielākie rūpniecības uzņēmumi ir RSEZ SIA “Verems” Vērēmu pagastā, RSEZ SIA “LEAX Rēzekne” Ozolaines pagastā. Lauksaimniecības sfērā aktīvi darbojas SIA “Sprūževa M” Griškānu pagastā., </w:t>
      </w:r>
      <w:r w:rsidRPr="00C32C64">
        <w:rPr>
          <w:rStyle w:val="Izclums"/>
          <w:rFonts w:eastAsiaTheme="minorEastAsia"/>
          <w:color w:val="2C2A29"/>
        </w:rPr>
        <w:t>"Viļānu selekcijas un izmēģinājumu stacija"</w:t>
      </w:r>
      <w:r w:rsidRPr="00C32C64">
        <w:rPr>
          <w:color w:val="2C2A29"/>
        </w:rPr>
        <w:t> (augkopība un lopkopība, elektroenerģijas ražošana un elektroenerģijas tirdzniecība, izveidota Viļānu biogāzes koģenerācijas stacija), </w:t>
      </w:r>
      <w:r w:rsidRPr="00C32C64">
        <w:rPr>
          <w:rStyle w:val="Izclums"/>
          <w:rFonts w:eastAsiaTheme="minorEastAsia"/>
          <w:color w:val="2C2A29"/>
        </w:rPr>
        <w:t>AS “Lopkopības izmēģinājumu stacija Latgale”</w:t>
      </w:r>
      <w:r w:rsidRPr="00C32C64">
        <w:rPr>
          <w:color w:val="2C2A29"/>
        </w:rPr>
        <w:t xml:space="preserve"> (augkopība un lopkopība, piena lopkopība, dārzeņkopība, dārzkopība, lauksaimnieciskie pakalpojumi, medniecība, mežsaimniecība, kokmateriālu sagatavošana, pētījumu un eksperimentu veikšana dabaszinātnēs un </w:t>
      </w:r>
      <w:r w:rsidRPr="00C32C64">
        <w:rPr>
          <w:color w:val="2C2A29"/>
        </w:rPr>
        <w:lastRenderedPageBreak/>
        <w:t>tehniskajās zinātnēs), </w:t>
      </w:r>
      <w:r w:rsidRPr="00C32C64">
        <w:rPr>
          <w:rStyle w:val="Izclums"/>
          <w:rFonts w:eastAsiaTheme="minorEastAsia"/>
          <w:color w:val="2C2A29"/>
        </w:rPr>
        <w:t>Lauksaimniecības pakalpojumu kooperatīvā sabiedrība "Viļāni"</w:t>
      </w:r>
      <w:r w:rsidRPr="00C32C64">
        <w:rPr>
          <w:color w:val="2C2A29"/>
        </w:rPr>
        <w:t> (piena produktu, olu, pārtikas eļļu un tauku vairumtirdzniecības pakalpojumi).</w:t>
      </w:r>
    </w:p>
    <w:p w14:paraId="5FEBD030" w14:textId="77777777" w:rsidR="00381AF4" w:rsidRPr="00C32C64" w:rsidRDefault="00381AF4" w:rsidP="00381AF4">
      <w:pPr>
        <w:ind w:firstLine="432"/>
        <w:jc w:val="both"/>
        <w:rPr>
          <w:rFonts w:cs="Times New Roman"/>
          <w:color w:val="FF0000"/>
          <w:lang w:val="fr-FR"/>
        </w:rPr>
      </w:pPr>
    </w:p>
    <w:p w14:paraId="749EBC2B"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bookmarkStart w:id="6" w:name="_Hlk63983672"/>
      <w:r w:rsidRPr="00C32C64">
        <w:rPr>
          <w:rFonts w:ascii="Times New Roman" w:hAnsi="Times New Roman" w:cs="Times New Roman"/>
          <w:b/>
          <w:bCs/>
          <w:sz w:val="24"/>
          <w:szCs w:val="24"/>
          <w:lang w:val="lv-LV"/>
        </w:rPr>
        <w:t>Rēzeknes novada teritoriālā iedalījuma vienību platības (km</w:t>
      </w:r>
      <w:r w:rsidRPr="00C32C64">
        <w:rPr>
          <w:rFonts w:ascii="Times New Roman" w:hAnsi="Times New Roman" w:cs="Times New Roman"/>
          <w:b/>
          <w:bCs/>
          <w:sz w:val="24"/>
          <w:szCs w:val="24"/>
          <w:vertAlign w:val="superscript"/>
          <w:lang w:val="lv-LV"/>
        </w:rPr>
        <w:t>2</w:t>
      </w:r>
      <w:r w:rsidRPr="00C32C64">
        <w:rPr>
          <w:rFonts w:ascii="Times New Roman" w:hAnsi="Times New Roman" w:cs="Times New Roman"/>
          <w:b/>
          <w:bCs/>
          <w:sz w:val="24"/>
          <w:szCs w:val="24"/>
          <w:lang w:val="lv-LV"/>
        </w:rPr>
        <w:t>)</w:t>
      </w:r>
      <w:bookmarkEnd w:id="6"/>
    </w:p>
    <w:p w14:paraId="08A5ABB2" w14:textId="77777777" w:rsidR="00381AF4" w:rsidRPr="00C32C64" w:rsidRDefault="00000000" w:rsidP="00381AF4">
      <w:pPr>
        <w:pStyle w:val="PreformattedText"/>
        <w:spacing w:after="0"/>
        <w:ind w:firstLine="432"/>
        <w:jc w:val="right"/>
        <w:rPr>
          <w:rFonts w:ascii="Times New Roman" w:hAnsi="Times New Roman" w:cs="Times New Roman"/>
          <w:bCs/>
          <w:sz w:val="24"/>
          <w:szCs w:val="24"/>
          <w:lang w:val="lv-LV"/>
        </w:rPr>
      </w:pPr>
      <w:r w:rsidRPr="00C32C64">
        <w:rPr>
          <w:rFonts w:ascii="Times New Roman" w:hAnsi="Times New Roman" w:cs="Times New Roman"/>
          <w:bCs/>
          <w:sz w:val="24"/>
          <w:szCs w:val="24"/>
          <w:lang w:val="lv-LV"/>
        </w:rPr>
        <w:t>2.tabula</w:t>
      </w:r>
    </w:p>
    <w:tbl>
      <w:tblPr>
        <w:tblW w:w="5000" w:type="pct"/>
        <w:tblLook w:val="04A0" w:firstRow="1" w:lastRow="0" w:firstColumn="1" w:lastColumn="0" w:noHBand="0" w:noVBand="1"/>
      </w:tblPr>
      <w:tblGrid>
        <w:gridCol w:w="3266"/>
        <w:gridCol w:w="1623"/>
        <w:gridCol w:w="2649"/>
        <w:gridCol w:w="1623"/>
      </w:tblGrid>
      <w:tr w:rsidR="00320DF6" w14:paraId="44961D3A" w14:textId="77777777" w:rsidTr="004B6BBB">
        <w:trPr>
          <w:trHeight w:val="620"/>
          <w:tblHeader/>
        </w:trPr>
        <w:tc>
          <w:tcPr>
            <w:tcW w:w="1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78B2" w14:textId="77777777" w:rsidR="00381AF4" w:rsidRPr="00C32C64" w:rsidRDefault="00000000" w:rsidP="004B6BBB">
            <w:pPr>
              <w:spacing w:after="0"/>
              <w:jc w:val="center"/>
              <w:rPr>
                <w:rFonts w:eastAsia="Times New Roman" w:cs="Times New Roman"/>
                <w:color w:val="000000"/>
                <w:sz w:val="22"/>
                <w:szCs w:val="22"/>
                <w:lang w:val="lv-LV" w:eastAsia="lv-LV" w:bidi="ar-SA"/>
              </w:rPr>
            </w:pPr>
            <w:r w:rsidRPr="00C32C64">
              <w:rPr>
                <w:rFonts w:eastAsia="Times New Roman" w:cs="Times New Roman"/>
                <w:b/>
                <w:bCs/>
                <w:color w:val="000000"/>
                <w:sz w:val="20"/>
                <w:szCs w:val="20"/>
                <w:lang w:eastAsia="lv-LV" w:bidi="ar-SA"/>
              </w:rPr>
              <w:t>Apienības nosaukums</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7DFB24DE" w14:textId="77777777" w:rsidR="00381AF4" w:rsidRPr="00C32C64" w:rsidRDefault="00000000" w:rsidP="004B6BBB">
            <w:pPr>
              <w:spacing w:after="0"/>
              <w:jc w:val="center"/>
              <w:rPr>
                <w:rFonts w:eastAsia="Times New Roman" w:cs="Times New Roman"/>
                <w:color w:val="000000"/>
                <w:sz w:val="22"/>
                <w:szCs w:val="22"/>
                <w:lang w:val="lv-LV" w:eastAsia="lv-LV" w:bidi="ar-SA"/>
              </w:rPr>
            </w:pPr>
            <w:r w:rsidRPr="00C32C64">
              <w:rPr>
                <w:rFonts w:eastAsia="Times New Roman" w:cs="Times New Roman"/>
                <w:b/>
                <w:bCs/>
                <w:color w:val="000000"/>
                <w:sz w:val="20"/>
                <w:szCs w:val="20"/>
                <w:lang w:eastAsia="lv-LV" w:bidi="ar-SA"/>
              </w:rPr>
              <w:t>Platība (km</w:t>
            </w:r>
            <w:r w:rsidRPr="00C32C64">
              <w:rPr>
                <w:rFonts w:eastAsia="Times New Roman" w:cs="Times New Roman"/>
                <w:b/>
                <w:bCs/>
                <w:color w:val="000000"/>
                <w:sz w:val="20"/>
                <w:szCs w:val="20"/>
                <w:vertAlign w:val="superscript"/>
                <w:lang w:eastAsia="lv-LV" w:bidi="ar-SA"/>
              </w:rPr>
              <w:t>2</w:t>
            </w:r>
            <w:r w:rsidRPr="00C32C64">
              <w:rPr>
                <w:rFonts w:eastAsia="Times New Roman" w:cs="Times New Roman"/>
                <w:b/>
                <w:bCs/>
                <w:color w:val="000000"/>
                <w:sz w:val="20"/>
                <w:szCs w:val="20"/>
                <w:lang w:eastAsia="lv-LV" w:bidi="ar-SA"/>
              </w:rPr>
              <w:t>)</w:t>
            </w:r>
          </w:p>
        </w:tc>
        <w:tc>
          <w:tcPr>
            <w:tcW w:w="1446" w:type="pct"/>
            <w:tcBorders>
              <w:top w:val="single" w:sz="4" w:space="0" w:color="auto"/>
              <w:left w:val="nil"/>
              <w:bottom w:val="single" w:sz="4" w:space="0" w:color="auto"/>
              <w:right w:val="single" w:sz="4" w:space="0" w:color="auto"/>
            </w:tcBorders>
            <w:shd w:val="clear" w:color="auto" w:fill="auto"/>
            <w:vAlign w:val="center"/>
            <w:hideMark/>
          </w:tcPr>
          <w:p w14:paraId="26C2618B" w14:textId="77777777" w:rsidR="00381AF4" w:rsidRPr="00C32C64" w:rsidRDefault="00000000" w:rsidP="004B6BBB">
            <w:pPr>
              <w:spacing w:after="0"/>
              <w:jc w:val="center"/>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eastAsia="lv-LV" w:bidi="ar-SA"/>
              </w:rPr>
              <w:t>Vienības nosaukums</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0A24E5F2" w14:textId="77777777" w:rsidR="00381AF4" w:rsidRPr="00C32C64" w:rsidRDefault="00000000" w:rsidP="004B6BBB">
            <w:pPr>
              <w:spacing w:after="0"/>
              <w:jc w:val="center"/>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eastAsia="lv-LV" w:bidi="ar-SA"/>
              </w:rPr>
              <w:t>Platība (km</w:t>
            </w:r>
            <w:r w:rsidRPr="00C32C64">
              <w:rPr>
                <w:rFonts w:eastAsia="Times New Roman" w:cs="Times New Roman"/>
                <w:b/>
                <w:bCs/>
                <w:color w:val="000000"/>
                <w:sz w:val="20"/>
                <w:szCs w:val="20"/>
                <w:vertAlign w:val="superscript"/>
                <w:lang w:eastAsia="lv-LV" w:bidi="ar-SA"/>
              </w:rPr>
              <w:t>2</w:t>
            </w:r>
            <w:r w:rsidRPr="00C32C64">
              <w:rPr>
                <w:rFonts w:eastAsia="Times New Roman" w:cs="Times New Roman"/>
                <w:b/>
                <w:bCs/>
                <w:color w:val="000000"/>
                <w:sz w:val="20"/>
                <w:szCs w:val="20"/>
                <w:lang w:eastAsia="lv-LV" w:bidi="ar-SA"/>
              </w:rPr>
              <w:t>)</w:t>
            </w:r>
          </w:p>
        </w:tc>
      </w:tr>
      <w:tr w:rsidR="00320DF6" w14:paraId="5674CCE3" w14:textId="77777777" w:rsidTr="004B6BBB">
        <w:trPr>
          <w:trHeight w:val="288"/>
        </w:trPr>
        <w:tc>
          <w:tcPr>
            <w:tcW w:w="1782" w:type="pct"/>
            <w:vMerge w:val="restart"/>
            <w:tcBorders>
              <w:top w:val="nil"/>
              <w:left w:val="single" w:sz="4" w:space="0" w:color="auto"/>
              <w:right w:val="single" w:sz="4" w:space="0" w:color="auto"/>
            </w:tcBorders>
            <w:shd w:val="clear" w:color="auto" w:fill="auto"/>
            <w:noWrap/>
            <w:vAlign w:val="center"/>
            <w:hideMark/>
          </w:tcPr>
          <w:p w14:paraId="4DEC0945" w14:textId="77777777" w:rsidR="00381AF4" w:rsidRPr="00C32C64" w:rsidRDefault="00000000" w:rsidP="004B6BBB">
            <w:pPr>
              <w:spacing w:after="0"/>
              <w:jc w:val="center"/>
              <w:rPr>
                <w:rFonts w:cs="Times New Roman"/>
              </w:rPr>
            </w:pPr>
            <w:r w:rsidRPr="00C32C64">
              <w:rPr>
                <w:rFonts w:cs="Times New Roman"/>
              </w:rPr>
              <w:t xml:space="preserve">Dricānu </w:t>
            </w:r>
            <w:bookmarkStart w:id="7" w:name="_Hlk160545507"/>
            <w:r w:rsidRPr="00C32C64">
              <w:rPr>
                <w:rFonts w:cs="Times New Roman"/>
              </w:rPr>
              <w:t>apvienības pārvalde</w:t>
            </w:r>
            <w:bookmarkEnd w:id="7"/>
          </w:p>
        </w:tc>
        <w:tc>
          <w:tcPr>
            <w:tcW w:w="886" w:type="pct"/>
            <w:vMerge w:val="restart"/>
            <w:tcBorders>
              <w:top w:val="nil"/>
              <w:left w:val="nil"/>
              <w:right w:val="single" w:sz="4" w:space="0" w:color="auto"/>
            </w:tcBorders>
            <w:shd w:val="clear" w:color="auto" w:fill="auto"/>
            <w:noWrap/>
            <w:vAlign w:val="center"/>
            <w:hideMark/>
          </w:tcPr>
          <w:p w14:paraId="732C75AE" w14:textId="77777777" w:rsidR="00381AF4" w:rsidRPr="00C32C64" w:rsidRDefault="00000000" w:rsidP="004B6BBB">
            <w:pPr>
              <w:spacing w:after="0"/>
              <w:jc w:val="center"/>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754,127</w:t>
            </w:r>
          </w:p>
          <w:p w14:paraId="0BAB7758"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4C0E2A6F"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Dricānu pagasts</w:t>
            </w:r>
          </w:p>
        </w:tc>
        <w:tc>
          <w:tcPr>
            <w:tcW w:w="886" w:type="pct"/>
            <w:tcBorders>
              <w:top w:val="nil"/>
              <w:left w:val="nil"/>
              <w:bottom w:val="single" w:sz="4" w:space="0" w:color="auto"/>
              <w:right w:val="single" w:sz="4" w:space="0" w:color="auto"/>
            </w:tcBorders>
            <w:shd w:val="clear" w:color="auto" w:fill="auto"/>
            <w:noWrap/>
            <w:vAlign w:val="center"/>
            <w:hideMark/>
          </w:tcPr>
          <w:p w14:paraId="567EB865"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103,283</w:t>
            </w:r>
          </w:p>
        </w:tc>
      </w:tr>
      <w:tr w:rsidR="00320DF6" w14:paraId="5749EE74"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59E50445"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41E1A2CF"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082FAD94"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Nagļu pagasts</w:t>
            </w:r>
          </w:p>
        </w:tc>
        <w:tc>
          <w:tcPr>
            <w:tcW w:w="886" w:type="pct"/>
            <w:tcBorders>
              <w:top w:val="nil"/>
              <w:left w:val="nil"/>
              <w:bottom w:val="single" w:sz="4" w:space="0" w:color="auto"/>
              <w:right w:val="single" w:sz="4" w:space="0" w:color="auto"/>
            </w:tcBorders>
            <w:shd w:val="clear" w:color="auto" w:fill="auto"/>
            <w:vAlign w:val="center"/>
            <w:hideMark/>
          </w:tcPr>
          <w:p w14:paraId="2822BA18"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138,45</w:t>
            </w:r>
          </w:p>
        </w:tc>
      </w:tr>
      <w:tr w:rsidR="00320DF6" w14:paraId="029617FF"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4A4DB9C6"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22DCAE68"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071B9E95"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Gaigalavas pagasts</w:t>
            </w:r>
          </w:p>
        </w:tc>
        <w:tc>
          <w:tcPr>
            <w:tcW w:w="886" w:type="pct"/>
            <w:tcBorders>
              <w:top w:val="nil"/>
              <w:left w:val="nil"/>
              <w:bottom w:val="single" w:sz="4" w:space="0" w:color="auto"/>
              <w:right w:val="single" w:sz="4" w:space="0" w:color="auto"/>
            </w:tcBorders>
            <w:shd w:val="clear" w:color="auto" w:fill="auto"/>
            <w:noWrap/>
            <w:vAlign w:val="center"/>
            <w:hideMark/>
          </w:tcPr>
          <w:p w14:paraId="499F6297"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192,6</w:t>
            </w:r>
          </w:p>
        </w:tc>
      </w:tr>
      <w:tr w:rsidR="00320DF6" w14:paraId="6C80521C"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53233CA5"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09DA69D4"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1B1A9301"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Stružānu pagasts</w:t>
            </w:r>
          </w:p>
        </w:tc>
        <w:tc>
          <w:tcPr>
            <w:tcW w:w="886" w:type="pct"/>
            <w:tcBorders>
              <w:top w:val="nil"/>
              <w:left w:val="nil"/>
              <w:bottom w:val="single" w:sz="4" w:space="0" w:color="auto"/>
              <w:right w:val="single" w:sz="4" w:space="0" w:color="auto"/>
            </w:tcBorders>
            <w:shd w:val="clear" w:color="auto" w:fill="auto"/>
            <w:vAlign w:val="center"/>
            <w:hideMark/>
          </w:tcPr>
          <w:p w14:paraId="65864E8D"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37,812</w:t>
            </w:r>
          </w:p>
        </w:tc>
      </w:tr>
      <w:tr w:rsidR="00320DF6" w14:paraId="2A266995"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11DAE2AD"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1536CCE9"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725FB3C0"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Rikavas pagasts</w:t>
            </w:r>
          </w:p>
        </w:tc>
        <w:tc>
          <w:tcPr>
            <w:tcW w:w="886" w:type="pct"/>
            <w:tcBorders>
              <w:top w:val="nil"/>
              <w:left w:val="nil"/>
              <w:bottom w:val="single" w:sz="4" w:space="0" w:color="auto"/>
              <w:right w:val="single" w:sz="4" w:space="0" w:color="auto"/>
            </w:tcBorders>
            <w:shd w:val="clear" w:color="auto" w:fill="auto"/>
            <w:vAlign w:val="center"/>
            <w:hideMark/>
          </w:tcPr>
          <w:p w14:paraId="5C7FB3ED"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82,174</w:t>
            </w:r>
          </w:p>
        </w:tc>
      </w:tr>
      <w:tr w:rsidR="00320DF6" w14:paraId="28F19B22"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1EAD54D8"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7A9CA287"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661420DB"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Kantinieku pagasts</w:t>
            </w:r>
          </w:p>
        </w:tc>
        <w:tc>
          <w:tcPr>
            <w:tcW w:w="886" w:type="pct"/>
            <w:tcBorders>
              <w:top w:val="nil"/>
              <w:left w:val="nil"/>
              <w:bottom w:val="single" w:sz="4" w:space="0" w:color="auto"/>
              <w:right w:val="single" w:sz="4" w:space="0" w:color="auto"/>
            </w:tcBorders>
            <w:shd w:val="clear" w:color="auto" w:fill="auto"/>
            <w:noWrap/>
            <w:vAlign w:val="center"/>
            <w:hideMark/>
          </w:tcPr>
          <w:p w14:paraId="2D3D6FAA"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57,859</w:t>
            </w:r>
          </w:p>
        </w:tc>
      </w:tr>
      <w:tr w:rsidR="00320DF6" w14:paraId="0B4B901E"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57D9410A"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44A106BB"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708C1590"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Sakstagala pagasts</w:t>
            </w:r>
          </w:p>
        </w:tc>
        <w:tc>
          <w:tcPr>
            <w:tcW w:w="886" w:type="pct"/>
            <w:tcBorders>
              <w:top w:val="nil"/>
              <w:left w:val="nil"/>
              <w:bottom w:val="single" w:sz="4" w:space="0" w:color="auto"/>
              <w:right w:val="single" w:sz="4" w:space="0" w:color="auto"/>
            </w:tcBorders>
            <w:shd w:val="clear" w:color="auto" w:fill="auto"/>
            <w:vAlign w:val="center"/>
            <w:hideMark/>
          </w:tcPr>
          <w:p w14:paraId="49242927"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92,948</w:t>
            </w:r>
          </w:p>
        </w:tc>
      </w:tr>
      <w:tr w:rsidR="00320DF6" w14:paraId="641E985A" w14:textId="77777777" w:rsidTr="004B6BBB">
        <w:trPr>
          <w:trHeight w:val="288"/>
        </w:trPr>
        <w:tc>
          <w:tcPr>
            <w:tcW w:w="1782" w:type="pct"/>
            <w:vMerge/>
            <w:tcBorders>
              <w:left w:val="single" w:sz="4" w:space="0" w:color="auto"/>
              <w:bottom w:val="single" w:sz="4" w:space="0" w:color="auto"/>
              <w:right w:val="single" w:sz="4" w:space="0" w:color="auto"/>
            </w:tcBorders>
            <w:shd w:val="clear" w:color="auto" w:fill="auto"/>
            <w:noWrap/>
            <w:vAlign w:val="center"/>
            <w:hideMark/>
          </w:tcPr>
          <w:p w14:paraId="6CE4854B"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bottom w:val="single" w:sz="4" w:space="0" w:color="auto"/>
              <w:right w:val="single" w:sz="4" w:space="0" w:color="auto"/>
            </w:tcBorders>
            <w:shd w:val="clear" w:color="auto" w:fill="auto"/>
            <w:noWrap/>
            <w:vAlign w:val="bottom"/>
            <w:hideMark/>
          </w:tcPr>
          <w:p w14:paraId="15DA8982"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7BD9EC0E"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Ozolmuižas pagasts</w:t>
            </w:r>
          </w:p>
        </w:tc>
        <w:tc>
          <w:tcPr>
            <w:tcW w:w="886" w:type="pct"/>
            <w:tcBorders>
              <w:top w:val="nil"/>
              <w:left w:val="nil"/>
              <w:bottom w:val="single" w:sz="4" w:space="0" w:color="auto"/>
              <w:right w:val="single" w:sz="4" w:space="0" w:color="auto"/>
            </w:tcBorders>
            <w:shd w:val="clear" w:color="auto" w:fill="auto"/>
            <w:vAlign w:val="center"/>
            <w:hideMark/>
          </w:tcPr>
          <w:p w14:paraId="7241DF40"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49,001</w:t>
            </w:r>
          </w:p>
        </w:tc>
      </w:tr>
      <w:tr w:rsidR="00320DF6" w14:paraId="3EFA1D0D" w14:textId="77777777" w:rsidTr="004B6BBB">
        <w:trPr>
          <w:trHeight w:val="288"/>
        </w:trPr>
        <w:tc>
          <w:tcPr>
            <w:tcW w:w="1782" w:type="pct"/>
            <w:vMerge w:val="restart"/>
            <w:tcBorders>
              <w:top w:val="nil"/>
              <w:left w:val="single" w:sz="4" w:space="0" w:color="auto"/>
              <w:right w:val="single" w:sz="4" w:space="0" w:color="auto"/>
            </w:tcBorders>
            <w:shd w:val="clear" w:color="auto" w:fill="auto"/>
            <w:noWrap/>
            <w:vAlign w:val="center"/>
            <w:hideMark/>
          </w:tcPr>
          <w:p w14:paraId="04C7A983"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7ABEC0E1" w14:textId="77777777" w:rsidR="00381AF4" w:rsidRPr="00C32C64" w:rsidRDefault="00000000" w:rsidP="004B6BBB">
            <w:pPr>
              <w:spacing w:after="0"/>
              <w:jc w:val="center"/>
              <w:rPr>
                <w:rFonts w:cs="Times New Roman"/>
              </w:rPr>
            </w:pPr>
            <w:r w:rsidRPr="00C32C64">
              <w:rPr>
                <w:rFonts w:cs="Times New Roman"/>
              </w:rPr>
              <w:t>Nautrēnu apvienības pārvalde</w:t>
            </w:r>
          </w:p>
        </w:tc>
        <w:tc>
          <w:tcPr>
            <w:tcW w:w="886" w:type="pct"/>
            <w:vMerge w:val="restart"/>
            <w:tcBorders>
              <w:top w:val="nil"/>
              <w:left w:val="nil"/>
              <w:right w:val="single" w:sz="4" w:space="0" w:color="auto"/>
            </w:tcBorders>
            <w:shd w:val="clear" w:color="auto" w:fill="auto"/>
            <w:noWrap/>
            <w:vAlign w:val="center"/>
            <w:hideMark/>
          </w:tcPr>
          <w:p w14:paraId="02FA8415" w14:textId="77777777" w:rsidR="00381AF4" w:rsidRPr="00C32C64" w:rsidRDefault="00000000" w:rsidP="004B6BBB">
            <w:pPr>
              <w:spacing w:after="0"/>
              <w:jc w:val="center"/>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493,075</w:t>
            </w:r>
          </w:p>
        </w:tc>
        <w:tc>
          <w:tcPr>
            <w:tcW w:w="1446" w:type="pct"/>
            <w:tcBorders>
              <w:top w:val="nil"/>
              <w:left w:val="nil"/>
              <w:bottom w:val="single" w:sz="4" w:space="0" w:color="auto"/>
              <w:right w:val="single" w:sz="4" w:space="0" w:color="auto"/>
            </w:tcBorders>
            <w:shd w:val="clear" w:color="auto" w:fill="auto"/>
            <w:vAlign w:val="center"/>
            <w:hideMark/>
          </w:tcPr>
          <w:p w14:paraId="5FA9D558"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Nautrēnu pagasts</w:t>
            </w:r>
          </w:p>
        </w:tc>
        <w:tc>
          <w:tcPr>
            <w:tcW w:w="886" w:type="pct"/>
            <w:tcBorders>
              <w:top w:val="nil"/>
              <w:left w:val="nil"/>
              <w:bottom w:val="single" w:sz="4" w:space="0" w:color="auto"/>
              <w:right w:val="single" w:sz="4" w:space="0" w:color="auto"/>
            </w:tcBorders>
            <w:shd w:val="clear" w:color="auto" w:fill="auto"/>
            <w:vAlign w:val="center"/>
            <w:hideMark/>
          </w:tcPr>
          <w:p w14:paraId="116A8843"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156,899</w:t>
            </w:r>
          </w:p>
        </w:tc>
      </w:tr>
      <w:tr w:rsidR="00320DF6" w14:paraId="0D07DF98"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1C3943BB"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5BE825C3"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73FD98F5"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Ilzeskalna pagasts</w:t>
            </w:r>
          </w:p>
        </w:tc>
        <w:tc>
          <w:tcPr>
            <w:tcW w:w="886" w:type="pct"/>
            <w:tcBorders>
              <w:top w:val="nil"/>
              <w:left w:val="nil"/>
              <w:bottom w:val="single" w:sz="4" w:space="0" w:color="auto"/>
              <w:right w:val="single" w:sz="4" w:space="0" w:color="auto"/>
            </w:tcBorders>
            <w:shd w:val="clear" w:color="auto" w:fill="auto"/>
            <w:noWrap/>
            <w:vAlign w:val="center"/>
            <w:hideMark/>
          </w:tcPr>
          <w:p w14:paraId="62E1D727"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78,7</w:t>
            </w:r>
          </w:p>
        </w:tc>
      </w:tr>
      <w:tr w:rsidR="00320DF6" w14:paraId="2801811A"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02197754"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26039255"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72117EED"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Bērzgales pagasts</w:t>
            </w:r>
          </w:p>
        </w:tc>
        <w:tc>
          <w:tcPr>
            <w:tcW w:w="886" w:type="pct"/>
            <w:tcBorders>
              <w:top w:val="nil"/>
              <w:left w:val="nil"/>
              <w:bottom w:val="single" w:sz="4" w:space="0" w:color="auto"/>
              <w:right w:val="single" w:sz="4" w:space="0" w:color="auto"/>
            </w:tcBorders>
            <w:shd w:val="clear" w:color="auto" w:fill="auto"/>
            <w:noWrap/>
            <w:vAlign w:val="center"/>
            <w:hideMark/>
          </w:tcPr>
          <w:p w14:paraId="243F35D9"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55,282</w:t>
            </w:r>
          </w:p>
        </w:tc>
      </w:tr>
      <w:tr w:rsidR="00320DF6" w14:paraId="680C7569" w14:textId="77777777" w:rsidTr="004B6BBB">
        <w:trPr>
          <w:trHeight w:val="288"/>
        </w:trPr>
        <w:tc>
          <w:tcPr>
            <w:tcW w:w="1782" w:type="pct"/>
            <w:vMerge/>
            <w:tcBorders>
              <w:left w:val="single" w:sz="4" w:space="0" w:color="auto"/>
              <w:right w:val="single" w:sz="4" w:space="0" w:color="auto"/>
            </w:tcBorders>
            <w:shd w:val="clear" w:color="auto" w:fill="auto"/>
            <w:noWrap/>
            <w:vAlign w:val="center"/>
            <w:hideMark/>
          </w:tcPr>
          <w:p w14:paraId="5CC28FEB"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2F182388"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4C17E73B"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Audriņu pagasts</w:t>
            </w:r>
          </w:p>
        </w:tc>
        <w:tc>
          <w:tcPr>
            <w:tcW w:w="886" w:type="pct"/>
            <w:tcBorders>
              <w:top w:val="nil"/>
              <w:left w:val="nil"/>
              <w:bottom w:val="single" w:sz="4" w:space="0" w:color="auto"/>
              <w:right w:val="single" w:sz="4" w:space="0" w:color="auto"/>
            </w:tcBorders>
            <w:shd w:val="clear" w:color="auto" w:fill="auto"/>
            <w:noWrap/>
            <w:vAlign w:val="center"/>
            <w:hideMark/>
          </w:tcPr>
          <w:p w14:paraId="4C0E9F92"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66,896</w:t>
            </w:r>
          </w:p>
        </w:tc>
      </w:tr>
      <w:tr w:rsidR="00320DF6" w14:paraId="18283208"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41012106"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bottom"/>
            <w:hideMark/>
          </w:tcPr>
          <w:p w14:paraId="635CC1E3"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78871214"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Vērēmu pagasts</w:t>
            </w:r>
          </w:p>
        </w:tc>
        <w:tc>
          <w:tcPr>
            <w:tcW w:w="886" w:type="pct"/>
            <w:tcBorders>
              <w:top w:val="nil"/>
              <w:left w:val="nil"/>
              <w:bottom w:val="single" w:sz="4" w:space="0" w:color="auto"/>
              <w:right w:val="single" w:sz="4" w:space="0" w:color="auto"/>
            </w:tcBorders>
            <w:shd w:val="clear" w:color="auto" w:fill="auto"/>
            <w:vAlign w:val="center"/>
            <w:hideMark/>
          </w:tcPr>
          <w:p w14:paraId="70CD89B1"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70,298</w:t>
            </w:r>
          </w:p>
        </w:tc>
      </w:tr>
      <w:tr w:rsidR="00320DF6" w14:paraId="439D727B" w14:textId="77777777" w:rsidTr="004B6BBB">
        <w:trPr>
          <w:trHeight w:val="288"/>
        </w:trPr>
        <w:tc>
          <w:tcPr>
            <w:tcW w:w="1782" w:type="pct"/>
            <w:vMerge/>
            <w:tcBorders>
              <w:left w:val="single" w:sz="4" w:space="0" w:color="auto"/>
              <w:bottom w:val="single" w:sz="4" w:space="0" w:color="auto"/>
              <w:right w:val="single" w:sz="4" w:space="0" w:color="auto"/>
            </w:tcBorders>
            <w:shd w:val="clear" w:color="auto" w:fill="auto"/>
            <w:vAlign w:val="center"/>
            <w:hideMark/>
          </w:tcPr>
          <w:p w14:paraId="59141194"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bottom w:val="single" w:sz="4" w:space="0" w:color="auto"/>
              <w:right w:val="single" w:sz="4" w:space="0" w:color="auto"/>
            </w:tcBorders>
            <w:shd w:val="clear" w:color="auto" w:fill="auto"/>
            <w:noWrap/>
            <w:vAlign w:val="bottom"/>
            <w:hideMark/>
          </w:tcPr>
          <w:p w14:paraId="71F34F34"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1E326212"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Lendžu pagasts</w:t>
            </w:r>
          </w:p>
        </w:tc>
        <w:tc>
          <w:tcPr>
            <w:tcW w:w="886" w:type="pct"/>
            <w:tcBorders>
              <w:top w:val="nil"/>
              <w:left w:val="nil"/>
              <w:bottom w:val="single" w:sz="4" w:space="0" w:color="auto"/>
              <w:right w:val="single" w:sz="4" w:space="0" w:color="auto"/>
            </w:tcBorders>
            <w:shd w:val="clear" w:color="auto" w:fill="auto"/>
            <w:noWrap/>
            <w:vAlign w:val="center"/>
            <w:hideMark/>
          </w:tcPr>
          <w:p w14:paraId="0DE920D6"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65</w:t>
            </w:r>
          </w:p>
        </w:tc>
      </w:tr>
      <w:tr w:rsidR="00320DF6" w14:paraId="7E8183F3" w14:textId="77777777" w:rsidTr="004B6BBB">
        <w:trPr>
          <w:trHeight w:val="288"/>
        </w:trPr>
        <w:tc>
          <w:tcPr>
            <w:tcW w:w="1782" w:type="pct"/>
            <w:vMerge w:val="restart"/>
            <w:tcBorders>
              <w:top w:val="nil"/>
              <w:left w:val="single" w:sz="4" w:space="0" w:color="auto"/>
              <w:right w:val="single" w:sz="4" w:space="0" w:color="auto"/>
            </w:tcBorders>
            <w:shd w:val="clear" w:color="auto" w:fill="auto"/>
            <w:vAlign w:val="center"/>
            <w:hideMark/>
          </w:tcPr>
          <w:p w14:paraId="0A3DB021"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7B9A947D" w14:textId="77777777" w:rsidR="00381AF4" w:rsidRPr="00C32C64" w:rsidRDefault="00000000" w:rsidP="004B6BBB">
            <w:pPr>
              <w:spacing w:after="0"/>
              <w:jc w:val="center"/>
              <w:rPr>
                <w:rFonts w:cs="Times New Roman"/>
              </w:rPr>
            </w:pPr>
            <w:r w:rsidRPr="00C32C64">
              <w:rPr>
                <w:rFonts w:cs="Times New Roman"/>
              </w:rPr>
              <w:t>Kaunatas apvienības pārvalde</w:t>
            </w:r>
          </w:p>
        </w:tc>
        <w:tc>
          <w:tcPr>
            <w:tcW w:w="886" w:type="pct"/>
            <w:vMerge w:val="restart"/>
            <w:tcBorders>
              <w:top w:val="nil"/>
              <w:left w:val="nil"/>
              <w:right w:val="single" w:sz="4" w:space="0" w:color="auto"/>
            </w:tcBorders>
            <w:shd w:val="clear" w:color="auto" w:fill="auto"/>
            <w:noWrap/>
            <w:vAlign w:val="center"/>
            <w:hideMark/>
          </w:tcPr>
          <w:p w14:paraId="743F6995"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3FC261CE"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1F2EEC3C" w14:textId="77777777" w:rsidR="00381AF4" w:rsidRPr="00C32C64" w:rsidRDefault="00000000" w:rsidP="004B6BBB">
            <w:pPr>
              <w:spacing w:after="0"/>
              <w:jc w:val="center"/>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622,088</w:t>
            </w:r>
          </w:p>
          <w:p w14:paraId="66298FD0"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637F0C7B"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1C0EB66F"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Kaunatas pagasts</w:t>
            </w:r>
          </w:p>
        </w:tc>
        <w:tc>
          <w:tcPr>
            <w:tcW w:w="886" w:type="pct"/>
            <w:tcBorders>
              <w:top w:val="nil"/>
              <w:left w:val="nil"/>
              <w:bottom w:val="single" w:sz="4" w:space="0" w:color="auto"/>
              <w:right w:val="single" w:sz="4" w:space="0" w:color="auto"/>
            </w:tcBorders>
            <w:shd w:val="clear" w:color="auto" w:fill="auto"/>
            <w:noWrap/>
            <w:vAlign w:val="center"/>
            <w:hideMark/>
          </w:tcPr>
          <w:p w14:paraId="7B797B70"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169,943</w:t>
            </w:r>
          </w:p>
        </w:tc>
      </w:tr>
      <w:tr w:rsidR="00320DF6" w14:paraId="7BD7D599"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49B002AE"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00639B5E"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084C0393"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Mākoņkalna pagasts</w:t>
            </w:r>
          </w:p>
        </w:tc>
        <w:tc>
          <w:tcPr>
            <w:tcW w:w="886" w:type="pct"/>
            <w:tcBorders>
              <w:top w:val="nil"/>
              <w:left w:val="nil"/>
              <w:bottom w:val="single" w:sz="4" w:space="0" w:color="auto"/>
              <w:right w:val="single" w:sz="4" w:space="0" w:color="auto"/>
            </w:tcBorders>
            <w:shd w:val="clear" w:color="auto" w:fill="auto"/>
            <w:vAlign w:val="center"/>
            <w:hideMark/>
          </w:tcPr>
          <w:p w14:paraId="6731C823"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162,841</w:t>
            </w:r>
          </w:p>
        </w:tc>
      </w:tr>
      <w:tr w:rsidR="00320DF6" w14:paraId="14082841"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222A38E8"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48D5EC87"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51DFE57D"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Čornajas pagasts</w:t>
            </w:r>
          </w:p>
        </w:tc>
        <w:tc>
          <w:tcPr>
            <w:tcW w:w="886" w:type="pct"/>
            <w:tcBorders>
              <w:top w:val="nil"/>
              <w:left w:val="nil"/>
              <w:bottom w:val="single" w:sz="4" w:space="0" w:color="auto"/>
              <w:right w:val="single" w:sz="4" w:space="0" w:color="auto"/>
            </w:tcBorders>
            <w:shd w:val="clear" w:color="auto" w:fill="auto"/>
            <w:noWrap/>
            <w:vAlign w:val="center"/>
            <w:hideMark/>
          </w:tcPr>
          <w:p w14:paraId="1573BC36"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150,903</w:t>
            </w:r>
          </w:p>
        </w:tc>
      </w:tr>
      <w:tr w:rsidR="00320DF6" w14:paraId="6798CFCC"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17FD07C7"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61201FAE"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286C2D81"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Griškānu pagasts</w:t>
            </w:r>
          </w:p>
        </w:tc>
        <w:tc>
          <w:tcPr>
            <w:tcW w:w="886" w:type="pct"/>
            <w:tcBorders>
              <w:top w:val="nil"/>
              <w:left w:val="nil"/>
              <w:bottom w:val="single" w:sz="4" w:space="0" w:color="auto"/>
              <w:right w:val="single" w:sz="4" w:space="0" w:color="auto"/>
            </w:tcBorders>
            <w:shd w:val="clear" w:color="auto" w:fill="auto"/>
            <w:noWrap/>
            <w:vAlign w:val="center"/>
            <w:hideMark/>
          </w:tcPr>
          <w:p w14:paraId="591A78CA"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76,778</w:t>
            </w:r>
          </w:p>
        </w:tc>
      </w:tr>
      <w:tr w:rsidR="00320DF6" w14:paraId="1F5593FB" w14:textId="77777777" w:rsidTr="004B6BBB">
        <w:trPr>
          <w:trHeight w:val="288"/>
        </w:trPr>
        <w:tc>
          <w:tcPr>
            <w:tcW w:w="1782" w:type="pct"/>
            <w:vMerge/>
            <w:tcBorders>
              <w:left w:val="single" w:sz="4" w:space="0" w:color="auto"/>
              <w:bottom w:val="single" w:sz="4" w:space="0" w:color="auto"/>
              <w:right w:val="single" w:sz="4" w:space="0" w:color="auto"/>
            </w:tcBorders>
            <w:shd w:val="clear" w:color="auto" w:fill="auto"/>
            <w:vAlign w:val="center"/>
            <w:hideMark/>
          </w:tcPr>
          <w:p w14:paraId="6C68ACF5"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bottom w:val="single" w:sz="4" w:space="0" w:color="auto"/>
              <w:right w:val="single" w:sz="4" w:space="0" w:color="auto"/>
            </w:tcBorders>
            <w:shd w:val="clear" w:color="auto" w:fill="auto"/>
            <w:noWrap/>
            <w:vAlign w:val="center"/>
            <w:hideMark/>
          </w:tcPr>
          <w:p w14:paraId="06C029C5"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150F1A4C"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Stoļerovas pagasts</w:t>
            </w:r>
          </w:p>
        </w:tc>
        <w:tc>
          <w:tcPr>
            <w:tcW w:w="886" w:type="pct"/>
            <w:tcBorders>
              <w:top w:val="nil"/>
              <w:left w:val="nil"/>
              <w:bottom w:val="single" w:sz="4" w:space="0" w:color="auto"/>
              <w:right w:val="single" w:sz="4" w:space="0" w:color="auto"/>
            </w:tcBorders>
            <w:shd w:val="clear" w:color="auto" w:fill="auto"/>
            <w:vAlign w:val="center"/>
            <w:hideMark/>
          </w:tcPr>
          <w:p w14:paraId="7F70A421"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61,623</w:t>
            </w:r>
          </w:p>
        </w:tc>
      </w:tr>
      <w:tr w:rsidR="00320DF6" w14:paraId="38CEF01D" w14:textId="77777777" w:rsidTr="004B6BBB">
        <w:trPr>
          <w:trHeight w:val="288"/>
        </w:trPr>
        <w:tc>
          <w:tcPr>
            <w:tcW w:w="1782" w:type="pct"/>
            <w:vMerge w:val="restart"/>
            <w:tcBorders>
              <w:top w:val="nil"/>
              <w:left w:val="single" w:sz="4" w:space="0" w:color="auto"/>
              <w:right w:val="single" w:sz="4" w:space="0" w:color="auto"/>
            </w:tcBorders>
            <w:shd w:val="clear" w:color="auto" w:fill="auto"/>
            <w:vAlign w:val="center"/>
            <w:hideMark/>
          </w:tcPr>
          <w:p w14:paraId="311ABFC1"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6A3B1219"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773231C1"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5BABAFCC"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64841A85" w14:textId="77777777" w:rsidR="00381AF4" w:rsidRPr="00C32C64" w:rsidRDefault="00000000" w:rsidP="004B6BBB">
            <w:pPr>
              <w:spacing w:after="0"/>
              <w:jc w:val="center"/>
              <w:rPr>
                <w:rFonts w:cs="Times New Roman"/>
              </w:rPr>
            </w:pPr>
            <w:r w:rsidRPr="00C32C64">
              <w:rPr>
                <w:rFonts w:cs="Times New Roman"/>
              </w:rPr>
              <w:t>Maltas apvienības pārvalde</w:t>
            </w:r>
          </w:p>
          <w:p w14:paraId="3AFA525C"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3036586F"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val="restart"/>
            <w:tcBorders>
              <w:top w:val="nil"/>
              <w:left w:val="nil"/>
              <w:right w:val="single" w:sz="4" w:space="0" w:color="auto"/>
            </w:tcBorders>
            <w:shd w:val="clear" w:color="auto" w:fill="auto"/>
            <w:noWrap/>
            <w:vAlign w:val="center"/>
            <w:hideMark/>
          </w:tcPr>
          <w:p w14:paraId="2FEB58F7"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72C0CFDF"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69F39D8A"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41EF96F7"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1F7F67C9" w14:textId="77777777" w:rsidR="00381AF4" w:rsidRPr="00C32C64" w:rsidRDefault="00000000" w:rsidP="004B6BBB">
            <w:pPr>
              <w:spacing w:after="0"/>
              <w:jc w:val="center"/>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694,033</w:t>
            </w:r>
          </w:p>
          <w:p w14:paraId="75BD4CA1"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7A31A8AE"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Maltas pagasts</w:t>
            </w:r>
          </w:p>
        </w:tc>
        <w:tc>
          <w:tcPr>
            <w:tcW w:w="886" w:type="pct"/>
            <w:tcBorders>
              <w:top w:val="nil"/>
              <w:left w:val="nil"/>
              <w:bottom w:val="single" w:sz="4" w:space="0" w:color="auto"/>
              <w:right w:val="single" w:sz="4" w:space="0" w:color="auto"/>
            </w:tcBorders>
            <w:shd w:val="clear" w:color="auto" w:fill="auto"/>
            <w:vAlign w:val="center"/>
            <w:hideMark/>
          </w:tcPr>
          <w:p w14:paraId="5E212680"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89,83</w:t>
            </w:r>
          </w:p>
        </w:tc>
      </w:tr>
      <w:tr w:rsidR="00320DF6" w14:paraId="58157920"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75DE6CC9"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71005C91"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35EC2920"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Pušas pagasts</w:t>
            </w:r>
          </w:p>
        </w:tc>
        <w:tc>
          <w:tcPr>
            <w:tcW w:w="886" w:type="pct"/>
            <w:tcBorders>
              <w:top w:val="nil"/>
              <w:left w:val="nil"/>
              <w:bottom w:val="single" w:sz="4" w:space="0" w:color="auto"/>
              <w:right w:val="single" w:sz="4" w:space="0" w:color="auto"/>
            </w:tcBorders>
            <w:shd w:val="clear" w:color="auto" w:fill="auto"/>
            <w:vAlign w:val="center"/>
            <w:hideMark/>
          </w:tcPr>
          <w:p w14:paraId="3FF2939B"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80,81</w:t>
            </w:r>
          </w:p>
        </w:tc>
      </w:tr>
      <w:tr w:rsidR="00320DF6" w14:paraId="66B9D0B5"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4AD495F8"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588A20A9"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4613DDDE"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Feimaņu pagasts</w:t>
            </w:r>
          </w:p>
        </w:tc>
        <w:tc>
          <w:tcPr>
            <w:tcW w:w="886" w:type="pct"/>
            <w:tcBorders>
              <w:top w:val="nil"/>
              <w:left w:val="nil"/>
              <w:bottom w:val="single" w:sz="4" w:space="0" w:color="auto"/>
              <w:right w:val="single" w:sz="4" w:space="0" w:color="auto"/>
            </w:tcBorders>
            <w:shd w:val="clear" w:color="auto" w:fill="auto"/>
            <w:noWrap/>
            <w:vAlign w:val="center"/>
            <w:hideMark/>
          </w:tcPr>
          <w:p w14:paraId="03336BC3"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134,047</w:t>
            </w:r>
          </w:p>
        </w:tc>
      </w:tr>
      <w:tr w:rsidR="00320DF6" w14:paraId="7DBF3675"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0188AACB"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730CDB99"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4F518314"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Silmalas pagasts</w:t>
            </w:r>
          </w:p>
        </w:tc>
        <w:tc>
          <w:tcPr>
            <w:tcW w:w="886" w:type="pct"/>
            <w:tcBorders>
              <w:top w:val="nil"/>
              <w:left w:val="nil"/>
              <w:bottom w:val="single" w:sz="4" w:space="0" w:color="auto"/>
              <w:right w:val="single" w:sz="4" w:space="0" w:color="auto"/>
            </w:tcBorders>
            <w:shd w:val="clear" w:color="auto" w:fill="auto"/>
            <w:vAlign w:val="center"/>
            <w:hideMark/>
          </w:tcPr>
          <w:p w14:paraId="051E7D72"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194,729</w:t>
            </w:r>
          </w:p>
        </w:tc>
      </w:tr>
      <w:tr w:rsidR="00320DF6" w14:paraId="40A2D694"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2B99219D"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2CAB484C"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4201514B"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Ozolaines pagasts</w:t>
            </w:r>
          </w:p>
        </w:tc>
        <w:tc>
          <w:tcPr>
            <w:tcW w:w="886" w:type="pct"/>
            <w:tcBorders>
              <w:top w:val="nil"/>
              <w:left w:val="nil"/>
              <w:bottom w:val="single" w:sz="4" w:space="0" w:color="auto"/>
              <w:right w:val="single" w:sz="4" w:space="0" w:color="auto"/>
            </w:tcBorders>
            <w:shd w:val="clear" w:color="auto" w:fill="auto"/>
            <w:vAlign w:val="center"/>
            <w:hideMark/>
          </w:tcPr>
          <w:p w14:paraId="4798813D"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80,431</w:t>
            </w:r>
          </w:p>
        </w:tc>
      </w:tr>
      <w:tr w:rsidR="00320DF6" w14:paraId="77634886" w14:textId="77777777" w:rsidTr="004B6BBB">
        <w:trPr>
          <w:trHeight w:val="288"/>
        </w:trPr>
        <w:tc>
          <w:tcPr>
            <w:tcW w:w="1782" w:type="pct"/>
            <w:vMerge/>
            <w:tcBorders>
              <w:left w:val="single" w:sz="4" w:space="0" w:color="auto"/>
              <w:bottom w:val="single" w:sz="4" w:space="0" w:color="auto"/>
              <w:right w:val="single" w:sz="4" w:space="0" w:color="auto"/>
            </w:tcBorders>
            <w:shd w:val="clear" w:color="auto" w:fill="auto"/>
            <w:vAlign w:val="center"/>
            <w:hideMark/>
          </w:tcPr>
          <w:p w14:paraId="420EC84D"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bottom w:val="single" w:sz="4" w:space="0" w:color="auto"/>
              <w:right w:val="single" w:sz="4" w:space="0" w:color="auto"/>
            </w:tcBorders>
            <w:shd w:val="clear" w:color="auto" w:fill="auto"/>
            <w:noWrap/>
            <w:vAlign w:val="center"/>
            <w:hideMark/>
          </w:tcPr>
          <w:p w14:paraId="4C271853"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12DD06A4"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eastAsia="lv-LV" w:bidi="ar-SA"/>
              </w:rPr>
              <w:t>Lūznavas pagasts</w:t>
            </w:r>
          </w:p>
        </w:tc>
        <w:tc>
          <w:tcPr>
            <w:tcW w:w="886" w:type="pct"/>
            <w:tcBorders>
              <w:top w:val="nil"/>
              <w:left w:val="nil"/>
              <w:bottom w:val="single" w:sz="4" w:space="0" w:color="auto"/>
              <w:right w:val="single" w:sz="4" w:space="0" w:color="auto"/>
            </w:tcBorders>
            <w:shd w:val="clear" w:color="auto" w:fill="auto"/>
            <w:noWrap/>
            <w:vAlign w:val="center"/>
            <w:hideMark/>
          </w:tcPr>
          <w:p w14:paraId="445476ED"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eastAsia="lv-LV" w:bidi="ar-SA"/>
              </w:rPr>
              <w:t>74,186</w:t>
            </w:r>
          </w:p>
        </w:tc>
      </w:tr>
      <w:tr w:rsidR="00320DF6" w14:paraId="4BE7A49C" w14:textId="77777777" w:rsidTr="004B6BBB">
        <w:trPr>
          <w:trHeight w:val="288"/>
        </w:trPr>
        <w:tc>
          <w:tcPr>
            <w:tcW w:w="1782" w:type="pct"/>
            <w:vMerge w:val="restart"/>
            <w:tcBorders>
              <w:top w:val="nil"/>
              <w:left w:val="single" w:sz="4" w:space="0" w:color="auto"/>
              <w:right w:val="single" w:sz="4" w:space="0" w:color="auto"/>
            </w:tcBorders>
            <w:shd w:val="clear" w:color="auto" w:fill="auto"/>
            <w:vAlign w:val="center"/>
            <w:hideMark/>
          </w:tcPr>
          <w:p w14:paraId="36E22222" w14:textId="77777777" w:rsidR="00381AF4" w:rsidRPr="00C32C64" w:rsidRDefault="00381AF4" w:rsidP="004B6BBB">
            <w:pPr>
              <w:spacing w:after="0"/>
              <w:jc w:val="center"/>
              <w:rPr>
                <w:rFonts w:eastAsia="Times New Roman" w:cs="Times New Roman"/>
                <w:color w:val="000000"/>
                <w:sz w:val="20"/>
                <w:szCs w:val="20"/>
                <w:lang w:val="lv-LV" w:eastAsia="lv-LV" w:bidi="ar-SA"/>
              </w:rPr>
            </w:pPr>
          </w:p>
          <w:p w14:paraId="1C444A18" w14:textId="77777777" w:rsidR="00381AF4" w:rsidRPr="00C32C64" w:rsidRDefault="00000000" w:rsidP="004B6BBB">
            <w:pPr>
              <w:spacing w:after="0"/>
              <w:jc w:val="center"/>
              <w:rPr>
                <w:rFonts w:cs="Times New Roman"/>
                <w:lang w:val="lv-LV"/>
              </w:rPr>
            </w:pPr>
            <w:r w:rsidRPr="00C32C64">
              <w:rPr>
                <w:rFonts w:cs="Times New Roman"/>
                <w:lang w:val="lv-LV"/>
              </w:rPr>
              <w:t>Viļānu apvienības pārvalde</w:t>
            </w:r>
          </w:p>
        </w:tc>
        <w:tc>
          <w:tcPr>
            <w:tcW w:w="886" w:type="pct"/>
            <w:vMerge w:val="restart"/>
            <w:tcBorders>
              <w:top w:val="nil"/>
              <w:left w:val="nil"/>
              <w:right w:val="single" w:sz="4" w:space="0" w:color="auto"/>
            </w:tcBorders>
            <w:shd w:val="clear" w:color="auto" w:fill="auto"/>
            <w:noWrap/>
            <w:vAlign w:val="center"/>
            <w:hideMark/>
          </w:tcPr>
          <w:p w14:paraId="02DB4919"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318FF769" w14:textId="77777777" w:rsidR="00381AF4" w:rsidRPr="00C32C64" w:rsidRDefault="00000000" w:rsidP="004B6BBB">
            <w:pPr>
              <w:spacing w:after="0"/>
              <w:jc w:val="center"/>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286,846</w:t>
            </w:r>
          </w:p>
          <w:p w14:paraId="7B133AE1" w14:textId="77777777" w:rsidR="00381AF4" w:rsidRPr="00C32C64" w:rsidRDefault="00381AF4" w:rsidP="004B6BBB">
            <w:pPr>
              <w:spacing w:after="0"/>
              <w:jc w:val="center"/>
              <w:rPr>
                <w:rFonts w:eastAsia="Times New Roman" w:cs="Times New Roman"/>
                <w:color w:val="000000"/>
                <w:sz w:val="22"/>
                <w:szCs w:val="22"/>
                <w:lang w:val="lv-LV" w:eastAsia="lv-LV" w:bidi="ar-SA"/>
              </w:rPr>
            </w:pPr>
          </w:p>
          <w:p w14:paraId="2BC6C260"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031BA170"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val="lv-LV" w:eastAsia="lv-LV" w:bidi="ar-SA"/>
              </w:rPr>
              <w:t>Viļānu pilsēta</w:t>
            </w:r>
          </w:p>
        </w:tc>
        <w:tc>
          <w:tcPr>
            <w:tcW w:w="886" w:type="pct"/>
            <w:tcBorders>
              <w:top w:val="nil"/>
              <w:left w:val="nil"/>
              <w:bottom w:val="single" w:sz="4" w:space="0" w:color="auto"/>
              <w:right w:val="single" w:sz="4" w:space="0" w:color="auto"/>
            </w:tcBorders>
            <w:shd w:val="clear" w:color="auto" w:fill="auto"/>
            <w:vAlign w:val="center"/>
            <w:hideMark/>
          </w:tcPr>
          <w:p w14:paraId="560D00E1"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4,9</w:t>
            </w:r>
          </w:p>
        </w:tc>
      </w:tr>
      <w:tr w:rsidR="00320DF6" w14:paraId="0097138B"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10A2E298"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53DBA69A"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2C93436E"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val="lv-LV" w:eastAsia="lv-LV" w:bidi="ar-SA"/>
              </w:rPr>
              <w:t>Dekšāres pagasts</w:t>
            </w:r>
          </w:p>
        </w:tc>
        <w:tc>
          <w:tcPr>
            <w:tcW w:w="886" w:type="pct"/>
            <w:tcBorders>
              <w:top w:val="nil"/>
              <w:left w:val="nil"/>
              <w:bottom w:val="single" w:sz="4" w:space="0" w:color="auto"/>
              <w:right w:val="single" w:sz="4" w:space="0" w:color="auto"/>
            </w:tcBorders>
            <w:shd w:val="clear" w:color="auto" w:fill="auto"/>
            <w:vAlign w:val="center"/>
            <w:hideMark/>
          </w:tcPr>
          <w:p w14:paraId="288E9280"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104,6</w:t>
            </w:r>
          </w:p>
        </w:tc>
      </w:tr>
      <w:tr w:rsidR="00320DF6" w14:paraId="574B4B52" w14:textId="77777777" w:rsidTr="004B6BBB">
        <w:trPr>
          <w:trHeight w:val="288"/>
        </w:trPr>
        <w:tc>
          <w:tcPr>
            <w:tcW w:w="1782" w:type="pct"/>
            <w:vMerge/>
            <w:tcBorders>
              <w:left w:val="single" w:sz="4" w:space="0" w:color="auto"/>
              <w:right w:val="single" w:sz="4" w:space="0" w:color="auto"/>
            </w:tcBorders>
            <w:shd w:val="clear" w:color="auto" w:fill="auto"/>
            <w:vAlign w:val="center"/>
            <w:hideMark/>
          </w:tcPr>
          <w:p w14:paraId="3ED56335"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right w:val="single" w:sz="4" w:space="0" w:color="auto"/>
            </w:tcBorders>
            <w:shd w:val="clear" w:color="auto" w:fill="auto"/>
            <w:noWrap/>
            <w:vAlign w:val="center"/>
            <w:hideMark/>
          </w:tcPr>
          <w:p w14:paraId="1B4BCC70"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45EE9E02"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val="lv-LV" w:eastAsia="lv-LV" w:bidi="ar-SA"/>
              </w:rPr>
              <w:t>Sokolku pagasts</w:t>
            </w:r>
          </w:p>
        </w:tc>
        <w:tc>
          <w:tcPr>
            <w:tcW w:w="886" w:type="pct"/>
            <w:tcBorders>
              <w:top w:val="nil"/>
              <w:left w:val="nil"/>
              <w:bottom w:val="single" w:sz="4" w:space="0" w:color="auto"/>
              <w:right w:val="single" w:sz="4" w:space="0" w:color="auto"/>
            </w:tcBorders>
            <w:shd w:val="clear" w:color="auto" w:fill="auto"/>
            <w:vAlign w:val="center"/>
            <w:hideMark/>
          </w:tcPr>
          <w:p w14:paraId="6E308AD7"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56,8</w:t>
            </w:r>
          </w:p>
        </w:tc>
      </w:tr>
      <w:tr w:rsidR="00320DF6" w14:paraId="486BFA01" w14:textId="77777777" w:rsidTr="004B6BBB">
        <w:trPr>
          <w:trHeight w:val="288"/>
        </w:trPr>
        <w:tc>
          <w:tcPr>
            <w:tcW w:w="1782" w:type="pct"/>
            <w:vMerge/>
            <w:tcBorders>
              <w:left w:val="single" w:sz="4" w:space="0" w:color="auto"/>
              <w:bottom w:val="single" w:sz="4" w:space="0" w:color="auto"/>
              <w:right w:val="single" w:sz="4" w:space="0" w:color="auto"/>
            </w:tcBorders>
            <w:shd w:val="clear" w:color="auto" w:fill="auto"/>
            <w:vAlign w:val="center"/>
            <w:hideMark/>
          </w:tcPr>
          <w:p w14:paraId="7E95744F" w14:textId="77777777" w:rsidR="00381AF4" w:rsidRPr="00C32C64" w:rsidRDefault="00381AF4" w:rsidP="004B6BBB">
            <w:pPr>
              <w:spacing w:after="0"/>
              <w:jc w:val="center"/>
              <w:rPr>
                <w:rFonts w:eastAsia="Times New Roman" w:cs="Times New Roman"/>
                <w:color w:val="000000"/>
                <w:sz w:val="20"/>
                <w:szCs w:val="20"/>
                <w:lang w:val="lv-LV" w:eastAsia="lv-LV" w:bidi="ar-SA"/>
              </w:rPr>
            </w:pPr>
          </w:p>
        </w:tc>
        <w:tc>
          <w:tcPr>
            <w:tcW w:w="886" w:type="pct"/>
            <w:vMerge/>
            <w:tcBorders>
              <w:left w:val="nil"/>
              <w:bottom w:val="single" w:sz="4" w:space="0" w:color="auto"/>
              <w:right w:val="single" w:sz="4" w:space="0" w:color="auto"/>
            </w:tcBorders>
            <w:shd w:val="clear" w:color="auto" w:fill="auto"/>
            <w:noWrap/>
            <w:vAlign w:val="center"/>
            <w:hideMark/>
          </w:tcPr>
          <w:p w14:paraId="469BEDA4" w14:textId="77777777" w:rsidR="00381AF4" w:rsidRPr="00C32C64" w:rsidRDefault="00381AF4" w:rsidP="004B6BBB">
            <w:pPr>
              <w:spacing w:after="0"/>
              <w:jc w:val="center"/>
              <w:rPr>
                <w:rFonts w:eastAsia="Times New Roman" w:cs="Times New Roman"/>
                <w:color w:val="000000"/>
                <w:sz w:val="22"/>
                <w:szCs w:val="22"/>
                <w:lang w:val="lv-LV" w:eastAsia="lv-LV" w:bidi="ar-SA"/>
              </w:rPr>
            </w:pPr>
          </w:p>
        </w:tc>
        <w:tc>
          <w:tcPr>
            <w:tcW w:w="1446" w:type="pct"/>
            <w:tcBorders>
              <w:top w:val="nil"/>
              <w:left w:val="nil"/>
              <w:bottom w:val="single" w:sz="4" w:space="0" w:color="auto"/>
              <w:right w:val="single" w:sz="4" w:space="0" w:color="auto"/>
            </w:tcBorders>
            <w:shd w:val="clear" w:color="auto" w:fill="auto"/>
            <w:vAlign w:val="center"/>
            <w:hideMark/>
          </w:tcPr>
          <w:p w14:paraId="66F878A1" w14:textId="77777777" w:rsidR="00381AF4" w:rsidRPr="00C32C64" w:rsidRDefault="00000000" w:rsidP="004B6BBB">
            <w:pPr>
              <w:spacing w:after="0"/>
              <w:jc w:val="center"/>
              <w:rPr>
                <w:rFonts w:eastAsia="Times New Roman" w:cs="Times New Roman"/>
                <w:i/>
                <w:iCs/>
                <w:color w:val="000000"/>
                <w:sz w:val="24"/>
                <w:szCs w:val="24"/>
                <w:lang w:val="lv-LV" w:eastAsia="lv-LV" w:bidi="ar-SA"/>
              </w:rPr>
            </w:pPr>
            <w:r w:rsidRPr="00C32C64">
              <w:rPr>
                <w:rFonts w:eastAsia="Times New Roman" w:cs="Times New Roman"/>
                <w:i/>
                <w:iCs/>
                <w:color w:val="000000"/>
                <w:sz w:val="24"/>
                <w:szCs w:val="24"/>
                <w:lang w:val="lv-LV" w:eastAsia="lv-LV" w:bidi="ar-SA"/>
              </w:rPr>
              <w:t>Viļānu pagasts</w:t>
            </w:r>
          </w:p>
        </w:tc>
        <w:tc>
          <w:tcPr>
            <w:tcW w:w="886" w:type="pct"/>
            <w:tcBorders>
              <w:top w:val="nil"/>
              <w:left w:val="nil"/>
              <w:bottom w:val="single" w:sz="4" w:space="0" w:color="auto"/>
              <w:right w:val="single" w:sz="4" w:space="0" w:color="auto"/>
            </w:tcBorders>
            <w:shd w:val="clear" w:color="auto" w:fill="auto"/>
            <w:vAlign w:val="center"/>
            <w:hideMark/>
          </w:tcPr>
          <w:p w14:paraId="6538A056" w14:textId="77777777" w:rsidR="00381AF4" w:rsidRPr="00C32C64" w:rsidRDefault="00000000" w:rsidP="004B6BBB">
            <w:pPr>
              <w:spacing w:after="0"/>
              <w:jc w:val="center"/>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120,546</w:t>
            </w:r>
          </w:p>
        </w:tc>
      </w:tr>
      <w:tr w:rsidR="00320DF6" w14:paraId="49FEDC38" w14:textId="77777777" w:rsidTr="004B6BBB">
        <w:trPr>
          <w:trHeight w:val="629"/>
        </w:trPr>
        <w:tc>
          <w:tcPr>
            <w:tcW w:w="4114" w:type="pct"/>
            <w:gridSpan w:val="3"/>
            <w:tcBorders>
              <w:top w:val="nil"/>
              <w:left w:val="single" w:sz="4" w:space="0" w:color="auto"/>
              <w:bottom w:val="single" w:sz="4" w:space="0" w:color="auto"/>
              <w:right w:val="single" w:sz="4" w:space="0" w:color="auto"/>
            </w:tcBorders>
            <w:shd w:val="clear" w:color="auto" w:fill="auto"/>
            <w:noWrap/>
            <w:vAlign w:val="bottom"/>
            <w:hideMark/>
          </w:tcPr>
          <w:p w14:paraId="7162CE61" w14:textId="77777777" w:rsidR="00381AF4" w:rsidRPr="00C32C64" w:rsidRDefault="00000000" w:rsidP="004B6BBB">
            <w:pPr>
              <w:spacing w:after="0"/>
              <w:jc w:val="center"/>
              <w:rPr>
                <w:rFonts w:eastAsia="Times New Roman" w:cs="Times New Roman"/>
                <w:b/>
                <w:color w:val="000000"/>
                <w:sz w:val="28"/>
                <w:szCs w:val="28"/>
                <w:lang w:val="lv-LV" w:eastAsia="lv-LV" w:bidi="ar-SA"/>
              </w:rPr>
            </w:pPr>
            <w:r w:rsidRPr="00C32C64">
              <w:rPr>
                <w:rFonts w:eastAsia="Times New Roman" w:cs="Times New Roman"/>
                <w:b/>
                <w:color w:val="000000"/>
                <w:sz w:val="28"/>
                <w:szCs w:val="28"/>
                <w:lang w:val="lv-LV" w:eastAsia="lv-LV" w:bidi="ar-SA"/>
              </w:rPr>
              <w:t>Rēz</w:t>
            </w:r>
            <w:r w:rsidRPr="00C32C64">
              <w:rPr>
                <w:rFonts w:eastAsia="Times New Roman" w:cs="Times New Roman"/>
                <w:b/>
                <w:sz w:val="28"/>
                <w:szCs w:val="28"/>
                <w:lang w:val="lv-LV" w:eastAsia="lv-LV" w:bidi="ar-SA"/>
              </w:rPr>
              <w:t>eknes novads</w:t>
            </w:r>
          </w:p>
          <w:p w14:paraId="76944D28" w14:textId="77777777" w:rsidR="00381AF4" w:rsidRPr="00C32C64" w:rsidRDefault="00381AF4" w:rsidP="004B6BBB">
            <w:pPr>
              <w:spacing w:after="0"/>
              <w:jc w:val="center"/>
              <w:rPr>
                <w:rFonts w:eastAsia="Times New Roman" w:cs="Times New Roman"/>
                <w:color w:val="000000"/>
                <w:sz w:val="24"/>
                <w:szCs w:val="24"/>
                <w:lang w:val="lv-LV" w:eastAsia="lv-LV" w:bidi="ar-SA"/>
              </w:rPr>
            </w:pPr>
          </w:p>
        </w:tc>
        <w:tc>
          <w:tcPr>
            <w:tcW w:w="886" w:type="pct"/>
            <w:tcBorders>
              <w:top w:val="nil"/>
              <w:left w:val="nil"/>
              <w:bottom w:val="single" w:sz="4" w:space="0" w:color="auto"/>
              <w:right w:val="single" w:sz="4" w:space="0" w:color="auto"/>
            </w:tcBorders>
            <w:shd w:val="clear" w:color="auto" w:fill="auto"/>
            <w:noWrap/>
            <w:vAlign w:val="center"/>
            <w:hideMark/>
          </w:tcPr>
          <w:p w14:paraId="3260E35B" w14:textId="77777777" w:rsidR="00381AF4" w:rsidRPr="00C32C64" w:rsidRDefault="00000000" w:rsidP="004B6BBB">
            <w:pPr>
              <w:spacing w:after="0"/>
              <w:jc w:val="center"/>
              <w:rPr>
                <w:rFonts w:eastAsia="Times New Roman" w:cs="Times New Roman"/>
                <w:b/>
                <w:color w:val="000000"/>
                <w:sz w:val="24"/>
                <w:szCs w:val="24"/>
                <w:lang w:val="lv-LV" w:eastAsia="lv-LV" w:bidi="ar-SA"/>
              </w:rPr>
            </w:pPr>
            <w:r w:rsidRPr="00C32C64">
              <w:rPr>
                <w:rFonts w:eastAsia="Times New Roman" w:cs="Times New Roman"/>
                <w:b/>
                <w:color w:val="000000"/>
                <w:sz w:val="24"/>
                <w:szCs w:val="24"/>
                <w:lang w:val="lv-LV" w:eastAsia="lv-LV" w:bidi="ar-SA"/>
              </w:rPr>
              <w:t>2810,169</w:t>
            </w:r>
          </w:p>
        </w:tc>
      </w:tr>
    </w:tbl>
    <w:p w14:paraId="51533918"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00C22504" w14:textId="77777777" w:rsidR="00381AF4" w:rsidRPr="00C32C64" w:rsidRDefault="00000000" w:rsidP="00381AF4">
      <w:pPr>
        <w:pStyle w:val="PreformattedText"/>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Blakus esošās sadarbības teritorijas civilās aizsardzības komisijas</w:t>
      </w:r>
    </w:p>
    <w:p w14:paraId="3312AF0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Atbilstoši Ministru kabineta 2017.gada 26.septembra noteikumu Nr.582 “Noteikumi par pašvaldību sadarbības teritorijas civilās aizsardzības komisijām” pielikumam, Rēzeknes sadarbības teritorijas blakus esošās sadarbības teritorijas civilās aizsardzības komisijas ir:</w:t>
      </w:r>
    </w:p>
    <w:p w14:paraId="6ED11EDE"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679A1E00"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3.tabula</w:t>
      </w:r>
      <w:r>
        <w:rPr>
          <w:rStyle w:val="Vresatsauce"/>
          <w:rFonts w:ascii="Times New Roman" w:hAnsi="Times New Roman" w:cs="Times New Roman"/>
          <w:sz w:val="24"/>
          <w:szCs w:val="24"/>
          <w:lang w:val="lv-LV"/>
        </w:rPr>
        <w:footnoteReference w:id="1"/>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50"/>
        <w:gridCol w:w="4458"/>
        <w:gridCol w:w="4147"/>
      </w:tblGrid>
      <w:tr w:rsidR="00320DF6" w14:paraId="4594E0FE" w14:textId="77777777" w:rsidTr="004B6BBB">
        <w:tc>
          <w:tcPr>
            <w:tcW w:w="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7DC516" w14:textId="77777777" w:rsidR="00381AF4" w:rsidRPr="00C32C64" w:rsidRDefault="00000000" w:rsidP="004B6BBB">
            <w:pPr>
              <w:jc w:val="center"/>
              <w:rPr>
                <w:rFonts w:eastAsia="Times New Roman" w:cs="Times New Roman"/>
                <w:b/>
                <w:color w:val="414142"/>
                <w:sz w:val="24"/>
                <w:szCs w:val="24"/>
                <w:lang w:val="lv-LV" w:eastAsia="lv-LV" w:bidi="ar-SA"/>
              </w:rPr>
            </w:pPr>
            <w:r w:rsidRPr="00C32C64">
              <w:rPr>
                <w:rFonts w:eastAsia="Times New Roman" w:cs="Times New Roman"/>
                <w:b/>
                <w:color w:val="414142"/>
                <w:sz w:val="24"/>
                <w:szCs w:val="24"/>
                <w:lang w:val="lv-LV" w:eastAsia="lv-LV" w:bidi="ar-SA"/>
              </w:rPr>
              <w:t>Nr. p. k.</w:t>
            </w:r>
          </w:p>
        </w:tc>
        <w:tc>
          <w:tcPr>
            <w:tcW w:w="2435" w:type="pct"/>
            <w:tcBorders>
              <w:top w:val="outset" w:sz="6" w:space="0" w:color="414142"/>
              <w:left w:val="outset" w:sz="6" w:space="0" w:color="414142"/>
              <w:bottom w:val="outset" w:sz="6" w:space="0" w:color="414142"/>
              <w:right w:val="outset" w:sz="6" w:space="0" w:color="414142"/>
            </w:tcBorders>
            <w:shd w:val="clear" w:color="auto" w:fill="FFFFFF"/>
            <w:hideMark/>
          </w:tcPr>
          <w:p w14:paraId="59FEA3B9" w14:textId="77777777" w:rsidR="00381AF4" w:rsidRPr="00C32C64" w:rsidRDefault="00000000" w:rsidP="004B6BBB">
            <w:pPr>
              <w:jc w:val="center"/>
              <w:rPr>
                <w:rFonts w:eastAsia="Times New Roman" w:cs="Times New Roman"/>
                <w:b/>
                <w:color w:val="414142"/>
                <w:sz w:val="24"/>
                <w:szCs w:val="24"/>
                <w:lang w:val="lv-LV" w:eastAsia="lv-LV" w:bidi="ar-SA"/>
              </w:rPr>
            </w:pPr>
            <w:r w:rsidRPr="00C32C64">
              <w:rPr>
                <w:rFonts w:cs="Times New Roman"/>
                <w:sz w:val="24"/>
                <w:szCs w:val="24"/>
                <w:lang w:val="pt-BR"/>
              </w:rPr>
              <w:t>Sadarbības teritorijas civilās aizsardzības komisijas nosaukums</w:t>
            </w:r>
          </w:p>
        </w:tc>
        <w:tc>
          <w:tcPr>
            <w:tcW w:w="2265" w:type="pct"/>
            <w:tcBorders>
              <w:top w:val="outset" w:sz="6" w:space="0" w:color="414142"/>
              <w:left w:val="outset" w:sz="6" w:space="0" w:color="414142"/>
              <w:bottom w:val="outset" w:sz="6" w:space="0" w:color="414142"/>
              <w:right w:val="outset" w:sz="6" w:space="0" w:color="414142"/>
            </w:tcBorders>
            <w:shd w:val="clear" w:color="auto" w:fill="FFFFFF"/>
            <w:hideMark/>
          </w:tcPr>
          <w:p w14:paraId="18DBDC08" w14:textId="77777777" w:rsidR="00381AF4" w:rsidRPr="00C32C64" w:rsidRDefault="00000000" w:rsidP="004B6BBB">
            <w:pPr>
              <w:jc w:val="center"/>
              <w:rPr>
                <w:rFonts w:eastAsia="Times New Roman" w:cs="Times New Roman"/>
                <w:b/>
                <w:color w:val="414142"/>
                <w:sz w:val="24"/>
                <w:szCs w:val="24"/>
                <w:lang w:val="lv-LV" w:eastAsia="lv-LV" w:bidi="ar-SA"/>
              </w:rPr>
            </w:pPr>
            <w:r w:rsidRPr="00C32C64">
              <w:rPr>
                <w:rFonts w:cs="Times New Roman"/>
                <w:sz w:val="24"/>
                <w:szCs w:val="24"/>
                <w:lang w:val="pt-BR"/>
              </w:rPr>
              <w:t>Pašvaldību administratīvās teritorijas, kuras veido sadarbības teritorijas civilās aizsardzības komisiju</w:t>
            </w:r>
          </w:p>
        </w:tc>
      </w:tr>
      <w:tr w:rsidR="00320DF6" w14:paraId="093D8BAA" w14:textId="77777777" w:rsidTr="004B6BBB">
        <w:tc>
          <w:tcPr>
            <w:tcW w:w="300" w:type="pct"/>
            <w:tcBorders>
              <w:top w:val="outset" w:sz="6" w:space="0" w:color="414142"/>
              <w:left w:val="outset" w:sz="6" w:space="0" w:color="414142"/>
              <w:bottom w:val="outset" w:sz="6" w:space="0" w:color="414142"/>
              <w:right w:val="outset" w:sz="6" w:space="0" w:color="414142"/>
            </w:tcBorders>
            <w:shd w:val="clear" w:color="auto" w:fill="FFFFFF"/>
            <w:hideMark/>
          </w:tcPr>
          <w:p w14:paraId="7B88520D"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eastAsia="Times New Roman" w:cs="Times New Roman"/>
                <w:color w:val="414142"/>
                <w:sz w:val="24"/>
                <w:szCs w:val="24"/>
                <w:lang w:val="lv-LV" w:eastAsia="lv-LV" w:bidi="ar-SA"/>
              </w:rPr>
              <w:t>1.</w:t>
            </w:r>
          </w:p>
        </w:tc>
        <w:tc>
          <w:tcPr>
            <w:tcW w:w="2435" w:type="pct"/>
            <w:tcBorders>
              <w:top w:val="outset" w:sz="6" w:space="0" w:color="414142"/>
              <w:left w:val="outset" w:sz="6" w:space="0" w:color="414142"/>
              <w:bottom w:val="outset" w:sz="6" w:space="0" w:color="414142"/>
              <w:right w:val="outset" w:sz="6" w:space="0" w:color="414142"/>
            </w:tcBorders>
            <w:shd w:val="clear" w:color="auto" w:fill="FFFFFF"/>
            <w:hideMark/>
          </w:tcPr>
          <w:p w14:paraId="37C0BE80"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cs="Times New Roman"/>
                <w:color w:val="414142"/>
                <w:sz w:val="24"/>
                <w:szCs w:val="24"/>
                <w:lang w:val="lv-LV"/>
              </w:rPr>
              <w:t>Preiļu sadarbības teritorijas civilās aizsardzības komisija</w:t>
            </w:r>
          </w:p>
        </w:tc>
        <w:tc>
          <w:tcPr>
            <w:tcW w:w="2265" w:type="pct"/>
            <w:tcBorders>
              <w:top w:val="outset" w:sz="6" w:space="0" w:color="414142"/>
              <w:left w:val="outset" w:sz="6" w:space="0" w:color="414142"/>
              <w:bottom w:val="outset" w:sz="6" w:space="0" w:color="414142"/>
              <w:right w:val="outset" w:sz="6" w:space="0" w:color="414142"/>
            </w:tcBorders>
            <w:shd w:val="clear" w:color="auto" w:fill="FFFFFF"/>
            <w:hideMark/>
          </w:tcPr>
          <w:p w14:paraId="7858FF0D"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cs="Times New Roman"/>
                <w:color w:val="414142"/>
                <w:sz w:val="24"/>
                <w:szCs w:val="24"/>
                <w:lang w:val="lv-LV"/>
              </w:rPr>
              <w:t>Preiļu novada pašvaldība</w:t>
            </w:r>
          </w:p>
        </w:tc>
      </w:tr>
      <w:tr w:rsidR="00320DF6" w14:paraId="59936F0A" w14:textId="77777777" w:rsidTr="004B6BBB">
        <w:tc>
          <w:tcPr>
            <w:tcW w:w="300" w:type="pct"/>
            <w:tcBorders>
              <w:top w:val="outset" w:sz="6" w:space="0" w:color="414142"/>
              <w:left w:val="outset" w:sz="6" w:space="0" w:color="414142"/>
              <w:bottom w:val="outset" w:sz="6" w:space="0" w:color="414142"/>
              <w:right w:val="outset" w:sz="6" w:space="0" w:color="414142"/>
            </w:tcBorders>
            <w:shd w:val="clear" w:color="auto" w:fill="FFFFFF"/>
            <w:hideMark/>
          </w:tcPr>
          <w:p w14:paraId="1923A8A4"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eastAsia="Times New Roman" w:cs="Times New Roman"/>
                <w:color w:val="414142"/>
                <w:sz w:val="24"/>
                <w:szCs w:val="24"/>
                <w:lang w:val="lv-LV" w:eastAsia="lv-LV" w:bidi="ar-SA"/>
              </w:rPr>
              <w:t>2.</w:t>
            </w:r>
          </w:p>
        </w:tc>
        <w:tc>
          <w:tcPr>
            <w:tcW w:w="2435" w:type="pct"/>
            <w:tcBorders>
              <w:top w:val="outset" w:sz="6" w:space="0" w:color="414142"/>
              <w:left w:val="outset" w:sz="6" w:space="0" w:color="414142"/>
              <w:bottom w:val="outset" w:sz="6" w:space="0" w:color="414142"/>
              <w:right w:val="outset" w:sz="6" w:space="0" w:color="414142"/>
            </w:tcBorders>
            <w:shd w:val="clear" w:color="auto" w:fill="FFFFFF"/>
          </w:tcPr>
          <w:p w14:paraId="080951AE"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cs="Times New Roman"/>
                <w:color w:val="414142"/>
                <w:sz w:val="24"/>
                <w:szCs w:val="24"/>
                <w:lang w:val="lv-LV"/>
              </w:rPr>
              <w:t>Krāslavas sadarbības teritorijas civilās aizsardzības komisija</w:t>
            </w:r>
          </w:p>
        </w:tc>
        <w:tc>
          <w:tcPr>
            <w:tcW w:w="2265" w:type="pct"/>
            <w:tcBorders>
              <w:top w:val="outset" w:sz="6" w:space="0" w:color="414142"/>
              <w:left w:val="outset" w:sz="6" w:space="0" w:color="414142"/>
              <w:bottom w:val="outset" w:sz="6" w:space="0" w:color="414142"/>
              <w:right w:val="outset" w:sz="6" w:space="0" w:color="414142"/>
            </w:tcBorders>
            <w:shd w:val="clear" w:color="auto" w:fill="FFFFFF"/>
          </w:tcPr>
          <w:p w14:paraId="688F393B"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cs="Times New Roman"/>
                <w:color w:val="414142"/>
                <w:sz w:val="24"/>
                <w:szCs w:val="24"/>
                <w:lang w:val="fr-FR"/>
              </w:rPr>
              <w:t>Krāslavas novada pašvaldība</w:t>
            </w:r>
          </w:p>
        </w:tc>
      </w:tr>
      <w:tr w:rsidR="00320DF6" w14:paraId="13136606" w14:textId="77777777" w:rsidTr="004B6BBB">
        <w:tc>
          <w:tcPr>
            <w:tcW w:w="300" w:type="pct"/>
            <w:tcBorders>
              <w:top w:val="outset" w:sz="6" w:space="0" w:color="414142"/>
              <w:left w:val="outset" w:sz="6" w:space="0" w:color="414142"/>
              <w:bottom w:val="outset" w:sz="6" w:space="0" w:color="414142"/>
              <w:right w:val="outset" w:sz="6" w:space="0" w:color="414142"/>
            </w:tcBorders>
            <w:shd w:val="clear" w:color="auto" w:fill="FFFFFF"/>
          </w:tcPr>
          <w:p w14:paraId="0817ADF9"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eastAsia="Times New Roman" w:cs="Times New Roman"/>
                <w:color w:val="414142"/>
                <w:sz w:val="24"/>
                <w:szCs w:val="24"/>
                <w:lang w:val="lv-LV" w:eastAsia="lv-LV" w:bidi="ar-SA"/>
              </w:rPr>
              <w:t>3</w:t>
            </w:r>
          </w:p>
        </w:tc>
        <w:tc>
          <w:tcPr>
            <w:tcW w:w="2435" w:type="pct"/>
            <w:tcBorders>
              <w:top w:val="outset" w:sz="6" w:space="0" w:color="414142"/>
              <w:left w:val="outset" w:sz="6" w:space="0" w:color="414142"/>
              <w:bottom w:val="outset" w:sz="6" w:space="0" w:color="414142"/>
              <w:right w:val="outset" w:sz="6" w:space="0" w:color="414142"/>
            </w:tcBorders>
            <w:shd w:val="clear" w:color="auto" w:fill="FFFFFF"/>
          </w:tcPr>
          <w:p w14:paraId="0F79ED0C" w14:textId="77777777" w:rsidR="00381AF4" w:rsidRPr="00C32C64" w:rsidRDefault="00000000" w:rsidP="004B6BBB">
            <w:pPr>
              <w:jc w:val="center"/>
              <w:rPr>
                <w:rFonts w:cs="Times New Roman"/>
                <w:color w:val="414142"/>
                <w:sz w:val="24"/>
                <w:szCs w:val="24"/>
                <w:lang w:val="lv-LV"/>
              </w:rPr>
            </w:pPr>
            <w:r w:rsidRPr="00C32C64">
              <w:rPr>
                <w:rFonts w:cs="Times New Roman"/>
                <w:color w:val="414142"/>
                <w:sz w:val="24"/>
                <w:szCs w:val="24"/>
                <w:lang w:val="lv-LV"/>
              </w:rPr>
              <w:t>Ludzas sadarbības teritorijas civilās aizsardzības komisija</w:t>
            </w:r>
          </w:p>
        </w:tc>
        <w:tc>
          <w:tcPr>
            <w:tcW w:w="2265" w:type="pct"/>
            <w:tcBorders>
              <w:top w:val="outset" w:sz="6" w:space="0" w:color="414142"/>
              <w:left w:val="outset" w:sz="6" w:space="0" w:color="414142"/>
              <w:bottom w:val="outset" w:sz="6" w:space="0" w:color="414142"/>
              <w:right w:val="outset" w:sz="6" w:space="0" w:color="414142"/>
            </w:tcBorders>
            <w:shd w:val="clear" w:color="auto" w:fill="FFFFFF"/>
          </w:tcPr>
          <w:p w14:paraId="538792B1" w14:textId="77777777" w:rsidR="00381AF4" w:rsidRPr="00C32C64" w:rsidRDefault="00000000" w:rsidP="004B6BBB">
            <w:pPr>
              <w:jc w:val="center"/>
              <w:rPr>
                <w:rFonts w:cs="Times New Roman"/>
                <w:color w:val="414142"/>
                <w:sz w:val="24"/>
                <w:szCs w:val="24"/>
                <w:lang w:val="fr-FR"/>
              </w:rPr>
            </w:pPr>
            <w:r w:rsidRPr="00C32C64">
              <w:rPr>
                <w:rFonts w:cs="Times New Roman"/>
                <w:color w:val="414142"/>
                <w:sz w:val="24"/>
                <w:szCs w:val="24"/>
                <w:lang w:val="fr-FR"/>
              </w:rPr>
              <w:t>Ludzas novada pašvaldība</w:t>
            </w:r>
          </w:p>
        </w:tc>
      </w:tr>
      <w:tr w:rsidR="00320DF6" w14:paraId="4CD42CCB" w14:textId="77777777" w:rsidTr="004B6BBB">
        <w:tc>
          <w:tcPr>
            <w:tcW w:w="300" w:type="pct"/>
            <w:tcBorders>
              <w:top w:val="outset" w:sz="6" w:space="0" w:color="414142"/>
              <w:left w:val="outset" w:sz="6" w:space="0" w:color="414142"/>
              <w:bottom w:val="outset" w:sz="6" w:space="0" w:color="414142"/>
              <w:right w:val="outset" w:sz="6" w:space="0" w:color="414142"/>
            </w:tcBorders>
            <w:shd w:val="clear" w:color="auto" w:fill="FFFFFF"/>
          </w:tcPr>
          <w:p w14:paraId="6A3D9FDC"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eastAsia="Times New Roman" w:cs="Times New Roman"/>
                <w:color w:val="414142"/>
                <w:sz w:val="24"/>
                <w:szCs w:val="24"/>
                <w:lang w:val="lv-LV" w:eastAsia="lv-LV" w:bidi="ar-SA"/>
              </w:rPr>
              <w:t>4</w:t>
            </w:r>
          </w:p>
        </w:tc>
        <w:tc>
          <w:tcPr>
            <w:tcW w:w="2435" w:type="pct"/>
            <w:tcBorders>
              <w:top w:val="outset" w:sz="6" w:space="0" w:color="414142"/>
              <w:left w:val="outset" w:sz="6" w:space="0" w:color="414142"/>
              <w:bottom w:val="outset" w:sz="6" w:space="0" w:color="414142"/>
              <w:right w:val="outset" w:sz="6" w:space="0" w:color="414142"/>
            </w:tcBorders>
            <w:shd w:val="clear" w:color="auto" w:fill="FFFFFF"/>
          </w:tcPr>
          <w:p w14:paraId="592AB727" w14:textId="77777777" w:rsidR="00381AF4" w:rsidRPr="00C32C64" w:rsidRDefault="00000000" w:rsidP="004B6BBB">
            <w:pPr>
              <w:jc w:val="center"/>
              <w:rPr>
                <w:rFonts w:cs="Times New Roman"/>
                <w:color w:val="414142"/>
                <w:sz w:val="24"/>
                <w:szCs w:val="24"/>
                <w:lang w:val="lv-LV"/>
              </w:rPr>
            </w:pPr>
            <w:r w:rsidRPr="00C32C64">
              <w:rPr>
                <w:rFonts w:cs="Times New Roman"/>
                <w:color w:val="414142"/>
                <w:sz w:val="24"/>
                <w:szCs w:val="24"/>
                <w:lang w:val="lv-LV"/>
              </w:rPr>
              <w:t>Balvu sadarbības teritorijas civilās aizsardzības komisija</w:t>
            </w:r>
          </w:p>
        </w:tc>
        <w:tc>
          <w:tcPr>
            <w:tcW w:w="2265" w:type="pct"/>
            <w:tcBorders>
              <w:top w:val="outset" w:sz="6" w:space="0" w:color="414142"/>
              <w:left w:val="outset" w:sz="6" w:space="0" w:color="414142"/>
              <w:bottom w:val="outset" w:sz="6" w:space="0" w:color="414142"/>
              <w:right w:val="outset" w:sz="6" w:space="0" w:color="414142"/>
            </w:tcBorders>
            <w:shd w:val="clear" w:color="auto" w:fill="FFFFFF"/>
          </w:tcPr>
          <w:p w14:paraId="56C13326" w14:textId="77777777" w:rsidR="00381AF4" w:rsidRPr="00C32C64" w:rsidRDefault="00000000" w:rsidP="004B6BBB">
            <w:pPr>
              <w:jc w:val="center"/>
              <w:rPr>
                <w:rFonts w:cs="Times New Roman"/>
                <w:color w:val="414142"/>
                <w:sz w:val="24"/>
                <w:szCs w:val="24"/>
                <w:lang w:val="fr-FR"/>
              </w:rPr>
            </w:pPr>
            <w:r w:rsidRPr="00C32C64">
              <w:rPr>
                <w:rFonts w:cs="Times New Roman"/>
                <w:color w:val="414142"/>
                <w:sz w:val="24"/>
                <w:szCs w:val="24"/>
                <w:lang w:val="fr-FR"/>
              </w:rPr>
              <w:t>Balvu novada pašvaldība</w:t>
            </w:r>
          </w:p>
        </w:tc>
      </w:tr>
      <w:tr w:rsidR="00320DF6" w14:paraId="555D9D30" w14:textId="77777777" w:rsidTr="004B6BBB">
        <w:tc>
          <w:tcPr>
            <w:tcW w:w="300" w:type="pct"/>
            <w:tcBorders>
              <w:top w:val="outset" w:sz="6" w:space="0" w:color="414142"/>
              <w:left w:val="outset" w:sz="6" w:space="0" w:color="414142"/>
              <w:bottom w:val="outset" w:sz="6" w:space="0" w:color="414142"/>
              <w:right w:val="outset" w:sz="6" w:space="0" w:color="414142"/>
            </w:tcBorders>
            <w:shd w:val="clear" w:color="auto" w:fill="FFFFFF"/>
          </w:tcPr>
          <w:p w14:paraId="02C7487C" w14:textId="77777777" w:rsidR="00381AF4" w:rsidRPr="00C32C64" w:rsidRDefault="00000000" w:rsidP="004B6BBB">
            <w:pPr>
              <w:jc w:val="center"/>
              <w:rPr>
                <w:rFonts w:eastAsia="Times New Roman" w:cs="Times New Roman"/>
                <w:color w:val="414142"/>
                <w:sz w:val="24"/>
                <w:szCs w:val="24"/>
                <w:lang w:val="lv-LV" w:eastAsia="lv-LV" w:bidi="ar-SA"/>
              </w:rPr>
            </w:pPr>
            <w:r w:rsidRPr="00C32C64">
              <w:rPr>
                <w:rFonts w:eastAsia="Times New Roman" w:cs="Times New Roman"/>
                <w:color w:val="414142"/>
                <w:sz w:val="24"/>
                <w:szCs w:val="24"/>
                <w:lang w:val="lv-LV" w:eastAsia="lv-LV" w:bidi="ar-SA"/>
              </w:rPr>
              <w:t>5</w:t>
            </w:r>
          </w:p>
        </w:tc>
        <w:tc>
          <w:tcPr>
            <w:tcW w:w="2435" w:type="pct"/>
            <w:tcBorders>
              <w:top w:val="outset" w:sz="6" w:space="0" w:color="414142"/>
              <w:left w:val="outset" w:sz="6" w:space="0" w:color="414142"/>
              <w:bottom w:val="outset" w:sz="6" w:space="0" w:color="414142"/>
              <w:right w:val="outset" w:sz="6" w:space="0" w:color="414142"/>
            </w:tcBorders>
            <w:shd w:val="clear" w:color="auto" w:fill="FFFFFF"/>
          </w:tcPr>
          <w:p w14:paraId="32345D44" w14:textId="77777777" w:rsidR="00381AF4" w:rsidRPr="00C32C64" w:rsidRDefault="00000000" w:rsidP="004B6BBB">
            <w:pPr>
              <w:jc w:val="center"/>
              <w:rPr>
                <w:rFonts w:cs="Times New Roman"/>
                <w:color w:val="414142"/>
                <w:sz w:val="24"/>
                <w:szCs w:val="24"/>
                <w:lang w:val="lv-LV"/>
              </w:rPr>
            </w:pPr>
            <w:r w:rsidRPr="00C32C64">
              <w:rPr>
                <w:rFonts w:cs="Times New Roman"/>
                <w:color w:val="414142"/>
                <w:sz w:val="24"/>
                <w:szCs w:val="24"/>
                <w:lang w:val="lv-LV"/>
              </w:rPr>
              <w:t>Madonas sadarbības teritorijas civilās aizsardzības komisija</w:t>
            </w:r>
          </w:p>
        </w:tc>
        <w:tc>
          <w:tcPr>
            <w:tcW w:w="2265" w:type="pct"/>
            <w:tcBorders>
              <w:top w:val="outset" w:sz="6" w:space="0" w:color="414142"/>
              <w:left w:val="outset" w:sz="6" w:space="0" w:color="414142"/>
              <w:bottom w:val="outset" w:sz="6" w:space="0" w:color="414142"/>
              <w:right w:val="outset" w:sz="6" w:space="0" w:color="414142"/>
            </w:tcBorders>
            <w:shd w:val="clear" w:color="auto" w:fill="FFFFFF"/>
          </w:tcPr>
          <w:p w14:paraId="1DEAD798" w14:textId="77777777" w:rsidR="00381AF4" w:rsidRPr="00C32C64" w:rsidRDefault="00000000" w:rsidP="004B6BBB">
            <w:pPr>
              <w:jc w:val="center"/>
              <w:rPr>
                <w:rFonts w:cs="Times New Roman"/>
                <w:color w:val="414142"/>
                <w:sz w:val="24"/>
                <w:szCs w:val="24"/>
                <w:lang w:val="lv-LV"/>
              </w:rPr>
            </w:pPr>
            <w:r w:rsidRPr="00C32C64">
              <w:rPr>
                <w:rFonts w:cs="Times New Roman"/>
                <w:color w:val="414142"/>
                <w:sz w:val="24"/>
                <w:szCs w:val="24"/>
                <w:lang w:val="lv-LV"/>
              </w:rPr>
              <w:t>Madonas novada pašvaldība</w:t>
            </w:r>
          </w:p>
        </w:tc>
      </w:tr>
    </w:tbl>
    <w:p w14:paraId="03641268"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3122DCB3" w14:textId="77777777" w:rsidR="00381AF4" w:rsidRPr="00C32C64" w:rsidRDefault="00000000" w:rsidP="00381AF4">
      <w:pPr>
        <w:pStyle w:val="PreformattedText"/>
        <w:ind w:firstLine="432"/>
        <w:jc w:val="both"/>
        <w:rPr>
          <w:rFonts w:ascii="Times New Roman" w:hAnsi="Times New Roman" w:cs="Times New Roman"/>
          <w:color w:val="FF0000"/>
          <w:sz w:val="24"/>
          <w:szCs w:val="24"/>
          <w:lang w:val="lv-LV"/>
        </w:rPr>
      </w:pPr>
      <w:r w:rsidRPr="00C32C64">
        <w:rPr>
          <w:rFonts w:ascii="Times New Roman" w:hAnsi="Times New Roman" w:cs="Times New Roman"/>
          <w:color w:val="FF0000"/>
          <w:sz w:val="24"/>
          <w:szCs w:val="24"/>
          <w:lang w:val="lv-LV"/>
        </w:rPr>
        <w:br w:type="page"/>
      </w:r>
    </w:p>
    <w:p w14:paraId="21798C5B" w14:textId="77777777" w:rsidR="00381AF4" w:rsidRPr="00C32C64" w:rsidRDefault="00000000" w:rsidP="00381AF4">
      <w:pPr>
        <w:pStyle w:val="PreformattedText"/>
        <w:ind w:firstLine="432"/>
        <w:jc w:val="center"/>
        <w:rPr>
          <w:rFonts w:ascii="Times New Roman" w:hAnsi="Times New Roman" w:cs="Times New Roman"/>
          <w:b/>
          <w:bCs/>
          <w:sz w:val="32"/>
          <w:szCs w:val="32"/>
          <w:lang w:val="lv-LV"/>
        </w:rPr>
      </w:pPr>
      <w:bookmarkStart w:id="8" w:name="_Toc160700894"/>
      <w:r w:rsidRPr="00381AF4">
        <w:rPr>
          <w:rStyle w:val="Virsraksts1Rakstz"/>
          <w:rFonts w:ascii="Times New Roman" w:hAnsi="Times New Roman" w:cs="Times New Roman"/>
          <w:bCs/>
          <w:sz w:val="32"/>
          <w:szCs w:val="32"/>
          <w:lang w:val="lv-LV"/>
          <w14:textOutline w14:w="9525" w14:cap="rnd" w14:cmpd="sng" w14:algn="ctr">
            <w14:solidFill>
              <w14:schemeClr w14:val="accent2">
                <w14:alpha w14:val="23000"/>
                <w14:lumMod w14:val="75000"/>
              </w14:schemeClr>
            </w14:solidFill>
            <w14:prstDash w14:val="solid"/>
            <w14:bevel/>
          </w14:textOutline>
        </w:rPr>
        <w:lastRenderedPageBreak/>
        <w:t>2. Rēzeknes valstspilsētas un Rēzeknes novada  sadarbības teritorijā iespējamie riski, ņemot vērā valsts civilās aizsardzības plānā norādīto informāciju</w:t>
      </w:r>
      <w:bookmarkEnd w:id="8"/>
    </w:p>
    <w:p w14:paraId="4F0A43E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Atbilstoši Valsts civilās aizsardzības plānam ir noteikti 35 iespējamie apdraudējumi un ir izveidota kopējā risku matrica. Rēzeknes STCA plānā detalizētāk ir izskatīti 4 iespējamie apdraudējumi, kas saistīti ar ēku un būvju sabrukšanu, avāriju siltumapgādes, ūdensapgādes, notekūdeņu vai kanalizācijas sistēmā.</w:t>
      </w:r>
    </w:p>
    <w:p w14:paraId="57DC657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Iespējamo apdraudējumu saraksts</w:t>
      </w:r>
      <w:r>
        <w:rPr>
          <w:rStyle w:val="Vresatsauce"/>
          <w:rFonts w:ascii="Times New Roman" w:hAnsi="Times New Roman" w:cs="Times New Roman"/>
          <w:b/>
          <w:bCs/>
          <w:sz w:val="24"/>
          <w:szCs w:val="24"/>
          <w:lang w:val="lv-LV"/>
        </w:rPr>
        <w:footnoteReference w:id="2"/>
      </w:r>
    </w:p>
    <w:p w14:paraId="3D2C5613"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4. tabula</w:t>
      </w:r>
    </w:p>
    <w:tbl>
      <w:tblPr>
        <w:tblW w:w="5000" w:type="pct"/>
        <w:jc w:val="center"/>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30" w:type="dxa"/>
          <w:left w:w="30" w:type="dxa"/>
          <w:bottom w:w="30" w:type="dxa"/>
          <w:right w:w="30" w:type="dxa"/>
        </w:tblCellMar>
        <w:tblLook w:val="04A0" w:firstRow="1" w:lastRow="0" w:firstColumn="1" w:lastColumn="0" w:noHBand="0" w:noVBand="1"/>
      </w:tblPr>
      <w:tblGrid>
        <w:gridCol w:w="859"/>
        <w:gridCol w:w="4098"/>
        <w:gridCol w:w="4204"/>
      </w:tblGrid>
      <w:tr w:rsidR="00320DF6" w14:paraId="24DC6B76" w14:textId="77777777" w:rsidTr="004B6BBB">
        <w:trPr>
          <w:tblCellSpacing w:w="15" w:type="dxa"/>
          <w:jc w:val="center"/>
        </w:trPr>
        <w:tc>
          <w:tcPr>
            <w:tcW w:w="444" w:type="pct"/>
            <w:vAlign w:val="center"/>
            <w:hideMark/>
          </w:tcPr>
          <w:p w14:paraId="68EEEF51" w14:textId="77777777" w:rsidR="00381AF4" w:rsidRPr="00696940" w:rsidRDefault="00000000" w:rsidP="004B6BBB">
            <w:pPr>
              <w:spacing w:after="0"/>
              <w:jc w:val="both"/>
              <w:rPr>
                <w:rFonts w:eastAsia="Times New Roman" w:cs="Times New Roman"/>
                <w:b/>
                <w:bCs/>
                <w:sz w:val="16"/>
                <w:szCs w:val="16"/>
                <w:lang w:val="lv-LV" w:eastAsia="lv-LV" w:bidi="ar-SA"/>
              </w:rPr>
            </w:pPr>
            <w:r w:rsidRPr="00696940">
              <w:rPr>
                <w:rFonts w:eastAsia="Times New Roman" w:cs="Times New Roman"/>
                <w:b/>
                <w:bCs/>
                <w:sz w:val="16"/>
                <w:szCs w:val="16"/>
                <w:lang w:val="lv-LV" w:eastAsia="lv-LV" w:bidi="ar-SA"/>
              </w:rPr>
              <w:t>Nr. p.k.</w:t>
            </w:r>
          </w:p>
        </w:tc>
        <w:tc>
          <w:tcPr>
            <w:tcW w:w="2220" w:type="pct"/>
            <w:vAlign w:val="center"/>
            <w:hideMark/>
          </w:tcPr>
          <w:p w14:paraId="315FDD27"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Apdraudējumi</w:t>
            </w:r>
          </w:p>
        </w:tc>
        <w:tc>
          <w:tcPr>
            <w:tcW w:w="2270" w:type="pct"/>
            <w:vAlign w:val="center"/>
            <w:hideMark/>
          </w:tcPr>
          <w:p w14:paraId="45B3FC22"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Katastrofas pārvaldīšanas institūcija</w:t>
            </w:r>
          </w:p>
        </w:tc>
      </w:tr>
      <w:tr w:rsidR="00320DF6" w14:paraId="7AE965AD" w14:textId="77777777" w:rsidTr="004B6BBB">
        <w:trPr>
          <w:trHeight w:val="170"/>
          <w:tblCellSpacing w:w="15" w:type="dxa"/>
          <w:jc w:val="center"/>
        </w:trPr>
        <w:tc>
          <w:tcPr>
            <w:tcW w:w="0" w:type="auto"/>
            <w:gridSpan w:val="3"/>
            <w:shd w:val="clear" w:color="auto" w:fill="D9D9D9"/>
            <w:vAlign w:val="center"/>
            <w:hideMark/>
          </w:tcPr>
          <w:p w14:paraId="37134FCE"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Dabas katastrofas (ģeofiziskās)</w:t>
            </w:r>
          </w:p>
        </w:tc>
      </w:tr>
      <w:tr w:rsidR="00320DF6" w14:paraId="31A15859" w14:textId="77777777" w:rsidTr="004B6BBB">
        <w:trPr>
          <w:tblCellSpacing w:w="15" w:type="dxa"/>
          <w:jc w:val="center"/>
        </w:trPr>
        <w:tc>
          <w:tcPr>
            <w:tcW w:w="444" w:type="pct"/>
            <w:hideMark/>
          </w:tcPr>
          <w:p w14:paraId="66EEA7DD"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w:t>
            </w:r>
          </w:p>
        </w:tc>
        <w:tc>
          <w:tcPr>
            <w:tcW w:w="2220" w:type="pct"/>
            <w:hideMark/>
          </w:tcPr>
          <w:p w14:paraId="6CAAB99A"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Zemestrīces</w:t>
            </w:r>
          </w:p>
        </w:tc>
        <w:tc>
          <w:tcPr>
            <w:tcW w:w="2270" w:type="pct"/>
            <w:hideMark/>
          </w:tcPr>
          <w:p w14:paraId="6C9F2D7F"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Iekšlietu ministrija</w:t>
            </w:r>
          </w:p>
        </w:tc>
      </w:tr>
      <w:tr w:rsidR="00320DF6" w14:paraId="798623A5" w14:textId="77777777" w:rsidTr="004B6BBB">
        <w:trPr>
          <w:tblCellSpacing w:w="15" w:type="dxa"/>
          <w:jc w:val="center"/>
        </w:trPr>
        <w:tc>
          <w:tcPr>
            <w:tcW w:w="444" w:type="pct"/>
            <w:hideMark/>
          </w:tcPr>
          <w:p w14:paraId="15C727E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w:t>
            </w:r>
          </w:p>
        </w:tc>
        <w:tc>
          <w:tcPr>
            <w:tcW w:w="2220" w:type="pct"/>
            <w:hideMark/>
          </w:tcPr>
          <w:p w14:paraId="1451722D"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Zemes nogruvumi</w:t>
            </w:r>
          </w:p>
        </w:tc>
        <w:tc>
          <w:tcPr>
            <w:tcW w:w="2270" w:type="pct"/>
            <w:hideMark/>
          </w:tcPr>
          <w:p w14:paraId="1395EBD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Iekšlietu ministrija</w:t>
            </w:r>
          </w:p>
        </w:tc>
      </w:tr>
      <w:tr w:rsidR="00320DF6" w14:paraId="208B6A31" w14:textId="77777777" w:rsidTr="004B6BBB">
        <w:trPr>
          <w:tblCellSpacing w:w="15" w:type="dxa"/>
          <w:jc w:val="center"/>
        </w:trPr>
        <w:tc>
          <w:tcPr>
            <w:tcW w:w="0" w:type="auto"/>
            <w:gridSpan w:val="3"/>
            <w:shd w:val="clear" w:color="auto" w:fill="D9D9D9"/>
            <w:vAlign w:val="center"/>
            <w:hideMark/>
          </w:tcPr>
          <w:p w14:paraId="2A127125"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Dabas katastrofas (hidroloģiskās)</w:t>
            </w:r>
          </w:p>
        </w:tc>
      </w:tr>
      <w:tr w:rsidR="00320DF6" w14:paraId="2E4CB7A1" w14:textId="77777777" w:rsidTr="004B6BBB">
        <w:trPr>
          <w:tblCellSpacing w:w="15" w:type="dxa"/>
          <w:jc w:val="center"/>
        </w:trPr>
        <w:tc>
          <w:tcPr>
            <w:tcW w:w="444" w:type="pct"/>
            <w:hideMark/>
          </w:tcPr>
          <w:p w14:paraId="1F7593C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3.</w:t>
            </w:r>
          </w:p>
        </w:tc>
        <w:tc>
          <w:tcPr>
            <w:tcW w:w="2220" w:type="pct"/>
            <w:hideMark/>
          </w:tcPr>
          <w:p w14:paraId="7CB3C33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Pali un plūdi</w:t>
            </w:r>
          </w:p>
        </w:tc>
        <w:tc>
          <w:tcPr>
            <w:tcW w:w="2270" w:type="pct"/>
            <w:hideMark/>
          </w:tcPr>
          <w:p w14:paraId="1754E11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3A01718A" w14:textId="77777777" w:rsidTr="004B6BBB">
        <w:trPr>
          <w:tblCellSpacing w:w="15" w:type="dxa"/>
          <w:jc w:val="center"/>
        </w:trPr>
        <w:tc>
          <w:tcPr>
            <w:tcW w:w="444" w:type="pct"/>
            <w:hideMark/>
          </w:tcPr>
          <w:p w14:paraId="502D67C4"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4.</w:t>
            </w:r>
          </w:p>
        </w:tc>
        <w:tc>
          <w:tcPr>
            <w:tcW w:w="2220" w:type="pct"/>
            <w:hideMark/>
          </w:tcPr>
          <w:p w14:paraId="78F2A09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Vējuzplūdi</w:t>
            </w:r>
          </w:p>
        </w:tc>
        <w:tc>
          <w:tcPr>
            <w:tcW w:w="2270" w:type="pct"/>
            <w:hideMark/>
          </w:tcPr>
          <w:p w14:paraId="0F07D19F"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5C65F5B4" w14:textId="77777777" w:rsidTr="004B6BBB">
        <w:trPr>
          <w:tblCellSpacing w:w="15" w:type="dxa"/>
          <w:jc w:val="center"/>
        </w:trPr>
        <w:tc>
          <w:tcPr>
            <w:tcW w:w="0" w:type="auto"/>
            <w:gridSpan w:val="3"/>
            <w:shd w:val="clear" w:color="auto" w:fill="D9D9D9"/>
            <w:vAlign w:val="center"/>
            <w:hideMark/>
          </w:tcPr>
          <w:p w14:paraId="646D9E7C"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Dabas katastrofas (meteoroloģiskās)</w:t>
            </w:r>
          </w:p>
        </w:tc>
      </w:tr>
      <w:tr w:rsidR="00320DF6" w14:paraId="352EECA5" w14:textId="77777777" w:rsidTr="004B6BBB">
        <w:trPr>
          <w:tblCellSpacing w:w="15" w:type="dxa"/>
          <w:jc w:val="center"/>
        </w:trPr>
        <w:tc>
          <w:tcPr>
            <w:tcW w:w="444" w:type="pct"/>
            <w:hideMark/>
          </w:tcPr>
          <w:p w14:paraId="4E8FE17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5.</w:t>
            </w:r>
          </w:p>
        </w:tc>
        <w:tc>
          <w:tcPr>
            <w:tcW w:w="2220" w:type="pct"/>
            <w:hideMark/>
          </w:tcPr>
          <w:p w14:paraId="00CA763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Lietusgāzes (ilgstošas lietavas, pērkona negaiss) un krusa</w:t>
            </w:r>
          </w:p>
        </w:tc>
        <w:tc>
          <w:tcPr>
            <w:tcW w:w="2270" w:type="pct"/>
            <w:hideMark/>
          </w:tcPr>
          <w:p w14:paraId="7225F4D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23C5EA11" w14:textId="77777777" w:rsidTr="004B6BBB">
        <w:trPr>
          <w:tblCellSpacing w:w="15" w:type="dxa"/>
          <w:jc w:val="center"/>
        </w:trPr>
        <w:tc>
          <w:tcPr>
            <w:tcW w:w="444" w:type="pct"/>
            <w:hideMark/>
          </w:tcPr>
          <w:p w14:paraId="643943CA"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6.</w:t>
            </w:r>
          </w:p>
        </w:tc>
        <w:tc>
          <w:tcPr>
            <w:tcW w:w="2220" w:type="pct"/>
            <w:hideMark/>
          </w:tcPr>
          <w:p w14:paraId="03EA920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Vētras (vēja brāzmas), krasas vēja brāzmas</w:t>
            </w:r>
          </w:p>
        </w:tc>
        <w:tc>
          <w:tcPr>
            <w:tcW w:w="2270" w:type="pct"/>
            <w:hideMark/>
          </w:tcPr>
          <w:p w14:paraId="58F0AA6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447C1CEF" w14:textId="77777777" w:rsidTr="004B6BBB">
        <w:trPr>
          <w:tblCellSpacing w:w="15" w:type="dxa"/>
          <w:jc w:val="center"/>
        </w:trPr>
        <w:tc>
          <w:tcPr>
            <w:tcW w:w="444" w:type="pct"/>
            <w:hideMark/>
          </w:tcPr>
          <w:p w14:paraId="7AB14DF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7.</w:t>
            </w:r>
          </w:p>
        </w:tc>
        <w:tc>
          <w:tcPr>
            <w:tcW w:w="2220" w:type="pct"/>
            <w:hideMark/>
          </w:tcPr>
          <w:p w14:paraId="7F07E02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Viesuļi</w:t>
            </w:r>
          </w:p>
        </w:tc>
        <w:tc>
          <w:tcPr>
            <w:tcW w:w="2270" w:type="pct"/>
            <w:hideMark/>
          </w:tcPr>
          <w:p w14:paraId="6C2E3A3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7C93276E" w14:textId="77777777" w:rsidTr="004B6BBB">
        <w:trPr>
          <w:tblCellSpacing w:w="15" w:type="dxa"/>
          <w:jc w:val="center"/>
        </w:trPr>
        <w:tc>
          <w:tcPr>
            <w:tcW w:w="0" w:type="auto"/>
            <w:gridSpan w:val="3"/>
            <w:shd w:val="clear" w:color="auto" w:fill="D9D9D9"/>
            <w:vAlign w:val="center"/>
            <w:hideMark/>
          </w:tcPr>
          <w:p w14:paraId="686EC547"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Dabas katastrofas (klimatoloģiskās)</w:t>
            </w:r>
          </w:p>
        </w:tc>
      </w:tr>
      <w:tr w:rsidR="00320DF6" w14:paraId="54C34FFC" w14:textId="77777777" w:rsidTr="004B6BBB">
        <w:trPr>
          <w:tblCellSpacing w:w="15" w:type="dxa"/>
          <w:jc w:val="center"/>
        </w:trPr>
        <w:tc>
          <w:tcPr>
            <w:tcW w:w="444" w:type="pct"/>
            <w:hideMark/>
          </w:tcPr>
          <w:p w14:paraId="345CA3B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8.</w:t>
            </w:r>
          </w:p>
        </w:tc>
        <w:tc>
          <w:tcPr>
            <w:tcW w:w="2220" w:type="pct"/>
            <w:hideMark/>
          </w:tcPr>
          <w:p w14:paraId="61018DF4"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Stiprs sals, sniegs, putenis, apledojums, slapja sniega nogulums</w:t>
            </w:r>
          </w:p>
        </w:tc>
        <w:tc>
          <w:tcPr>
            <w:tcW w:w="2270" w:type="pct"/>
            <w:hideMark/>
          </w:tcPr>
          <w:p w14:paraId="13AFA7C1"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0A63878C" w14:textId="77777777" w:rsidTr="004B6BBB">
        <w:trPr>
          <w:tblCellSpacing w:w="15" w:type="dxa"/>
          <w:jc w:val="center"/>
        </w:trPr>
        <w:tc>
          <w:tcPr>
            <w:tcW w:w="444" w:type="pct"/>
            <w:hideMark/>
          </w:tcPr>
          <w:p w14:paraId="63E04B3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9.</w:t>
            </w:r>
          </w:p>
        </w:tc>
        <w:tc>
          <w:tcPr>
            <w:tcW w:w="2220" w:type="pct"/>
            <w:hideMark/>
          </w:tcPr>
          <w:p w14:paraId="2EB2609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Karstums</w:t>
            </w:r>
          </w:p>
        </w:tc>
        <w:tc>
          <w:tcPr>
            <w:tcW w:w="2270" w:type="pct"/>
            <w:hideMark/>
          </w:tcPr>
          <w:p w14:paraId="0C2F372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156BB6D6" w14:textId="77777777" w:rsidTr="004B6BBB">
        <w:trPr>
          <w:tblCellSpacing w:w="15" w:type="dxa"/>
          <w:jc w:val="center"/>
        </w:trPr>
        <w:tc>
          <w:tcPr>
            <w:tcW w:w="444" w:type="pct"/>
            <w:hideMark/>
          </w:tcPr>
          <w:p w14:paraId="2753B81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10.</w:t>
            </w:r>
          </w:p>
        </w:tc>
        <w:tc>
          <w:tcPr>
            <w:tcW w:w="2220" w:type="pct"/>
            <w:hideMark/>
          </w:tcPr>
          <w:p w14:paraId="51C90C1D"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Apledojums</w:t>
            </w:r>
          </w:p>
        </w:tc>
        <w:tc>
          <w:tcPr>
            <w:tcW w:w="2270" w:type="pct"/>
            <w:hideMark/>
          </w:tcPr>
          <w:p w14:paraId="28E28742"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5EF56FC4" w14:textId="77777777" w:rsidTr="004B6BBB">
        <w:trPr>
          <w:tblCellSpacing w:w="15" w:type="dxa"/>
          <w:jc w:val="center"/>
        </w:trPr>
        <w:tc>
          <w:tcPr>
            <w:tcW w:w="444" w:type="pct"/>
            <w:hideMark/>
          </w:tcPr>
          <w:p w14:paraId="6051EAA2"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11.</w:t>
            </w:r>
          </w:p>
        </w:tc>
        <w:tc>
          <w:tcPr>
            <w:tcW w:w="2220" w:type="pct"/>
            <w:hideMark/>
          </w:tcPr>
          <w:p w14:paraId="41A3403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Sausums</w:t>
            </w:r>
          </w:p>
        </w:tc>
        <w:tc>
          <w:tcPr>
            <w:tcW w:w="2270" w:type="pct"/>
            <w:hideMark/>
          </w:tcPr>
          <w:p w14:paraId="2EE33F0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Zemkopības ministrija</w:t>
            </w:r>
          </w:p>
        </w:tc>
      </w:tr>
      <w:tr w:rsidR="00320DF6" w14:paraId="20D5F864" w14:textId="77777777" w:rsidTr="004B6BBB">
        <w:trPr>
          <w:tblCellSpacing w:w="15" w:type="dxa"/>
          <w:jc w:val="center"/>
        </w:trPr>
        <w:tc>
          <w:tcPr>
            <w:tcW w:w="444" w:type="pct"/>
            <w:vAlign w:val="center"/>
          </w:tcPr>
          <w:p w14:paraId="08CDA0F3" w14:textId="77777777" w:rsidR="00381AF4" w:rsidRPr="00696940" w:rsidRDefault="00000000" w:rsidP="004B6BBB">
            <w:pPr>
              <w:spacing w:after="0"/>
              <w:jc w:val="both"/>
              <w:rPr>
                <w:rFonts w:eastAsia="Times New Roman" w:cs="Times New Roman"/>
                <w:sz w:val="16"/>
                <w:szCs w:val="16"/>
                <w:lang w:val="lv-LV" w:eastAsia="lv-LV" w:bidi="ar-SA"/>
              </w:rPr>
            </w:pPr>
            <w:r w:rsidRPr="00696940">
              <w:rPr>
                <w:rFonts w:eastAsia="Times New Roman" w:cs="Times New Roman"/>
                <w:b/>
                <w:bCs/>
                <w:sz w:val="16"/>
                <w:szCs w:val="16"/>
                <w:lang w:val="lv-LV" w:eastAsia="lv-LV" w:bidi="ar-SA"/>
              </w:rPr>
              <w:lastRenderedPageBreak/>
              <w:t>Nr. p.k.</w:t>
            </w:r>
          </w:p>
        </w:tc>
        <w:tc>
          <w:tcPr>
            <w:tcW w:w="2220" w:type="pct"/>
            <w:vAlign w:val="center"/>
          </w:tcPr>
          <w:p w14:paraId="53A44F9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b/>
                <w:bCs/>
                <w:sz w:val="24"/>
                <w:szCs w:val="24"/>
                <w:lang w:val="lv-LV" w:eastAsia="lv-LV" w:bidi="ar-SA"/>
              </w:rPr>
              <w:t>Apdraudējumi</w:t>
            </w:r>
          </w:p>
        </w:tc>
        <w:tc>
          <w:tcPr>
            <w:tcW w:w="2270" w:type="pct"/>
            <w:vAlign w:val="center"/>
          </w:tcPr>
          <w:p w14:paraId="618E0801"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b/>
                <w:bCs/>
                <w:sz w:val="24"/>
                <w:szCs w:val="24"/>
                <w:lang w:val="lv-LV" w:eastAsia="lv-LV" w:bidi="ar-SA"/>
              </w:rPr>
              <w:t>Katastrofas pārvaldīšanas institūcija</w:t>
            </w:r>
          </w:p>
        </w:tc>
      </w:tr>
      <w:tr w:rsidR="00320DF6" w14:paraId="179984DB" w14:textId="77777777" w:rsidTr="004B6BBB">
        <w:trPr>
          <w:tblCellSpacing w:w="15" w:type="dxa"/>
          <w:jc w:val="center"/>
        </w:trPr>
        <w:tc>
          <w:tcPr>
            <w:tcW w:w="444" w:type="pct"/>
            <w:hideMark/>
          </w:tcPr>
          <w:p w14:paraId="4BA6C8A1"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12.</w:t>
            </w:r>
          </w:p>
        </w:tc>
        <w:tc>
          <w:tcPr>
            <w:tcW w:w="2220" w:type="pct"/>
            <w:hideMark/>
          </w:tcPr>
          <w:p w14:paraId="586B9A1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Meža un kūdras purvu ugunsgrēki</w:t>
            </w:r>
          </w:p>
        </w:tc>
        <w:tc>
          <w:tcPr>
            <w:tcW w:w="2270" w:type="pct"/>
            <w:hideMark/>
          </w:tcPr>
          <w:p w14:paraId="3303106A"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Zemkopības ministrija</w:t>
            </w:r>
          </w:p>
        </w:tc>
      </w:tr>
      <w:tr w:rsidR="00320DF6" w14:paraId="19E716B0" w14:textId="77777777" w:rsidTr="004B6BBB">
        <w:trPr>
          <w:tblCellSpacing w:w="15" w:type="dxa"/>
          <w:jc w:val="center"/>
        </w:trPr>
        <w:tc>
          <w:tcPr>
            <w:tcW w:w="0" w:type="auto"/>
            <w:gridSpan w:val="3"/>
            <w:shd w:val="clear" w:color="auto" w:fill="D9D9D9"/>
            <w:vAlign w:val="center"/>
            <w:hideMark/>
          </w:tcPr>
          <w:p w14:paraId="778A90EF"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Dabas katastrofas (bioloģiskās)</w:t>
            </w:r>
          </w:p>
        </w:tc>
      </w:tr>
      <w:tr w:rsidR="00320DF6" w14:paraId="01484DB3" w14:textId="77777777" w:rsidTr="004B6BBB">
        <w:trPr>
          <w:tblCellSpacing w:w="15" w:type="dxa"/>
          <w:jc w:val="center"/>
        </w:trPr>
        <w:tc>
          <w:tcPr>
            <w:tcW w:w="444" w:type="pct"/>
            <w:hideMark/>
          </w:tcPr>
          <w:p w14:paraId="515E2D23"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13.</w:t>
            </w:r>
          </w:p>
        </w:tc>
        <w:tc>
          <w:tcPr>
            <w:tcW w:w="2220" w:type="pct"/>
            <w:hideMark/>
          </w:tcPr>
          <w:p w14:paraId="24F6715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Epidēmijas, pandēmijas</w:t>
            </w:r>
          </w:p>
        </w:tc>
        <w:tc>
          <w:tcPr>
            <w:tcW w:w="2270" w:type="pct"/>
            <w:hideMark/>
          </w:tcPr>
          <w:p w14:paraId="1D6686A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Veselības ministrija</w:t>
            </w:r>
          </w:p>
        </w:tc>
      </w:tr>
      <w:tr w:rsidR="00320DF6" w14:paraId="3B670ADD" w14:textId="77777777" w:rsidTr="004B6BBB">
        <w:trPr>
          <w:tblCellSpacing w:w="15" w:type="dxa"/>
          <w:jc w:val="center"/>
        </w:trPr>
        <w:tc>
          <w:tcPr>
            <w:tcW w:w="444" w:type="pct"/>
            <w:hideMark/>
          </w:tcPr>
          <w:p w14:paraId="4DD972C4"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14.</w:t>
            </w:r>
          </w:p>
        </w:tc>
        <w:tc>
          <w:tcPr>
            <w:tcW w:w="2220" w:type="pct"/>
            <w:hideMark/>
          </w:tcPr>
          <w:p w14:paraId="2A149F8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Epizootijas</w:t>
            </w:r>
          </w:p>
        </w:tc>
        <w:tc>
          <w:tcPr>
            <w:tcW w:w="2270" w:type="pct"/>
            <w:hideMark/>
          </w:tcPr>
          <w:p w14:paraId="7438A03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Zemkopības ministrija</w:t>
            </w:r>
          </w:p>
        </w:tc>
      </w:tr>
      <w:tr w:rsidR="00320DF6" w14:paraId="34A7A9C4" w14:textId="77777777" w:rsidTr="004B6BBB">
        <w:trPr>
          <w:tblCellSpacing w:w="15" w:type="dxa"/>
          <w:jc w:val="center"/>
        </w:trPr>
        <w:tc>
          <w:tcPr>
            <w:tcW w:w="444" w:type="pct"/>
            <w:hideMark/>
          </w:tcPr>
          <w:p w14:paraId="7B1892A1"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15.</w:t>
            </w:r>
          </w:p>
        </w:tc>
        <w:tc>
          <w:tcPr>
            <w:tcW w:w="2220" w:type="pct"/>
            <w:hideMark/>
          </w:tcPr>
          <w:p w14:paraId="78BE1C3A"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Epifitotijas</w:t>
            </w:r>
          </w:p>
        </w:tc>
        <w:tc>
          <w:tcPr>
            <w:tcW w:w="2270" w:type="pct"/>
            <w:hideMark/>
          </w:tcPr>
          <w:p w14:paraId="304DD31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Zemkopības ministrija</w:t>
            </w:r>
          </w:p>
        </w:tc>
      </w:tr>
      <w:tr w:rsidR="00320DF6" w14:paraId="72FF0C47" w14:textId="77777777" w:rsidTr="004B6BBB">
        <w:trPr>
          <w:tblCellSpacing w:w="15" w:type="dxa"/>
          <w:jc w:val="center"/>
        </w:trPr>
        <w:tc>
          <w:tcPr>
            <w:tcW w:w="0" w:type="auto"/>
            <w:gridSpan w:val="3"/>
            <w:shd w:val="clear" w:color="auto" w:fill="D9D9D9"/>
            <w:vAlign w:val="center"/>
            <w:hideMark/>
          </w:tcPr>
          <w:p w14:paraId="1F289594" w14:textId="77777777" w:rsidR="00381AF4" w:rsidRPr="00C32C64" w:rsidRDefault="00000000" w:rsidP="004B6BBB">
            <w:pPr>
              <w:spacing w:after="0"/>
              <w:jc w:val="both"/>
              <w:rPr>
                <w:rFonts w:eastAsia="Times New Roman" w:cs="Times New Roman"/>
                <w:b/>
                <w:bCs/>
                <w:sz w:val="24"/>
                <w:szCs w:val="24"/>
                <w:lang w:val="lv-LV" w:eastAsia="lv-LV" w:bidi="ar-SA"/>
              </w:rPr>
            </w:pPr>
            <w:r w:rsidRPr="00C32C64">
              <w:rPr>
                <w:rFonts w:eastAsia="Times New Roman" w:cs="Times New Roman"/>
                <w:b/>
                <w:bCs/>
                <w:sz w:val="24"/>
                <w:szCs w:val="24"/>
                <w:lang w:val="lv-LV" w:eastAsia="lv-LV" w:bidi="ar-SA"/>
              </w:rPr>
              <w:t>Tehnogēnās (antropogēnās) katastrofas</w:t>
            </w:r>
          </w:p>
        </w:tc>
      </w:tr>
      <w:tr w:rsidR="00320DF6" w14:paraId="4B5CD0E9" w14:textId="77777777" w:rsidTr="004B6BBB">
        <w:trPr>
          <w:tblCellSpacing w:w="15" w:type="dxa"/>
          <w:jc w:val="center"/>
        </w:trPr>
        <w:tc>
          <w:tcPr>
            <w:tcW w:w="444" w:type="pct"/>
            <w:hideMark/>
          </w:tcPr>
          <w:p w14:paraId="3D8704D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16.</w:t>
            </w:r>
          </w:p>
        </w:tc>
        <w:tc>
          <w:tcPr>
            <w:tcW w:w="2220" w:type="pct"/>
            <w:hideMark/>
          </w:tcPr>
          <w:p w14:paraId="7FD282E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Bīstamo ķīmisko vielu noplūde objektā</w:t>
            </w:r>
          </w:p>
        </w:tc>
        <w:tc>
          <w:tcPr>
            <w:tcW w:w="2270" w:type="pct"/>
            <w:hideMark/>
          </w:tcPr>
          <w:p w14:paraId="49F4B1FB"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01BF7511" w14:textId="77777777" w:rsidTr="004B6BBB">
        <w:trPr>
          <w:tblCellSpacing w:w="15" w:type="dxa"/>
          <w:jc w:val="center"/>
        </w:trPr>
        <w:tc>
          <w:tcPr>
            <w:tcW w:w="444" w:type="pct"/>
            <w:hideMark/>
          </w:tcPr>
          <w:p w14:paraId="42C7559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17.</w:t>
            </w:r>
          </w:p>
        </w:tc>
        <w:tc>
          <w:tcPr>
            <w:tcW w:w="2220" w:type="pct"/>
            <w:hideMark/>
          </w:tcPr>
          <w:p w14:paraId="742C08C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Avārijas naftas produktu cauruļvada transporta infrastruktūrā</w:t>
            </w:r>
          </w:p>
        </w:tc>
        <w:tc>
          <w:tcPr>
            <w:tcW w:w="2270" w:type="pct"/>
            <w:hideMark/>
          </w:tcPr>
          <w:p w14:paraId="5859A29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Satiksmes ministrija</w:t>
            </w:r>
          </w:p>
        </w:tc>
      </w:tr>
      <w:tr w:rsidR="00320DF6" w14:paraId="5AB9F9B8" w14:textId="77777777" w:rsidTr="004B6BBB">
        <w:trPr>
          <w:tblCellSpacing w:w="15" w:type="dxa"/>
          <w:jc w:val="center"/>
        </w:trPr>
        <w:tc>
          <w:tcPr>
            <w:tcW w:w="444" w:type="pct"/>
            <w:hideMark/>
          </w:tcPr>
          <w:p w14:paraId="28FACA7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18.</w:t>
            </w:r>
          </w:p>
        </w:tc>
        <w:tc>
          <w:tcPr>
            <w:tcW w:w="2220" w:type="pct"/>
            <w:hideMark/>
          </w:tcPr>
          <w:p w14:paraId="3836276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Avārija dabasgāzes apgādes sistēmā</w:t>
            </w:r>
          </w:p>
        </w:tc>
        <w:tc>
          <w:tcPr>
            <w:tcW w:w="2270" w:type="pct"/>
            <w:hideMark/>
          </w:tcPr>
          <w:p w14:paraId="109261A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Klimata un enerģētikas ministrija</w:t>
            </w:r>
          </w:p>
        </w:tc>
      </w:tr>
      <w:tr w:rsidR="00320DF6" w14:paraId="661D3D4F" w14:textId="77777777" w:rsidTr="004B6BBB">
        <w:trPr>
          <w:tblCellSpacing w:w="15" w:type="dxa"/>
          <w:jc w:val="center"/>
        </w:trPr>
        <w:tc>
          <w:tcPr>
            <w:tcW w:w="444" w:type="pct"/>
            <w:hideMark/>
          </w:tcPr>
          <w:p w14:paraId="2BADF9D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19.</w:t>
            </w:r>
          </w:p>
        </w:tc>
        <w:tc>
          <w:tcPr>
            <w:tcW w:w="2220" w:type="pct"/>
            <w:hideMark/>
          </w:tcPr>
          <w:p w14:paraId="4C555E9A"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Radioaktīvo vielu avārija objektā</w:t>
            </w:r>
          </w:p>
        </w:tc>
        <w:tc>
          <w:tcPr>
            <w:tcW w:w="2270" w:type="pct"/>
            <w:hideMark/>
          </w:tcPr>
          <w:p w14:paraId="021B2313"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Vides aizsardzības un reģionālās attīstības ministrija</w:t>
            </w:r>
          </w:p>
        </w:tc>
      </w:tr>
      <w:tr w:rsidR="00320DF6" w14:paraId="1E812F70" w14:textId="77777777" w:rsidTr="004B6BBB">
        <w:trPr>
          <w:tblCellSpacing w:w="15" w:type="dxa"/>
          <w:jc w:val="center"/>
        </w:trPr>
        <w:tc>
          <w:tcPr>
            <w:tcW w:w="444" w:type="pct"/>
            <w:hideMark/>
          </w:tcPr>
          <w:p w14:paraId="0AC5DC64"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20.</w:t>
            </w:r>
          </w:p>
        </w:tc>
        <w:tc>
          <w:tcPr>
            <w:tcW w:w="2220" w:type="pct"/>
            <w:hideMark/>
          </w:tcPr>
          <w:p w14:paraId="63A4A6E4"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Bioloģisko vielu negadījumi</w:t>
            </w:r>
          </w:p>
        </w:tc>
        <w:tc>
          <w:tcPr>
            <w:tcW w:w="2270" w:type="pct"/>
            <w:hideMark/>
          </w:tcPr>
          <w:p w14:paraId="3EA36C5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Veselības ministrija</w:t>
            </w:r>
          </w:p>
        </w:tc>
      </w:tr>
      <w:tr w:rsidR="00320DF6" w14:paraId="6782B638" w14:textId="77777777" w:rsidTr="004B6BBB">
        <w:trPr>
          <w:tblCellSpacing w:w="15" w:type="dxa"/>
          <w:jc w:val="center"/>
        </w:trPr>
        <w:tc>
          <w:tcPr>
            <w:tcW w:w="444" w:type="pct"/>
            <w:hideMark/>
          </w:tcPr>
          <w:p w14:paraId="5D0594A2"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21.</w:t>
            </w:r>
          </w:p>
        </w:tc>
        <w:tc>
          <w:tcPr>
            <w:tcW w:w="2220" w:type="pct"/>
            <w:hideMark/>
          </w:tcPr>
          <w:p w14:paraId="3A23E67D"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Ugunsgrēki būvēs</w:t>
            </w:r>
          </w:p>
        </w:tc>
        <w:tc>
          <w:tcPr>
            <w:tcW w:w="2270" w:type="pct"/>
            <w:hideMark/>
          </w:tcPr>
          <w:p w14:paraId="0E4E28DF"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Iekšlietu ministrija</w:t>
            </w:r>
          </w:p>
        </w:tc>
      </w:tr>
      <w:tr w:rsidR="00320DF6" w14:paraId="690B313C" w14:textId="77777777" w:rsidTr="004B6BBB">
        <w:trPr>
          <w:tblCellSpacing w:w="15" w:type="dxa"/>
          <w:jc w:val="center"/>
        </w:trPr>
        <w:tc>
          <w:tcPr>
            <w:tcW w:w="444" w:type="pct"/>
            <w:hideMark/>
          </w:tcPr>
          <w:p w14:paraId="1C957FED"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22.</w:t>
            </w:r>
          </w:p>
        </w:tc>
        <w:tc>
          <w:tcPr>
            <w:tcW w:w="2220" w:type="pct"/>
            <w:hideMark/>
          </w:tcPr>
          <w:p w14:paraId="2E596B0F"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Dambju un citu hidrotehnisko būvju pārrāvumi – Daugavas hidroelektrostaciju kaskādes hidrobūve</w:t>
            </w:r>
          </w:p>
        </w:tc>
        <w:tc>
          <w:tcPr>
            <w:tcW w:w="2270" w:type="pct"/>
            <w:hideMark/>
          </w:tcPr>
          <w:p w14:paraId="376CEEA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Klimata un enerģētikas ministrija</w:t>
            </w:r>
          </w:p>
        </w:tc>
      </w:tr>
      <w:tr w:rsidR="00320DF6" w14:paraId="445B5274" w14:textId="77777777" w:rsidTr="004B6BBB">
        <w:trPr>
          <w:tblCellSpacing w:w="15" w:type="dxa"/>
          <w:jc w:val="center"/>
        </w:trPr>
        <w:tc>
          <w:tcPr>
            <w:tcW w:w="444" w:type="pct"/>
            <w:hideMark/>
          </w:tcPr>
          <w:p w14:paraId="6D6CC514"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23.</w:t>
            </w:r>
          </w:p>
        </w:tc>
        <w:tc>
          <w:tcPr>
            <w:tcW w:w="2220" w:type="pct"/>
            <w:hideMark/>
          </w:tcPr>
          <w:p w14:paraId="00D17AE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Avārijas vai negadījumi ostu un jūras hidrotehniskajās inženierbūvēs</w:t>
            </w:r>
          </w:p>
        </w:tc>
        <w:tc>
          <w:tcPr>
            <w:tcW w:w="2270" w:type="pct"/>
            <w:hideMark/>
          </w:tcPr>
          <w:p w14:paraId="7F64429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Satiksmes ministrija</w:t>
            </w:r>
          </w:p>
        </w:tc>
      </w:tr>
      <w:tr w:rsidR="00320DF6" w14:paraId="00FFB95C" w14:textId="77777777" w:rsidTr="004B6BBB">
        <w:trPr>
          <w:tblCellSpacing w:w="15" w:type="dxa"/>
          <w:jc w:val="center"/>
        </w:trPr>
        <w:tc>
          <w:tcPr>
            <w:tcW w:w="444" w:type="pct"/>
            <w:hideMark/>
          </w:tcPr>
          <w:p w14:paraId="7E7708F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24.</w:t>
            </w:r>
          </w:p>
        </w:tc>
        <w:tc>
          <w:tcPr>
            <w:tcW w:w="2220" w:type="pct"/>
            <w:hideMark/>
          </w:tcPr>
          <w:p w14:paraId="37A03AAF"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Sadales elektrotīklu bojājumi un pārvades elektrotīklu bojājumi</w:t>
            </w:r>
          </w:p>
        </w:tc>
        <w:tc>
          <w:tcPr>
            <w:tcW w:w="2270" w:type="pct"/>
            <w:hideMark/>
          </w:tcPr>
          <w:p w14:paraId="18F819BA"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Klimata un enerģētikas ministrija</w:t>
            </w:r>
          </w:p>
        </w:tc>
      </w:tr>
      <w:tr w:rsidR="00320DF6" w14:paraId="720656E4" w14:textId="77777777" w:rsidTr="004B6BBB">
        <w:trPr>
          <w:tblCellSpacing w:w="15" w:type="dxa"/>
          <w:jc w:val="center"/>
        </w:trPr>
        <w:tc>
          <w:tcPr>
            <w:tcW w:w="444" w:type="pct"/>
            <w:hideMark/>
          </w:tcPr>
          <w:p w14:paraId="6D76A82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25.</w:t>
            </w:r>
          </w:p>
        </w:tc>
        <w:tc>
          <w:tcPr>
            <w:tcW w:w="2220" w:type="pct"/>
            <w:hideMark/>
          </w:tcPr>
          <w:p w14:paraId="7C1DE70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Būvju sabrukums</w:t>
            </w:r>
          </w:p>
        </w:tc>
        <w:tc>
          <w:tcPr>
            <w:tcW w:w="2270" w:type="pct"/>
            <w:hideMark/>
          </w:tcPr>
          <w:p w14:paraId="22354E3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Iekšlietu ministrija</w:t>
            </w:r>
          </w:p>
        </w:tc>
      </w:tr>
      <w:tr w:rsidR="00320DF6" w14:paraId="34C4E61A" w14:textId="77777777" w:rsidTr="004B6BBB">
        <w:trPr>
          <w:tblCellSpacing w:w="15" w:type="dxa"/>
          <w:jc w:val="center"/>
        </w:trPr>
        <w:tc>
          <w:tcPr>
            <w:tcW w:w="444" w:type="pct"/>
            <w:hideMark/>
          </w:tcPr>
          <w:p w14:paraId="78404A8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26.</w:t>
            </w:r>
          </w:p>
        </w:tc>
        <w:tc>
          <w:tcPr>
            <w:tcW w:w="2220" w:type="pct"/>
            <w:hideMark/>
          </w:tcPr>
          <w:p w14:paraId="55783E3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Bīstamo ķīmisko vielu noplūde no kuģiem</w:t>
            </w:r>
          </w:p>
        </w:tc>
        <w:tc>
          <w:tcPr>
            <w:tcW w:w="2270" w:type="pct"/>
            <w:hideMark/>
          </w:tcPr>
          <w:p w14:paraId="00F792B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Aizsardzības ministrija</w:t>
            </w:r>
          </w:p>
        </w:tc>
      </w:tr>
      <w:tr w:rsidR="00320DF6" w14:paraId="755523FB" w14:textId="77777777" w:rsidTr="004B6BBB">
        <w:trPr>
          <w:tblCellSpacing w:w="15" w:type="dxa"/>
          <w:jc w:val="center"/>
        </w:trPr>
        <w:tc>
          <w:tcPr>
            <w:tcW w:w="444" w:type="pct"/>
            <w:hideMark/>
          </w:tcPr>
          <w:p w14:paraId="00BC48F2"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27.</w:t>
            </w:r>
          </w:p>
        </w:tc>
        <w:tc>
          <w:tcPr>
            <w:tcW w:w="2220" w:type="pct"/>
            <w:hideMark/>
          </w:tcPr>
          <w:p w14:paraId="52470E31"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Kuģa uzskriešanas uz sēkļa</w:t>
            </w:r>
          </w:p>
        </w:tc>
        <w:tc>
          <w:tcPr>
            <w:tcW w:w="2270" w:type="pct"/>
            <w:hideMark/>
          </w:tcPr>
          <w:p w14:paraId="0AF85EAF"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Aizsardzības ministrija</w:t>
            </w:r>
          </w:p>
        </w:tc>
      </w:tr>
      <w:tr w:rsidR="00320DF6" w14:paraId="1F9138B5" w14:textId="77777777" w:rsidTr="004B6BBB">
        <w:trPr>
          <w:tblCellSpacing w:w="15" w:type="dxa"/>
          <w:jc w:val="center"/>
        </w:trPr>
        <w:tc>
          <w:tcPr>
            <w:tcW w:w="444" w:type="pct"/>
            <w:hideMark/>
          </w:tcPr>
          <w:p w14:paraId="5E524E2A"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28.</w:t>
            </w:r>
          </w:p>
        </w:tc>
        <w:tc>
          <w:tcPr>
            <w:tcW w:w="2220" w:type="pct"/>
            <w:hideMark/>
          </w:tcPr>
          <w:p w14:paraId="168D966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Kuģu sadursme</w:t>
            </w:r>
          </w:p>
        </w:tc>
        <w:tc>
          <w:tcPr>
            <w:tcW w:w="2270" w:type="pct"/>
            <w:hideMark/>
          </w:tcPr>
          <w:p w14:paraId="50CE90A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Aizsardzības ministrija</w:t>
            </w:r>
          </w:p>
        </w:tc>
      </w:tr>
      <w:tr w:rsidR="00320DF6" w14:paraId="352695E9" w14:textId="77777777" w:rsidTr="004B6BBB">
        <w:trPr>
          <w:tblCellSpacing w:w="15" w:type="dxa"/>
          <w:jc w:val="center"/>
        </w:trPr>
        <w:tc>
          <w:tcPr>
            <w:tcW w:w="444" w:type="pct"/>
            <w:hideMark/>
          </w:tcPr>
          <w:p w14:paraId="213934E6"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29.</w:t>
            </w:r>
          </w:p>
        </w:tc>
        <w:tc>
          <w:tcPr>
            <w:tcW w:w="2220" w:type="pct"/>
            <w:hideMark/>
          </w:tcPr>
          <w:p w14:paraId="2AAF176D"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Pasažieru kuģu katastrofa</w:t>
            </w:r>
          </w:p>
        </w:tc>
        <w:tc>
          <w:tcPr>
            <w:tcW w:w="2270" w:type="pct"/>
            <w:hideMark/>
          </w:tcPr>
          <w:p w14:paraId="1A22691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Aizsardzības ministrija</w:t>
            </w:r>
          </w:p>
        </w:tc>
      </w:tr>
      <w:tr w:rsidR="00320DF6" w14:paraId="1B5E117A" w14:textId="77777777" w:rsidTr="004B6BBB">
        <w:trPr>
          <w:tblCellSpacing w:w="15" w:type="dxa"/>
          <w:jc w:val="center"/>
        </w:trPr>
        <w:tc>
          <w:tcPr>
            <w:tcW w:w="444" w:type="pct"/>
            <w:hideMark/>
          </w:tcPr>
          <w:p w14:paraId="2451DD7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30.</w:t>
            </w:r>
          </w:p>
        </w:tc>
        <w:tc>
          <w:tcPr>
            <w:tcW w:w="2220" w:type="pct"/>
            <w:hideMark/>
          </w:tcPr>
          <w:p w14:paraId="73AA058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Autotransporta avārija</w:t>
            </w:r>
          </w:p>
        </w:tc>
        <w:tc>
          <w:tcPr>
            <w:tcW w:w="2270" w:type="pct"/>
            <w:hideMark/>
          </w:tcPr>
          <w:p w14:paraId="5CA404E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Satiksmes ministrija</w:t>
            </w:r>
          </w:p>
        </w:tc>
      </w:tr>
      <w:tr w:rsidR="00320DF6" w14:paraId="10B3A927" w14:textId="77777777" w:rsidTr="004B6BBB">
        <w:trPr>
          <w:tblCellSpacing w:w="15" w:type="dxa"/>
          <w:jc w:val="center"/>
        </w:trPr>
        <w:tc>
          <w:tcPr>
            <w:tcW w:w="444" w:type="pct"/>
            <w:hideMark/>
          </w:tcPr>
          <w:p w14:paraId="02D14832"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31.</w:t>
            </w:r>
          </w:p>
        </w:tc>
        <w:tc>
          <w:tcPr>
            <w:tcW w:w="2220" w:type="pct"/>
            <w:hideMark/>
          </w:tcPr>
          <w:p w14:paraId="31CB559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Aviācijas nelaimes gadījums ar gaisa kuģi</w:t>
            </w:r>
          </w:p>
        </w:tc>
        <w:tc>
          <w:tcPr>
            <w:tcW w:w="2270" w:type="pct"/>
            <w:hideMark/>
          </w:tcPr>
          <w:p w14:paraId="609F813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Satiksmes ministrija</w:t>
            </w:r>
          </w:p>
          <w:p w14:paraId="622DC38B"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Aizsardzības ministrija</w:t>
            </w:r>
          </w:p>
        </w:tc>
      </w:tr>
      <w:tr w:rsidR="00320DF6" w14:paraId="439BE64A" w14:textId="77777777" w:rsidTr="004B6BBB">
        <w:trPr>
          <w:tblCellSpacing w:w="15" w:type="dxa"/>
          <w:jc w:val="center"/>
        </w:trPr>
        <w:tc>
          <w:tcPr>
            <w:tcW w:w="444" w:type="pct"/>
            <w:hideMark/>
          </w:tcPr>
          <w:p w14:paraId="576D0818"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32.</w:t>
            </w:r>
          </w:p>
        </w:tc>
        <w:tc>
          <w:tcPr>
            <w:tcW w:w="2220" w:type="pct"/>
            <w:hideMark/>
          </w:tcPr>
          <w:p w14:paraId="0CDC7323"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Dzelzceļa transporta katastrofa</w:t>
            </w:r>
          </w:p>
        </w:tc>
        <w:tc>
          <w:tcPr>
            <w:tcW w:w="2270" w:type="pct"/>
            <w:hideMark/>
          </w:tcPr>
          <w:p w14:paraId="0039C73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Satiksmes ministrija</w:t>
            </w:r>
          </w:p>
        </w:tc>
      </w:tr>
      <w:tr w:rsidR="00320DF6" w14:paraId="5E9CADE1" w14:textId="77777777" w:rsidTr="004B6BBB">
        <w:trPr>
          <w:tblCellSpacing w:w="15" w:type="dxa"/>
          <w:jc w:val="center"/>
        </w:trPr>
        <w:tc>
          <w:tcPr>
            <w:tcW w:w="444" w:type="pct"/>
            <w:hideMark/>
          </w:tcPr>
          <w:p w14:paraId="4EDE7AE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33.</w:t>
            </w:r>
          </w:p>
        </w:tc>
        <w:tc>
          <w:tcPr>
            <w:tcW w:w="2220" w:type="pct"/>
            <w:hideMark/>
          </w:tcPr>
          <w:p w14:paraId="481DC5D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Sabiedriskās nekārtības</w:t>
            </w:r>
          </w:p>
        </w:tc>
        <w:tc>
          <w:tcPr>
            <w:tcW w:w="2270" w:type="pct"/>
            <w:hideMark/>
          </w:tcPr>
          <w:p w14:paraId="393C6FE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Iekšlietu ministrija</w:t>
            </w:r>
          </w:p>
        </w:tc>
      </w:tr>
      <w:tr w:rsidR="00320DF6" w14:paraId="543C544F" w14:textId="77777777" w:rsidTr="004B6BBB">
        <w:trPr>
          <w:tblCellSpacing w:w="15" w:type="dxa"/>
          <w:jc w:val="center"/>
        </w:trPr>
        <w:tc>
          <w:tcPr>
            <w:tcW w:w="444" w:type="pct"/>
            <w:hideMark/>
          </w:tcPr>
          <w:p w14:paraId="3BC771D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lastRenderedPageBreak/>
              <w:t>34.</w:t>
            </w:r>
          </w:p>
        </w:tc>
        <w:tc>
          <w:tcPr>
            <w:tcW w:w="2220" w:type="pct"/>
            <w:hideMark/>
          </w:tcPr>
          <w:p w14:paraId="6D6754E4"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Terora akti</w:t>
            </w:r>
          </w:p>
        </w:tc>
        <w:tc>
          <w:tcPr>
            <w:tcW w:w="2270" w:type="pct"/>
            <w:hideMark/>
          </w:tcPr>
          <w:p w14:paraId="30309E7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Iekšlietu ministrija</w:t>
            </w:r>
          </w:p>
        </w:tc>
      </w:tr>
      <w:tr w:rsidR="00320DF6" w14:paraId="4761CBD3" w14:textId="77777777" w:rsidTr="004B6BBB">
        <w:trPr>
          <w:tblCellSpacing w:w="15" w:type="dxa"/>
          <w:jc w:val="center"/>
        </w:trPr>
        <w:tc>
          <w:tcPr>
            <w:tcW w:w="444" w:type="pct"/>
            <w:hideMark/>
          </w:tcPr>
          <w:p w14:paraId="297B381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35.</w:t>
            </w:r>
          </w:p>
        </w:tc>
        <w:tc>
          <w:tcPr>
            <w:tcW w:w="2220" w:type="pct"/>
            <w:hideMark/>
          </w:tcPr>
          <w:p w14:paraId="77227DB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Iekšējie nemieri</w:t>
            </w:r>
          </w:p>
        </w:tc>
        <w:tc>
          <w:tcPr>
            <w:tcW w:w="2270" w:type="pct"/>
            <w:hideMark/>
          </w:tcPr>
          <w:p w14:paraId="013E201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Iekšlietu ministrija</w:t>
            </w:r>
          </w:p>
        </w:tc>
      </w:tr>
    </w:tbl>
    <w:p w14:paraId="0DD543B6" w14:textId="77777777" w:rsidR="00381AF4" w:rsidRPr="00C32C64" w:rsidRDefault="00381AF4" w:rsidP="00381AF4">
      <w:pPr>
        <w:pStyle w:val="PreformattedText"/>
        <w:ind w:firstLine="432"/>
        <w:jc w:val="both"/>
        <w:rPr>
          <w:rFonts w:ascii="Times New Roman" w:hAnsi="Times New Roman" w:cs="Times New Roman"/>
          <w:sz w:val="24"/>
          <w:szCs w:val="24"/>
          <w:lang w:val="lv-LV"/>
        </w:rPr>
        <w:sectPr w:rsidR="00381AF4" w:rsidRPr="00C32C64" w:rsidSect="00224995">
          <w:footerReference w:type="default" r:id="rId12"/>
          <w:footerReference w:type="first" r:id="rId13"/>
          <w:pgSz w:w="11907" w:h="16840" w:code="9"/>
          <w:pgMar w:top="1152" w:right="1008" w:bottom="1152" w:left="1728" w:header="0" w:footer="461" w:gutter="0"/>
          <w:pgNumType w:chapStyle="2"/>
          <w:cols w:space="720"/>
          <w:formProt w:val="0"/>
          <w:titlePg/>
          <w:docGrid w:linePitch="326"/>
        </w:sectPr>
      </w:pPr>
    </w:p>
    <w:p w14:paraId="499344D4" w14:textId="77777777" w:rsidR="00381AF4" w:rsidRPr="00C32C64" w:rsidRDefault="00000000" w:rsidP="00381AF4">
      <w:pPr>
        <w:pStyle w:val="PreformattedText"/>
        <w:spacing w:after="0"/>
        <w:ind w:firstLine="432"/>
        <w:jc w:val="center"/>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lastRenderedPageBreak/>
        <w:t>Katastrofu risku kopsavilkums</w:t>
      </w:r>
      <w:r>
        <w:rPr>
          <w:rFonts w:ascii="Times New Roman" w:hAnsi="Times New Roman" w:cs="Times New Roman"/>
          <w:b/>
          <w:bCs/>
          <w:sz w:val="24"/>
          <w:szCs w:val="24"/>
          <w:lang w:val="lv-LV"/>
        </w:rPr>
        <w:t xml:space="preserve"> </w:t>
      </w:r>
      <w:r>
        <w:rPr>
          <w:rStyle w:val="Vresatsauce"/>
          <w:rFonts w:ascii="Times New Roman" w:hAnsi="Times New Roman" w:cs="Times New Roman"/>
          <w:b/>
          <w:bCs/>
          <w:sz w:val="24"/>
          <w:szCs w:val="24"/>
          <w:lang w:val="lv-LV"/>
        </w:rPr>
        <w:footnoteReference w:id="3"/>
      </w:r>
    </w:p>
    <w:p w14:paraId="31C45D32"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5.tabula</w:t>
      </w:r>
    </w:p>
    <w:p w14:paraId="55381B62" w14:textId="77777777" w:rsidR="00381AF4" w:rsidRPr="00C32C64" w:rsidRDefault="00000000" w:rsidP="00381AF4">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noProof/>
          <w:sz w:val="24"/>
          <w:szCs w:val="24"/>
          <w:lang w:val="lv-LV" w:eastAsia="lv-LV" w:bidi="ar-SA"/>
        </w:rPr>
        <w:drawing>
          <wp:inline distT="0" distB="0" distL="0" distR="0" wp14:anchorId="45B0D512" wp14:editId="2BEAE284">
            <wp:extent cx="5991225" cy="3702096"/>
            <wp:effectExtent l="0" t="0" r="0" b="0"/>
            <wp:docPr id="1656172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86781"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40062" cy="3732273"/>
                    </a:xfrm>
                    <a:prstGeom prst="rect">
                      <a:avLst/>
                    </a:prstGeom>
                    <a:noFill/>
                    <a:ln>
                      <a:noFill/>
                    </a:ln>
                  </pic:spPr>
                </pic:pic>
              </a:graphicData>
            </a:graphic>
          </wp:inline>
        </w:drawing>
      </w:r>
    </w:p>
    <w:p w14:paraId="647F5EBC" w14:textId="77777777" w:rsidR="00381AF4" w:rsidRPr="00C32C64" w:rsidRDefault="00000000" w:rsidP="004F6577">
      <w:pPr>
        <w:pStyle w:val="Virsraksts2"/>
        <w:jc w:val="left"/>
      </w:pPr>
      <w:bookmarkStart w:id="9" w:name="_Toc160700895"/>
      <w:r w:rsidRPr="00C32C64">
        <w:t>2.1. Zemestrīces</w:t>
      </w:r>
      <w:bookmarkEnd w:id="9"/>
    </w:p>
    <w:p w14:paraId="05622DDD"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2286296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Tektonisko zemestrīču izcelsme ir saistīta ar aktīviem tektoniskiem lūzumiem Zemes garozā. Latvijas Zemes garozā tektonisko lūzumu ir relatīvi daudz, piemēram, Liepājas-Rīgas-Pleskavas tektoniskā zona šķērso Latvijas teritoriju virzienā no DA uz ZA no Liepājas līdz Valmierai un turpinās uz austrumiem Pleskavas virzienā. Tomēr zemestrīces var rasties tikai tad, ja lūzumi ir tektoniski aktīvi. Tektoniskā zemestrīce ir aktīva tektoniskā lūzuma pazīme: aktīva tektoniska lūzuma rajonā notiek zemestrīce, kad tektoniski spriegumi Zemes garozā pārsniedz iežu izturību. Tādējādi, lai gan Latvijā eksistē relatīvi maza seismiskā aktivitāte, tomēr ir iespējamas arī spēcīgas zemestrīces. Pamatieži ir pārklāti ar biezu kvartāra nogulumu slāni un ievērojamu daļu nogulumiežu veido irdeni un ūdens piesātināti nogulumieži. Satricinājumi šādas zemestrīces epicentrā var sasniegt 6-6.5 balles pēc EMS-98 skalas. Zemestrīču cilmvietas parasti saistītas ar aktīviem tektoniskiem lūzumiem. Latvijas teritorijā tektoniskie lūzumi eksistē, bet to aktivitāte nav daudz pētīta.</w:t>
      </w:r>
    </w:p>
    <w:p w14:paraId="0FEF8ED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Vislielākā bīstamība zemestrīces ir sekundārie efekti, jo tie nes lielākus zaudējumus galvenokārt blīvi apdzīvotās vietās ar būvkonstrukcijām, kas nav pietiekami izturīgas. Pamatojoties uz Latvijas seismiskās bīstamības pētījumu rezultātiem, ir pamats uzskatīt par ticamu zemestrīces rašanās scenāriju ar ne mazāk kā 5.2 magnitūdu pēc Rihtera skalas. Šāda stipruma zemestrīces var izraisīt ēku sienu bojājumus, plaisas, zemes nogruvumus, spēcīgas vibrācijas, dažādu objektu krišanu.</w:t>
      </w:r>
    </w:p>
    <w:p w14:paraId="7447A4F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 xml:space="preserve">Spēcīgām zemestrīcēm ir raksturīgas un iespējamas šādas sekas: ēku un būvju sagruvumi, cietušie bojāgājušie, bojātas inženierkomunikācijas (gāzes apgāde, elektroapgāde, siltumapgāde, ūdens apgāde), hidroelektrostaciju dambju pārrāvumi, plūdi. </w:t>
      </w:r>
    </w:p>
    <w:p w14:paraId="7B8FC5C1"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55A28867" w14:textId="77777777" w:rsidR="00381AF4" w:rsidRPr="00C32C64" w:rsidRDefault="00000000" w:rsidP="00381AF4">
      <w:pPr>
        <w:jc w:val="both"/>
        <w:rPr>
          <w:rFonts w:eastAsia="Times New Roman" w:cs="Times New Roman"/>
          <w:sz w:val="20"/>
          <w:szCs w:val="20"/>
          <w:lang w:val="lv-LV" w:eastAsia="lv-LV" w:bidi="ar-SA"/>
        </w:rPr>
      </w:pPr>
      <w:r w:rsidRPr="00C32C64">
        <w:rPr>
          <w:rFonts w:cs="Times New Roman"/>
          <w:noProof/>
          <w:lang w:val="lv-LV" w:eastAsia="lv-LV" w:bidi="ar-SA"/>
        </w:rPr>
        <w:drawing>
          <wp:inline distT="0" distB="0" distL="0" distR="0" wp14:anchorId="6D00A6A9" wp14:editId="4D0690E3">
            <wp:extent cx="5762647" cy="40862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63641"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83963" cy="4101340"/>
                    </a:xfrm>
                    <a:prstGeom prst="rect">
                      <a:avLst/>
                    </a:prstGeom>
                    <a:noFill/>
                  </pic:spPr>
                </pic:pic>
              </a:graphicData>
            </a:graphic>
          </wp:inline>
        </w:drawing>
      </w:r>
    </w:p>
    <w:p w14:paraId="5757CB08" w14:textId="77777777" w:rsidR="00381AF4" w:rsidRPr="00C32C64" w:rsidRDefault="00000000" w:rsidP="00381AF4">
      <w:pPr>
        <w:pStyle w:val="PreformattedText"/>
        <w:spacing w:after="0"/>
        <w:ind w:firstLine="432"/>
        <w:jc w:val="center"/>
        <w:rPr>
          <w:rFonts w:ascii="Times New Roman" w:hAnsi="Times New Roman" w:cs="Times New Roman"/>
          <w:sz w:val="24"/>
          <w:szCs w:val="24"/>
          <w:lang w:val="lv-LV"/>
        </w:rPr>
      </w:pPr>
      <w:r w:rsidRPr="00C32C64">
        <w:rPr>
          <w:rFonts w:ascii="Times New Roman" w:hAnsi="Times New Roman" w:cs="Times New Roman"/>
          <w:sz w:val="24"/>
          <w:szCs w:val="24"/>
          <w:lang w:val="lv-LV"/>
        </w:rPr>
        <w:t>4.attēls. Latvijas vispārējās seismiskās rajonēšanas karte</w:t>
      </w:r>
      <w:r>
        <w:rPr>
          <w:rStyle w:val="Vresatsauce"/>
          <w:rFonts w:ascii="Times New Roman" w:hAnsi="Times New Roman" w:cs="Times New Roman"/>
          <w:sz w:val="24"/>
          <w:szCs w:val="24"/>
          <w:lang w:val="lv-LV"/>
        </w:rPr>
        <w:footnoteReference w:id="4"/>
      </w:r>
    </w:p>
    <w:p w14:paraId="5E14D629" w14:textId="77777777" w:rsidR="00381AF4" w:rsidRPr="00C32C64" w:rsidRDefault="00000000" w:rsidP="00381AF4">
      <w:pPr>
        <w:ind w:firstLine="432"/>
        <w:jc w:val="both"/>
        <w:rPr>
          <w:rFonts w:eastAsia="Times New Roman" w:cs="Times New Roman"/>
          <w:sz w:val="20"/>
          <w:szCs w:val="20"/>
          <w:lang w:val="lv-LV" w:eastAsia="lv-LV" w:bidi="ar-SA"/>
        </w:rPr>
      </w:pPr>
      <w:r w:rsidRPr="00C32C64">
        <w:rPr>
          <w:rFonts w:eastAsia="Times New Roman" w:cs="Times New Roman"/>
          <w:sz w:val="20"/>
          <w:szCs w:val="20"/>
          <w:lang w:val="lv-LV" w:eastAsia="lv-LV" w:bidi="ar-SA"/>
        </w:rPr>
        <w:t>Apzīmējumi kartei:</w:t>
      </w:r>
      <w:r>
        <w:rPr>
          <w:rFonts w:eastAsia="Times New Roman" w:cs="Times New Roman"/>
          <w:sz w:val="20"/>
          <w:szCs w:val="20"/>
          <w:lang w:val="lv-LV" w:eastAsia="lv-LV" w:bidi="ar-SA"/>
        </w:rPr>
        <w:t xml:space="preserve"> </w:t>
      </w:r>
      <w:r w:rsidRPr="00C32C64">
        <w:rPr>
          <w:rFonts w:eastAsia="Times New Roman" w:cs="Times New Roman"/>
          <w:sz w:val="20"/>
          <w:szCs w:val="20"/>
          <w:lang w:val="lv-LV" w:eastAsia="lv-LV" w:bidi="ar-SA"/>
        </w:rPr>
        <w:t>1 - BAVSEN tīkla seismiskās stacijas</w:t>
      </w:r>
      <w:r>
        <w:rPr>
          <w:rFonts w:eastAsia="Times New Roman" w:cs="Times New Roman"/>
          <w:sz w:val="20"/>
          <w:szCs w:val="20"/>
          <w:lang w:val="lv-LV" w:eastAsia="lv-LV" w:bidi="ar-SA"/>
        </w:rPr>
        <w:t xml:space="preserve">, </w:t>
      </w:r>
      <w:r w:rsidRPr="00C32C64">
        <w:rPr>
          <w:rFonts w:eastAsia="Times New Roman" w:cs="Times New Roman"/>
          <w:sz w:val="20"/>
          <w:szCs w:val="20"/>
          <w:lang w:val="lv-LV" w:eastAsia="lv-LV" w:bidi="ar-SA"/>
        </w:rPr>
        <w:t>2 - Ignalinas AES lokālā seismiskā tīkla stacijas</w:t>
      </w:r>
      <w:r>
        <w:rPr>
          <w:rFonts w:eastAsia="Times New Roman" w:cs="Times New Roman"/>
          <w:sz w:val="20"/>
          <w:szCs w:val="20"/>
          <w:lang w:val="lv-LV" w:eastAsia="lv-LV" w:bidi="ar-SA"/>
        </w:rPr>
        <w:t xml:space="preserve">, </w:t>
      </w:r>
      <w:r w:rsidRPr="00C32C64">
        <w:rPr>
          <w:rFonts w:eastAsia="Times New Roman" w:cs="Times New Roman"/>
          <w:sz w:val="20"/>
          <w:szCs w:val="20"/>
          <w:lang w:val="lv-LV" w:eastAsia="lv-LV" w:bidi="ar-SA"/>
        </w:rPr>
        <w:t>3 – Vēsturisko zemestrīču epicentri, gads (punkta izmērs ir proporcionāls zemestrīces magnitūdai)</w:t>
      </w:r>
      <w:r>
        <w:rPr>
          <w:rFonts w:eastAsia="Times New Roman" w:cs="Times New Roman"/>
          <w:sz w:val="20"/>
          <w:szCs w:val="20"/>
          <w:lang w:val="lv-LV" w:eastAsia="lv-LV" w:bidi="ar-SA"/>
        </w:rPr>
        <w:t xml:space="preserve">, </w:t>
      </w:r>
      <w:r w:rsidRPr="00C32C64">
        <w:rPr>
          <w:rFonts w:eastAsia="Times New Roman" w:cs="Times New Roman"/>
          <w:sz w:val="20"/>
          <w:szCs w:val="20"/>
          <w:lang w:val="lv-LV" w:eastAsia="lv-LV" w:bidi="ar-SA"/>
        </w:rPr>
        <w:t>4 - Kaledonijas struktūrstāva tektonisko lūzumu zonas</w:t>
      </w:r>
      <w:r>
        <w:rPr>
          <w:rFonts w:eastAsia="Times New Roman" w:cs="Times New Roman"/>
          <w:sz w:val="20"/>
          <w:szCs w:val="20"/>
          <w:lang w:val="lv-LV" w:eastAsia="lv-LV" w:bidi="ar-SA"/>
        </w:rPr>
        <w:t>.</w:t>
      </w:r>
    </w:p>
    <w:p w14:paraId="6068BE1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Ņemot vērā to, ka Baltijas reģionā eksistē relatīvi maza seismiskā aktivitate, Latvijā, t.sk. Rēzeknes valstspilsētā un Rēzeknes novadā, zemestrīces apdraudējums novērtēts ar </w:t>
      </w:r>
      <w:r w:rsidRPr="00C32C64">
        <w:rPr>
          <w:rFonts w:ascii="Times New Roman" w:hAnsi="Times New Roman" w:cs="Times New Roman"/>
          <w:b/>
          <w:sz w:val="24"/>
          <w:szCs w:val="24"/>
          <w:lang w:val="lv-LV"/>
        </w:rPr>
        <w:t>ļoti zemu varbūtību un maznozīmīgām sekām</w:t>
      </w:r>
      <w:r w:rsidRPr="00C32C64">
        <w:rPr>
          <w:rFonts w:ascii="Times New Roman" w:hAnsi="Times New Roman" w:cs="Times New Roman"/>
          <w:sz w:val="24"/>
          <w:szCs w:val="24"/>
          <w:lang w:val="lv-LV"/>
        </w:rPr>
        <w:t>.</w:t>
      </w:r>
    </w:p>
    <w:p w14:paraId="2D5107A4" w14:textId="77777777" w:rsidR="00381AF4" w:rsidRPr="00696940" w:rsidRDefault="00000000" w:rsidP="00381AF4">
      <w:pPr>
        <w:pStyle w:val="Virsraksts2"/>
        <w:spacing w:after="160" w:line="276" w:lineRule="auto"/>
        <w:ind w:firstLine="432"/>
        <w:jc w:val="both"/>
        <w:rPr>
          <w:rFonts w:ascii="Times New Roman" w:eastAsia="Times New Roman" w:hAnsi="Times New Roman" w:cs="Times New Roman"/>
          <w:lang w:eastAsia="lv-LV" w:bidi="ar-SA"/>
        </w:rPr>
      </w:pPr>
      <w:bookmarkStart w:id="10" w:name="_Toc160700896"/>
      <w:r w:rsidRPr="00C32C64">
        <w:rPr>
          <w:rFonts w:ascii="Times New Roman" w:hAnsi="Times New Roman" w:cs="Times New Roman"/>
        </w:rPr>
        <w:t xml:space="preserve">2.2. </w:t>
      </w:r>
      <w:r w:rsidRPr="00C32C64">
        <w:rPr>
          <w:rFonts w:ascii="Times New Roman" w:eastAsia="Times New Roman" w:hAnsi="Times New Roman" w:cs="Times New Roman"/>
          <w:lang w:eastAsia="lv-LV" w:bidi="ar-SA"/>
        </w:rPr>
        <w:t>Zemes nogruvums</w:t>
      </w:r>
      <w:bookmarkEnd w:id="10"/>
    </w:p>
    <w:p w14:paraId="189EFA85" w14:textId="77777777" w:rsidR="00381AF4" w:rsidRPr="00C32C64" w:rsidRDefault="00000000" w:rsidP="00381AF4">
      <w:pPr>
        <w:spacing w:after="0"/>
        <w:ind w:firstLine="432"/>
        <w:jc w:val="both"/>
        <w:rPr>
          <w:rFonts w:eastAsia="Times New Roman" w:cs="Times New Roman"/>
          <w:b/>
          <w:sz w:val="24"/>
          <w:szCs w:val="24"/>
          <w:lang w:val="lv-LV" w:eastAsia="lv-LV" w:bidi="ar-SA"/>
        </w:rPr>
      </w:pPr>
      <w:r w:rsidRPr="00C32C64">
        <w:rPr>
          <w:rFonts w:eastAsia="Times New Roman" w:cs="Times New Roman"/>
          <w:b/>
          <w:sz w:val="24"/>
          <w:szCs w:val="24"/>
          <w:lang w:val="lv-LV" w:eastAsia="lv-LV" w:bidi="ar-SA"/>
        </w:rPr>
        <w:t>Riska kopsavilkums</w:t>
      </w:r>
    </w:p>
    <w:p w14:paraId="25FD6EEC"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Klimatu pārmaiņu rezultātā  aizvien biežāk ir novērojamas intensīvas lietusgāzes un citi ekstremāli laikapstākļi, kā rezultātā, gruntsūdeņu ietekme, erozija un augsnes sašķidrināšanās var izraisīt zemes nogruvumus.</w:t>
      </w:r>
    </w:p>
    <w:p w14:paraId="06952CD4" w14:textId="77777777" w:rsidR="00381AF4" w:rsidRPr="00C32C64" w:rsidRDefault="00000000" w:rsidP="00381AF4">
      <w:pPr>
        <w:spacing w:after="0"/>
        <w:ind w:firstLine="432"/>
        <w:jc w:val="both"/>
        <w:rPr>
          <w:rFonts w:eastAsia="Times New Roman" w:cs="Times New Roman"/>
          <w:sz w:val="24"/>
          <w:szCs w:val="24"/>
          <w:shd w:val="clear" w:color="auto" w:fill="FFFFFF"/>
          <w:lang w:val="lv-LV" w:eastAsia="lv-LV" w:bidi="ar-SA"/>
        </w:rPr>
      </w:pPr>
      <w:r w:rsidRPr="00C32C64">
        <w:rPr>
          <w:rFonts w:eastAsia="Times New Roman" w:cs="Times New Roman"/>
          <w:sz w:val="24"/>
          <w:szCs w:val="24"/>
          <w:lang w:val="lv-LV" w:eastAsia="lv-LV" w:bidi="ar-SA"/>
        </w:rPr>
        <w:t>Zemes nogruvums</w:t>
      </w:r>
      <w:r w:rsidRPr="00C32C64">
        <w:rPr>
          <w:rFonts w:eastAsia="Times New Roman" w:cs="Times New Roman"/>
          <w:i/>
          <w:noProof/>
          <w:sz w:val="24"/>
          <w:szCs w:val="24"/>
          <w:lang w:val="lv-LV" w:eastAsia="lv-LV" w:bidi="ar-SA"/>
        </w:rPr>
        <w:t xml:space="preserve"> – </w:t>
      </w:r>
      <w:r w:rsidRPr="00C32C64">
        <w:rPr>
          <w:rFonts w:eastAsia="Times New Roman" w:cs="Times New Roman"/>
          <w:sz w:val="24"/>
          <w:szCs w:val="24"/>
          <w:shd w:val="clear" w:color="auto" w:fill="FFFFFF"/>
          <w:lang w:val="lv-LV" w:eastAsia="lv-LV" w:bidi="ar-SA"/>
        </w:rPr>
        <w:t xml:space="preserve">ir </w:t>
      </w:r>
      <w:hyperlink r:id="rId16" w:history="1">
        <w:r w:rsidRPr="00C32C64">
          <w:rPr>
            <w:rFonts w:eastAsia="Times New Roman" w:cs="Times New Roman"/>
            <w:sz w:val="24"/>
            <w:szCs w:val="24"/>
            <w:shd w:val="clear" w:color="auto" w:fill="FFFFFF"/>
            <w:lang w:val="lv-LV" w:eastAsia="lv-LV" w:bidi="ar-SA"/>
          </w:rPr>
          <w:t>ģeoloģiska</w:t>
        </w:r>
      </w:hyperlink>
      <w:r w:rsidRPr="00C32C64">
        <w:rPr>
          <w:rFonts w:eastAsia="Times New Roman" w:cs="Times New Roman"/>
          <w:sz w:val="24"/>
          <w:szCs w:val="24"/>
          <w:shd w:val="clear" w:color="auto" w:fill="FFFFFF"/>
          <w:lang w:val="lv-LV" w:eastAsia="lv-LV" w:bidi="ar-SA"/>
        </w:rPr>
        <w:t xml:space="preserve"> </w:t>
      </w:r>
      <w:hyperlink r:id="rId17" w:tooltip="Parādība" w:history="1">
        <w:r w:rsidRPr="00C32C64">
          <w:rPr>
            <w:rFonts w:eastAsia="Times New Roman" w:cs="Times New Roman"/>
            <w:sz w:val="24"/>
            <w:szCs w:val="24"/>
            <w:shd w:val="clear" w:color="auto" w:fill="FFFFFF"/>
            <w:lang w:val="lv-LV" w:eastAsia="lv-LV" w:bidi="ar-SA"/>
          </w:rPr>
          <w:t>parādība</w:t>
        </w:r>
      </w:hyperlink>
      <w:r w:rsidRPr="00C32C64">
        <w:rPr>
          <w:rFonts w:eastAsia="Times New Roman" w:cs="Times New Roman"/>
          <w:sz w:val="24"/>
          <w:szCs w:val="24"/>
          <w:shd w:val="clear" w:color="auto" w:fill="FFFFFF"/>
          <w:lang w:val="lv-LV" w:eastAsia="lv-LV" w:bidi="ar-SA"/>
        </w:rPr>
        <w:t xml:space="preserve">, kuras laikā dažādu faktoru ietekmē notiek </w:t>
      </w:r>
      <w:hyperlink r:id="rId18" w:tooltip="Ieži" w:history="1">
        <w:r w:rsidRPr="00C32C64">
          <w:rPr>
            <w:rFonts w:eastAsia="Times New Roman" w:cs="Times New Roman"/>
            <w:sz w:val="24"/>
            <w:szCs w:val="24"/>
            <w:shd w:val="clear" w:color="auto" w:fill="FFFFFF"/>
            <w:lang w:val="lv-LV" w:eastAsia="lv-LV" w:bidi="ar-SA"/>
          </w:rPr>
          <w:t>iežu</w:t>
        </w:r>
      </w:hyperlink>
      <w:r w:rsidRPr="00C32C64">
        <w:rPr>
          <w:rFonts w:eastAsia="Times New Roman" w:cs="Times New Roman"/>
          <w:sz w:val="24"/>
          <w:szCs w:val="24"/>
          <w:shd w:val="clear" w:color="auto" w:fill="FFFFFF"/>
          <w:lang w:val="lv-LV" w:eastAsia="lv-LV" w:bidi="ar-SA"/>
        </w:rPr>
        <w:t xml:space="preserve"> vai </w:t>
      </w:r>
      <w:hyperlink r:id="rId19" w:tooltip="Augsne" w:history="1">
        <w:r w:rsidRPr="00C32C64">
          <w:rPr>
            <w:rFonts w:eastAsia="Times New Roman" w:cs="Times New Roman"/>
            <w:sz w:val="24"/>
            <w:szCs w:val="24"/>
            <w:shd w:val="clear" w:color="auto" w:fill="FFFFFF"/>
            <w:lang w:val="lv-LV" w:eastAsia="lv-LV" w:bidi="ar-SA"/>
          </w:rPr>
          <w:t>augsnes</w:t>
        </w:r>
      </w:hyperlink>
      <w:r w:rsidRPr="00C32C64">
        <w:rPr>
          <w:rFonts w:eastAsia="Times New Roman" w:cs="Times New Roman"/>
          <w:sz w:val="24"/>
          <w:szCs w:val="24"/>
          <w:shd w:val="clear" w:color="auto" w:fill="FFFFFF"/>
          <w:lang w:val="lv-LV" w:eastAsia="lv-LV" w:bidi="ar-SA"/>
        </w:rPr>
        <w:t xml:space="preserve"> nobrukšana. Šie nogruvumi var notikt </w:t>
      </w:r>
      <w:hyperlink r:id="rId20" w:tooltip="Ūdenstilpne (vēl nav uzrakstīts)" w:history="1">
        <w:r w:rsidRPr="00C32C64">
          <w:rPr>
            <w:rFonts w:eastAsia="Times New Roman" w:cs="Times New Roman"/>
            <w:sz w:val="24"/>
            <w:szCs w:val="24"/>
            <w:shd w:val="clear" w:color="auto" w:fill="FFFFFF"/>
            <w:lang w:val="lv-LV" w:eastAsia="lv-LV" w:bidi="ar-SA"/>
          </w:rPr>
          <w:t>ūdenstilpņu</w:t>
        </w:r>
      </w:hyperlink>
      <w:r w:rsidRPr="00C32C64">
        <w:rPr>
          <w:rFonts w:eastAsia="Times New Roman" w:cs="Times New Roman"/>
          <w:sz w:val="24"/>
          <w:szCs w:val="24"/>
          <w:shd w:val="clear" w:color="auto" w:fill="FFFFFF"/>
          <w:lang w:val="lv-LV" w:eastAsia="lv-LV" w:bidi="ar-SA"/>
        </w:rPr>
        <w:t xml:space="preserve"> krastos, kā arī jebkur, kur ir </w:t>
      </w:r>
      <w:r w:rsidRPr="00C32C64">
        <w:rPr>
          <w:rFonts w:eastAsia="Times New Roman" w:cs="Times New Roman"/>
          <w:sz w:val="24"/>
          <w:szCs w:val="24"/>
          <w:shd w:val="clear" w:color="auto" w:fill="FFFFFF"/>
          <w:lang w:val="lv-LV" w:eastAsia="lv-LV" w:bidi="ar-SA"/>
        </w:rPr>
        <w:lastRenderedPageBreak/>
        <w:t>augsts </w:t>
      </w:r>
      <w:hyperlink r:id="rId21" w:tooltip="Reljefs" w:history="1">
        <w:r w:rsidRPr="00C32C64">
          <w:rPr>
            <w:rFonts w:eastAsia="Times New Roman" w:cs="Times New Roman"/>
            <w:sz w:val="24"/>
            <w:szCs w:val="24"/>
            <w:shd w:val="clear" w:color="auto" w:fill="FFFFFF"/>
            <w:lang w:val="lv-LV" w:eastAsia="lv-LV" w:bidi="ar-SA"/>
          </w:rPr>
          <w:t>reljefa</w:t>
        </w:r>
      </w:hyperlink>
      <w:r w:rsidRPr="00C32C64">
        <w:rPr>
          <w:rFonts w:eastAsia="Times New Roman" w:cs="Times New Roman"/>
          <w:sz w:val="24"/>
          <w:szCs w:val="24"/>
          <w:shd w:val="clear" w:color="auto" w:fill="FFFFFF"/>
          <w:lang w:val="lv-LV" w:eastAsia="lv-LV" w:bidi="ar-SA"/>
        </w:rPr>
        <w:t xml:space="preserve"> pacēlums. Zemes nogruvumi var būt vairāku veidu – tajos var nogrūt dažādas </w:t>
      </w:r>
      <w:hyperlink r:id="rId22" w:tooltip="Nobiras (vēl nav uzrakstīts)" w:history="1">
        <w:r w:rsidRPr="00C32C64">
          <w:rPr>
            <w:rFonts w:eastAsia="Times New Roman" w:cs="Times New Roman"/>
            <w:sz w:val="24"/>
            <w:szCs w:val="24"/>
            <w:shd w:val="clear" w:color="auto" w:fill="FFFFFF"/>
            <w:lang w:val="lv-LV" w:eastAsia="lv-LV" w:bidi="ar-SA"/>
          </w:rPr>
          <w:t>nobiras</w:t>
        </w:r>
      </w:hyperlink>
      <w:r w:rsidRPr="00C32C64">
        <w:rPr>
          <w:rFonts w:eastAsia="Times New Roman" w:cs="Times New Roman"/>
          <w:sz w:val="24"/>
          <w:szCs w:val="24"/>
          <w:shd w:val="clear" w:color="auto" w:fill="FFFFFF"/>
          <w:lang w:val="lv-LV" w:eastAsia="lv-LV" w:bidi="ar-SA"/>
        </w:rPr>
        <w:t xml:space="preserve">, </w:t>
      </w:r>
      <w:hyperlink r:id="rId23" w:tooltip="Dubļi" w:history="1">
        <w:r w:rsidRPr="00C32C64">
          <w:rPr>
            <w:rFonts w:eastAsia="Times New Roman" w:cs="Times New Roman"/>
            <w:sz w:val="24"/>
            <w:szCs w:val="24"/>
            <w:shd w:val="clear" w:color="auto" w:fill="FFFFFF"/>
            <w:lang w:val="lv-LV" w:eastAsia="lv-LV" w:bidi="ar-SA"/>
          </w:rPr>
          <w:t>dubļi</w:t>
        </w:r>
      </w:hyperlink>
      <w:r w:rsidRPr="00C32C64">
        <w:rPr>
          <w:rFonts w:eastAsia="Times New Roman" w:cs="Times New Roman"/>
          <w:sz w:val="24"/>
          <w:szCs w:val="24"/>
          <w:shd w:val="clear" w:color="auto" w:fill="FFFFFF"/>
          <w:lang w:val="lv-LV" w:eastAsia="lv-LV" w:bidi="ar-SA"/>
        </w:rPr>
        <w:t xml:space="preserve">, akmeņi un citi. </w:t>
      </w:r>
    </w:p>
    <w:p w14:paraId="23E5735F" w14:textId="77777777" w:rsidR="00381AF4" w:rsidRPr="00C32C64" w:rsidRDefault="00000000" w:rsidP="00381AF4">
      <w:pPr>
        <w:spacing w:after="0"/>
        <w:ind w:firstLine="432"/>
        <w:jc w:val="both"/>
        <w:rPr>
          <w:rFonts w:eastAsia="Times New Roman" w:cs="Times New Roman"/>
          <w:sz w:val="24"/>
          <w:szCs w:val="24"/>
          <w:shd w:val="clear" w:color="auto" w:fill="FFFFFF"/>
          <w:lang w:val="lv-LV" w:eastAsia="lv-LV" w:bidi="ar-SA"/>
        </w:rPr>
      </w:pPr>
      <w:r w:rsidRPr="00C32C64">
        <w:rPr>
          <w:rFonts w:eastAsia="Times New Roman" w:cs="Times New Roman"/>
          <w:sz w:val="24"/>
          <w:szCs w:val="24"/>
          <w:shd w:val="clear" w:color="auto" w:fill="FFFFFF"/>
          <w:lang w:val="lv-LV" w:eastAsia="lv-LV" w:bidi="ar-SA"/>
        </w:rPr>
        <w:t xml:space="preserve">Zemes nogruvums var radīt ģeofizisko dabas katastrofu. </w:t>
      </w:r>
    </w:p>
    <w:p w14:paraId="3487B963"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Ņemot vērā to, ka Rēzeknes valstspilsētā un Rēzeknes novadā reljefs ir paugurains un  apbūves rezultātā tas ir kļuvis lēzenāks, zemes nogruvuma apdraudējums novērtēts ar </w:t>
      </w:r>
      <w:r w:rsidRPr="00C32C64">
        <w:rPr>
          <w:rFonts w:ascii="Times New Roman" w:hAnsi="Times New Roman" w:cs="Times New Roman"/>
          <w:b/>
          <w:sz w:val="24"/>
          <w:szCs w:val="24"/>
          <w:lang w:val="lv-LV"/>
        </w:rPr>
        <w:t>ļoti zemu varbūtību un maznozīmīgām sekām</w:t>
      </w:r>
      <w:r w:rsidRPr="00C32C64">
        <w:rPr>
          <w:rFonts w:ascii="Times New Roman" w:hAnsi="Times New Roman" w:cs="Times New Roman"/>
          <w:sz w:val="24"/>
          <w:szCs w:val="24"/>
          <w:lang w:val="lv-LV"/>
        </w:rPr>
        <w:t>.</w:t>
      </w:r>
    </w:p>
    <w:p w14:paraId="55DFD571"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1" w:name="_Toc160700897"/>
      <w:r w:rsidRPr="00C32C64">
        <w:rPr>
          <w:rFonts w:ascii="Times New Roman" w:hAnsi="Times New Roman" w:cs="Times New Roman"/>
        </w:rPr>
        <w:t>2.3. Plūdi</w:t>
      </w:r>
      <w:bookmarkEnd w:id="11"/>
    </w:p>
    <w:p w14:paraId="070C3F06"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7BDA7D0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Globālās klimata pārmaiņas ir noteikušas arī ilgtermiņa un sezonālās izmaiņas Latvijas upju notecē, novērojot būtiskas izmaiņas upju hidrogrāfos tieši ziemas un pavasara sezonās.</w:t>
      </w:r>
    </w:p>
    <w:p w14:paraId="07FB6A0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Pali</w:t>
      </w:r>
      <w:r w:rsidRPr="00C32C64">
        <w:rPr>
          <w:rFonts w:ascii="Times New Roman" w:hAnsi="Times New Roman" w:cs="Times New Roman"/>
          <w:sz w:val="24"/>
          <w:szCs w:val="24"/>
          <w:lang w:val="lv-LV"/>
        </w:rPr>
        <w:t xml:space="preserve"> (ziemas </w:t>
      </w:r>
      <w:r>
        <w:rPr>
          <w:rFonts w:ascii="Times New Roman" w:hAnsi="Times New Roman" w:cs="Times New Roman"/>
          <w:sz w:val="24"/>
          <w:szCs w:val="24"/>
          <w:lang w:val="lv-LV"/>
        </w:rPr>
        <w:t>-</w:t>
      </w:r>
      <w:r w:rsidRPr="00C32C64">
        <w:rPr>
          <w:rFonts w:ascii="Times New Roman" w:hAnsi="Times New Roman" w:cs="Times New Roman"/>
          <w:sz w:val="24"/>
          <w:szCs w:val="24"/>
          <w:lang w:val="lv-LV"/>
        </w:rPr>
        <w:t xml:space="preserve"> pavasara sezona) </w:t>
      </w:r>
      <w:r>
        <w:rPr>
          <w:rFonts w:ascii="Times New Roman" w:hAnsi="Times New Roman" w:cs="Times New Roman"/>
          <w:sz w:val="24"/>
          <w:szCs w:val="24"/>
          <w:lang w:val="lv-LV"/>
        </w:rPr>
        <w:t>-</w:t>
      </w:r>
      <w:r w:rsidRPr="00C32C64">
        <w:rPr>
          <w:rFonts w:ascii="Times New Roman" w:hAnsi="Times New Roman" w:cs="Times New Roman"/>
          <w:sz w:val="24"/>
          <w:szCs w:val="24"/>
          <w:lang w:val="lv-LV"/>
        </w:rPr>
        <w:t xml:space="preserve"> virszemes ūdens objekta hidroloģiska režīma fāze, kam raksturīgs augsts ūdens līmenis sniega un ledus kušanas rezultātā. </w:t>
      </w:r>
    </w:p>
    <w:p w14:paraId="5320864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Plūdi</w:t>
      </w:r>
      <w:r w:rsidRPr="00C32C64">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r w:rsidRPr="00C32C64">
        <w:rPr>
          <w:rFonts w:ascii="Times New Roman" w:hAnsi="Times New Roman" w:cs="Times New Roman"/>
          <w:sz w:val="24"/>
          <w:szCs w:val="24"/>
          <w:lang w:val="lv-LV"/>
        </w:rPr>
        <w:t>virszemes ūdens objekta hidroloģiska režīma fāze, kam raksturīgs straujš caurplūduma pieaugums un ūdens līmeņa celšanās.</w:t>
      </w:r>
      <w:r>
        <w:rPr>
          <w:rFonts w:ascii="Times New Roman" w:hAnsi="Times New Roman" w:cs="Times New Roman"/>
          <w:sz w:val="24"/>
          <w:szCs w:val="24"/>
          <w:lang w:val="lv-LV"/>
        </w:rPr>
        <w:t xml:space="preserve"> </w:t>
      </w:r>
      <w:r w:rsidRPr="00C32C64">
        <w:rPr>
          <w:rFonts w:ascii="Times New Roman" w:hAnsi="Times New Roman" w:cs="Times New Roman"/>
          <w:sz w:val="24"/>
          <w:szCs w:val="24"/>
          <w:lang w:val="lv-LV"/>
        </w:rPr>
        <w:t>Ar terminu „</w:t>
      </w:r>
      <w:r w:rsidRPr="00C32C64">
        <w:rPr>
          <w:rFonts w:ascii="Times New Roman" w:hAnsi="Times New Roman" w:cs="Times New Roman"/>
          <w:b/>
          <w:bCs/>
          <w:sz w:val="24"/>
          <w:szCs w:val="24"/>
          <w:lang w:val="lv-LV"/>
        </w:rPr>
        <w:t>plūdi</w:t>
      </w:r>
      <w:r w:rsidRPr="00C32C64">
        <w:rPr>
          <w:rFonts w:ascii="Times New Roman" w:hAnsi="Times New Roman" w:cs="Times New Roman"/>
          <w:sz w:val="24"/>
          <w:szCs w:val="24"/>
          <w:lang w:val="lv-LV"/>
        </w:rPr>
        <w:t>” saprot ar ūdeni pārklātas (īslaicīgi) sauszemes virsmas, kas pieguļ dotajai ūdenstilpnei (ezeram vai upei) apkārtējā teritorijā.</w:t>
      </w:r>
    </w:p>
    <w:p w14:paraId="21CD5BC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Plūdi</w:t>
      </w:r>
      <w:r w:rsidRPr="00C32C64">
        <w:rPr>
          <w:rFonts w:ascii="Times New Roman" w:hAnsi="Times New Roman" w:cs="Times New Roman"/>
          <w:sz w:val="24"/>
          <w:szCs w:val="24"/>
          <w:lang w:val="lv-LV"/>
        </w:rPr>
        <w:t xml:space="preserve"> ir attiecīgas sauszemes teritorijas appludinājumi, paaugstinoties ūdens līmenim upē, ezerā vai jūras piekrastē.</w:t>
      </w:r>
    </w:p>
    <w:p w14:paraId="5E464A9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"Plūdu risks”</w:t>
      </w:r>
      <w:r w:rsidRPr="00C32C64">
        <w:rPr>
          <w:rFonts w:ascii="Times New Roman" w:hAnsi="Times New Roman" w:cs="Times New Roman"/>
          <w:sz w:val="24"/>
          <w:szCs w:val="24"/>
          <w:lang w:val="lv-LV"/>
        </w:rPr>
        <w:t xml:space="preserve"> ir plūdu rašanās varbūtība kopā ar iespējamu ar šādiem plūdiem saistītu nelabvēlīgu ietekmi uz cilvēku veselību, vidi, kultūras mantojumu un saimniecisko darbību.</w:t>
      </w:r>
    </w:p>
    <w:p w14:paraId="49A85B4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Latvijā ir ierasts, ka nopietnākos draudus upēs rada pavasara pali, kad liela nozīme ir arī ledus un vižņu sastrēgumiem, taču arī lietus uzplūdi un vējuzplūdi mēdz izraisīt nopietnus teritoriju applūdumus.</w:t>
      </w:r>
      <w:r>
        <w:rPr>
          <w:rFonts w:ascii="Times New Roman" w:hAnsi="Times New Roman" w:cs="Times New Roman"/>
          <w:sz w:val="24"/>
          <w:szCs w:val="24"/>
          <w:lang w:val="lv-LV"/>
        </w:rPr>
        <w:t xml:space="preserve"> </w:t>
      </w:r>
      <w:r w:rsidRPr="00C32C64">
        <w:rPr>
          <w:rFonts w:ascii="Times New Roman" w:hAnsi="Times New Roman" w:cs="Times New Roman"/>
          <w:sz w:val="24"/>
          <w:szCs w:val="24"/>
          <w:lang w:val="lv-LV"/>
        </w:rPr>
        <w:t>Latvijā apzinātas 30 nacionālas nozīmes plūdu riska teritorijas, visvairāk teritorijas applūst Daugavas upes baseina apgabalā, Lielupes upes baseina apgabalā, Gaujas upes baseina apgabalā, Ventas upes baseina apgabalā.</w:t>
      </w:r>
    </w:p>
    <w:p w14:paraId="5AC24CCB" w14:textId="77777777" w:rsidR="00381AF4" w:rsidRPr="00696940" w:rsidRDefault="00000000" w:rsidP="00381AF4">
      <w:pPr>
        <w:pStyle w:val="PreformattedText"/>
        <w:ind w:firstLine="432"/>
        <w:jc w:val="center"/>
        <w:rPr>
          <w:rFonts w:ascii="Times New Roman" w:hAnsi="Times New Roman" w:cs="Times New Roman"/>
          <w:sz w:val="24"/>
          <w:szCs w:val="24"/>
          <w:lang w:val="lv-LV"/>
        </w:rPr>
      </w:pPr>
      <w:r>
        <w:rPr>
          <w:rFonts w:ascii="Times New Roman" w:hAnsi="Times New Roman" w:cs="Times New Roman"/>
          <w:noProof/>
          <w:sz w:val="24"/>
          <w:szCs w:val="24"/>
          <w:lang w:val="lv-LV" w:eastAsia="lv-LV" w:bidi="ar-SA"/>
        </w:rPr>
        <w:lastRenderedPageBreak/>
        <w:drawing>
          <wp:inline distT="0" distB="0" distL="0" distR="0" wp14:anchorId="0FF13919" wp14:editId="34282563">
            <wp:extent cx="5124450" cy="3299427"/>
            <wp:effectExtent l="0" t="0" r="0" b="0"/>
            <wp:docPr id="211701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46243"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30341" cy="3303220"/>
                    </a:xfrm>
                    <a:prstGeom prst="rect">
                      <a:avLst/>
                    </a:prstGeom>
                    <a:noFill/>
                  </pic:spPr>
                </pic:pic>
              </a:graphicData>
            </a:graphic>
          </wp:inline>
        </w:drawing>
      </w:r>
      <w:r w:rsidRPr="00696940">
        <w:rPr>
          <w:rFonts w:ascii="Times New Roman" w:hAnsi="Times New Roman" w:cs="Times New Roman"/>
          <w:bCs/>
          <w:sz w:val="24"/>
          <w:szCs w:val="24"/>
          <w:lang w:val="lv-LV"/>
        </w:rPr>
        <w:t>5.attēls. Latvijas plūdu riska un plūdu draudu kartes</w:t>
      </w:r>
      <w:r>
        <w:rPr>
          <w:rStyle w:val="Vresatsauce"/>
          <w:rFonts w:ascii="Times New Roman" w:hAnsi="Times New Roman" w:cs="Times New Roman"/>
          <w:bCs/>
          <w:sz w:val="24"/>
          <w:szCs w:val="24"/>
          <w:lang w:val="lv-LV"/>
        </w:rPr>
        <w:footnoteReference w:id="5"/>
      </w:r>
    </w:p>
    <w:p w14:paraId="6B08E2B5" w14:textId="77777777" w:rsidR="00381AF4" w:rsidRPr="00C32C64" w:rsidRDefault="00000000" w:rsidP="00381AF4">
      <w:pPr>
        <w:spacing w:after="0"/>
        <w:ind w:firstLine="432"/>
        <w:jc w:val="both"/>
        <w:rPr>
          <w:rFonts w:cs="Times New Roman"/>
          <w:sz w:val="24"/>
          <w:szCs w:val="24"/>
          <w:lang w:val="lv-LV"/>
        </w:rPr>
      </w:pPr>
      <w:r w:rsidRPr="00C32C64">
        <w:rPr>
          <w:rFonts w:cs="Times New Roman"/>
          <w:sz w:val="24"/>
          <w:szCs w:val="24"/>
          <w:lang w:val="lv-LV"/>
        </w:rPr>
        <w:t>Rēzeknes pilsētas teritorijas applūšana ir saistīta ar ilgstošiem lietainiem periodiem un pavasara paliem, ko izraisa strauja sniega kušana, ledus iešana un ledus sastrēgumi, kā arī iespējams Spruktu HES pārrāvums. Pašlaik ir aktuāls jautājums par Rāznas ezera ūdens līmeņa regulēšanu, jo ūdens līmenis Rāznas ezerā ir palielinājies, taču regulēšanas vieta ir nonākusi privātīpašumā. Samazinot ūdens līmeni Rāznas ezerā, palielināsies ūdens līmenis Rēzeknes upē.</w:t>
      </w:r>
    </w:p>
    <w:p w14:paraId="4EEE2739" w14:textId="77777777" w:rsidR="00381AF4" w:rsidRPr="00C32C64" w:rsidRDefault="00000000" w:rsidP="00381AF4">
      <w:pPr>
        <w:pStyle w:val="Pamattekstsaratkpi"/>
        <w:tabs>
          <w:tab w:val="left" w:pos="0"/>
        </w:tabs>
        <w:spacing w:after="0"/>
        <w:ind w:left="0" w:firstLine="432"/>
        <w:jc w:val="both"/>
        <w:rPr>
          <w:rFonts w:cs="Times New Roman"/>
          <w:sz w:val="24"/>
          <w:szCs w:val="24"/>
          <w:lang w:val="lv-LV"/>
        </w:rPr>
      </w:pPr>
      <w:r w:rsidRPr="00C32C64">
        <w:rPr>
          <w:rFonts w:cs="Times New Roman"/>
          <w:sz w:val="24"/>
          <w:szCs w:val="24"/>
          <w:lang w:val="lv-LV"/>
        </w:rPr>
        <w:t xml:space="preserve">Atkarībā no laika apstākļiem Rēzeknes upē pavasarī var veidoties ledus sastrēgumi, kas rada strauju ūdens līmeņa celšanos. </w:t>
      </w:r>
    </w:p>
    <w:p w14:paraId="21639E16" w14:textId="77777777" w:rsidR="00381AF4" w:rsidRPr="00C32C64" w:rsidRDefault="00000000" w:rsidP="00381AF4">
      <w:pPr>
        <w:pStyle w:val="Pamattekstsaratkpi"/>
        <w:tabs>
          <w:tab w:val="left" w:pos="0"/>
        </w:tabs>
        <w:spacing w:after="0"/>
        <w:ind w:left="0" w:firstLine="432"/>
        <w:jc w:val="both"/>
        <w:rPr>
          <w:rFonts w:cs="Times New Roman"/>
          <w:sz w:val="24"/>
          <w:szCs w:val="24"/>
          <w:lang w:val="lv-LV"/>
        </w:rPr>
      </w:pPr>
      <w:r w:rsidRPr="00C32C64">
        <w:rPr>
          <w:rFonts w:cs="Times New Roman"/>
          <w:sz w:val="24"/>
          <w:szCs w:val="24"/>
          <w:lang w:val="lv-LV"/>
        </w:rPr>
        <w:t>Pavasaros un ilgstošu lietavu periodā Rēzeknes pilsētas centrālajā daļā upes lejtecē raksturīgi pali. Palu viens no iemesliem ir Rēzeknes upes ģeogrāfiskais izvietojums, konkrēti augstumu svārstības. Augstumu atzīmju starpība Rēzeknes upes augštecē pie pilsētas robežas un pilsētas centrā pie Dārzu ielas tilta sastāda 2,2 m. Līdz ar to kritiskais līmenis upē pēc Dārzu ielas ir 2,2 m. Pali aktuāli ir katru sezonu, jo apdraud individuālo privātmāju rajonus gar upes krastu. Veicot būvniecības darbus (promenādes izbūve) tika paplašināta un tīrīta Rēzeknes upe, nostiprināti upes krasti, kopējais pārbūves garums ir 1,68 kilometri. Divus gadus pēc kārtas metroloģiskie laika apstākļi bija saudzējošāki neradot pavasarī palus Rēzeknes pilsētas teritorijā, tāpēc uz doto brīdi grūti paredzēt kuras no iepriekš aplūstošām pilsētas vietām applūdīs nākotnē. Tāpēc uz doto brīdi tiek norādītas vēsturiski paliem apdraudētās pilsētas iedzīvotāju adreses  Krustpils ielas māja nr.7, 9, 10; Pils iela no 1 līdz 12; paralēli upei esošā Krasta iela; Baznīcas ielas 1a; 1; 2; Brīvības ielas māja nr.13.</w:t>
      </w:r>
    </w:p>
    <w:p w14:paraId="05B46672" w14:textId="77777777" w:rsidR="00381AF4" w:rsidRPr="00C32C64" w:rsidRDefault="00000000" w:rsidP="00381AF4">
      <w:pPr>
        <w:pStyle w:val="Pamattekstsaratkpi"/>
        <w:tabs>
          <w:tab w:val="left" w:pos="0"/>
        </w:tabs>
        <w:spacing w:after="0"/>
        <w:ind w:left="0" w:firstLine="432"/>
        <w:jc w:val="right"/>
        <w:rPr>
          <w:rFonts w:cs="Times New Roman"/>
          <w:color w:val="2B292A"/>
          <w:sz w:val="24"/>
          <w:szCs w:val="24"/>
          <w:shd w:val="clear" w:color="auto" w:fill="FAFAFA"/>
          <w:lang w:val="lv-LV"/>
        </w:rPr>
      </w:pPr>
      <w:r w:rsidRPr="00C32C64">
        <w:rPr>
          <w:rFonts w:cs="Times New Roman"/>
          <w:color w:val="2B292A"/>
          <w:sz w:val="24"/>
          <w:szCs w:val="24"/>
          <w:shd w:val="clear" w:color="auto" w:fill="FAFAFA"/>
          <w:lang w:val="lv-LV"/>
        </w:rPr>
        <w:t>6.tabula</w:t>
      </w:r>
    </w:p>
    <w:p w14:paraId="74CADC95" w14:textId="77777777" w:rsidR="00381AF4" w:rsidRDefault="00000000" w:rsidP="00381AF4">
      <w:pPr>
        <w:pStyle w:val="Pamattekstsaratkpi"/>
        <w:tabs>
          <w:tab w:val="left" w:pos="0"/>
        </w:tabs>
        <w:spacing w:after="0"/>
        <w:ind w:left="0" w:firstLine="432"/>
        <w:jc w:val="center"/>
        <w:rPr>
          <w:rFonts w:cs="Times New Roman"/>
          <w:b/>
          <w:sz w:val="24"/>
          <w:szCs w:val="24"/>
          <w:lang w:val="lv-LV"/>
        </w:rPr>
      </w:pPr>
      <w:r w:rsidRPr="00C32C64">
        <w:rPr>
          <w:rFonts w:cs="Times New Roman"/>
          <w:color w:val="2B292A"/>
          <w:sz w:val="24"/>
          <w:szCs w:val="24"/>
          <w:shd w:val="clear" w:color="auto" w:fill="FAFAFA"/>
          <w:lang w:val="lv-LV"/>
        </w:rPr>
        <w:lastRenderedPageBreak/>
        <w:t>Plūdu riska teritorijas Rēzeknes valstspilsētas un Rēzeknes novada teritorijā</w:t>
      </w:r>
      <w:r>
        <w:rPr>
          <w:rStyle w:val="Vresatsauce"/>
          <w:rFonts w:cs="Times New Roman"/>
          <w:color w:val="2B292A"/>
          <w:sz w:val="24"/>
          <w:szCs w:val="24"/>
          <w:shd w:val="clear" w:color="auto" w:fill="FAFAFA"/>
          <w:lang w:val="lv-LV"/>
        </w:rPr>
        <w:footnoteReference w:id="6"/>
      </w:r>
      <w:r w:rsidRPr="00C32C64">
        <w:rPr>
          <w:rFonts w:cs="Times New Roman"/>
          <w:color w:val="2B292A"/>
          <w:sz w:val="24"/>
          <w:szCs w:val="24"/>
          <w:shd w:val="clear" w:color="auto" w:fill="FAFAFA"/>
          <w:lang w:val="lv-LV"/>
        </w:rPr>
        <w:t xml:space="preserve"> </w:t>
      </w:r>
      <w:r>
        <w:rPr>
          <w:rFonts w:cs="Times New Roman"/>
          <w:b/>
          <w:noProof/>
          <w:sz w:val="24"/>
          <w:szCs w:val="24"/>
          <w:lang w:val="lv-LV" w:eastAsia="lv-LV" w:bidi="ar-SA"/>
        </w:rPr>
        <w:drawing>
          <wp:inline distT="0" distB="0" distL="0" distR="0" wp14:anchorId="032F0E60" wp14:editId="3F473053">
            <wp:extent cx="5505450" cy="3704590"/>
            <wp:effectExtent l="0" t="0" r="0" b="0"/>
            <wp:docPr id="1688735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8907"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534967" cy="3724452"/>
                    </a:xfrm>
                    <a:prstGeom prst="rect">
                      <a:avLst/>
                    </a:prstGeom>
                    <a:noFill/>
                    <a:ln>
                      <a:noFill/>
                    </a:ln>
                  </pic:spPr>
                </pic:pic>
              </a:graphicData>
            </a:graphic>
          </wp:inline>
        </w:drawing>
      </w:r>
    </w:p>
    <w:p w14:paraId="257D30AC" w14:textId="77777777" w:rsidR="00381AF4" w:rsidRPr="000959BD" w:rsidRDefault="00000000" w:rsidP="00381AF4">
      <w:pPr>
        <w:ind w:firstLine="432"/>
        <w:jc w:val="both"/>
        <w:rPr>
          <w:rFonts w:cs="Times New Roman"/>
          <w:b/>
          <w:sz w:val="24"/>
          <w:szCs w:val="24"/>
          <w:lang w:val="lv-LV"/>
        </w:rPr>
      </w:pPr>
      <w:r w:rsidRPr="00696940">
        <w:rPr>
          <w:rFonts w:cs="Times New Roman"/>
          <w:bCs/>
          <w:sz w:val="24"/>
          <w:szCs w:val="24"/>
          <w:lang w:val="lv-LV"/>
        </w:rPr>
        <w:t xml:space="preserve">Iespējamās dabas katastrofas spēj nodarīt  postus un apdraudēt cilvēku drošību. Plūdu risks Rēzeknes valstspilsētā un Rēzeknes novadā tiek vērtēts </w:t>
      </w:r>
      <w:r w:rsidRPr="000959BD">
        <w:rPr>
          <w:rFonts w:cs="Times New Roman"/>
          <w:b/>
          <w:sz w:val="24"/>
          <w:szCs w:val="24"/>
          <w:lang w:val="lv-LV"/>
        </w:rPr>
        <w:t>kā vidējs risks ar augstu varbūtību.</w:t>
      </w:r>
    </w:p>
    <w:p w14:paraId="4EC109BB" w14:textId="77777777" w:rsidR="00381AF4" w:rsidRPr="000959BD" w:rsidRDefault="00000000" w:rsidP="004F6577">
      <w:pPr>
        <w:pStyle w:val="Virsraksts2"/>
        <w:jc w:val="left"/>
      </w:pPr>
      <w:bookmarkStart w:id="12" w:name="_Toc160700898"/>
      <w:r w:rsidRPr="000959BD">
        <w:rPr>
          <w:noProof/>
          <w:color w:val="2B292A"/>
          <w:shd w:val="clear" w:color="auto" w:fill="FAFAFA"/>
          <w:lang w:eastAsia="lv-LV" w:bidi="ar-SA"/>
        </w:rPr>
        <w:drawing>
          <wp:anchor distT="0" distB="0" distL="114300" distR="114300" simplePos="0" relativeHeight="251658240" behindDoc="1" locked="0" layoutInCell="1" allowOverlap="1" wp14:anchorId="2915A384" wp14:editId="3E2ED4BF">
            <wp:simplePos x="0" y="0"/>
            <wp:positionH relativeFrom="margin">
              <wp:align>center</wp:align>
            </wp:positionH>
            <wp:positionV relativeFrom="paragraph">
              <wp:posOffset>432435</wp:posOffset>
            </wp:positionV>
            <wp:extent cx="5878830" cy="2914650"/>
            <wp:effectExtent l="0" t="0" r="7620" b="0"/>
            <wp:wrapTopAndBottom/>
            <wp:docPr id="11" name="Picture 11" descr="C:\Users\JolantaRi\Desktop\Tverš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04964" name="Picture 1" descr="C:\Users\JolantaRi\Desktop\Tveršana.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7883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D">
        <w:t>2.4. Meža un kūdras purvu ugunsgrēki</w:t>
      </w:r>
      <w:bookmarkEnd w:id="12"/>
    </w:p>
    <w:p w14:paraId="5E9F1D3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Riska kopsavilkums</w:t>
      </w:r>
    </w:p>
    <w:p w14:paraId="19303EA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 xml:space="preserve">Latvijas meži aizņem — 3,4 miljonus ha un klāj 52% valsts teritorijas. Latvijā ir 2,4 tūkstošu km2 purvu, kas aizņem 3,8% no Latvijas teritorijas. No tiem tikai daļa tiek izmantota kā kūdras ieguves vietas. </w:t>
      </w:r>
    </w:p>
    <w:p w14:paraId="6AE0D36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Klimata pārmaiņu kontekstā ir prognozēts, ka sausuma un karstuma periodi nākotnē kļūs biežāki, kas palielina reģiona ugunsbīstamību mežos un kūdras purvos. Par meža un purvu ugunsgrēka cēloņiem var būt apzināta vai neapzināta cilvēka darbība vai arī dabas stihija - sausums, karstums, zibens iedarbība. Meža un kūdras purvu ugunsgrēku risks tiek vērtēts kā nozīmīgs.</w:t>
      </w:r>
    </w:p>
    <w:p w14:paraId="4E19FEF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Meža un kūdras purvu ugunsgrēkiem piemīt arī pārrobežu izplatīšanās risks, kā rezultātā nepieciešama pārrobežu sadarbība katastrofas pārvarēšanai. </w:t>
      </w:r>
    </w:p>
    <w:p w14:paraId="5658062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Pēc virsmežniecības pieprasījuma, palīdzību ugunsgrēku ierobežošanā sniedz VUGD Latgales reģiona brigāde, kā arī citas valsts un pašvaldību iestādes. </w:t>
      </w:r>
    </w:p>
    <w:p w14:paraId="09F0E2A2"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793319DE" w14:textId="77777777" w:rsidR="00381AF4" w:rsidRPr="00C32C64" w:rsidRDefault="00000000" w:rsidP="00381AF4">
      <w:pPr>
        <w:pStyle w:val="PreformattedText"/>
        <w:ind w:firstLine="432"/>
        <w:jc w:val="center"/>
        <w:rPr>
          <w:rFonts w:ascii="Times New Roman" w:hAnsi="Times New Roman" w:cs="Times New Roman"/>
          <w:sz w:val="24"/>
          <w:szCs w:val="24"/>
          <w:lang w:val="lv-LV"/>
        </w:rPr>
      </w:pPr>
      <w:r w:rsidRPr="00C32C64">
        <w:rPr>
          <w:rFonts w:ascii="Times New Roman" w:hAnsi="Times New Roman" w:cs="Times New Roman"/>
          <w:noProof/>
          <w:lang w:val="lv-LV" w:eastAsia="lv-LV" w:bidi="ar-SA"/>
        </w:rPr>
        <w:drawing>
          <wp:inline distT="0" distB="0" distL="0" distR="0" wp14:anchorId="25A47C67" wp14:editId="32454D2A">
            <wp:extent cx="3902386" cy="30327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28829"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24276" cy="3049772"/>
                    </a:xfrm>
                    <a:prstGeom prst="rect">
                      <a:avLst/>
                    </a:prstGeom>
                    <a:noFill/>
                    <a:ln>
                      <a:noFill/>
                    </a:ln>
                  </pic:spPr>
                </pic:pic>
              </a:graphicData>
            </a:graphic>
          </wp:inline>
        </w:drawing>
      </w:r>
    </w:p>
    <w:p w14:paraId="3874629E" w14:textId="77777777" w:rsidR="00381AF4" w:rsidRPr="00C32C64" w:rsidRDefault="00000000" w:rsidP="00381AF4">
      <w:pPr>
        <w:pStyle w:val="PreformattedText"/>
        <w:ind w:firstLine="432"/>
        <w:jc w:val="center"/>
        <w:rPr>
          <w:rFonts w:ascii="Times New Roman" w:hAnsi="Times New Roman" w:cs="Times New Roman"/>
          <w:sz w:val="24"/>
          <w:szCs w:val="24"/>
          <w:lang w:val="lv-LV"/>
        </w:rPr>
      </w:pPr>
      <w:r w:rsidRPr="00C32C64">
        <w:rPr>
          <w:rFonts w:ascii="Times New Roman" w:hAnsi="Times New Roman" w:cs="Times New Roman"/>
          <w:sz w:val="24"/>
          <w:szCs w:val="24"/>
          <w:lang w:val="lv-LV"/>
        </w:rPr>
        <w:t>6.attēls. Meža ugunsnovērošanas torņu un meža ugunsdzēsības staciju tīkls, kā arī meža ugunsgrēku statistik</w:t>
      </w:r>
      <w:r>
        <w:rPr>
          <w:rFonts w:ascii="Times New Roman" w:hAnsi="Times New Roman" w:cs="Times New Roman"/>
          <w:sz w:val="24"/>
          <w:szCs w:val="24"/>
          <w:lang w:val="lv-LV"/>
        </w:rPr>
        <w:t>a</w:t>
      </w:r>
      <w:r>
        <w:rPr>
          <w:rStyle w:val="Vresatsauce"/>
          <w:rFonts w:ascii="Times New Roman" w:hAnsi="Times New Roman" w:cs="Times New Roman"/>
          <w:sz w:val="24"/>
          <w:szCs w:val="24"/>
          <w:lang w:val="lv-LV"/>
        </w:rPr>
        <w:footnoteReference w:id="7"/>
      </w:r>
    </w:p>
    <w:p w14:paraId="63F822BC" w14:textId="77777777" w:rsidR="00381AF4" w:rsidRPr="00C32C64" w:rsidRDefault="00000000" w:rsidP="00381AF4">
      <w:pPr>
        <w:ind w:firstLine="432"/>
        <w:jc w:val="both"/>
        <w:rPr>
          <w:rFonts w:cs="Times New Roman"/>
          <w:b/>
          <w:sz w:val="24"/>
          <w:szCs w:val="24"/>
          <w:lang w:val="lv-LV"/>
        </w:rPr>
      </w:pPr>
      <w:r w:rsidRPr="00C32C64">
        <w:rPr>
          <w:rFonts w:cs="Times New Roman"/>
          <w:sz w:val="24"/>
          <w:szCs w:val="24"/>
          <w:lang w:val="lv-LV"/>
        </w:rPr>
        <w:t xml:space="preserve">Meža un kūdras purvu ugunsgrēku risks Rēzeknes valstspilsētā un Rēzeknes novadā tiek vērtēts kā </w:t>
      </w:r>
      <w:r w:rsidRPr="00C32C64">
        <w:rPr>
          <w:rFonts w:cs="Times New Roman"/>
          <w:b/>
          <w:sz w:val="24"/>
          <w:szCs w:val="24"/>
          <w:lang w:val="lv-LV"/>
        </w:rPr>
        <w:t>nozīmīgs risks ar augstu varbūtību</w:t>
      </w:r>
    </w:p>
    <w:p w14:paraId="4159703F"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3" w:name="_Toc160700899"/>
      <w:r w:rsidRPr="00C32C64">
        <w:rPr>
          <w:rFonts w:ascii="Times New Roman" w:hAnsi="Times New Roman" w:cs="Times New Roman"/>
        </w:rPr>
        <w:t>2.5. Epidēmija</w:t>
      </w:r>
      <w:bookmarkEnd w:id="13"/>
    </w:p>
    <w:p w14:paraId="1F33F495"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273ACDD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Epidēmija ir infekcijas slimības izplatīšanās tādos apmēros, kas pārsniedz konkrētai teritorijai raksturīgu saslimstības līmeni, vai arī slimības parādīšanās un intensīva izplatīšanās teritorijā, kurā iepriekš tā nav reģistrēta (Epidemioloģiskās drošības likuma 1.panta 6.punkts). </w:t>
      </w:r>
    </w:p>
    <w:p w14:paraId="15F7CFE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 xml:space="preserve">Atkarībā no infekcijas slimības īpatnībām un izplatīšanās apstākļiem epidēmijas var atšķirties pēc intensitātes saslimušo skaita ziņā, ģeogrāfiskās izplatības, skarto iedzīvotāju grupu loka un norises ilguma. </w:t>
      </w:r>
    </w:p>
    <w:p w14:paraId="5EEEC09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 xml:space="preserve">Savukārt pandēmija ir epidēmija, kas skar plašas ģeogrāfiskas teritorijas vai kontinentus. Infekciju slimības izplatības īpatnības ir atkarīgas no daudziem faktoriem, tai skaitā, iedzīvotāju imunitātes, vakcinācijas aptveres, dzīves apstākļiem un sanitārās kultūras līmeņa, gadalaika (dažām infekcijas slimībām raksturīga sezonalitāte), ģeogrāfiskām un klimatiskajām joslām, klimata pārmaiņām, kā arī veikto pretepidēmijas pasākumu efektivitātes. Bīstamākais ir tas, ka nav iespējams paredzēt infekciju uzliesmojumu. </w:t>
      </w:r>
    </w:p>
    <w:p w14:paraId="085FDA4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 xml:space="preserve">Epidēmiju un pandēmiju iespējamība palielinās situācijās, ja, piemēram, ir notikusi dabas katastrofa vai militārs iebrukums. Palielinās cilvēku skaits, kam nepieciešama medicīniskā palīdzība vai īpaša aprūpe, kā arī evakuācijas laikā, masveida izmitināšanas vietās un citur, kur lielā daudzumā uzturas un pulcējas cilvēki ir paaugstināts risks vides piesārņojumam, kas veicina infekciju slimības ievešanu un izplatīšanos. Tāpat epidēmijas un pandēmijas draudi var rasties infekcijas pārrobežu pārnešanas gadījumā. </w:t>
      </w:r>
    </w:p>
    <w:p w14:paraId="60463CD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 xml:space="preserve">Šobrīd Latvijā par aktuālāko uzskatāma SARS-CoV-2 infekcija (turpmāk - Covid-19 infekcija). Kopš pirmajiem reģistrētajiem saslimšanas gadījumiem 2019. gada nogalē Uhaņas (Vuhaņas) provincē, Ķīnā, saslimšanas gadījumi reģistrēti visos kontinentos. Pasaules Veselības organizācija 2020.gada 30.janvārī paziņoja, ka Covid-19 infekcija ir sasniegusi pandēmijas līmeni. Līdz 2021.gada sākumam pasaulē inficēšanās ar jauno koronavīrusu konstatēta vairāk nekā 400 miljoniem cilvēku, no kuriem vairāk kā 5 miljoni ir miruši. Latvijā pirmais ar Covid-19 inficētais gadījums konstatēts 2020. gada 3.martā, kopā Latvijā līdz 2021. gada sākumam saslimuši vairāk kā 400 tūkstoši cilvēku, miruši vairāk kā 4500 pacienti. </w:t>
      </w:r>
    </w:p>
    <w:p w14:paraId="019A17C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 xml:space="preserve">Vienlaikus epidēmijas risks saglabājas ar gripas strauju izplatīšanos, vidēji gripas sezonas laikā 3 000 pacienti tiek hospitalizēti saistībā ar gripu un gripas izraisītu pneimoniju, bet ārstēšanu ambulatori saņem ap 50 000 pacientu. Lielākais nāves gadījumus skaits tiek reģistrēts nedēļās, kad ir augstākā gripas epidēmijas intensitāte. Pandēmiskā gripas vīrusa izplatīšanās gadījumā saslimušo un mirušo skaits var ievērojami pieaugt. </w:t>
      </w:r>
    </w:p>
    <w:p w14:paraId="0F8DC0F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 xml:space="preserve">Epidēmija vai pandēmija ir vērtējama kā augsts risks un tās iestāšanās gadījumā būtiski tiek noslogota veselības nozares kapacitāte, kā arī liela strādājošo skaita saslimšana vai darba nespēja, aprūpējot saslimušos bērnus, var ietekmēt citu sabiedrībai svarīgo pakalpojumu nodrošināšanu, piemēram, ūdensapgādi, elektroapgādi, reaģēšanu uz ugunsgrēkiem, glābšanas darbiem un citiem ar drošību saistītiem pasākumiem. </w:t>
      </w:r>
    </w:p>
    <w:p w14:paraId="4C30C7F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Vienlaicīgi Covid-19 un gripas infekcijas izplatīšanās novēršanai ir pieejami efektīvi līdzekļi – vakcinācija, tādēļ, nodrošinot sabiedrības vai riska grupu vakcināciju, ir iespējams ievērojami novērst gripas un Covid-19 izplatīšanās riskus.</w:t>
      </w:r>
    </w:p>
    <w:p w14:paraId="0674BE0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Epidēmijas iestāšanās gadījumā būtiski tiek noslogota veselības nozares kapacitāte, kā arī liela strādājošo skaita saslimšana noved pie darba nespējas. Atkarībā no ieviestajiem pandēmijas pretapkarošanas pasākumiem, var tikt traucētas vai paralizētas atsevišķas nozares (kā piemēram ēdināšana, tūrisms u.c.). Covid-19 kalpo kā lielisks piemērs pasaules un Latvijas sagatavotībai reaģēšanā uz pandēmijām, kā arī pārbauda atbildīgo iestāžu spēju reaģēt krīzes situācijās. Papildus tiek parādīta informācijas laikmeta dezinformācija, kas būtiski kavē cīņu pret pandēmijas izskaušanu. Ņemot vērā klimatiskās izmaiņas, pārapdzīvotības palielināšanos </w:t>
      </w:r>
      <w:r w:rsidRPr="00C32C64">
        <w:rPr>
          <w:rFonts w:ascii="Times New Roman" w:hAnsi="Times New Roman" w:cs="Times New Roman"/>
          <w:sz w:val="24"/>
          <w:szCs w:val="24"/>
          <w:lang w:val="lv-LV"/>
        </w:rPr>
        <w:lastRenderedPageBreak/>
        <w:t xml:space="preserve">pasaulē un sociālekonomiskos faktorus, nākotnē sagaidāmas jaunas globālas vai vietēja mēroga pandēmijas. </w:t>
      </w:r>
    </w:p>
    <w:p w14:paraId="47AA68B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Valsts katastrofu medicīnas plāns ir stratēģiska līmeņa dokuments, kurš, ņemot vērā Civilās aizsardzības un katastrofas pārvaldīšanas likumā noteiktos katastrofu pārvaldīšanas pasākumus, katastrofu medicīnas sistēmas ietvaros nosaka ārkārtas medicīnisko situāciju un ārkārtas sabiedrības veselības situāciju pārvaldīšanā iesaistīto institūciju atbildību un rīcību. Saskaņā ar Ārstniecības likumu katastrofu medicīnas sistēma ir valsts koordinētu pasākumu kopums, ko veic ārstniecības iestādes un citas veselības aprūpes nozares institūcijas neatkarīgi no īpašuma formas, lai ārkārtas medicīniskajās un ārkārtas sabiedrības veselības situācijās (turpmāk kopā – ārkārtas situācija) glābtu cilvēku dzīvību un mazinātu postošo ietekmi uz sabiedrības veselību. Katastrofu medicīnas sistēmu aktivizē ārkārtas medicīniskajā situācijā un ārkārtas sabiedrības veselības situācijā. Ārkārtas medicīniskā situācija ārstniecības iestādē, pašvaldības administratīvajā teritorijā vai valstī ir tādā gadījumā, ja tūlītēji pieejamo medicīnisko resursu apjoms neatbilst esošajam vai prognozējamam cietušo vai saslimušo skaitam. Ārkārtas sabiedrības veselības situācija ir infekcijas slimību uzliesmojums vai uzliesmojuma drauds ar ievērojamu un grūti kontrolējamu izplatīšanās potenciālu, kā arī notikums vai notikuma drauds ar veselībai kaitīga bioloģiskā, ķīmiskā vai fizikālā faktora iedarbību uz iedzīvotājiem, kad nepieciešama sabiedrības veselības aizsardzības pasākumu veikšana pastiprinātā režīmā un koordinēta iesaistīto institūciju rīcība </w:t>
      </w:r>
      <w:r>
        <w:rPr>
          <w:rStyle w:val="Vresatsauce"/>
          <w:rFonts w:ascii="Times New Roman" w:hAnsi="Times New Roman" w:cs="Times New Roman"/>
          <w:sz w:val="24"/>
          <w:szCs w:val="24"/>
          <w:lang w:val="lv-LV"/>
        </w:rPr>
        <w:footnoteReference w:id="8"/>
      </w:r>
    </w:p>
    <w:p w14:paraId="6F80C07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Epidēmija ir vērtējama kā </w:t>
      </w:r>
      <w:r w:rsidRPr="00C32C64">
        <w:rPr>
          <w:rFonts w:ascii="Times New Roman" w:hAnsi="Times New Roman" w:cs="Times New Roman"/>
          <w:b/>
          <w:bCs/>
          <w:sz w:val="24"/>
          <w:szCs w:val="24"/>
          <w:lang w:val="lv-LV"/>
        </w:rPr>
        <w:t>augsts risks</w:t>
      </w:r>
      <w:r w:rsidRPr="00C32C64">
        <w:rPr>
          <w:rFonts w:ascii="Times New Roman" w:hAnsi="Times New Roman" w:cs="Times New Roman"/>
          <w:sz w:val="24"/>
          <w:szCs w:val="24"/>
          <w:lang w:val="lv-LV"/>
        </w:rPr>
        <w:t xml:space="preserve"> ar </w:t>
      </w:r>
      <w:r w:rsidRPr="00C32C64">
        <w:rPr>
          <w:rFonts w:ascii="Times New Roman" w:hAnsi="Times New Roman" w:cs="Times New Roman"/>
          <w:b/>
          <w:bCs/>
          <w:sz w:val="24"/>
          <w:szCs w:val="24"/>
          <w:lang w:val="lv-LV"/>
        </w:rPr>
        <w:t xml:space="preserve">augstu varbūtību. </w:t>
      </w:r>
      <w:r w:rsidRPr="00C32C64">
        <w:rPr>
          <w:rFonts w:ascii="Times New Roman" w:hAnsi="Times New Roman" w:cs="Times New Roman"/>
          <w:sz w:val="24"/>
          <w:szCs w:val="24"/>
          <w:lang w:val="lv-LV"/>
        </w:rPr>
        <w:t xml:space="preserve"> </w:t>
      </w:r>
    </w:p>
    <w:p w14:paraId="3965BDED" w14:textId="77777777" w:rsidR="00381AF4" w:rsidRPr="00C32C64" w:rsidRDefault="00000000" w:rsidP="00381AF4">
      <w:pPr>
        <w:pStyle w:val="PreformattedText"/>
        <w:spacing w:after="12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Sekot līdzi atbildīgo dienestu norādījumiem. Sagādāt pārtikas un dzeramā ūdens rezerves, ja nepieciešams ievērot pilnīgu izolāciju. Izvairīties no publisku vietu apmeklēšanas, masu pasākumiem un citiem tiešiem kontaktiem ar cilvēkiem. Rūpēties par personīgo higiēnu. Slimības simptomu izpausmes gadījumā, sazināties ar ģimenes ārstu. Veselības straujas pasliktināšanās gadījumā, sazināties ar NMPD (113) vai vienoto dienesta Nr. (112)</w:t>
      </w:r>
      <w:r>
        <w:rPr>
          <w:rFonts w:ascii="Times New Roman" w:hAnsi="Times New Roman" w:cs="Times New Roman"/>
          <w:sz w:val="24"/>
          <w:szCs w:val="24"/>
          <w:lang w:val="lv-LV"/>
        </w:rPr>
        <w:t>.</w:t>
      </w:r>
    </w:p>
    <w:p w14:paraId="0F33F542"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4" w:name="_Toc160700900"/>
      <w:r w:rsidRPr="00C32C64">
        <w:rPr>
          <w:rFonts w:ascii="Times New Roman" w:hAnsi="Times New Roman" w:cs="Times New Roman"/>
        </w:rPr>
        <w:t>2.6. Epizootijas</w:t>
      </w:r>
      <w:bookmarkEnd w:id="14"/>
    </w:p>
    <w:p w14:paraId="5754956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Riska kopsavilkums.</w:t>
      </w:r>
    </w:p>
    <w:p w14:paraId="62F3911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Epizootijas ir dzīvniekiem sevišķi bīstamu infekcijas slimību strauja izplatīšanās, kas izraisa dzīvnieku masveida saslimšanu, piemēram, cūku mēris, trakumsērga, mutes un nagu sērga u.c. </w:t>
      </w:r>
    </w:p>
    <w:p w14:paraId="3512EE7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Epizootija var radīt sekojošas sekas:</w:t>
      </w:r>
    </w:p>
    <w:p w14:paraId="3251FD8E" w14:textId="77777777" w:rsidR="00381AF4" w:rsidRPr="00C32C64" w:rsidRDefault="00000000" w:rsidP="00381AF4">
      <w:pPr>
        <w:pStyle w:val="PreformattedText"/>
        <w:numPr>
          <w:ilvl w:val="0"/>
          <w:numId w:val="5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būtiskas negatīvas sekas biznesam un peļņai,</w:t>
      </w:r>
    </w:p>
    <w:p w14:paraId="0E78F347" w14:textId="77777777" w:rsidR="00381AF4" w:rsidRPr="00C32C64" w:rsidRDefault="00000000" w:rsidP="00381AF4">
      <w:pPr>
        <w:pStyle w:val="PreformattedText"/>
        <w:numPr>
          <w:ilvl w:val="0"/>
          <w:numId w:val="5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pieaug slimību ārstēšanas izmaksas,</w:t>
      </w:r>
    </w:p>
    <w:p w14:paraId="5119913B" w14:textId="77777777" w:rsidR="00381AF4" w:rsidRPr="00C32C64" w:rsidRDefault="00000000" w:rsidP="00381AF4">
      <w:pPr>
        <w:pStyle w:val="PreformattedText"/>
        <w:numPr>
          <w:ilvl w:val="0"/>
          <w:numId w:val="5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samazinās saimniekošanas efektivitāte, </w:t>
      </w:r>
    </w:p>
    <w:p w14:paraId="5CE5653D" w14:textId="77777777" w:rsidR="00381AF4" w:rsidRPr="00C32C64" w:rsidRDefault="00000000" w:rsidP="00381AF4">
      <w:pPr>
        <w:pStyle w:val="PreformattedText"/>
        <w:numPr>
          <w:ilvl w:val="0"/>
          <w:numId w:val="5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tiek apdraudētas citas tuvākās dzīvnieku novietnes,</w:t>
      </w:r>
    </w:p>
    <w:p w14:paraId="6769C912" w14:textId="77777777" w:rsidR="00381AF4" w:rsidRPr="00C32C64" w:rsidRDefault="00000000" w:rsidP="00381AF4">
      <w:pPr>
        <w:pStyle w:val="PreformattedText"/>
        <w:numPr>
          <w:ilvl w:val="0"/>
          <w:numId w:val="51"/>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tiek apdraudēta apkārtējā vide no slimību iekļūšanas tajā.</w:t>
      </w:r>
    </w:p>
    <w:p w14:paraId="6053B7A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Konstatējot epizootijas uzliesmojumu lauksaimniecības dzīvnieku ganāmpulkā, nosaka aizsardzības zonu (vismaz 3 km) un uzraudzības zonu (vismaz 10 km) apkārt infekcijas slimību skartai novietnei. Konstatējot bīstamo infekciju slimības uzliesmoju savvaļas dzīvniekiem, tiek veikti teritorijas ierobežojumi (vismaz 200 km2), ņemot vērā skartās dzīvnieku populāci</w:t>
      </w:r>
      <w:r w:rsidRPr="00C32C64">
        <w:rPr>
          <w:rFonts w:ascii="Times New Roman" w:hAnsi="Times New Roman" w:cs="Times New Roman"/>
          <w:sz w:val="24"/>
          <w:szCs w:val="24"/>
          <w:lang w:val="lv-LV"/>
        </w:rPr>
        <w:lastRenderedPageBreak/>
        <w:t xml:space="preserve">jas blīvumu un pārvietošanās areālus. Ierobežotās teritorijās valsts kompetentās iestādes veic nepieciešamos slimības uzraudzības un apkarošanas pasākumus. </w:t>
      </w:r>
    </w:p>
    <w:p w14:paraId="06B9E5D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Epizootijas riska iespējamību ietekmē nelegāla dzīvnieku pārvietošana, dzīvnieku produktu nelegāla aprite un dzīvnieku veselības jomu regulējošo normatīvo aktu neievērošana, kā arī ir jāņem vērā pasaulē esošās klimata pārmaiņas. </w:t>
      </w:r>
    </w:p>
    <w:p w14:paraId="24B2AD2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Epizootija ir vērtējama kā </w:t>
      </w:r>
      <w:r w:rsidRPr="00C32C64">
        <w:rPr>
          <w:rFonts w:ascii="Times New Roman" w:hAnsi="Times New Roman" w:cs="Times New Roman"/>
          <w:b/>
          <w:bCs/>
          <w:sz w:val="24"/>
          <w:szCs w:val="24"/>
          <w:lang w:val="lv-LV"/>
        </w:rPr>
        <w:t>nozīmīgu risku</w:t>
      </w:r>
      <w:r w:rsidRPr="00C32C64">
        <w:rPr>
          <w:rFonts w:ascii="Times New Roman" w:hAnsi="Times New Roman" w:cs="Times New Roman"/>
          <w:sz w:val="24"/>
          <w:szCs w:val="24"/>
          <w:lang w:val="lv-LV"/>
        </w:rPr>
        <w:t xml:space="preserve"> ar </w:t>
      </w:r>
      <w:r w:rsidRPr="00C32C64">
        <w:rPr>
          <w:rFonts w:ascii="Times New Roman" w:hAnsi="Times New Roman" w:cs="Times New Roman"/>
          <w:b/>
          <w:sz w:val="24"/>
          <w:szCs w:val="24"/>
          <w:lang w:val="lv-LV"/>
        </w:rPr>
        <w:t>ļoti</w:t>
      </w:r>
      <w:r w:rsidRPr="00C32C64">
        <w:rPr>
          <w:rFonts w:ascii="Times New Roman" w:hAnsi="Times New Roman" w:cs="Times New Roman"/>
          <w:sz w:val="24"/>
          <w:szCs w:val="24"/>
          <w:lang w:val="lv-LV"/>
        </w:rPr>
        <w:t xml:space="preserve"> </w:t>
      </w:r>
      <w:r w:rsidRPr="00C32C64">
        <w:rPr>
          <w:rFonts w:ascii="Times New Roman" w:hAnsi="Times New Roman" w:cs="Times New Roman"/>
          <w:b/>
          <w:bCs/>
          <w:sz w:val="24"/>
          <w:szCs w:val="24"/>
          <w:lang w:val="lv-LV"/>
        </w:rPr>
        <w:t>augstu varbūtību</w:t>
      </w:r>
      <w:r w:rsidRPr="00C32C64">
        <w:rPr>
          <w:rFonts w:ascii="Times New Roman" w:hAnsi="Times New Roman" w:cs="Times New Roman"/>
          <w:sz w:val="24"/>
          <w:szCs w:val="24"/>
          <w:lang w:val="lv-LV"/>
        </w:rPr>
        <w:t>, tās iestāšanās gadījumā noteiktās teritorijās var izmirt dažādu sugu dzīvnieki, kas būtiski ietekmē lauksaimniecības nozari, kā arī kopējo valsts ekonomiku.</w:t>
      </w:r>
    </w:p>
    <w:p w14:paraId="75A9F21B"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5" w:name="_Toc160700901"/>
      <w:r w:rsidRPr="00C32C64">
        <w:rPr>
          <w:rFonts w:ascii="Times New Roman" w:hAnsi="Times New Roman" w:cs="Times New Roman"/>
        </w:rPr>
        <w:t>2.7. Epifitotijas</w:t>
      </w:r>
      <w:bookmarkEnd w:id="15"/>
    </w:p>
    <w:p w14:paraId="13B9EB73"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5E8A552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Epifitotijas ir strauja augiem kaitīgo organismu (augu slimības vai kaitēkļu invāzijas) izplatīšanās, kā rezultātā rodas meža koku, kultūraugu un citu augu masveida saslimšana vai strauja bojāeja. </w:t>
      </w:r>
    </w:p>
    <w:p w14:paraId="7BF1596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Lai cīnītos ar šiem uzliesmojumiem, tiek noteikta norobežotā teritorija, kas sastāv no inficētās zonas un buferzonas. Norobežotajā teritorijā tiek piemēroti dažādi fitosanitārie pasākumi, kuri vērsti uz to, lai pēc iespējas ātrāk ierobežotu organisma tālāku izplatīšanos vai pilnībā to iznīcinātu.</w:t>
      </w:r>
    </w:p>
    <w:p w14:paraId="74FF08D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Masveida kukaiņu savairošanās mežaudzēs novērojama pēc ugunsgrēkiem, plūdiem, vējgāzēm, kad mežaudzes koki ir novājināti. Īpaši bīstams ir egļu astoņzobu mizgrauzis. </w:t>
      </w:r>
    </w:p>
    <w:p w14:paraId="77035D9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Kukaiņu masveida savairošanās risks vērtējams, kā nozīmīgs, jo tā iestāšanās gadījumā rodas būtiski zaudējumi meža nozarei, kas savukārt ietekmē ekonomiku. Ņemot vērā klimata pārmaiņas savairošanās risks var palielināties tuvāko gadu laikā. </w:t>
      </w:r>
    </w:p>
    <w:p w14:paraId="572A9EA8" w14:textId="77777777" w:rsidR="00381AF4" w:rsidRPr="00C32C64" w:rsidRDefault="00000000" w:rsidP="00381AF4">
      <w:pPr>
        <w:pStyle w:val="Bezatstarpm"/>
        <w:spacing w:line="276" w:lineRule="auto"/>
        <w:ind w:firstLine="432"/>
        <w:jc w:val="both"/>
        <w:rPr>
          <w:rFonts w:cs="Times New Roman"/>
          <w:sz w:val="24"/>
          <w:szCs w:val="24"/>
          <w:lang w:val="lv-LV"/>
        </w:rPr>
      </w:pPr>
      <w:r w:rsidRPr="00C32C64">
        <w:rPr>
          <w:rFonts w:cs="Times New Roman"/>
          <w:sz w:val="24"/>
          <w:szCs w:val="24"/>
          <w:lang w:val="lv-LV"/>
        </w:rPr>
        <w:t xml:space="preserve">Epifitotijas risks ir vērtējams kā </w:t>
      </w:r>
      <w:r w:rsidRPr="00C32C64">
        <w:rPr>
          <w:rFonts w:cs="Times New Roman"/>
          <w:b/>
          <w:bCs/>
          <w:sz w:val="24"/>
          <w:szCs w:val="24"/>
          <w:lang w:val="lv-LV"/>
        </w:rPr>
        <w:t>nozīmīgs risks ar zemu varbūtību</w:t>
      </w:r>
      <w:r w:rsidRPr="00C32C64">
        <w:rPr>
          <w:rFonts w:cs="Times New Roman"/>
          <w:sz w:val="24"/>
          <w:szCs w:val="24"/>
          <w:lang w:val="lv-LV"/>
        </w:rPr>
        <w:t xml:space="preserve"> un tās iestāšanās gadījumā var rasties būtiski zaudējumi lauksaimniecības un mežsaimniecības nozarē, kas var ietekmēt valsts ekonomiku un starptautisko tirdzniecību. Ņemot vērā klimata pārmaiņas epifitotijas risks var palielināties tuvāko gadu laikā.</w:t>
      </w:r>
    </w:p>
    <w:p w14:paraId="19157869"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6" w:name="_Toc160700902"/>
      <w:r w:rsidRPr="00C32C64">
        <w:rPr>
          <w:rFonts w:ascii="Times New Roman" w:hAnsi="Times New Roman" w:cs="Times New Roman"/>
        </w:rPr>
        <w:t>2.8. Radiācijas avārijas</w:t>
      </w:r>
      <w:bookmarkEnd w:id="16"/>
    </w:p>
    <w:p w14:paraId="67B924C4"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44C45E2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Radiācijas avārija ir gadījums, kas saistīts ar jonizējošā starojumu avotu un kura izraisītās sekas rada noteikto jonizējošā starojuma dozas limitu pārsniegšanu un kaitējumu vai kaitējuma draudus.</w:t>
      </w:r>
    </w:p>
    <w:p w14:paraId="3C5BD32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Radiācijas avārijas cēlonis var būt saistīts ar ugunsgrēku, terora aktu, diversiju un radiācijas drošības normu neievērošanas, veicot darbības ar jonizējoša starojuma avotu. Ārējais radiācijas avārijas cēlonis var būt kodolavārija pārrobežas kodolobjektā, kā rezultātā nepieciešama starptautiska sadarbība katastrofas pārvarēšanai.</w:t>
      </w:r>
    </w:p>
    <w:p w14:paraId="29C1789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Radiācijas avārijas sekas var izpausties kā apdraudējums cilvēka veselībai un dzīvībai, vides piesārņojums, pārtikas un dzeramā ūdens piesārņojums vai īpašuma bojājums vai zaudējums (piesārņojuma gadījumā). Svarīgākais radiācijas avāriju situācijās ir institūciju koordinēta sadarbība un spēja operatīvi pieņemt lēmumus. Radiācijas avārijas gadījumā cilvēki var tikt ietekmēti psiholoģiski un iestāties arī panikas situācijas, kas ir viens no riska faktoriem. </w:t>
      </w:r>
    </w:p>
    <w:p w14:paraId="7E3BC30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 xml:space="preserve">Vienīgais potenciāli bīstamākais kodolobjekts Latvijai ir bijusī Ignalinas atomelektrostacija, kas atrodas 8 km attālumā no Latvijas robežas. Pati Ignalinas atomelektrostacija tika slēgta 2004. gada 31.decembrī, un, joprojām nav pilnībā atrisināts jautājums par radioaktīvo vielu atkritumu uzglabāšanu. </w:t>
      </w:r>
    </w:p>
    <w:p w14:paraId="55B671C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Pašlaik vistuvākā ekspluatācijā esošā atomelektrostacija atrodas Baltkrievijā, Grodņas apgabalā, Astravjecas rajonā, Varņanos. Astravjecas AES sastāv no diviem energoblokiem (jauda 1194 MW katram) ar VVER-1200 ūdens — ūdens tipa reaktoriem. Kodoldegvielas ielādēšana Astravjecas AES 1.energoblokā sākās 2020. gada 7. augustā un jau 11. oktobrī reaktors tika iedarbināts ar minimālo kontrolējamo jaudas līmeni. Oficiāla AES atklāšana bija 2020. gada 7. novembrī, savukārt jau no 3. novembra 1.energobloks elektroenerģiju sāka piegādāt apvienotajā energosistēmā. Astravjecas atomelektrostacija atrodas Baltkrievijas ziemeļrietumos pie pašas Lietuvas robežas un vien 106 kilometru attālumā no Latvijas, bet līdz Rēzeknei 228 km.</w:t>
      </w:r>
    </w:p>
    <w:p w14:paraId="5338F2E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Radiācijas avārijas risks Rēzeknes valstspilsētā un Rēzeknes novadā tiek vērtēts kā </w:t>
      </w:r>
      <w:r w:rsidRPr="00C32C64">
        <w:rPr>
          <w:rFonts w:ascii="Times New Roman" w:hAnsi="Times New Roman" w:cs="Times New Roman"/>
          <w:b/>
          <w:sz w:val="24"/>
          <w:szCs w:val="24"/>
          <w:lang w:val="lv-LV"/>
        </w:rPr>
        <w:t>nozīmīgs risks ar ļoti zemu varbūtību</w:t>
      </w:r>
      <w:r w:rsidRPr="00C32C64">
        <w:rPr>
          <w:rFonts w:ascii="Times New Roman" w:hAnsi="Times New Roman" w:cs="Times New Roman"/>
          <w:sz w:val="24"/>
          <w:szCs w:val="24"/>
          <w:lang w:val="lv-LV"/>
        </w:rPr>
        <w:t>.</w:t>
      </w:r>
    </w:p>
    <w:p w14:paraId="4ACC8168"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7" w:name="_Toc160700903"/>
      <w:r w:rsidRPr="00C32C64">
        <w:rPr>
          <w:rFonts w:ascii="Times New Roman" w:hAnsi="Times New Roman" w:cs="Times New Roman"/>
        </w:rPr>
        <w:t>2.9. Lietusgāzes un ilgstošas lietavas</w:t>
      </w:r>
      <w:bookmarkEnd w:id="17"/>
    </w:p>
    <w:p w14:paraId="228D50A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Riska kopsavilkums.</w:t>
      </w:r>
    </w:p>
    <w:p w14:paraId="225C7A7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Lietus</w:t>
      </w:r>
      <w:r w:rsidRPr="00C32C64">
        <w:rPr>
          <w:rFonts w:ascii="Times New Roman" w:hAnsi="Times New Roman" w:cs="Times New Roman"/>
          <w:sz w:val="24"/>
          <w:szCs w:val="24"/>
          <w:lang w:val="lv-LV"/>
        </w:rPr>
        <w:t xml:space="preserve"> izraisīto ietekmi var raksturot divos dažādos mērogos:</w:t>
      </w:r>
    </w:p>
    <w:p w14:paraId="50D26ECF" w14:textId="77777777" w:rsidR="00381AF4" w:rsidRPr="00C32C64" w:rsidRDefault="00000000" w:rsidP="00381AF4">
      <w:pPr>
        <w:pStyle w:val="PreformattedText"/>
        <w:numPr>
          <w:ilvl w:val="0"/>
          <w:numId w:val="2"/>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ilgstošs periods</w:t>
      </w:r>
      <w:r w:rsidRPr="00C32C64">
        <w:rPr>
          <w:rFonts w:ascii="Times New Roman" w:hAnsi="Times New Roman" w:cs="Times New Roman"/>
          <w:sz w:val="24"/>
          <w:szCs w:val="24"/>
          <w:lang w:val="lv-LV"/>
        </w:rPr>
        <w:t xml:space="preserve"> (nedēļas līdz pat mēneši), kad bieži tiek novērots lietus, augsne pakāpeniski kļūst pārmitra un vairs nespēj uzsūkt lieko mitrumu. Ilgstoši regulāra lietus ūdeņu pieplūduma rezultātā ūdens līmenis novadgrāvjos un upēs ir paaugstināts, ūdens uzkrājas arī zemās vietās ar sliktu noteci vai vāju uzsūkšanos augsnē. Īpaši bīstamas situācijas veidojas, ja viena otrai seko vairākas šādas epizodes. Ilgstoša lietus epizodes parasti skar teritoriāli plašākus apgabalus, vairākus novadus. Šādi apstākļi var tikt novēroti visās sezonās, biežāk raksturīgi rudens sezonai, bet klimata pārmaiņu ietekmē var tikt novēroti arī ziemas sezonā, kad neiestājas sala apstākļi. Latvijā ilgstoša lietus raksturošanai un sabiedrības brīdināšanai izmanto nokrišņu daudzumu 12 stundu periodā, kā stipru lietu definējot apstākļus, kad šajā periodā nolīst 20-39 mm, ļoti stipru - 40-59 mm, bet bīstami jeb ekstremāli stipru - ja šādā laika periodā nolīst 60 mm un vairāk; </w:t>
      </w:r>
    </w:p>
    <w:p w14:paraId="33F1DDA8" w14:textId="77777777" w:rsidR="00381AF4" w:rsidRPr="00C32C64" w:rsidRDefault="00000000" w:rsidP="00381AF4">
      <w:pPr>
        <w:pStyle w:val="PreformattedText"/>
        <w:numPr>
          <w:ilvl w:val="0"/>
          <w:numId w:val="2"/>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īslaicīgs, bet intensīvs lietus</w:t>
      </w:r>
      <w:r w:rsidRPr="00C32C64">
        <w:rPr>
          <w:rFonts w:ascii="Times New Roman" w:hAnsi="Times New Roman" w:cs="Times New Roman"/>
          <w:sz w:val="24"/>
          <w:szCs w:val="24"/>
          <w:lang w:val="lv-LV"/>
        </w:rPr>
        <w:t>. Parasti tas tiek novērots gada siltajā sezonā, sevišķi vasarā, to bieži pavada pērkona negaiss, iespējama arī krusa. Šādos apstākļos, īsā laika periodā nolīst liels nokrišņu daudzums, kuru nespēj uzsūkts augsne, kā arī tas nepaspēj notecēt uz ūdenstilpēm. Sevišķi bīstamas situācijas veidojas pilsētvides apstākļos, kur zaļā zona, kas varētu uzsūkt ūdeni, ir ierobežota. Vasaras sezonas lietusgāzes ik gadu Latvijā nodara lokālus postījumus, appludinot apdzīvotas vietas, izskalojot ceļus, kā arī nodarot postījumus infrastruktūrai.</w:t>
      </w:r>
    </w:p>
    <w:p w14:paraId="60D1436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Lietusgāzes</w:t>
      </w:r>
      <w:r w:rsidRPr="00C32C64">
        <w:rPr>
          <w:rFonts w:ascii="Times New Roman" w:hAnsi="Times New Roman" w:cs="Times New Roman"/>
          <w:sz w:val="24"/>
          <w:szCs w:val="24"/>
          <w:lang w:val="lv-LV"/>
        </w:rPr>
        <w:t>.</w:t>
      </w:r>
    </w:p>
    <w:p w14:paraId="5714C52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Latvijas teritorijā sākot ar 20.gadsimtu novēro lietusgāzes, kas izpaužas ļoti stipra lietus veidā, kas parasti ilgst ilgst 1,5—3 minūtes, bet šajā laikā izkrīt aptuveni 3—6 mm nokrišņu (1-3 mm/min). Sezonālā griezumā vislielākais nokrišņu daudzuma palielinājums ir ziemas, vasaras un pavasara sezonā.</w:t>
      </w:r>
    </w:p>
    <w:p w14:paraId="52DC3C1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Lietusgāžu klasifikācijai un sabiedrības brīdināšanai Latvijā tiek piemēroti sekojoši kritēriji - nokrišņu daudzums 3 stundu vai īsākā periodā, saskaņā ar ko stipras lietusgāzes laikā 3 </w:t>
      </w:r>
      <w:r w:rsidRPr="00C32C64">
        <w:rPr>
          <w:rFonts w:ascii="Times New Roman" w:hAnsi="Times New Roman" w:cs="Times New Roman"/>
          <w:sz w:val="24"/>
          <w:szCs w:val="24"/>
          <w:lang w:val="lv-LV"/>
        </w:rPr>
        <w:lastRenderedPageBreak/>
        <w:t xml:space="preserve">stundu vai īsākā periodā nolīst 10-19 mm, ļoti stipras lietusgāzes laikā - 20-29 mm, bet bīstami jeb ekstremāli stipras - 30 mm un vairāk. </w:t>
      </w:r>
    </w:p>
    <w:p w14:paraId="65FB014B"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Lietusgāzes un ilgstošas lietavas risks Rēzeknes valstspilsētā un Rēzeknes novadā tiek vērtēts kā </w:t>
      </w:r>
      <w:r w:rsidRPr="00C32C64">
        <w:rPr>
          <w:rFonts w:ascii="Times New Roman" w:hAnsi="Times New Roman" w:cs="Times New Roman"/>
          <w:b/>
          <w:sz w:val="24"/>
          <w:szCs w:val="24"/>
          <w:lang w:val="lv-LV"/>
        </w:rPr>
        <w:t>vidējs risks ar augstu varbūtību.</w:t>
      </w:r>
    </w:p>
    <w:p w14:paraId="696D9580"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8" w:name="_Toc160700904"/>
      <w:r w:rsidRPr="00C32C64">
        <w:rPr>
          <w:rFonts w:ascii="Times New Roman" w:hAnsi="Times New Roman" w:cs="Times New Roman"/>
        </w:rPr>
        <w:t>2.10. Pērkona negaiss un krusa</w:t>
      </w:r>
      <w:bookmarkEnd w:id="18"/>
    </w:p>
    <w:p w14:paraId="2C0D47FC"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148F6B63"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Pērkona negaiss ir atmosfēras elektriskā parādība, kas parasti ir novērojama gada siltajā sezonā, bet ir iespējams jebkurā no gada mēnešiem. Tas veidojas gubu-lietus mākoņos, kad spēcīgas gaisa strāvas mākonī izraisa lietus lāšu un / vai krusas graudu savstarpēju berzi, radot elektriskās izlādes - zibeni. No lielā siltuma daudzuma, kas izdalās zibens rezultātā, apkārtējais gaiss strauji izplešas, izraisot skaņu - pērkonu. Pērkona negaisu var pavadīt gan intensīvas lietusgāzes, gan arī krasas vēja brāzmas un krusa. Atsevišķos gadījumos krusa var tikt novērota arī tad, ja nav pērkona negaiss.</w:t>
      </w:r>
    </w:p>
    <w:p w14:paraId="5D176A76"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Pērkona negaisu klasifikācijai un sabiedrības brīdināšanai tiek izmantoti sekojoši kritēriji:</w:t>
      </w:r>
    </w:p>
    <w:p w14:paraId="665C253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u w:val="single"/>
          <w:lang w:val="lv-LV"/>
        </w:rPr>
        <w:t>stiprs:</w:t>
      </w:r>
      <w:r w:rsidRPr="00C32C64">
        <w:rPr>
          <w:rFonts w:ascii="Times New Roman" w:hAnsi="Times New Roman" w:cs="Times New Roman"/>
          <w:sz w:val="24"/>
          <w:szCs w:val="24"/>
          <w:lang w:val="lv-LV"/>
        </w:rPr>
        <w:t xml:space="preserve"> pērkona negaisu pavada stipras lietusgāzes un / vai krasas vēja brāzmas 15-19 m/s un / vai krusa ar diametru &lt;6 mm, </w:t>
      </w:r>
    </w:p>
    <w:p w14:paraId="780D25A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u w:val="single"/>
          <w:lang w:val="lv-LV"/>
        </w:rPr>
        <w:t>ļoti stiprs</w:t>
      </w:r>
      <w:r w:rsidRPr="00C32C64">
        <w:rPr>
          <w:rFonts w:ascii="Times New Roman" w:hAnsi="Times New Roman" w:cs="Times New Roman"/>
          <w:sz w:val="24"/>
          <w:szCs w:val="24"/>
          <w:lang w:val="lv-LV"/>
        </w:rPr>
        <w:t xml:space="preserve">: pērkona negaisu pavada ļoti stipras lietusgāzes un / vai krasas vēja brāzmas 20-24 m/s un / vai krusa ar diametru 6-19 mm, </w:t>
      </w:r>
    </w:p>
    <w:p w14:paraId="2B6A034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u w:val="single"/>
          <w:lang w:val="lv-LV"/>
        </w:rPr>
        <w:t>bīstami jeb ekstremāli stiprs</w:t>
      </w:r>
      <w:r w:rsidRPr="00C32C64">
        <w:rPr>
          <w:rFonts w:ascii="Times New Roman" w:hAnsi="Times New Roman" w:cs="Times New Roman"/>
          <w:sz w:val="24"/>
          <w:szCs w:val="24"/>
          <w:lang w:val="lv-LV"/>
        </w:rPr>
        <w:t>: pērkona negaisu pavada ekstremāli stipras lietusgāzes un / vai krasas vēja brāzmas ≥25 m/s, un / vai krusa ar diametru ≥20mm.</w:t>
      </w:r>
    </w:p>
    <w:p w14:paraId="1D0CC0F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Krusa. Latvijā arvien biežāk notiekot spēcīgam negaisam un lietusgāzēm pavasara un vasaras sezonā novēro krusu - cietu ledus lodveida bumbiņu nokrišņu veidu. Krusa veidojas 4 km augstumā mākoņu iekšpusē, kurā ir daudz ūdens pilienu. Tie sasalst zemā gaisa temperatūrā (no −40 līdz −20 °C), veidojot ledus kristālus.</w:t>
      </w:r>
    </w:p>
    <w:p w14:paraId="0D548FF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Krusa var izraisīt lauksaimniecības kultūru (graudaugu sējumi, augļu koki, u.c.) bojājumu, kas var novest pie to bojāejas, nodarot lielus zaudējumus valsts ekonomikai. </w:t>
      </w:r>
    </w:p>
    <w:p w14:paraId="0023B959" w14:textId="77777777" w:rsidR="00381AF4" w:rsidRPr="00C32C64" w:rsidRDefault="00000000" w:rsidP="00381AF4">
      <w:pPr>
        <w:pStyle w:val="PreformattedText"/>
        <w:ind w:firstLine="432"/>
        <w:jc w:val="both"/>
        <w:rPr>
          <w:rFonts w:ascii="Times New Roman" w:hAnsi="Times New Roman" w:cs="Times New Roman"/>
          <w:b/>
          <w:sz w:val="24"/>
          <w:szCs w:val="24"/>
          <w:lang w:val="lv-LV"/>
        </w:rPr>
      </w:pPr>
      <w:r w:rsidRPr="00C32C64">
        <w:rPr>
          <w:rFonts w:ascii="Times New Roman" w:hAnsi="Times New Roman" w:cs="Times New Roman"/>
          <w:sz w:val="24"/>
          <w:szCs w:val="24"/>
          <w:lang w:val="lv-LV"/>
        </w:rPr>
        <w:t xml:space="preserve">Pērkona negaisa un krusas risks Rēzeknes valstspilsētā un Rēzeknes novadā tiek vērtēts kā </w:t>
      </w:r>
      <w:r w:rsidRPr="00C32C64">
        <w:rPr>
          <w:rFonts w:ascii="Times New Roman" w:hAnsi="Times New Roman" w:cs="Times New Roman"/>
          <w:b/>
          <w:sz w:val="24"/>
          <w:szCs w:val="24"/>
          <w:lang w:val="lv-LV"/>
        </w:rPr>
        <w:t>vidējs risks ar vidēju varbūtību.</w:t>
      </w:r>
    </w:p>
    <w:p w14:paraId="758A2ACD"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19" w:name="_Toc160700905"/>
      <w:r w:rsidRPr="00C32C64">
        <w:rPr>
          <w:rFonts w:ascii="Times New Roman" w:hAnsi="Times New Roman" w:cs="Times New Roman"/>
        </w:rPr>
        <w:t>2.11. Sniegs un putenis</w:t>
      </w:r>
      <w:bookmarkEnd w:id="19"/>
    </w:p>
    <w:p w14:paraId="5098DF67"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13BF4E0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Sniegs un putenis, kā ziemas laika parādības, nozīmīgu ietekmi rada gan intensīvas vai ilgstošas snigšanas un putināšanas apstākļos, kad nozīmīgi pieaug sniega sega un tiek aizputināti ceļi, gan arī neierasti agras val vēlas šo dabas parādību iestāšanās gadījumos, kad vēl nav iestājušies vai jau noslēgušies atbilstošie ceļu uzturēšanas apstākļi. Agra vai vēla snigšana var radīt postīgumus arī sala neizturīgām lauksaimniecības kultūrām. Snigšanas un puteņa apstākļos papildus ietekmi rada vēja pastiprināšanās, kas var veicināt ceļu aizputināšanu, turklāt atsevišķās situācijās, kad zemes virsmu klāj pietiekami bieza, bet nesablietēta sniega sega, ceļu aizputināšana var notikt arī situācijās, kad nesnieg, bet stipra vēja apstākļos tiek pārvietots uz zemes virsmas esošais sniegs. </w:t>
      </w:r>
    </w:p>
    <w:p w14:paraId="2D224E8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Tāpat kā papildus nozīmīgs faktors ir redzamības tāluma samazināšanās intensīvas snigšanas un puteņa laikā. </w:t>
      </w:r>
    </w:p>
    <w:p w14:paraId="182C1413"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 xml:space="preserve">Klimata pārmaiņas ir ievērojami ietekmējušas sezonālā sniega pārklājumu un biezumu. Latvijas teritorijā kopumā tiek novērota vidējā sniega segas biezuma samazināšanās. Ārī sezonas garums, kad tiek novēroti stabili sniega apstākļi, kļūst īsāks, tomēr ļoti agrīna vai vēlīna snigšana aizvien var tikt novērota. Nākotnes klimata pārmaiņu pētījumi uzrāda, ka šīs tendences saglabāsies, tomēr saglabāsies augsti ekstremālu gadījumu iestāšanās riski. </w:t>
      </w:r>
    </w:p>
    <w:p w14:paraId="6E0ACDC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Snigšanas apstākļu klasifikācijai un sabiedrības brīdināšanai tiek izmantoti sekojoši kritēriji:</w:t>
      </w:r>
    </w:p>
    <w:p w14:paraId="2F844F70" w14:textId="77777777" w:rsidR="00381AF4" w:rsidRPr="00C32C64" w:rsidRDefault="00000000" w:rsidP="00381AF4">
      <w:pPr>
        <w:pStyle w:val="PreformattedText"/>
        <w:numPr>
          <w:ilvl w:val="0"/>
          <w:numId w:val="3"/>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stipra snigšana: sniega segas pieaugums 5-9 cm 12 stundu laikā,</w:t>
      </w:r>
    </w:p>
    <w:p w14:paraId="01E84BF1" w14:textId="77777777" w:rsidR="00381AF4" w:rsidRPr="00C32C64" w:rsidRDefault="00000000" w:rsidP="00381AF4">
      <w:pPr>
        <w:pStyle w:val="PreformattedText"/>
        <w:numPr>
          <w:ilvl w:val="0"/>
          <w:numId w:val="3"/>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ļotistipra snigšana: sniega segas pieaugums 10-14 cm 12 stundu laikā,</w:t>
      </w:r>
    </w:p>
    <w:p w14:paraId="47B5FE45" w14:textId="77777777" w:rsidR="00381AF4" w:rsidRPr="00C32C64" w:rsidRDefault="00000000" w:rsidP="00381AF4">
      <w:pPr>
        <w:pStyle w:val="PreformattedText"/>
        <w:numPr>
          <w:ilvl w:val="0"/>
          <w:numId w:val="3"/>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bīstami jeb ekstremāli stipra snigšana — sniega segas pieaugums 215 cm 12 stundu laikā. </w:t>
      </w:r>
    </w:p>
    <w:p w14:paraId="2BE86CD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Puteņa apstākļu klasifikācijai un sabiedrības brīdināšanai tiek izmantoti sekojoši kritēriji:</w:t>
      </w:r>
    </w:p>
    <w:p w14:paraId="0EA55C4A" w14:textId="77777777" w:rsidR="00381AF4" w:rsidRPr="00C32C64" w:rsidRDefault="00000000" w:rsidP="00381AF4">
      <w:pPr>
        <w:pStyle w:val="PreformattedText"/>
        <w:numPr>
          <w:ilvl w:val="0"/>
          <w:numId w:val="4"/>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stiprs putenis: snigšana ar redzamības pasliktināšanos &lt;4 km un vēja pastiprināšanos brāzmās ≥ 15 m/s mazāk nekā 3 stundas, </w:t>
      </w:r>
    </w:p>
    <w:p w14:paraId="78D23BFA" w14:textId="77777777" w:rsidR="00381AF4" w:rsidRPr="00C32C64" w:rsidRDefault="00000000" w:rsidP="00381AF4">
      <w:pPr>
        <w:pStyle w:val="PreformattedText"/>
        <w:numPr>
          <w:ilvl w:val="0"/>
          <w:numId w:val="4"/>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ļotistiprs putenis: snigšana ar redzamības pasliktināšanos &lt;2 km un vēja pastiprināšanos brāzmās ≥ 15-19 m/s ilgāk nekā 3 stundas, </w:t>
      </w:r>
    </w:p>
    <w:p w14:paraId="3453CF65" w14:textId="77777777" w:rsidR="00381AF4" w:rsidRPr="00C32C64" w:rsidRDefault="00000000" w:rsidP="00381AF4">
      <w:pPr>
        <w:pStyle w:val="PreformattedText"/>
        <w:numPr>
          <w:ilvl w:val="0"/>
          <w:numId w:val="4"/>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bīstami jeb ekstremāli stiprs putenis: snigšana ar redzamības pasliktināšanos &lt;2 km un</w:t>
      </w:r>
    </w:p>
    <w:p w14:paraId="0E482CFC" w14:textId="77777777" w:rsidR="00381AF4" w:rsidRPr="00C32C64" w:rsidRDefault="00000000" w:rsidP="00381AF4">
      <w:pPr>
        <w:pStyle w:val="PreformattedText"/>
        <w:numPr>
          <w:ilvl w:val="0"/>
          <w:numId w:val="4"/>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vēja pastiprināšanos brāzmās ≥ 20 m/s ilgāk nekā 3 stundas.</w:t>
      </w:r>
    </w:p>
    <w:p w14:paraId="01F28A7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Sniega un puteņa risks Rēzeknes valstspilsētā un Rēzeknes novadā tiek vērtēts kā </w:t>
      </w:r>
      <w:r w:rsidRPr="00C32C64">
        <w:rPr>
          <w:rFonts w:ascii="Times New Roman" w:hAnsi="Times New Roman" w:cs="Times New Roman"/>
          <w:b/>
          <w:sz w:val="24"/>
          <w:szCs w:val="24"/>
          <w:lang w:val="lv-LV"/>
        </w:rPr>
        <w:t>vidējs risks ar vidēju varbūtību.</w:t>
      </w:r>
    </w:p>
    <w:p w14:paraId="50B7365F"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1FADC25E"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0" w:name="_Toc160700906"/>
      <w:r w:rsidRPr="00C32C64">
        <w:rPr>
          <w:rFonts w:ascii="Times New Roman" w:hAnsi="Times New Roman" w:cs="Times New Roman"/>
        </w:rPr>
        <w:t>2.12. Apledojums un slapja sniega nogulums</w:t>
      </w:r>
      <w:bookmarkEnd w:id="20"/>
    </w:p>
    <w:p w14:paraId="6806512F"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55656B63"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Apledojums ir ziemas sezonas laika parādība, kas rodas, kad negatīvas temperatūras apstākļos veidojas intensīva migla, smidzina vai pat līst lietus (tiek novērota atkala) un uz virsmām (ceļiem, ielām, trotuāriem u.c.) vai objektiem (vadiem, koku zariem u.c.) veidojas ledus kārta. Ielas un trotuāri šādos apstākļos ļoti ātri kļūst slideni. Uz vadiem un koku zariem izveidojies biezs apledojuma slānis var izraisīt vadu lūšanu. Spēcīgs apledojums var atstāt negatīvu ietekmi uz valsts tautsaimniecību, jo var radīt elektrības vadu pārrāvumus, sastrēgumus un ceļu satiksmes negadījumus uz ceļu maģistrālēm, kā arī avārijas dažādos uzņēmumos.</w:t>
      </w:r>
    </w:p>
    <w:p w14:paraId="2ED5A3B6"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Latvijā spēcīgs apledojums, kas izpaužas kā ledus slānis uz zemes vai priekšmetu virsmas,  parasti veidojas ziemā vai rudenī pēc atkušņa aukstā laikā, kā arī slapja sniega vai lietus lāšu sasalšanas dēļ. Cēloņi ir saistīti ar klimata pārmaiņām un dabas katastrofām.</w:t>
      </w:r>
    </w:p>
    <w:p w14:paraId="54F6426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Apledojuma klasifikācijai un sabiedrības brīdināšanai tiek izmantoti sekojoši kritēriji: </w:t>
      </w:r>
    </w:p>
    <w:p w14:paraId="065F2A1D" w14:textId="77777777" w:rsidR="00381AF4" w:rsidRPr="00C32C64" w:rsidRDefault="00000000" w:rsidP="00381AF4">
      <w:pPr>
        <w:pStyle w:val="PreformattedText"/>
        <w:numPr>
          <w:ilvl w:val="0"/>
          <w:numId w:val="5"/>
        </w:numPr>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stiprs apledojums: sasalstoši nokrišņi ar intensitāti &lt;1 mm/12 stundās, </w:t>
      </w:r>
    </w:p>
    <w:p w14:paraId="0BDF5E33" w14:textId="77777777" w:rsidR="00381AF4" w:rsidRPr="00C32C64" w:rsidRDefault="00000000" w:rsidP="00381AF4">
      <w:pPr>
        <w:pStyle w:val="PreformattedText"/>
        <w:numPr>
          <w:ilvl w:val="0"/>
          <w:numId w:val="5"/>
        </w:numPr>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ļoti stiprs apledojums: sasalstoši nokrišņi ar intensitāti 1-4 mm/12 stundās, </w:t>
      </w:r>
    </w:p>
    <w:p w14:paraId="132D7ED5" w14:textId="77777777" w:rsidR="00381AF4" w:rsidRPr="00C32C64" w:rsidRDefault="00000000" w:rsidP="00381AF4">
      <w:pPr>
        <w:pStyle w:val="PreformattedText"/>
        <w:numPr>
          <w:ilvl w:val="0"/>
          <w:numId w:val="5"/>
        </w:numPr>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bīstami jeb ekstremāli stiprs apledojums: sasalstoši nokrišņi ar intensitāti ≥5 mm/12 stundās. </w:t>
      </w:r>
    </w:p>
    <w:p w14:paraId="53675C9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Slapja sniega nogulums ir ziemas sezonas laika parādība. Tas veidojas, kad krīt slapjš sniegs, bet gaisa temperatūra ir negatīva, izraisot slapjā sniega piesalšanu pie vadiem un koku </w:t>
      </w:r>
      <w:r w:rsidRPr="00C32C64">
        <w:rPr>
          <w:rFonts w:ascii="Times New Roman" w:hAnsi="Times New Roman" w:cs="Times New Roman"/>
          <w:sz w:val="24"/>
          <w:szCs w:val="24"/>
          <w:lang w:val="lv-LV"/>
        </w:rPr>
        <w:lastRenderedPageBreak/>
        <w:t xml:space="preserve">zariem, kā arī citiem priekšmetiem. Tas var izraisīt koku zaru / koku un vadu lūšanu, kā arī citu priekšmetu salūšanu, sabojāšanu. </w:t>
      </w:r>
    </w:p>
    <w:p w14:paraId="3F58C575"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Slapja sniega intensitāte tiek noteikta, speciālistiem analizējot sinoptisko situāciju, atbilstoši tiek sagatavoti arī brīdinājumi. Apledojuma risks Rēzeknes valstspilsētā un Rēzeknes novadā tiek vērtēts kā </w:t>
      </w:r>
      <w:r w:rsidRPr="00C32C64">
        <w:rPr>
          <w:rFonts w:ascii="Times New Roman" w:hAnsi="Times New Roman" w:cs="Times New Roman"/>
          <w:b/>
          <w:sz w:val="24"/>
          <w:szCs w:val="24"/>
          <w:lang w:val="lv-LV"/>
        </w:rPr>
        <w:t>vidējs risks ar vidēju varbūtību.</w:t>
      </w:r>
    </w:p>
    <w:p w14:paraId="4B9BEBDA"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1" w:name="_Toc160700907"/>
      <w:r w:rsidRPr="00C32C64">
        <w:rPr>
          <w:rFonts w:ascii="Times New Roman" w:hAnsi="Times New Roman" w:cs="Times New Roman"/>
        </w:rPr>
        <w:t>2.13. Stiprs sals</w:t>
      </w:r>
      <w:bookmarkEnd w:id="21"/>
    </w:p>
    <w:p w14:paraId="37B3D593"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091537E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Dažādos pētījumos lielākoties ir noskaidrots, ka ilggadīgajā laika periodā lielākajā pasaules daļā auksto dienu un nakšu kļūst mazāk. Arī Latvijā nepilnu pēdējo 100 gadu laikā ir norisinājušās līdzīgas izmaiņas ekstremāli zemu gaisa temperatūras raksturā - dienu skaits ar stabilu salu un apstākļiem, kad tiek novērotas sevišķi zema gaisa temperatūra, samazinās. Tomēr Latvijā vēl aizvien ziemas periodā var iestāties stiprs sals, kas var apdraudēt cilvēku veselību un pat dzīvību, kā arī izraisīt tehnogēnus bojājumus - cauruļvadu un apkures sistēmas bojājumus, lauksaimniecības kultūru izsalšanu u.c. Sala ietekmi būtiski var palielināt stiprs vējš vai apstākļi, kad zemes virsmu neklāj sniegs - ir kailsals. </w:t>
      </w:r>
    </w:p>
    <w:p w14:paraId="0E0E680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Neskatoties uz klimata pārmaiņām, kas veicina gaisa temperatūras pakāpenisku paaugstināšanos, Latvijā ziemas sezonā janvāra un februāra mēnesī joprojām novēro stipru salu – atmosfēras stāvokli, kad gaisa temperatūra pazeminās zem 20°C atzīmes, sasniedzot  pat - 30°C atzīmi.</w:t>
      </w:r>
    </w:p>
    <w:p w14:paraId="59BA40A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b/>
        <w:t>Stiprs sals rada bīstamību cilvēku dzīvībai, spēj izraisīt tehnogēnas katastrofas – cauruļvadu un apkures sistēmas bojājumus, lauksaimniecības kultūru izsalšanu, līdz ar to nodarot ievērojamus zaudējumus valsts ekonomikai.</w:t>
      </w:r>
    </w:p>
    <w:p w14:paraId="594EBAD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Sala intensitātes klasifikācijai un sabiedrības brīdināšanai tiek izmantoti sekojoši kritēriji: </w:t>
      </w:r>
    </w:p>
    <w:p w14:paraId="3C623C65" w14:textId="77777777" w:rsidR="00381AF4" w:rsidRPr="00C32C64" w:rsidRDefault="00000000" w:rsidP="00381AF4">
      <w:pPr>
        <w:pStyle w:val="PreformattedText"/>
        <w:numPr>
          <w:ilvl w:val="0"/>
          <w:numId w:val="52"/>
        </w:numPr>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stiprs sals, kad gaisa temperatūra pazeminās līdz -20...-24</w:t>
      </w:r>
      <w:r w:rsidRPr="00C32C64">
        <w:rPr>
          <w:rFonts w:ascii="Times New Roman" w:hAnsi="Times New Roman" w:cs="Times New Roman"/>
          <w:sz w:val="24"/>
          <w:szCs w:val="24"/>
          <w:vertAlign w:val="superscript"/>
          <w:lang w:val="lv-LV"/>
        </w:rPr>
        <w:t>0</w:t>
      </w:r>
      <w:r w:rsidRPr="00C32C64">
        <w:rPr>
          <w:rFonts w:ascii="Times New Roman" w:hAnsi="Times New Roman" w:cs="Times New Roman"/>
          <w:sz w:val="24"/>
          <w:szCs w:val="24"/>
          <w:lang w:val="lv-LV"/>
        </w:rPr>
        <w:t xml:space="preserve">, </w:t>
      </w:r>
    </w:p>
    <w:p w14:paraId="1FB3BF51" w14:textId="77777777" w:rsidR="00381AF4" w:rsidRPr="00C32C64" w:rsidRDefault="00000000" w:rsidP="00381AF4">
      <w:pPr>
        <w:pStyle w:val="PreformattedText"/>
        <w:numPr>
          <w:ilvl w:val="0"/>
          <w:numId w:val="52"/>
        </w:numPr>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ļoti stiprs sals, kad gaisa temperatūra ir -25...-29</w:t>
      </w:r>
      <w:r w:rsidRPr="00C32C64">
        <w:rPr>
          <w:rFonts w:ascii="Times New Roman" w:hAnsi="Times New Roman" w:cs="Times New Roman"/>
          <w:sz w:val="24"/>
          <w:szCs w:val="24"/>
          <w:vertAlign w:val="superscript"/>
          <w:lang w:val="lv-LV"/>
        </w:rPr>
        <w:t>0</w:t>
      </w:r>
      <w:r w:rsidRPr="00C32C64">
        <w:rPr>
          <w:rFonts w:ascii="Times New Roman" w:hAnsi="Times New Roman" w:cs="Times New Roman"/>
          <w:sz w:val="24"/>
          <w:szCs w:val="24"/>
          <w:lang w:val="lv-LV"/>
        </w:rPr>
        <w:t>,</w:t>
      </w:r>
    </w:p>
    <w:p w14:paraId="4DBF4AFC" w14:textId="77777777" w:rsidR="00381AF4" w:rsidRPr="00C32C64" w:rsidRDefault="00000000" w:rsidP="00381AF4">
      <w:pPr>
        <w:pStyle w:val="PreformattedText"/>
        <w:numPr>
          <w:ilvl w:val="0"/>
          <w:numId w:val="52"/>
        </w:numPr>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bīstami jeb ekstremāli stiprs sals tiek novērots, kad termometra stabiņš noslīd līdz -30</w:t>
      </w:r>
      <w:r w:rsidRPr="00C32C64">
        <w:rPr>
          <w:rFonts w:ascii="Times New Roman" w:hAnsi="Times New Roman" w:cs="Times New Roman"/>
          <w:sz w:val="24"/>
          <w:szCs w:val="24"/>
          <w:vertAlign w:val="superscript"/>
          <w:lang w:val="lv-LV"/>
        </w:rPr>
        <w:t>0</w:t>
      </w:r>
      <w:r w:rsidRPr="00C32C64">
        <w:rPr>
          <w:rFonts w:ascii="Times New Roman" w:hAnsi="Times New Roman" w:cs="Times New Roman"/>
          <w:sz w:val="24"/>
          <w:szCs w:val="24"/>
          <w:lang w:val="lv-LV"/>
        </w:rPr>
        <w:t xml:space="preserve"> atzīmei un vēl zemāk.</w:t>
      </w:r>
    </w:p>
    <w:p w14:paraId="3EAC871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Stipra sala risks Rēzeknes valstspilsētā un Rēzeknes novadā tiek vērtēts kā </w:t>
      </w:r>
      <w:r w:rsidRPr="00C32C64">
        <w:rPr>
          <w:rFonts w:ascii="Times New Roman" w:hAnsi="Times New Roman" w:cs="Times New Roman"/>
          <w:b/>
          <w:sz w:val="24"/>
          <w:szCs w:val="24"/>
          <w:lang w:val="lv-LV"/>
        </w:rPr>
        <w:t>vidējs risks ar vidēju varbūtību.</w:t>
      </w:r>
    </w:p>
    <w:p w14:paraId="7BC7DD50"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2" w:name="_Toc160700908"/>
      <w:r w:rsidRPr="00C32C64">
        <w:rPr>
          <w:rFonts w:ascii="Times New Roman" w:hAnsi="Times New Roman" w:cs="Times New Roman"/>
        </w:rPr>
        <w:t>2.14. Karstums</w:t>
      </w:r>
      <w:bookmarkEnd w:id="22"/>
    </w:p>
    <w:p w14:paraId="3D824358"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495E556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Karstuma viļņiem jeb ilgstošu nepārtraukta karstuma periodu biežuma un intensitātes pieaugumam arvien biežāk tiek pievērsta pastiprināta uzmanība, jo tie negatīvi ietekmē cilvēku veselību un mirstību, sevišķi vasarā. Īpaši satraucošas šīs pārmaiņas ir lielo pilsētu aglomerāciju iedzīvotājiem, jo pilsētas kā "siltuma salas" ietekmē gaisa temperatūra pilsētas centrā - tā ir augstāka nekā nomalē, līdz ar to arī karstuma radītais diskomforts pilsētas centrā būs lielāks. Ja naktis ir vēsas, tas dod iespēju cilvēka organismam atpūsties pēc dienā piedzīvotā karstuma, savukārt apstākļos, kad arī naktis ir ļoti karstas (tiek novērotas tā sauktās "tropiskās naktis"), karstuma ietekme ir vēl lielāka.</w:t>
      </w:r>
    </w:p>
    <w:p w14:paraId="42FFCA8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Karstums Latvijā vidēji ir 12,6-17,8 dienas ilgi. Karstuma periodu noturību ietekmē gan lokāli ģeogrāfiski apstākļi, kas ietekmē gaisa temperatūras vērtību teritoriālo sadalījumu, gan </w:t>
      </w:r>
      <w:r w:rsidRPr="00C32C64">
        <w:rPr>
          <w:rFonts w:ascii="Times New Roman" w:hAnsi="Times New Roman" w:cs="Times New Roman"/>
          <w:sz w:val="24"/>
          <w:szCs w:val="24"/>
          <w:lang w:val="lv-LV"/>
        </w:rPr>
        <w:lastRenderedPageBreak/>
        <w:t>arī atmosfērā valdošie liela mēroga cirkulācijas procesi un gaisa masas, līdz ar to karstuma viļņu ilguma vidējās vērtības Latvijas teritorijā ir ļoti nevienmērīgi sadalītas. Augstākās karstuma viļņu ilguma vidējās vērtības ir novērojamas Kurzemes dienvidaustrumos un Zemgalē, Kolkā, kā arī Vidzemes un Latgales augstienēs.</w:t>
      </w:r>
    </w:p>
    <w:p w14:paraId="6A09830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Karstuma viļņiem jeb ilgstošu nepārtraukta karstuma periodu biežuma un intensitātes pieaugumam arvien biežāk tiek pievērsta pastiprināta uzmanība, jo tie visnegatīvāk ietekmē cilvēku veselību un mirstību. </w:t>
      </w:r>
    </w:p>
    <w:p w14:paraId="09F438D4"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Īpaši satraucošas šīs pārmaiņas ir lielo pilsētu aglomerāciju iedzīvotājiem, jo pilsētas kā “siltuma salas” ietekmē gaisa temperatūra pilsētas centrā ir augstāka nekā nomalē, līdz ar to arī karstuma radītais diskomforts pilsētas centrā būs lielāks. Datu rindu statistikā analīze liecina par vērā ņemamām līdz būtiskām izmaiņām karstuma viļņu ilgumā Latvijā.</w:t>
      </w:r>
    </w:p>
    <w:p w14:paraId="7934C09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Spēcīgi karstuma viļņi var izraisīt katastrofāla apjoma kultūraugu iznīcināšanu, tūkstošiem nāves gadījumu no hipertermijas, un plašus strāvas zudumus, jo masveidā tiek izmantoti gaisa kondicionieri un ventilatori. Cēloņi ir saistīti ar klimata pārmaiņām un dabas katastrofām.</w:t>
      </w:r>
    </w:p>
    <w:p w14:paraId="77CDDED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Karstuma intensitātes klasifikācijai un sabiedrības brīdināšanai tiek izmantoti sekojoši kritēriji:</w:t>
      </w:r>
    </w:p>
    <w:p w14:paraId="2FEB9522" w14:textId="77777777" w:rsidR="00381AF4" w:rsidRPr="00C32C64" w:rsidRDefault="00000000" w:rsidP="00381AF4">
      <w:pPr>
        <w:pStyle w:val="PreformattedText"/>
        <w:numPr>
          <w:ilvl w:val="0"/>
          <w:numId w:val="53"/>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stiprs karstums: maksimālā gaisa temperatūra dienas 2 dienas un ilgāk paaugstinās līdz +27...+32</w:t>
      </w:r>
      <w:r w:rsidRPr="00C32C64">
        <w:rPr>
          <w:rFonts w:ascii="Times New Roman" w:hAnsi="Times New Roman" w:cs="Times New Roman"/>
          <w:sz w:val="24"/>
          <w:szCs w:val="24"/>
          <w:vertAlign w:val="superscript"/>
          <w:lang w:val="lv-LV"/>
        </w:rPr>
        <w:t>0</w:t>
      </w:r>
      <w:r w:rsidRPr="00C32C64">
        <w:rPr>
          <w:rFonts w:ascii="Times New Roman" w:hAnsi="Times New Roman" w:cs="Times New Roman"/>
          <w:sz w:val="24"/>
          <w:szCs w:val="24"/>
          <w:lang w:val="lv-LV"/>
        </w:rPr>
        <w:t xml:space="preserve">, </w:t>
      </w:r>
    </w:p>
    <w:p w14:paraId="7BC512E3" w14:textId="77777777" w:rsidR="00381AF4" w:rsidRPr="00C32C64" w:rsidRDefault="00000000" w:rsidP="00381AF4">
      <w:pPr>
        <w:pStyle w:val="PreformattedText"/>
        <w:numPr>
          <w:ilvl w:val="0"/>
          <w:numId w:val="53"/>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ļoti stiprs karstums: maksimālā gaisa temperatūra ir ≥+32</w:t>
      </w:r>
      <w:r w:rsidRPr="00C32C64">
        <w:rPr>
          <w:rFonts w:ascii="Times New Roman" w:hAnsi="Times New Roman" w:cs="Times New Roman"/>
          <w:sz w:val="24"/>
          <w:szCs w:val="24"/>
          <w:vertAlign w:val="superscript"/>
          <w:lang w:val="lv-LV"/>
        </w:rPr>
        <w:t>0</w:t>
      </w:r>
      <w:r w:rsidRPr="00C32C64">
        <w:rPr>
          <w:rFonts w:ascii="Times New Roman" w:hAnsi="Times New Roman" w:cs="Times New Roman"/>
          <w:sz w:val="24"/>
          <w:szCs w:val="24"/>
          <w:lang w:val="lv-LV"/>
        </w:rPr>
        <w:t xml:space="preserve"> vai minimālā gaisa temperatūra naktī nav &lt;+20</w:t>
      </w:r>
      <w:r w:rsidRPr="00C32C64">
        <w:rPr>
          <w:rFonts w:ascii="Times New Roman" w:hAnsi="Times New Roman" w:cs="Times New Roman"/>
          <w:sz w:val="24"/>
          <w:szCs w:val="24"/>
          <w:vertAlign w:val="superscript"/>
          <w:lang w:val="lv-LV"/>
        </w:rPr>
        <w:t>0</w:t>
      </w:r>
      <w:r w:rsidRPr="00C32C64">
        <w:rPr>
          <w:rFonts w:ascii="Times New Roman" w:hAnsi="Times New Roman" w:cs="Times New Roman"/>
          <w:sz w:val="24"/>
          <w:szCs w:val="24"/>
          <w:lang w:val="lv-LV"/>
        </w:rPr>
        <w:t xml:space="preserve"> (turklāt pirms tam jau ir bijušas dienas ar stipru karstumu), </w:t>
      </w:r>
    </w:p>
    <w:p w14:paraId="527290FD" w14:textId="77777777" w:rsidR="00381AF4" w:rsidRPr="00C32C64" w:rsidRDefault="00000000" w:rsidP="00381AF4">
      <w:pPr>
        <w:pStyle w:val="PreformattedText"/>
        <w:numPr>
          <w:ilvl w:val="0"/>
          <w:numId w:val="53"/>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bīstami jeb ekstremāli stiprs karstums: 2 dienas un ilgāk termometra stabiņš pakāpjas virs +30 atzīmes vai arī 2 naktis un ilgāk termometra stabiņš nenoslīd zem +20</w:t>
      </w:r>
      <w:r w:rsidRPr="00C32C64">
        <w:rPr>
          <w:rFonts w:ascii="Times New Roman" w:hAnsi="Times New Roman" w:cs="Times New Roman"/>
          <w:sz w:val="24"/>
          <w:szCs w:val="24"/>
          <w:vertAlign w:val="superscript"/>
          <w:lang w:val="lv-LV"/>
        </w:rPr>
        <w:t>0</w:t>
      </w:r>
      <w:r w:rsidRPr="00C32C64">
        <w:rPr>
          <w:rFonts w:ascii="Times New Roman" w:hAnsi="Times New Roman" w:cs="Times New Roman"/>
          <w:sz w:val="24"/>
          <w:szCs w:val="24"/>
          <w:lang w:val="lv-LV"/>
        </w:rPr>
        <w:t xml:space="preserve"> atzīmes. </w:t>
      </w:r>
    </w:p>
    <w:p w14:paraId="103123F0" w14:textId="77777777" w:rsidR="00381AF4" w:rsidRPr="00C32C64" w:rsidRDefault="00000000" w:rsidP="00381AF4">
      <w:pPr>
        <w:pStyle w:val="PreformattedText"/>
        <w:ind w:firstLine="432"/>
        <w:jc w:val="both"/>
        <w:rPr>
          <w:rFonts w:ascii="Times New Roman" w:hAnsi="Times New Roman" w:cs="Times New Roman"/>
          <w:b/>
          <w:sz w:val="24"/>
          <w:szCs w:val="24"/>
          <w:lang w:val="lv-LV"/>
        </w:rPr>
      </w:pPr>
      <w:r w:rsidRPr="00C32C64">
        <w:rPr>
          <w:rFonts w:ascii="Times New Roman" w:hAnsi="Times New Roman" w:cs="Times New Roman"/>
          <w:sz w:val="24"/>
          <w:szCs w:val="24"/>
          <w:lang w:val="lv-LV"/>
        </w:rPr>
        <w:t xml:space="preserve">Karstuma risks Rēzeknes valstspilsētā un Rēzeknes novadā tiek vērtēts kā </w:t>
      </w:r>
      <w:r w:rsidRPr="00C32C64">
        <w:rPr>
          <w:rFonts w:ascii="Times New Roman" w:hAnsi="Times New Roman" w:cs="Times New Roman"/>
          <w:b/>
          <w:sz w:val="24"/>
          <w:szCs w:val="24"/>
          <w:lang w:val="lv-LV"/>
        </w:rPr>
        <w:t>vidējs risks ar augstu varbūtību.</w:t>
      </w:r>
    </w:p>
    <w:p w14:paraId="483C627D"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3" w:name="_Toc160700909"/>
      <w:r w:rsidRPr="00C32C64">
        <w:rPr>
          <w:rFonts w:ascii="Times New Roman" w:hAnsi="Times New Roman" w:cs="Times New Roman"/>
        </w:rPr>
        <w:t>2.15. Sausums</w:t>
      </w:r>
      <w:bookmarkEnd w:id="23"/>
    </w:p>
    <w:p w14:paraId="4F9B2702"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0E344A2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Latvijā par sausumu uzskata dabas parādību, ja tiek fiksēts ilgs laika posms (21 – 25 dienas) bez nokrišņiem. Parasti sausuma laikā ir ļoti augsta gaisa temperatūra un zems gaisa mitrums, kas samazina mitruma daudzumu augsnē, samazinot vai iznīkstot ražai. Sausuma sākumā parasti ir ilgstošs anticiklons. </w:t>
      </w:r>
    </w:p>
    <w:p w14:paraId="070D662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Sausums ir apstākļi dabā, kad ilgāku laika periodu netiek novēroti nokrišņi. Sevišķi nelabvēlīgi apstākļi var veidoties, ja tas tiek novērots aktīvās veģetācijas periodā, vienlaikus iestājoties arī karstumam - tad sausums būtiski ietekmē lauksaimniecību, kā arī mežsaimniecību. Turklāt sausuma apstākļos parasti ievērojami pieaug ugunsbīstamība mežos.</w:t>
      </w:r>
    </w:p>
    <w:p w14:paraId="2814B18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Sausuma risks Rēzeknes valstspilsētā un Rēzeknes novadā tiek vērtēts kā </w:t>
      </w:r>
      <w:r w:rsidRPr="00C32C64">
        <w:rPr>
          <w:rFonts w:ascii="Times New Roman" w:hAnsi="Times New Roman" w:cs="Times New Roman"/>
          <w:b/>
          <w:sz w:val="24"/>
          <w:szCs w:val="24"/>
          <w:lang w:val="lv-LV"/>
        </w:rPr>
        <w:t>vidējs risks ar vidēju varbūtību.</w:t>
      </w:r>
    </w:p>
    <w:p w14:paraId="3CEC175C"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4" w:name="_Toc160700910"/>
      <w:r w:rsidRPr="00C32C64">
        <w:rPr>
          <w:rFonts w:ascii="Times New Roman" w:hAnsi="Times New Roman" w:cs="Times New Roman"/>
        </w:rPr>
        <w:t>2.16. Bīstamo ķīmisko vielu noplūde</w:t>
      </w:r>
      <w:bookmarkEnd w:id="24"/>
    </w:p>
    <w:p w14:paraId="4848F38C"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31B4148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Bīstamo ķīmisko vielu noplūde - ražošanas tehnoloģisko procesu būtiski bojājumi, tilpņu, cauruļvadu vai bīstamo vielu pārvadāšanas līdzekļu bojājumi, kas noveduši pie bīstamo vielu </w:t>
      </w:r>
      <w:r w:rsidRPr="00C32C64">
        <w:rPr>
          <w:rFonts w:ascii="Times New Roman" w:hAnsi="Times New Roman" w:cs="Times New Roman"/>
          <w:sz w:val="24"/>
          <w:szCs w:val="24"/>
          <w:lang w:val="lv-LV"/>
        </w:rPr>
        <w:lastRenderedPageBreak/>
        <w:t xml:space="preserve">noplūdes tādos daudzumos, kas apdraud cilvēku, dzīvnieku veselību un dzīvību, kā arī rada postījumus apkārtējai videi. </w:t>
      </w:r>
    </w:p>
    <w:p w14:paraId="6483801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Ņemot vērā, kad Latvijā notiek plaša rūpniecība ar ķīmiskām vielām, tika izstrādāti Ministru kabineta noteikumi “Paaugstinātās bīstamības objektu saraksts”, kuros objekti tiek klasificēti pēc bīstamības kategorijās. Paaugstinātās bīstamības objektu sarakstā ir iekļauti dažādi, t.sk. privātpersonām piederoši paaugstinātas bīstamības objekti. </w:t>
      </w:r>
    </w:p>
    <w:p w14:paraId="23D6BDE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Bīstamo ķīmisko vielu noplūde objektā var izraisīt cilvēku upurus, apdraudēt cilvēku dzīvību vai veselību, kā arī radīt kaitējumu videi un lielus materiālos zaudējumus. Bīstamā ķīmisko vielu noplūde ir vērtējama kā zems risks ar vidēju seku ietekmi.</w:t>
      </w:r>
    </w:p>
    <w:p w14:paraId="00408AA3" w14:textId="77777777" w:rsidR="00381AF4" w:rsidRPr="000C2934" w:rsidRDefault="00000000" w:rsidP="00381AF4">
      <w:pPr>
        <w:pStyle w:val="PreformattedText"/>
        <w:spacing w:after="0"/>
        <w:ind w:firstLine="432"/>
        <w:jc w:val="center"/>
        <w:rPr>
          <w:rFonts w:ascii="Times New Roman" w:hAnsi="Times New Roman" w:cs="Times New Roman"/>
          <w:b/>
          <w:bCs/>
          <w:sz w:val="24"/>
          <w:szCs w:val="24"/>
          <w:lang w:val="lv-LV"/>
        </w:rPr>
      </w:pPr>
      <w:r w:rsidRPr="000C2934">
        <w:rPr>
          <w:rFonts w:ascii="Times New Roman" w:hAnsi="Times New Roman" w:cs="Times New Roman"/>
          <w:b/>
          <w:bCs/>
          <w:sz w:val="24"/>
          <w:szCs w:val="24"/>
          <w:lang w:val="lv-LV"/>
        </w:rPr>
        <w:t>Paaugstinātās bīstamības objekti Rēzeknes valstspilsētas un Rēzeknes novada sadarbības teritorijā.</w:t>
      </w:r>
    </w:p>
    <w:p w14:paraId="47132D69" w14:textId="77777777" w:rsidR="00381AF4" w:rsidRPr="00C32C64" w:rsidRDefault="00000000" w:rsidP="00381AF4">
      <w:pPr>
        <w:pStyle w:val="Bezatstarpm"/>
        <w:spacing w:line="276" w:lineRule="auto"/>
        <w:ind w:firstLine="432"/>
        <w:jc w:val="right"/>
        <w:rPr>
          <w:rFonts w:cs="Times New Roman"/>
          <w:lang w:val="lv-LV"/>
        </w:rPr>
      </w:pPr>
      <w:r w:rsidRPr="00C32C64">
        <w:rPr>
          <w:rFonts w:cs="Times New Roman"/>
          <w:lang w:val="lv-LV"/>
        </w:rPr>
        <w:t>7.tabula</w:t>
      </w:r>
      <w:r>
        <w:rPr>
          <w:rStyle w:val="Vresatsauce"/>
          <w:rFonts w:cs="Times New Roman"/>
          <w:sz w:val="24"/>
          <w:szCs w:val="24"/>
          <w:lang w:val="lv-LV"/>
        </w:rPr>
        <w:footnoteReference w:id="9"/>
      </w:r>
    </w:p>
    <w:tbl>
      <w:tblPr>
        <w:tblW w:w="4984" w:type="pct"/>
        <w:jc w:val="center"/>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33"/>
        <w:gridCol w:w="1619"/>
        <w:gridCol w:w="1350"/>
        <w:gridCol w:w="1647"/>
        <w:gridCol w:w="1323"/>
        <w:gridCol w:w="809"/>
        <w:gridCol w:w="1746"/>
      </w:tblGrid>
      <w:tr w:rsidR="00320DF6" w14:paraId="48773CD0" w14:textId="77777777" w:rsidTr="004B6BBB">
        <w:trPr>
          <w:jc w:val="center"/>
        </w:trPr>
        <w:tc>
          <w:tcPr>
            <w:tcW w:w="29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C1F6B4" w14:textId="77777777" w:rsidR="00381AF4" w:rsidRPr="00A5205D" w:rsidRDefault="00000000" w:rsidP="004B6BBB">
            <w:pPr>
              <w:spacing w:after="0" w:line="240" w:lineRule="auto"/>
              <w:jc w:val="both"/>
              <w:rPr>
                <w:rFonts w:eastAsia="Times New Roman" w:cs="Times New Roman"/>
                <w:b/>
                <w:bCs/>
                <w:sz w:val="22"/>
                <w:szCs w:val="22"/>
                <w:lang w:eastAsia="en-US" w:bidi="ar-SA"/>
              </w:rPr>
            </w:pPr>
            <w:r w:rsidRPr="00A5205D">
              <w:rPr>
                <w:rFonts w:eastAsia="Times New Roman" w:cs="Times New Roman"/>
                <w:b/>
                <w:bCs/>
                <w:sz w:val="22"/>
                <w:szCs w:val="22"/>
                <w:lang w:eastAsia="en-US" w:bidi="ar-SA"/>
              </w:rPr>
              <w:t>Nr. p.k.</w:t>
            </w:r>
          </w:p>
        </w:tc>
        <w:tc>
          <w:tcPr>
            <w:tcW w:w="8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222C49" w14:textId="77777777" w:rsidR="00381AF4" w:rsidRPr="00A5205D" w:rsidRDefault="00000000" w:rsidP="004B6BBB">
            <w:pPr>
              <w:spacing w:after="0" w:line="240" w:lineRule="auto"/>
              <w:jc w:val="both"/>
              <w:rPr>
                <w:rFonts w:eastAsia="Times New Roman" w:cs="Times New Roman"/>
                <w:b/>
                <w:bCs/>
                <w:sz w:val="22"/>
                <w:szCs w:val="22"/>
                <w:lang w:eastAsia="en-US" w:bidi="ar-SA"/>
              </w:rPr>
            </w:pPr>
            <w:r w:rsidRPr="00A5205D">
              <w:rPr>
                <w:rFonts w:eastAsia="Times New Roman" w:cs="Times New Roman"/>
                <w:b/>
                <w:bCs/>
                <w:sz w:val="22"/>
                <w:szCs w:val="22"/>
                <w:lang w:eastAsia="en-US" w:bidi="ar-SA"/>
              </w:rPr>
              <w:t>Objekta nosaukums</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09BEA4" w14:textId="77777777" w:rsidR="00381AF4" w:rsidRPr="00A5205D" w:rsidRDefault="00000000" w:rsidP="004B6BBB">
            <w:pPr>
              <w:spacing w:after="0" w:line="240" w:lineRule="auto"/>
              <w:jc w:val="both"/>
              <w:rPr>
                <w:rFonts w:eastAsia="Times New Roman" w:cs="Times New Roman"/>
                <w:b/>
                <w:bCs/>
                <w:sz w:val="22"/>
                <w:szCs w:val="22"/>
                <w:lang w:eastAsia="en-US" w:bidi="ar-SA"/>
              </w:rPr>
            </w:pPr>
            <w:r w:rsidRPr="00A5205D">
              <w:rPr>
                <w:rFonts w:eastAsia="Times New Roman" w:cs="Times New Roman"/>
                <w:b/>
                <w:bCs/>
                <w:sz w:val="22"/>
                <w:szCs w:val="22"/>
                <w:lang w:eastAsia="en-US" w:bidi="ar-SA"/>
              </w:rPr>
              <w:t>Objekta adrese, tālrunis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E3766B" w14:textId="77777777" w:rsidR="00381AF4" w:rsidRPr="00A5205D" w:rsidRDefault="00000000" w:rsidP="004B6BBB">
            <w:pPr>
              <w:spacing w:after="0" w:line="240" w:lineRule="auto"/>
              <w:jc w:val="both"/>
              <w:rPr>
                <w:rFonts w:eastAsia="Times New Roman" w:cs="Times New Roman"/>
                <w:b/>
                <w:bCs/>
                <w:sz w:val="22"/>
                <w:szCs w:val="22"/>
                <w:lang w:eastAsia="en-US" w:bidi="ar-SA"/>
              </w:rPr>
            </w:pPr>
            <w:r w:rsidRPr="00A5205D">
              <w:rPr>
                <w:rFonts w:eastAsia="Times New Roman" w:cs="Times New Roman"/>
                <w:b/>
                <w:bCs/>
                <w:sz w:val="22"/>
                <w:szCs w:val="22"/>
                <w:lang w:eastAsia="en-US" w:bidi="ar-SA"/>
              </w:rPr>
              <w:t>Objekta juridiskā adrese, tālrunis</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429C5F" w14:textId="77777777" w:rsidR="00381AF4" w:rsidRPr="00A5205D" w:rsidRDefault="00000000" w:rsidP="004B6BBB">
            <w:pPr>
              <w:spacing w:after="0" w:line="240" w:lineRule="auto"/>
              <w:jc w:val="both"/>
              <w:rPr>
                <w:rFonts w:eastAsia="Times New Roman" w:cs="Times New Roman"/>
                <w:b/>
                <w:bCs/>
                <w:sz w:val="22"/>
                <w:szCs w:val="22"/>
                <w:lang w:eastAsia="en-US" w:bidi="ar-SA"/>
              </w:rPr>
            </w:pPr>
            <w:r w:rsidRPr="00A5205D">
              <w:rPr>
                <w:rFonts w:eastAsia="Times New Roman" w:cs="Times New Roman"/>
                <w:b/>
                <w:bCs/>
                <w:sz w:val="22"/>
                <w:szCs w:val="22"/>
                <w:lang w:eastAsia="en-US" w:bidi="ar-SA"/>
              </w:rPr>
              <w:t>Darbības raksturojums</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75B683" w14:textId="77777777" w:rsidR="00381AF4" w:rsidRPr="00A5205D" w:rsidRDefault="00000000" w:rsidP="004B6BBB">
            <w:pPr>
              <w:spacing w:after="0" w:line="240" w:lineRule="auto"/>
              <w:jc w:val="both"/>
              <w:rPr>
                <w:rFonts w:eastAsia="Times New Roman" w:cs="Times New Roman"/>
                <w:b/>
                <w:bCs/>
                <w:sz w:val="22"/>
                <w:szCs w:val="22"/>
                <w:lang w:eastAsia="en-US" w:bidi="ar-SA"/>
              </w:rPr>
            </w:pPr>
            <w:r w:rsidRPr="00A5205D">
              <w:rPr>
                <w:rFonts w:eastAsia="Times New Roman" w:cs="Times New Roman"/>
                <w:b/>
                <w:bCs/>
                <w:sz w:val="22"/>
                <w:szCs w:val="22"/>
                <w:lang w:eastAsia="en-US" w:bidi="ar-SA"/>
              </w:rPr>
              <w:t>Klasificējošais kritērijs</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E79CCD" w14:textId="77777777" w:rsidR="00381AF4" w:rsidRPr="00A5205D" w:rsidRDefault="00000000" w:rsidP="004B6BBB">
            <w:pPr>
              <w:spacing w:after="0" w:line="240" w:lineRule="auto"/>
              <w:jc w:val="both"/>
              <w:rPr>
                <w:rFonts w:eastAsia="Times New Roman" w:cs="Times New Roman"/>
                <w:b/>
                <w:bCs/>
                <w:sz w:val="22"/>
                <w:szCs w:val="22"/>
                <w:lang w:eastAsia="en-US" w:bidi="ar-SA"/>
              </w:rPr>
            </w:pPr>
            <w:r w:rsidRPr="00A5205D">
              <w:rPr>
                <w:rFonts w:eastAsia="Times New Roman" w:cs="Times New Roman"/>
                <w:b/>
                <w:bCs/>
                <w:sz w:val="22"/>
                <w:szCs w:val="22"/>
                <w:lang w:eastAsia="en-US" w:bidi="ar-SA"/>
              </w:rPr>
              <w:t>Bīstamās vielas daudzums (tonnas</w:t>
            </w:r>
          </w:p>
        </w:tc>
      </w:tr>
      <w:tr w:rsidR="00320DF6" w14:paraId="34A543E0"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164D753" w14:textId="77777777" w:rsidR="00381AF4" w:rsidRPr="00A5205D" w:rsidRDefault="00000000" w:rsidP="004B6BBB">
            <w:pPr>
              <w:spacing w:after="0" w:line="240" w:lineRule="auto"/>
              <w:jc w:val="both"/>
              <w:rPr>
                <w:rFonts w:cs="Times New Roman"/>
                <w:b/>
                <w:bCs/>
              </w:rPr>
            </w:pPr>
            <w:r w:rsidRPr="00A5205D">
              <w:rPr>
                <w:rFonts w:cs="Times New Roman"/>
                <w:b/>
                <w:bCs/>
              </w:rPr>
              <w:t>I. A kategorijas objekti</w:t>
            </w:r>
          </w:p>
        </w:tc>
      </w:tr>
      <w:tr w:rsidR="00320DF6" w14:paraId="652ED586"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4329AF1C" w14:textId="77777777" w:rsidR="00381AF4" w:rsidRPr="00A5205D" w:rsidRDefault="00000000" w:rsidP="004B6BBB">
            <w:pPr>
              <w:spacing w:after="0" w:line="240" w:lineRule="auto"/>
              <w:jc w:val="both"/>
              <w:rPr>
                <w:rFonts w:cs="Times New Roman"/>
              </w:rPr>
            </w:pPr>
            <w:r w:rsidRPr="00A5205D">
              <w:rPr>
                <w:rFonts w:cs="Times New Roman"/>
              </w:rPr>
              <w:t>1</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312F8AA2" w14:textId="77777777" w:rsidR="00381AF4" w:rsidRPr="00A5205D" w:rsidRDefault="00000000" w:rsidP="004B6BBB">
            <w:pPr>
              <w:spacing w:after="0" w:line="240" w:lineRule="auto"/>
              <w:jc w:val="both"/>
              <w:rPr>
                <w:rFonts w:cs="Times New Roman"/>
                <w:b/>
                <w:bCs/>
              </w:rPr>
            </w:pPr>
            <w:r w:rsidRPr="00A5205D">
              <w:rPr>
                <w:rFonts w:cs="Times New Roman"/>
                <w:sz w:val="20"/>
                <w:szCs w:val="20"/>
              </w:rPr>
              <w:t>VAS "Latvijas dzelzceļš" Rēzeknes dzelzceļa stacija</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7E62AF1" w14:textId="77777777" w:rsidR="00381AF4" w:rsidRPr="00A5205D" w:rsidRDefault="00000000" w:rsidP="004B6BBB">
            <w:pPr>
              <w:spacing w:after="0" w:line="240" w:lineRule="auto"/>
              <w:jc w:val="both"/>
              <w:rPr>
                <w:rFonts w:cs="Times New Roman"/>
                <w:b/>
                <w:bCs/>
              </w:rPr>
            </w:pPr>
            <w:r w:rsidRPr="00A5205D">
              <w:rPr>
                <w:rFonts w:cs="Times New Roman"/>
                <w:sz w:val="20"/>
                <w:szCs w:val="20"/>
              </w:rPr>
              <w:t>Stacijas iela 3, Rēzekne, 64617802</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40A1AF9" w14:textId="77777777" w:rsidR="00381AF4" w:rsidRPr="00A5205D" w:rsidRDefault="00000000" w:rsidP="004B6BBB">
            <w:pPr>
              <w:spacing w:after="0" w:line="240" w:lineRule="auto"/>
              <w:jc w:val="both"/>
              <w:rPr>
                <w:rFonts w:cs="Times New Roman"/>
                <w:b/>
                <w:bCs/>
              </w:rPr>
            </w:pPr>
            <w:r w:rsidRPr="00A5205D">
              <w:rPr>
                <w:rFonts w:cs="Times New Roman"/>
                <w:sz w:val="20"/>
                <w:szCs w:val="20"/>
              </w:rPr>
              <w:t>Rīga, Gogoļa iela 3, 67234940, 67232144, 67233743</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2B97782" w14:textId="77777777" w:rsidR="00381AF4" w:rsidRPr="00A5205D" w:rsidRDefault="00000000" w:rsidP="004B6BBB">
            <w:pPr>
              <w:spacing w:after="0" w:line="240" w:lineRule="auto"/>
              <w:jc w:val="both"/>
              <w:rPr>
                <w:rFonts w:cs="Times New Roman"/>
                <w:b/>
                <w:bCs/>
              </w:rPr>
            </w:pPr>
            <w:r w:rsidRPr="00A5205D">
              <w:rPr>
                <w:rFonts w:cs="Times New Roman"/>
                <w:sz w:val="20"/>
                <w:szCs w:val="20"/>
              </w:rPr>
              <w:t>Dzelzceļa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02A80C9" w14:textId="77777777" w:rsidR="00381AF4" w:rsidRPr="00A5205D" w:rsidRDefault="00000000" w:rsidP="004B6BBB">
            <w:pPr>
              <w:spacing w:after="0" w:line="240" w:lineRule="auto"/>
              <w:jc w:val="both"/>
              <w:rPr>
                <w:rFonts w:cs="Times New Roman"/>
                <w:b/>
                <w:bCs/>
              </w:rPr>
            </w:pPr>
            <w:r w:rsidRPr="00A5205D">
              <w:rPr>
                <w:rFonts w:cs="Times New Roman"/>
                <w:sz w:val="20"/>
                <w:szCs w:val="20"/>
              </w:rPr>
              <w:t>2.1.5.</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99B483B" w14:textId="77777777" w:rsidR="00381AF4" w:rsidRPr="00A5205D" w:rsidRDefault="00000000" w:rsidP="004B6BBB">
            <w:pPr>
              <w:spacing w:after="0" w:line="240" w:lineRule="auto"/>
              <w:jc w:val="both"/>
              <w:rPr>
                <w:rFonts w:cs="Times New Roman"/>
                <w:b/>
                <w:bCs/>
              </w:rPr>
            </w:pPr>
            <w:r w:rsidRPr="00A5205D">
              <w:rPr>
                <w:rFonts w:cs="Times New Roman"/>
                <w:sz w:val="20"/>
                <w:szCs w:val="20"/>
              </w:rPr>
              <w:t>_</w:t>
            </w:r>
          </w:p>
        </w:tc>
      </w:tr>
      <w:tr w:rsidR="00320DF6" w14:paraId="4D7F244D"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0C26A91" w14:textId="77777777" w:rsidR="00381AF4" w:rsidRPr="00A5205D" w:rsidRDefault="00000000" w:rsidP="004B6BBB">
            <w:pPr>
              <w:spacing w:after="0" w:line="240" w:lineRule="auto"/>
              <w:jc w:val="both"/>
              <w:rPr>
                <w:rFonts w:cs="Times New Roman"/>
                <w:b/>
                <w:bCs/>
              </w:rPr>
            </w:pPr>
            <w:r w:rsidRPr="00A5205D">
              <w:rPr>
                <w:rFonts w:cs="Times New Roman"/>
                <w:b/>
                <w:bCs/>
              </w:rPr>
              <w:t>II. B kategorijas objekti</w:t>
            </w:r>
          </w:p>
        </w:tc>
      </w:tr>
      <w:tr w:rsidR="00320DF6" w14:paraId="38A0783E"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21A07FD5" w14:textId="77777777" w:rsidR="00381AF4" w:rsidRPr="00A5205D" w:rsidRDefault="00000000" w:rsidP="004B6BBB">
            <w:pPr>
              <w:spacing w:after="0" w:line="240" w:lineRule="auto"/>
              <w:jc w:val="both"/>
              <w:rPr>
                <w:rFonts w:cs="Times New Roman"/>
              </w:rPr>
            </w:pPr>
            <w:r w:rsidRPr="00A5205D">
              <w:rPr>
                <w:rFonts w:cs="Times New Roman"/>
              </w:rPr>
              <w:t>2</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2554CA66" w14:textId="77777777" w:rsidR="00381AF4" w:rsidRPr="00A5205D" w:rsidRDefault="00000000" w:rsidP="004B6BBB">
            <w:pPr>
              <w:spacing w:after="0" w:line="240" w:lineRule="auto"/>
              <w:jc w:val="both"/>
              <w:rPr>
                <w:rFonts w:cs="Times New Roman"/>
                <w:b/>
                <w:bCs/>
              </w:rPr>
            </w:pPr>
            <w:r w:rsidRPr="00A5205D">
              <w:rPr>
                <w:rFonts w:cs="Times New Roman"/>
                <w:sz w:val="20"/>
                <w:szCs w:val="20"/>
              </w:rPr>
              <w:t>SIA "East-West Transit"</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0E5717D" w14:textId="77777777" w:rsidR="00381AF4" w:rsidRPr="00A5205D" w:rsidRDefault="00000000" w:rsidP="004B6BBB">
            <w:pPr>
              <w:spacing w:after="0" w:line="240" w:lineRule="auto"/>
              <w:jc w:val="both"/>
              <w:rPr>
                <w:rFonts w:cs="Times New Roman"/>
                <w:b/>
                <w:bCs/>
              </w:rPr>
            </w:pPr>
            <w:r w:rsidRPr="00A5205D">
              <w:rPr>
                <w:rFonts w:cs="Times New Roman"/>
                <w:sz w:val="20"/>
                <w:szCs w:val="20"/>
              </w:rPr>
              <w:t>Komunālā iela 6, Rēzekne, 64632191</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D3F985C" w14:textId="77777777" w:rsidR="00381AF4" w:rsidRPr="00A5205D" w:rsidRDefault="00000000" w:rsidP="004B6BBB">
            <w:pPr>
              <w:spacing w:after="0" w:line="240" w:lineRule="auto"/>
              <w:jc w:val="both"/>
              <w:rPr>
                <w:rFonts w:cs="Times New Roman"/>
                <w:b/>
                <w:bCs/>
              </w:rPr>
            </w:pPr>
            <w:r w:rsidRPr="00A5205D">
              <w:rPr>
                <w:rFonts w:cs="Times New Roman"/>
                <w:sz w:val="20"/>
                <w:szCs w:val="20"/>
              </w:rPr>
              <w:t>Lubānas iela 66, Rīga, 67226475</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BC4D3FE" w14:textId="77777777" w:rsidR="00381AF4" w:rsidRPr="00A5205D" w:rsidRDefault="00000000" w:rsidP="004B6BBB">
            <w:pPr>
              <w:spacing w:after="0" w:line="240" w:lineRule="auto"/>
              <w:jc w:val="both"/>
              <w:rPr>
                <w:rFonts w:cs="Times New Roman"/>
                <w:b/>
                <w:bCs/>
              </w:rPr>
            </w:pPr>
            <w:r w:rsidRPr="00A5205D">
              <w:rPr>
                <w:rFonts w:cs="Times New Roman"/>
                <w:sz w:val="20"/>
                <w:szCs w:val="20"/>
              </w:rPr>
              <w:t>Naftas produktu bāze</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905978E" w14:textId="77777777" w:rsidR="00381AF4" w:rsidRPr="00A5205D" w:rsidRDefault="00000000" w:rsidP="004B6BBB">
            <w:pPr>
              <w:spacing w:after="0" w:line="240" w:lineRule="auto"/>
              <w:jc w:val="both"/>
              <w:rPr>
                <w:rFonts w:cs="Times New Roman"/>
                <w:b/>
                <w:bCs/>
              </w:rPr>
            </w:pPr>
            <w:r w:rsidRPr="00A5205D">
              <w:rPr>
                <w:rFonts w:cs="Times New Roman"/>
                <w:sz w:val="20"/>
                <w:szCs w:val="20"/>
              </w:rPr>
              <w:t>2.2.1.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6940C16" w14:textId="77777777" w:rsidR="00381AF4" w:rsidRPr="00A5205D" w:rsidRDefault="00000000" w:rsidP="004B6BBB">
            <w:pPr>
              <w:spacing w:after="0" w:line="240" w:lineRule="auto"/>
              <w:jc w:val="both"/>
              <w:rPr>
                <w:rFonts w:cs="Times New Roman"/>
                <w:b/>
                <w:bCs/>
              </w:rPr>
            </w:pPr>
            <w:r w:rsidRPr="00A5205D">
              <w:rPr>
                <w:rFonts w:cs="Times New Roman"/>
                <w:sz w:val="20"/>
                <w:szCs w:val="20"/>
              </w:rPr>
              <w:t>Naftas produkti – līdz 25 000</w:t>
            </w:r>
          </w:p>
        </w:tc>
      </w:tr>
      <w:tr w:rsidR="00320DF6" w14:paraId="0088802B"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F31AA9A" w14:textId="77777777" w:rsidR="00381AF4" w:rsidRPr="00A5205D" w:rsidRDefault="00000000" w:rsidP="004B6BBB">
            <w:pPr>
              <w:spacing w:after="0" w:line="240" w:lineRule="auto"/>
              <w:jc w:val="both"/>
              <w:rPr>
                <w:rFonts w:cs="Times New Roman"/>
                <w:b/>
                <w:bCs/>
                <w:sz w:val="18"/>
              </w:rPr>
            </w:pPr>
            <w:r w:rsidRPr="00A5205D">
              <w:rPr>
                <w:rFonts w:eastAsia="Times New Roman" w:cs="Times New Roman"/>
                <w:b/>
                <w:bCs/>
                <w:sz w:val="18"/>
                <w:szCs w:val="22"/>
                <w:lang w:eastAsia="en-US" w:bidi="ar-SA"/>
              </w:rPr>
              <w:t>Nr. p.k.</w:t>
            </w:r>
          </w:p>
        </w:tc>
        <w:tc>
          <w:tcPr>
            <w:tcW w:w="89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F6ACC1C" w14:textId="77777777" w:rsidR="00381AF4" w:rsidRPr="00A5205D" w:rsidRDefault="00000000" w:rsidP="004B6BBB">
            <w:pPr>
              <w:spacing w:after="0" w:line="240" w:lineRule="auto"/>
              <w:jc w:val="both"/>
              <w:rPr>
                <w:rFonts w:cs="Times New Roman"/>
                <w:b/>
                <w:bCs/>
                <w:sz w:val="18"/>
                <w:szCs w:val="20"/>
              </w:rPr>
            </w:pPr>
            <w:r w:rsidRPr="00A5205D">
              <w:rPr>
                <w:rFonts w:eastAsia="Times New Roman" w:cs="Times New Roman"/>
                <w:b/>
                <w:bCs/>
                <w:sz w:val="18"/>
                <w:szCs w:val="22"/>
                <w:lang w:eastAsia="en-US" w:bidi="ar-SA"/>
              </w:rPr>
              <w:t>Objekta nosaukums</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F2512E2" w14:textId="77777777" w:rsidR="00381AF4" w:rsidRPr="00A5205D" w:rsidRDefault="00000000" w:rsidP="004B6BBB">
            <w:pPr>
              <w:spacing w:after="0" w:line="240" w:lineRule="auto"/>
              <w:jc w:val="both"/>
              <w:rPr>
                <w:rFonts w:cs="Times New Roman"/>
                <w:b/>
                <w:bCs/>
                <w:sz w:val="18"/>
                <w:szCs w:val="20"/>
              </w:rPr>
            </w:pPr>
            <w:r w:rsidRPr="00A5205D">
              <w:rPr>
                <w:rFonts w:eastAsia="Times New Roman" w:cs="Times New Roman"/>
                <w:b/>
                <w:bCs/>
                <w:sz w:val="18"/>
                <w:szCs w:val="22"/>
                <w:lang w:eastAsia="en-US" w:bidi="ar-SA"/>
              </w:rPr>
              <w:t>Objekta adrese, tālrunis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C52313B" w14:textId="77777777" w:rsidR="00381AF4" w:rsidRPr="00A5205D" w:rsidRDefault="00000000" w:rsidP="004B6BBB">
            <w:pPr>
              <w:spacing w:after="0" w:line="240" w:lineRule="auto"/>
              <w:jc w:val="both"/>
              <w:rPr>
                <w:rFonts w:cs="Times New Roman"/>
                <w:b/>
                <w:bCs/>
                <w:sz w:val="18"/>
                <w:szCs w:val="20"/>
              </w:rPr>
            </w:pPr>
            <w:r w:rsidRPr="00A5205D">
              <w:rPr>
                <w:rFonts w:eastAsia="Times New Roman" w:cs="Times New Roman"/>
                <w:b/>
                <w:bCs/>
                <w:sz w:val="18"/>
                <w:szCs w:val="22"/>
                <w:lang w:eastAsia="en-US" w:bidi="ar-SA"/>
              </w:rPr>
              <w:t>Objekta juridiskā adrese, tālrunis</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8378910" w14:textId="77777777" w:rsidR="00381AF4" w:rsidRPr="00A5205D" w:rsidRDefault="00000000" w:rsidP="004B6BBB">
            <w:pPr>
              <w:spacing w:after="0" w:line="240" w:lineRule="auto"/>
              <w:jc w:val="both"/>
              <w:rPr>
                <w:rFonts w:cs="Times New Roman"/>
                <w:b/>
                <w:bCs/>
                <w:sz w:val="18"/>
                <w:szCs w:val="20"/>
              </w:rPr>
            </w:pPr>
            <w:r w:rsidRPr="00A5205D">
              <w:rPr>
                <w:rFonts w:eastAsia="Times New Roman" w:cs="Times New Roman"/>
                <w:b/>
                <w:bCs/>
                <w:sz w:val="18"/>
                <w:szCs w:val="22"/>
                <w:lang w:eastAsia="en-US" w:bidi="ar-SA"/>
              </w:rPr>
              <w:t>Darbības raksturojums</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592027B" w14:textId="77777777" w:rsidR="00381AF4" w:rsidRPr="00A5205D" w:rsidRDefault="00000000" w:rsidP="004B6BBB">
            <w:pPr>
              <w:spacing w:after="0" w:line="240" w:lineRule="auto"/>
              <w:jc w:val="both"/>
              <w:rPr>
                <w:rFonts w:cs="Times New Roman"/>
                <w:b/>
                <w:bCs/>
                <w:sz w:val="18"/>
                <w:szCs w:val="20"/>
              </w:rPr>
            </w:pPr>
            <w:r w:rsidRPr="00A5205D">
              <w:rPr>
                <w:rFonts w:eastAsia="Times New Roman" w:cs="Times New Roman"/>
                <w:b/>
                <w:bCs/>
                <w:sz w:val="18"/>
                <w:szCs w:val="22"/>
                <w:lang w:eastAsia="en-US" w:bidi="ar-SA"/>
              </w:rPr>
              <w:t>Klasificējošais kritērijs</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D75F018" w14:textId="77777777" w:rsidR="00381AF4" w:rsidRPr="00A5205D" w:rsidRDefault="00000000" w:rsidP="004B6BBB">
            <w:pPr>
              <w:spacing w:after="0" w:line="240" w:lineRule="auto"/>
              <w:jc w:val="both"/>
              <w:rPr>
                <w:rFonts w:cs="Times New Roman"/>
                <w:b/>
                <w:bCs/>
                <w:sz w:val="18"/>
                <w:szCs w:val="20"/>
              </w:rPr>
            </w:pPr>
            <w:r w:rsidRPr="00A5205D">
              <w:rPr>
                <w:rFonts w:eastAsia="Times New Roman" w:cs="Times New Roman"/>
                <w:b/>
                <w:bCs/>
                <w:sz w:val="18"/>
                <w:szCs w:val="22"/>
                <w:lang w:eastAsia="en-US" w:bidi="ar-SA"/>
              </w:rPr>
              <w:t>Bīstamās vielas daudzums (tonnas</w:t>
            </w:r>
          </w:p>
        </w:tc>
      </w:tr>
      <w:tr w:rsidR="00320DF6" w14:paraId="268B0459"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0FA9B4FC" w14:textId="77777777" w:rsidR="00381AF4" w:rsidRPr="00A5205D" w:rsidRDefault="00000000" w:rsidP="004B6BBB">
            <w:pPr>
              <w:spacing w:after="0" w:line="240" w:lineRule="auto"/>
              <w:jc w:val="both"/>
              <w:rPr>
                <w:rFonts w:cs="Times New Roman"/>
                <w:sz w:val="18"/>
              </w:rPr>
            </w:pPr>
            <w:r w:rsidRPr="00A5205D">
              <w:rPr>
                <w:rFonts w:cs="Times New Roman"/>
                <w:sz w:val="18"/>
              </w:rPr>
              <w:t>3</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7C90E656"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SIA "Linas Agro"</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DE15ED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Noliktavu iela 14, Rēzekne</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9FFA456"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"Baltijas ceļš", Cenu pagasts, Ozolnieku novads</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F504F5B"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Graudu pirmapstrādes komplekss, minerālmēslu uzglabāšanas noliktava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7014746"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2.2.1.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71833E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Amonija nitrātu saturoši mēslojumi – līdz 4800, sašķidrinātās naftas gāzes – līdz 19,6</w:t>
            </w:r>
          </w:p>
        </w:tc>
      </w:tr>
      <w:tr w:rsidR="00320DF6" w14:paraId="36586E99"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trHeight w:val="40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E329A5B" w14:textId="77777777" w:rsidR="00381AF4" w:rsidRPr="00A5205D" w:rsidRDefault="00000000" w:rsidP="004B6BBB">
            <w:pPr>
              <w:spacing w:after="0" w:line="240" w:lineRule="auto"/>
              <w:jc w:val="both"/>
              <w:rPr>
                <w:rFonts w:cs="Times New Roman"/>
                <w:b/>
                <w:bCs/>
                <w:sz w:val="18"/>
              </w:rPr>
            </w:pPr>
            <w:r w:rsidRPr="00A5205D">
              <w:rPr>
                <w:rFonts w:cs="Times New Roman"/>
                <w:b/>
                <w:bCs/>
                <w:sz w:val="18"/>
              </w:rPr>
              <w:t>III. C kategorijas objekti</w:t>
            </w:r>
          </w:p>
        </w:tc>
      </w:tr>
      <w:tr w:rsidR="00320DF6" w14:paraId="08233ECB"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trHeight w:val="911"/>
          <w:jc w:val="center"/>
        </w:trPr>
        <w:tc>
          <w:tcPr>
            <w:tcW w:w="295" w:type="pct"/>
            <w:tcBorders>
              <w:top w:val="single" w:sz="4" w:space="0" w:color="auto"/>
              <w:left w:val="single" w:sz="4" w:space="0" w:color="auto"/>
              <w:bottom w:val="single" w:sz="4" w:space="0" w:color="auto"/>
              <w:right w:val="single" w:sz="4" w:space="0" w:color="auto"/>
            </w:tcBorders>
            <w:vAlign w:val="center"/>
          </w:tcPr>
          <w:p w14:paraId="7997BFBE" w14:textId="77777777" w:rsidR="00381AF4" w:rsidRPr="00A5205D" w:rsidRDefault="00000000" w:rsidP="004B6BBB">
            <w:pPr>
              <w:spacing w:after="0" w:line="240" w:lineRule="auto"/>
              <w:jc w:val="both"/>
              <w:rPr>
                <w:rFonts w:cs="Times New Roman"/>
                <w:sz w:val="18"/>
              </w:rPr>
            </w:pPr>
            <w:r w:rsidRPr="00A5205D">
              <w:rPr>
                <w:rFonts w:cs="Times New Roman"/>
                <w:sz w:val="18"/>
              </w:rPr>
              <w:t>4</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4DA3C5E6"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SIA "Neste Latvija" degvielas uzpildes stacija "Rēzekne"</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EEBD55C"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Atbrīvošanas aleja 146, Rēzekne</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864E4DD"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Bauskas iela 58a, Rīga, 66013355</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1ACE63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Degvielas uzpildes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1080C4A"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CCC63F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77,202</w:t>
            </w:r>
          </w:p>
        </w:tc>
      </w:tr>
      <w:tr w:rsidR="00320DF6" w14:paraId="0D938826"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trHeight w:val="1380"/>
          <w:jc w:val="center"/>
        </w:trPr>
        <w:tc>
          <w:tcPr>
            <w:tcW w:w="295" w:type="pct"/>
            <w:tcBorders>
              <w:top w:val="single" w:sz="4" w:space="0" w:color="auto"/>
              <w:left w:val="single" w:sz="4" w:space="0" w:color="auto"/>
              <w:bottom w:val="single" w:sz="4" w:space="0" w:color="auto"/>
              <w:right w:val="single" w:sz="4" w:space="0" w:color="auto"/>
            </w:tcBorders>
            <w:vAlign w:val="center"/>
          </w:tcPr>
          <w:p w14:paraId="4B2C993C" w14:textId="77777777" w:rsidR="00381AF4" w:rsidRPr="00A5205D" w:rsidRDefault="00000000" w:rsidP="004B6BBB">
            <w:pPr>
              <w:spacing w:after="0" w:line="240" w:lineRule="auto"/>
              <w:jc w:val="both"/>
              <w:rPr>
                <w:rFonts w:cs="Times New Roman"/>
                <w:sz w:val="18"/>
              </w:rPr>
            </w:pPr>
            <w:r w:rsidRPr="00A5205D">
              <w:rPr>
                <w:rFonts w:cs="Times New Roman"/>
                <w:sz w:val="18"/>
              </w:rPr>
              <w:lastRenderedPageBreak/>
              <w:t>5</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08FF6213"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AS "Viada Baltija" degvielas/gāzes uzpildes stacija "Rēzekne"</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8622D1F"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Atbrīvošanas aleja 174a, Rēzekne, 67301507</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969DD45"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Alīses iela 3, Rīga, 67475500</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D5A8631"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Degvielas uzpildes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4DAF5D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F15420C"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142,65, sašķidrinātās naftas gāzes – līdz 6,26</w:t>
            </w:r>
          </w:p>
        </w:tc>
      </w:tr>
      <w:tr w:rsidR="00320DF6" w14:paraId="594C6778"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6FDADFB6" w14:textId="77777777" w:rsidR="00381AF4" w:rsidRPr="00A5205D" w:rsidRDefault="00000000" w:rsidP="004B6BBB">
            <w:pPr>
              <w:spacing w:after="0" w:line="240" w:lineRule="auto"/>
              <w:jc w:val="both"/>
              <w:rPr>
                <w:rFonts w:cs="Times New Roman"/>
                <w:sz w:val="18"/>
              </w:rPr>
            </w:pPr>
            <w:r w:rsidRPr="00A5205D">
              <w:rPr>
                <w:rFonts w:cs="Times New Roman"/>
                <w:sz w:val="18"/>
              </w:rPr>
              <w:t>6</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3AC53504"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AS "Viada Baltija" degvielas/gāzes uzpildes stacija "Rēzekne 2"</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A8FA38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Daugavpils iela 3, Rēzekne, 67301538</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3808FE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Alīses iela 3, Rīga, 67475500</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61CD34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Degvielas uzpildes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AE12BA4"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B543A46"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60,84, sašķidrinātās naftas gāzes – līdz 7,01</w:t>
            </w:r>
          </w:p>
        </w:tc>
      </w:tr>
      <w:tr w:rsidR="00320DF6" w14:paraId="3E84B59E"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632A50D7" w14:textId="77777777" w:rsidR="00381AF4" w:rsidRPr="00A5205D" w:rsidRDefault="00000000" w:rsidP="004B6BBB">
            <w:pPr>
              <w:spacing w:after="0" w:line="240" w:lineRule="auto"/>
              <w:jc w:val="both"/>
              <w:rPr>
                <w:rFonts w:cs="Times New Roman"/>
                <w:sz w:val="18"/>
              </w:rPr>
            </w:pPr>
            <w:r w:rsidRPr="00A5205D">
              <w:rPr>
                <w:rFonts w:cs="Times New Roman"/>
                <w:sz w:val="18"/>
              </w:rPr>
              <w:t>7</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696C37AC"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AS "Viada Baltija" degvielas/gāzes uzpildes stacija "Viļāni"</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7A0AD14"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Rīgas iela 52, Viļāni, Viļānu novads, 67301539</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A1CD22C"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Alīses iela 3, Rīga, 67475500</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EB7D034"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Degvielas uzpildes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CBB3C26"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5FF4EF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47, sašķidrinātās naftas gāzes – līdz 6,26</w:t>
            </w:r>
          </w:p>
        </w:tc>
      </w:tr>
      <w:tr w:rsidR="00320DF6" w14:paraId="4BB54877"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0438331D" w14:textId="77777777" w:rsidR="00381AF4" w:rsidRPr="00A5205D" w:rsidRDefault="00000000" w:rsidP="004B6BBB">
            <w:pPr>
              <w:spacing w:after="0" w:line="240" w:lineRule="auto"/>
              <w:jc w:val="both"/>
              <w:rPr>
                <w:rFonts w:cs="Times New Roman"/>
                <w:sz w:val="18"/>
              </w:rPr>
            </w:pPr>
            <w:r w:rsidRPr="00A5205D">
              <w:rPr>
                <w:rFonts w:cs="Times New Roman"/>
                <w:sz w:val="18"/>
              </w:rPr>
              <w:t>8</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7B0D824C" w14:textId="77777777" w:rsidR="00381AF4" w:rsidRPr="00A5205D" w:rsidRDefault="00000000" w:rsidP="004B6BBB">
            <w:pPr>
              <w:spacing w:after="0" w:line="240" w:lineRule="auto"/>
              <w:jc w:val="both"/>
              <w:rPr>
                <w:rFonts w:cs="Times New Roman"/>
                <w:b/>
                <w:bCs/>
                <w:sz w:val="18"/>
                <w:lang w:val="de-DE"/>
              </w:rPr>
            </w:pPr>
            <w:r w:rsidRPr="00A5205D">
              <w:rPr>
                <w:rFonts w:cs="Times New Roman"/>
                <w:sz w:val="18"/>
                <w:szCs w:val="20"/>
                <w:lang w:val="de-DE"/>
              </w:rPr>
              <w:t>SIA "INTERGAZ" gāzes uzpildes stacija Nr. 4</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04CA89A"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Brīvības iela 14a–4, Rēzekne, 28663404</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7ECF3B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Vaļņu iela 30, Daugavpils, 65426146, 29264362, 1804</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84D755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Degvielas uzpildes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E9A57C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2254AD9"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Sašķidrinātās naftas gāzes – līdz 17,42</w:t>
            </w:r>
          </w:p>
        </w:tc>
      </w:tr>
      <w:tr w:rsidR="00320DF6" w14:paraId="696502B2"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04A9CAB6" w14:textId="77777777" w:rsidR="00381AF4" w:rsidRPr="00A5205D" w:rsidRDefault="00000000" w:rsidP="004B6BBB">
            <w:pPr>
              <w:spacing w:after="0" w:line="240" w:lineRule="auto"/>
              <w:jc w:val="both"/>
              <w:rPr>
                <w:rFonts w:cs="Times New Roman"/>
                <w:sz w:val="18"/>
              </w:rPr>
            </w:pPr>
            <w:r w:rsidRPr="00A5205D">
              <w:rPr>
                <w:rFonts w:cs="Times New Roman"/>
                <w:sz w:val="18"/>
              </w:rPr>
              <w:t>9</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00D2548E"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SIA "Circle K Latvia" degvielas uzpildes stacija "Rēzekne"</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002740D"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Atbrīvošanas aleja 143b, Rēzekne, 25488920</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92ACD8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Duntes iela 6, Rīga, 67088100</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A1A5E0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Degvielas uzpildes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095654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E5A4DBB"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117,57, sašķidrinātās naftas gāzes – līdz 4,85</w:t>
            </w:r>
          </w:p>
        </w:tc>
      </w:tr>
      <w:tr w:rsidR="00320DF6" w14:paraId="26DA60BF"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632548BE" w14:textId="77777777" w:rsidR="00381AF4" w:rsidRPr="00A5205D" w:rsidRDefault="00000000" w:rsidP="004B6BBB">
            <w:pPr>
              <w:spacing w:after="0" w:line="240" w:lineRule="auto"/>
              <w:jc w:val="both"/>
              <w:rPr>
                <w:rFonts w:cs="Times New Roman"/>
                <w:sz w:val="18"/>
              </w:rPr>
            </w:pPr>
            <w:r w:rsidRPr="00A5205D">
              <w:rPr>
                <w:rFonts w:cs="Times New Roman"/>
                <w:sz w:val="18"/>
              </w:rPr>
              <w:t>10</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2864985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AS "Rēzeknes siltumtīkli"</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633EF2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Rīgas iela 1, Rēzekne</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169BC6E"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Rīgas iela 1, Rēzekne</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06E699A"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Siltumapgāde</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6D62824"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0CEC14C"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168</w:t>
            </w:r>
          </w:p>
        </w:tc>
      </w:tr>
      <w:tr w:rsidR="00320DF6" w14:paraId="772515C3"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22BE3497" w14:textId="77777777" w:rsidR="00381AF4" w:rsidRPr="00A5205D" w:rsidRDefault="00000000" w:rsidP="004B6BBB">
            <w:pPr>
              <w:spacing w:after="0" w:line="240" w:lineRule="auto"/>
              <w:jc w:val="both"/>
              <w:rPr>
                <w:rFonts w:cs="Times New Roman"/>
                <w:sz w:val="18"/>
              </w:rPr>
            </w:pPr>
            <w:r w:rsidRPr="00A5205D">
              <w:rPr>
                <w:rFonts w:cs="Times New Roman"/>
                <w:sz w:val="18"/>
              </w:rPr>
              <w:t>11</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75F436FB"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AS "Rēzeknes siltumtīkli"</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4EE28E1"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Atbrīvošanas aleja 155a, Rēzekne</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FA31695"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Rīgas iela 1, Rēzekne</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EA6199D"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Siltumapgāde</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5315A7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167D36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168</w:t>
            </w:r>
          </w:p>
        </w:tc>
      </w:tr>
      <w:tr w:rsidR="00320DF6" w14:paraId="589363A4"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64C0DEC3" w14:textId="77777777" w:rsidR="00381AF4" w:rsidRPr="00A5205D" w:rsidRDefault="00000000" w:rsidP="004B6BBB">
            <w:pPr>
              <w:spacing w:after="0" w:line="240" w:lineRule="auto"/>
              <w:jc w:val="both"/>
              <w:rPr>
                <w:rFonts w:cs="Times New Roman"/>
                <w:sz w:val="18"/>
              </w:rPr>
            </w:pPr>
            <w:r w:rsidRPr="00A5205D">
              <w:rPr>
                <w:rFonts w:cs="Times New Roman"/>
                <w:sz w:val="18"/>
              </w:rPr>
              <w:t>12</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562EC1AB"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Valsts robežsardzes koledža</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AC8AD5D"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Zavoloko iela 8, Rēzekne, 64603690</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FAFA65E"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Zavoloko iela 8, Rēzekne, 64603690</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08E5F54"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Sporta kompleksa un mācību centra katlumājas</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0EC0B09"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A7012F1"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84</w:t>
            </w:r>
          </w:p>
        </w:tc>
      </w:tr>
      <w:tr w:rsidR="00320DF6" w14:paraId="67AF2693"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29627E58" w14:textId="77777777" w:rsidR="00381AF4" w:rsidRPr="00A5205D" w:rsidRDefault="00000000" w:rsidP="004B6BBB">
            <w:pPr>
              <w:spacing w:after="0" w:line="240" w:lineRule="auto"/>
              <w:jc w:val="both"/>
              <w:rPr>
                <w:rFonts w:cs="Times New Roman"/>
                <w:sz w:val="18"/>
              </w:rPr>
            </w:pPr>
            <w:r w:rsidRPr="00A5205D">
              <w:rPr>
                <w:rFonts w:cs="Times New Roman"/>
                <w:sz w:val="18"/>
              </w:rPr>
              <w:t>13</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4295C1CC"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SIA "East-West Transit" degvielas uzpildes stacija "Latvijas Nafta"</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638820F"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Jupatovkas iela 4, Rēzekne</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0E22FD9"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Lubānas iela 66, Rīga, 67226475</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0526CBA"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Degvielas uzpildes stacija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521EDB1"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1A87C2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88, sašķidrinātās naftas gāzes – līdz 8,32</w:t>
            </w:r>
          </w:p>
        </w:tc>
      </w:tr>
      <w:tr w:rsidR="00320DF6" w14:paraId="7952281D"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4567C9EA" w14:textId="77777777" w:rsidR="00381AF4" w:rsidRPr="00A5205D" w:rsidRDefault="00000000" w:rsidP="004B6BBB">
            <w:pPr>
              <w:spacing w:after="0" w:line="240" w:lineRule="auto"/>
              <w:jc w:val="both"/>
              <w:rPr>
                <w:rFonts w:cs="Times New Roman"/>
                <w:sz w:val="18"/>
              </w:rPr>
            </w:pPr>
            <w:r w:rsidRPr="00A5205D">
              <w:rPr>
                <w:rFonts w:cs="Times New Roman"/>
                <w:sz w:val="18"/>
              </w:rPr>
              <w:t>14</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39BA0128"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SIA "NOOK RKF LTD"</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FCB2BA2"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Ratinīki, Vērēmu pagasts, Rēzeknes novads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055A000"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Ratinīki, Vērēmu pagasts, Rēzeknes novads</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FE7D1AE"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Metālapstrāde</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B63C418"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D66BC49"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Sašķidrinātās naftas gāzes – līdz 8,32</w:t>
            </w:r>
          </w:p>
        </w:tc>
      </w:tr>
      <w:tr w:rsidR="00320DF6" w14:paraId="7099F285"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5FD9DA71" w14:textId="77777777" w:rsidR="00381AF4" w:rsidRPr="00A5205D" w:rsidRDefault="00000000" w:rsidP="004B6BBB">
            <w:pPr>
              <w:spacing w:after="0" w:line="240" w:lineRule="auto"/>
              <w:jc w:val="both"/>
              <w:rPr>
                <w:rFonts w:cs="Times New Roman"/>
                <w:sz w:val="18"/>
              </w:rPr>
            </w:pPr>
            <w:r w:rsidRPr="00A5205D">
              <w:rPr>
                <w:rFonts w:cs="Times New Roman"/>
                <w:sz w:val="18"/>
              </w:rPr>
              <w:t>15</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439E0F45"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RSEZ AS "Rēzeknes dzirnavnieks"</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1BCAB5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Atbrīvošanas aleja 167, Rēzekne, 64634332</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E056026"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Atbrīvošanas aleja 167, Rēzekne, 64634332</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F467936"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Iepakoto ķīmisko vielu/maisījumu uzglabāšana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DA4B335"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27BC0A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Amonija nitrāta mēslojums – līdz 613, slāpekļa-fosfora-kālija mēslojums – līdz 480</w:t>
            </w:r>
          </w:p>
        </w:tc>
      </w:tr>
      <w:tr w:rsidR="00320DF6" w14:paraId="548EBE5C"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5CF9D931" w14:textId="77777777" w:rsidR="00381AF4" w:rsidRPr="00A5205D" w:rsidRDefault="00000000" w:rsidP="004B6BBB">
            <w:pPr>
              <w:spacing w:after="0" w:line="240" w:lineRule="auto"/>
              <w:jc w:val="both"/>
              <w:rPr>
                <w:rFonts w:cs="Times New Roman"/>
                <w:sz w:val="18"/>
              </w:rPr>
            </w:pPr>
            <w:r w:rsidRPr="00A5205D">
              <w:rPr>
                <w:rFonts w:cs="Times New Roman"/>
                <w:sz w:val="18"/>
              </w:rPr>
              <w:t>16</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780E16D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SIA "Ceļi un tilti"</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F8E7751"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Burzova, Vērēmu pagasts, Rēzeknes novads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784302D"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Meža iela 1, Rēzekne, 64623581</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538E858"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Asfaltbetona rūpnīca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336421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3919F08"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Naftas produkti – līdz 66, sašķidrinātās naftas gāzes – līdz 14,5</w:t>
            </w:r>
          </w:p>
        </w:tc>
      </w:tr>
      <w:tr w:rsidR="00320DF6" w14:paraId="5ADE7019"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329C211" w14:textId="77777777" w:rsidR="00381AF4" w:rsidRPr="00A5205D" w:rsidRDefault="00000000" w:rsidP="004B6BBB">
            <w:pPr>
              <w:spacing w:after="0" w:line="240" w:lineRule="auto"/>
              <w:jc w:val="both"/>
              <w:rPr>
                <w:rFonts w:cs="Times New Roman"/>
                <w:sz w:val="18"/>
              </w:rPr>
            </w:pPr>
            <w:r w:rsidRPr="00A5205D">
              <w:rPr>
                <w:rFonts w:eastAsia="Times New Roman" w:cs="Times New Roman"/>
                <w:b/>
                <w:bCs/>
                <w:sz w:val="18"/>
                <w:szCs w:val="22"/>
                <w:lang w:eastAsia="en-US" w:bidi="ar-SA"/>
              </w:rPr>
              <w:t>Nr. p.k.</w:t>
            </w:r>
          </w:p>
        </w:tc>
        <w:tc>
          <w:tcPr>
            <w:tcW w:w="89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406B634" w14:textId="77777777" w:rsidR="00381AF4" w:rsidRPr="00A5205D" w:rsidRDefault="00000000" w:rsidP="004B6BBB">
            <w:pPr>
              <w:spacing w:after="0" w:line="240" w:lineRule="auto"/>
              <w:jc w:val="both"/>
              <w:rPr>
                <w:rFonts w:cs="Times New Roman"/>
                <w:sz w:val="18"/>
                <w:szCs w:val="20"/>
              </w:rPr>
            </w:pPr>
            <w:r w:rsidRPr="00A5205D">
              <w:rPr>
                <w:rFonts w:eastAsia="Times New Roman" w:cs="Times New Roman"/>
                <w:b/>
                <w:bCs/>
                <w:sz w:val="18"/>
                <w:szCs w:val="22"/>
                <w:lang w:eastAsia="en-US" w:bidi="ar-SA"/>
              </w:rPr>
              <w:t>Objekta nosaukums</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088D34B" w14:textId="77777777" w:rsidR="00381AF4" w:rsidRPr="00A5205D" w:rsidRDefault="00000000" w:rsidP="004B6BBB">
            <w:pPr>
              <w:spacing w:after="0" w:line="240" w:lineRule="auto"/>
              <w:jc w:val="both"/>
              <w:rPr>
                <w:rFonts w:cs="Times New Roman"/>
                <w:sz w:val="18"/>
                <w:szCs w:val="20"/>
                <w:lang w:val="pt-BR"/>
              </w:rPr>
            </w:pPr>
            <w:r w:rsidRPr="00A5205D">
              <w:rPr>
                <w:rFonts w:eastAsia="Times New Roman" w:cs="Times New Roman"/>
                <w:b/>
                <w:bCs/>
                <w:sz w:val="18"/>
                <w:szCs w:val="22"/>
                <w:lang w:eastAsia="en-US" w:bidi="ar-SA"/>
              </w:rPr>
              <w:t>Objekta adrese, tālrunis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C1EAC1A" w14:textId="77777777" w:rsidR="00381AF4" w:rsidRPr="00A5205D" w:rsidRDefault="00000000" w:rsidP="004B6BBB">
            <w:pPr>
              <w:spacing w:after="0" w:line="240" w:lineRule="auto"/>
              <w:jc w:val="both"/>
              <w:rPr>
                <w:rFonts w:cs="Times New Roman"/>
                <w:sz w:val="18"/>
                <w:szCs w:val="20"/>
              </w:rPr>
            </w:pPr>
            <w:r w:rsidRPr="00A5205D">
              <w:rPr>
                <w:rFonts w:eastAsia="Times New Roman" w:cs="Times New Roman"/>
                <w:b/>
                <w:bCs/>
                <w:sz w:val="18"/>
                <w:szCs w:val="22"/>
                <w:lang w:eastAsia="en-US" w:bidi="ar-SA"/>
              </w:rPr>
              <w:t>Objekta juridiskā adrese, tālrunis</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FBD42B4" w14:textId="77777777" w:rsidR="00381AF4" w:rsidRPr="00A5205D" w:rsidRDefault="00000000" w:rsidP="004B6BBB">
            <w:pPr>
              <w:spacing w:after="0" w:line="240" w:lineRule="auto"/>
              <w:jc w:val="both"/>
              <w:rPr>
                <w:rFonts w:cs="Times New Roman"/>
                <w:sz w:val="18"/>
                <w:szCs w:val="20"/>
              </w:rPr>
            </w:pPr>
            <w:r w:rsidRPr="00A5205D">
              <w:rPr>
                <w:rFonts w:eastAsia="Times New Roman" w:cs="Times New Roman"/>
                <w:b/>
                <w:bCs/>
                <w:sz w:val="18"/>
                <w:szCs w:val="22"/>
                <w:lang w:eastAsia="en-US" w:bidi="ar-SA"/>
              </w:rPr>
              <w:t>Darbības raksturojums</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AB4C464" w14:textId="77777777" w:rsidR="00381AF4" w:rsidRPr="00A5205D" w:rsidRDefault="00000000" w:rsidP="004B6BBB">
            <w:pPr>
              <w:spacing w:after="0" w:line="240" w:lineRule="auto"/>
              <w:jc w:val="both"/>
              <w:rPr>
                <w:rFonts w:cs="Times New Roman"/>
                <w:sz w:val="18"/>
                <w:szCs w:val="20"/>
              </w:rPr>
            </w:pPr>
            <w:r w:rsidRPr="00A5205D">
              <w:rPr>
                <w:rFonts w:eastAsia="Times New Roman" w:cs="Times New Roman"/>
                <w:b/>
                <w:bCs/>
                <w:sz w:val="18"/>
                <w:szCs w:val="22"/>
                <w:lang w:eastAsia="en-US" w:bidi="ar-SA"/>
              </w:rPr>
              <w:t>Klasificējošais kritērijs</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3DEF15E" w14:textId="77777777" w:rsidR="00381AF4" w:rsidRPr="00A5205D" w:rsidRDefault="00000000" w:rsidP="004B6BBB">
            <w:pPr>
              <w:spacing w:after="0" w:line="240" w:lineRule="auto"/>
              <w:jc w:val="both"/>
              <w:rPr>
                <w:rFonts w:cs="Times New Roman"/>
                <w:sz w:val="18"/>
                <w:szCs w:val="20"/>
              </w:rPr>
            </w:pPr>
            <w:r w:rsidRPr="00A5205D">
              <w:rPr>
                <w:rFonts w:eastAsia="Times New Roman" w:cs="Times New Roman"/>
                <w:b/>
                <w:bCs/>
                <w:sz w:val="18"/>
                <w:szCs w:val="22"/>
                <w:lang w:eastAsia="en-US" w:bidi="ar-SA"/>
              </w:rPr>
              <w:t>Bīstamās vielas daudzums (tonnas</w:t>
            </w:r>
          </w:p>
        </w:tc>
      </w:tr>
      <w:tr w:rsidR="00320DF6" w14:paraId="05FA5230"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trHeight w:val="1370"/>
          <w:jc w:val="center"/>
        </w:trPr>
        <w:tc>
          <w:tcPr>
            <w:tcW w:w="295" w:type="pct"/>
            <w:tcBorders>
              <w:top w:val="single" w:sz="4" w:space="0" w:color="auto"/>
              <w:left w:val="single" w:sz="4" w:space="0" w:color="auto"/>
              <w:bottom w:val="single" w:sz="4" w:space="0" w:color="auto"/>
              <w:right w:val="single" w:sz="4" w:space="0" w:color="auto"/>
            </w:tcBorders>
            <w:vAlign w:val="center"/>
          </w:tcPr>
          <w:p w14:paraId="227F5DD4" w14:textId="77777777" w:rsidR="00381AF4" w:rsidRPr="00A5205D" w:rsidRDefault="00000000" w:rsidP="004B6BBB">
            <w:pPr>
              <w:spacing w:after="0" w:line="240" w:lineRule="auto"/>
              <w:jc w:val="both"/>
              <w:rPr>
                <w:rFonts w:cs="Times New Roman"/>
                <w:sz w:val="18"/>
              </w:rPr>
            </w:pPr>
            <w:r w:rsidRPr="00A5205D">
              <w:rPr>
                <w:rFonts w:cs="Times New Roman"/>
                <w:sz w:val="18"/>
              </w:rPr>
              <w:t>17</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0B3F5354"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SIA "Alegro"</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76C71AB"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Komunālā iela 12C, Rēzekne</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65170C8"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Atpūtas iela 1A, Ventspils</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D608351"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Kokapstrāde, impregnēšana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A9AB263"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BBA5277"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Kreozots – līdz 20, slānekļa eļļa – līdz 20</w:t>
            </w:r>
          </w:p>
        </w:tc>
      </w:tr>
      <w:tr w:rsidR="00320DF6" w14:paraId="7870BD7C" w14:textId="77777777" w:rsidTr="004B6BBB">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6F2F9C54" w14:textId="77777777" w:rsidR="00381AF4" w:rsidRPr="00A5205D" w:rsidRDefault="00000000" w:rsidP="004B6BBB">
            <w:pPr>
              <w:spacing w:after="0" w:line="240" w:lineRule="auto"/>
              <w:jc w:val="both"/>
              <w:rPr>
                <w:rFonts w:cs="Times New Roman"/>
                <w:sz w:val="18"/>
              </w:rPr>
            </w:pPr>
            <w:r w:rsidRPr="00A5205D">
              <w:rPr>
                <w:rFonts w:cs="Times New Roman"/>
                <w:sz w:val="18"/>
              </w:rPr>
              <w:t>18</w:t>
            </w:r>
          </w:p>
        </w:tc>
        <w:tc>
          <w:tcPr>
            <w:tcW w:w="897" w:type="pct"/>
            <w:tcBorders>
              <w:top w:val="outset" w:sz="6" w:space="0" w:color="414142"/>
              <w:left w:val="single" w:sz="4" w:space="0" w:color="auto"/>
              <w:bottom w:val="outset" w:sz="6" w:space="0" w:color="414142"/>
              <w:right w:val="outset" w:sz="6" w:space="0" w:color="414142"/>
            </w:tcBorders>
            <w:shd w:val="clear" w:color="auto" w:fill="FFFFFF"/>
            <w:vAlign w:val="center"/>
          </w:tcPr>
          <w:p w14:paraId="108D38C1"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t xml:space="preserve">Asfaltbetona ražošanas mobilā rūpnīca SIA </w:t>
            </w:r>
            <w:r w:rsidRPr="00A5205D">
              <w:rPr>
                <w:rFonts w:cs="Times New Roman"/>
                <w:sz w:val="18"/>
                <w:szCs w:val="20"/>
                <w:lang w:val="pt-BR"/>
              </w:rPr>
              <w:lastRenderedPageBreak/>
              <w:t>"Lemminkainen Latvija"</w:t>
            </w:r>
          </w:p>
        </w:tc>
        <w:tc>
          <w:tcPr>
            <w:tcW w:w="7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4C70FDE" w14:textId="77777777" w:rsidR="00381AF4" w:rsidRPr="00A5205D" w:rsidRDefault="00000000" w:rsidP="004B6BBB">
            <w:pPr>
              <w:spacing w:after="0" w:line="240" w:lineRule="auto"/>
              <w:jc w:val="both"/>
              <w:rPr>
                <w:rFonts w:cs="Times New Roman"/>
                <w:b/>
                <w:bCs/>
                <w:sz w:val="18"/>
                <w:lang w:val="pt-BR"/>
              </w:rPr>
            </w:pPr>
            <w:r w:rsidRPr="00A5205D">
              <w:rPr>
                <w:rFonts w:cs="Times New Roman"/>
                <w:sz w:val="18"/>
                <w:szCs w:val="20"/>
                <w:lang w:val="pt-BR"/>
              </w:rPr>
              <w:lastRenderedPageBreak/>
              <w:t xml:space="preserve">"Pērtnieki", Sakstagala pagasts, </w:t>
            </w:r>
            <w:r w:rsidRPr="00A5205D">
              <w:rPr>
                <w:rFonts w:cs="Times New Roman"/>
                <w:sz w:val="18"/>
                <w:szCs w:val="20"/>
                <w:lang w:val="pt-BR"/>
              </w:rPr>
              <w:lastRenderedPageBreak/>
              <w:t>Rēzeknes novads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3B883A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lastRenderedPageBreak/>
              <w:t>Brīvības iela 52–1, Rīga</w:t>
            </w:r>
          </w:p>
        </w:tc>
        <w:tc>
          <w:tcPr>
            <w:tcW w:w="73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89E7202"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Asfaltbetona ražošana</w:t>
            </w:r>
          </w:p>
        </w:tc>
        <w:tc>
          <w:tcPr>
            <w:tcW w:w="44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1888B40"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2.3.1.</w:t>
            </w:r>
          </w:p>
        </w:tc>
        <w:tc>
          <w:tcPr>
            <w:tcW w:w="9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E52C587" w14:textId="77777777" w:rsidR="00381AF4" w:rsidRPr="00A5205D" w:rsidRDefault="00000000" w:rsidP="004B6BBB">
            <w:pPr>
              <w:spacing w:after="0" w:line="240" w:lineRule="auto"/>
              <w:jc w:val="both"/>
              <w:rPr>
                <w:rFonts w:cs="Times New Roman"/>
                <w:b/>
                <w:bCs/>
                <w:sz w:val="18"/>
              </w:rPr>
            </w:pPr>
            <w:r w:rsidRPr="00A5205D">
              <w:rPr>
                <w:rFonts w:cs="Times New Roman"/>
                <w:sz w:val="18"/>
                <w:szCs w:val="20"/>
              </w:rPr>
              <w:t xml:space="preserve">Sašķidrinātās naftas gāzes – līdz 26, naftas produkti – </w:t>
            </w:r>
            <w:r w:rsidRPr="00A5205D">
              <w:rPr>
                <w:rFonts w:cs="Times New Roman"/>
                <w:sz w:val="18"/>
                <w:szCs w:val="20"/>
              </w:rPr>
              <w:lastRenderedPageBreak/>
              <w:t>līdz 46,2</w:t>
            </w:r>
          </w:p>
        </w:tc>
      </w:tr>
    </w:tbl>
    <w:p w14:paraId="18222394" w14:textId="77777777" w:rsidR="00381AF4" w:rsidRDefault="00381AF4" w:rsidP="00381AF4">
      <w:pPr>
        <w:pStyle w:val="PreformattedText"/>
        <w:spacing w:after="0"/>
        <w:ind w:firstLine="432"/>
        <w:jc w:val="both"/>
        <w:rPr>
          <w:rFonts w:ascii="Times New Roman" w:hAnsi="Times New Roman" w:cs="Times New Roman"/>
          <w:sz w:val="24"/>
          <w:szCs w:val="24"/>
          <w:lang w:val="lv-LV"/>
        </w:rPr>
      </w:pPr>
    </w:p>
    <w:p w14:paraId="70BB9D0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Iespējamās avārijas degvielas uzpildes un gāzes uzpildes stacijās saistītas ar degvielas/gāzes noplūdi tvertņu uzpildīšanas laikā, tvaiku/gāzes sprādzienbīstamu koncentrāciju veidošanos gaisā un tvaiku/gāzes gaisa maisījuma aizdegšanos. Tvaiku/gāzu maisījuma aizdegšanos var izsaukt elektroinstalāciju un iekārtu bojājumi, ugunsdrošības prasību neievērošana objektā, zibens izlāde, ugunsgrēki blakus esošajās teritorijās un tīši bojājumi (terorisms). Tvaiku/gāzes gaisa maisījuma eksplozijas gadījumā tuvumā esošās ēkas var tikt sagrautas vai daļēji bojātas, cilvēkiem iespējami ausu bungādiņu bojājumi, savainojumi no lidojošām šķembām u</w:t>
      </w:r>
      <w:r>
        <w:rPr>
          <w:rFonts w:ascii="Times New Roman" w:hAnsi="Times New Roman" w:cs="Times New Roman"/>
          <w:sz w:val="24"/>
          <w:szCs w:val="24"/>
          <w:lang w:val="lv-LV"/>
        </w:rPr>
        <w:t>n</w:t>
      </w:r>
      <w:r w:rsidRPr="00C32C64">
        <w:rPr>
          <w:rFonts w:ascii="Times New Roman" w:hAnsi="Times New Roman" w:cs="Times New Roman"/>
          <w:sz w:val="24"/>
          <w:szCs w:val="24"/>
          <w:lang w:val="lv-LV"/>
        </w:rPr>
        <w:t xml:space="preserve"> pat letāls iznākums. </w:t>
      </w:r>
    </w:p>
    <w:p w14:paraId="68844BEB" w14:textId="77777777" w:rsidR="00381AF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Izplūdušās bīstamās ķīmiskās vielas var neatgriezeniski ietekmēt cilvēku veselību vai pat izraisīt viņu bojāeju, radīt ievērojamu vides (ekosistēmas) piesārņojumu, radīt lielus materiālos zaudējumus, kā arī iniciēt sprādzienu, ugunsgrēku. Bīstamā ķīmisko vielu noplūde ir vērtējama kā vidējais risks ar vidēju seku ietekmi. </w:t>
      </w:r>
    </w:p>
    <w:p w14:paraId="366154B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Paaugstinātas bīstamības zonas ir dzelzceļa mezglos (Rēzeknē, Daugavpilī, Krustpilī, Jelgavā, Rīgā, Ventspilī, Liepājā), uz dzelzceļa tiltiem, vienlīmeņa dzelzceļa pārbrauktuvēm, kur dzelzceļš krustojas ar autoceļiem. Šajos objektos, pieaugot avārijas bīstamības iespējamībai, notikuma sekas var mainīties no nenozīmīgām līdz katastrofālām, ņemot vērā to, ka bīstamās kravas pārvadā arī caur apdzīvotām vietām, radot apdraudējumu cilvēku veselībai un videi.</w:t>
      </w:r>
    </w:p>
    <w:p w14:paraId="4EFB718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Var secināt, ka dzelzceļa avārijas, katastrofas utt. risks, kas saistīts ar naftas, naftas produktu un ķīmisko kravu pārvadāšanu, ir liels, jo tieši Rēzeknes pilsētā atrodas Rēzekne I un Rēzekne II stacijas.</w:t>
      </w:r>
    </w:p>
    <w:p w14:paraId="1F3F36B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Autotransporta avārijas var izraisīt autotransporta tehniskais stāvoklis, satiksmes drošības noteikumu neievērošana, kā arī terorisms. Paaugstinātu bīstamību rada nekvalitatīvi ceļu segumi un transportlīdzekļu intensīva kustība pa ceļiem, kas ved cauri apdzīvotām vietām. </w:t>
      </w:r>
    </w:p>
    <w:p w14:paraId="5722C8D2" w14:textId="77777777" w:rsidR="00381AF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Avārijas uz dzelzceļa un autotransporta avārijas var izraisīt sprādzienus, ugunsgrēkus vai arī bīstamo ķīmisko vielu noplūdi, radot cilvēku upurus un vides piesārņošanu. </w:t>
      </w:r>
    </w:p>
    <w:p w14:paraId="6C7EFEEC" w14:textId="77777777" w:rsidR="00381AF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Dažādu iemeslu dēļ (nelabvēlīgi laika apstākļi, dispečeru kļūdas, terora akts, gaisa kuģu tehniskie bojājumi u.c.) var notikt aviācijas nelaimes gadījumi. Tas rada draudus gaisa kuģī esošajiem pasažieriem un iedzīvotājiem gaisa kuģa nogāšanās vietā.</w:t>
      </w:r>
      <w:r>
        <w:rPr>
          <w:rFonts w:ascii="Times New Roman" w:hAnsi="Times New Roman" w:cs="Times New Roman"/>
          <w:sz w:val="24"/>
          <w:szCs w:val="24"/>
          <w:lang w:val="lv-LV"/>
        </w:rPr>
        <w:t xml:space="preserve"> </w:t>
      </w:r>
    </w:p>
    <w:p w14:paraId="5F068D62" w14:textId="77777777" w:rsidR="00381AF4" w:rsidRDefault="00000000" w:rsidP="00381AF4">
      <w:pPr>
        <w:pStyle w:val="PreformattedText"/>
        <w:spacing w:after="0"/>
        <w:ind w:firstLine="432"/>
        <w:jc w:val="both"/>
        <w:rPr>
          <w:rFonts w:ascii="Times New Roman" w:hAnsi="Times New Roman" w:cs="Times New Roman"/>
          <w:b/>
          <w:sz w:val="24"/>
          <w:szCs w:val="24"/>
          <w:lang w:val="lv-LV"/>
        </w:rPr>
      </w:pPr>
      <w:r w:rsidRPr="00C32C64">
        <w:rPr>
          <w:rFonts w:ascii="Times New Roman" w:hAnsi="Times New Roman" w:cs="Times New Roman"/>
          <w:sz w:val="24"/>
          <w:szCs w:val="24"/>
          <w:lang w:val="lv-LV"/>
        </w:rPr>
        <w:t xml:space="preserve">Kopumā bīstamo ķīmisko vielu noplūdes risks Rēzeknes valstspilsētā un Rēzeknes novadā tiek vērtēts kā </w:t>
      </w:r>
      <w:r w:rsidRPr="00C32C64">
        <w:rPr>
          <w:rFonts w:ascii="Times New Roman" w:hAnsi="Times New Roman" w:cs="Times New Roman"/>
          <w:b/>
          <w:sz w:val="24"/>
          <w:szCs w:val="24"/>
          <w:lang w:val="lv-LV"/>
        </w:rPr>
        <w:t>vidējs risks ar zemu varbūtību.</w:t>
      </w:r>
    </w:p>
    <w:p w14:paraId="196AC6F0"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305EB2F7"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5" w:name="_Toc160700911"/>
      <w:r w:rsidRPr="00C32C64">
        <w:rPr>
          <w:rFonts w:ascii="Times New Roman" w:hAnsi="Times New Roman" w:cs="Times New Roman"/>
        </w:rPr>
        <w:t>2.17 Ugunsgrēki</w:t>
      </w:r>
      <w:bookmarkEnd w:id="25"/>
    </w:p>
    <w:p w14:paraId="3C047609"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12311BF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Ugunsgrēks ir nekontrolējama uguns izplatīšanās, kura rezultātā var būt negatīvi ietekmēta cilvēku un citu dzīvo organismu veselība un dzīvība, kā arī ugunsgrēks var nodarīt kaitējumu videi un zaudējumus īpašumam.</w:t>
      </w:r>
    </w:p>
    <w:p w14:paraId="010AFE1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Ugunsgrēka būtiskie cēloņi ir neuzmanīga rīcība ar uguni vai atklāto liesmu, elektroierīču, elektroiekārtu bojājumi vai ekspluatācijas noteikumu neievērošana, ugunsdrošības noteikumu </w:t>
      </w:r>
      <w:r w:rsidRPr="00C32C64">
        <w:rPr>
          <w:rFonts w:ascii="Times New Roman" w:hAnsi="Times New Roman" w:cs="Times New Roman"/>
          <w:sz w:val="24"/>
          <w:szCs w:val="24"/>
          <w:lang w:val="lv-LV"/>
        </w:rPr>
        <w:lastRenderedPageBreak/>
        <w:t>neievērošana ekspluatējot un ierīkojot apkures iekārtas, neatbilstoši veikti būvdarbi, tīša vai ļaunprātīga dedzināšana un nesakoptie īpašumi (piemēram, kūlas ugunsgrēki).</w:t>
      </w:r>
    </w:p>
    <w:p w14:paraId="1DC2A20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Ugunsgrēka izraisīto seku apjoms ir atkarīgs no vairākiem faktoriem, kur būtiskākie seku mazināšanas nosacījumi ir reaģēšanas laiks un atbilstoša rīcība. </w:t>
      </w:r>
    </w:p>
    <w:p w14:paraId="4ECDDE8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Ugunsgrēka izraisītās sekas var palielināties ņemot vērā pirmo reaģētāju tehnisku un cilvēku resursu trūkumu.</w:t>
      </w:r>
    </w:p>
    <w:p w14:paraId="4ADF9290" w14:textId="77777777" w:rsidR="00381AF4" w:rsidRPr="00E37439" w:rsidRDefault="00000000" w:rsidP="00381AF4">
      <w:pPr>
        <w:pStyle w:val="PreformattedText"/>
        <w:spacing w:after="0"/>
        <w:jc w:val="right"/>
        <w:rPr>
          <w:rFonts w:ascii="Times New Roman" w:hAnsi="Times New Roman" w:cs="Times New Roman"/>
          <w:sz w:val="24"/>
          <w:szCs w:val="24"/>
          <w:lang w:val="lv-LV"/>
        </w:rPr>
      </w:pPr>
      <w:r w:rsidRPr="00E37439">
        <w:rPr>
          <w:rFonts w:ascii="Times New Roman" w:hAnsi="Times New Roman" w:cs="Times New Roman"/>
          <w:sz w:val="24"/>
          <w:szCs w:val="24"/>
          <w:lang w:val="lv-LV"/>
        </w:rPr>
        <w:t>8.tabula</w:t>
      </w:r>
    </w:p>
    <w:p w14:paraId="7E067D78" w14:textId="77777777" w:rsidR="00381AF4" w:rsidRDefault="00000000" w:rsidP="00381AF4">
      <w:pPr>
        <w:spacing w:after="0" w:line="240" w:lineRule="auto"/>
        <w:jc w:val="center"/>
        <w:rPr>
          <w:rFonts w:eastAsia="Times New Roman" w:cs="Times New Roman"/>
          <w:b/>
          <w:bCs/>
          <w:sz w:val="24"/>
          <w:szCs w:val="24"/>
          <w:lang w:val="lv-LV" w:eastAsia="lv-LV" w:bidi="ar-SA"/>
        </w:rPr>
      </w:pPr>
      <w:r w:rsidRPr="00E37439">
        <w:rPr>
          <w:rFonts w:eastAsia="Times New Roman" w:cs="Times New Roman"/>
          <w:b/>
          <w:bCs/>
          <w:sz w:val="24"/>
          <w:szCs w:val="24"/>
          <w:lang w:val="lv-LV" w:eastAsia="lv-LV" w:bidi="ar-SA"/>
        </w:rPr>
        <w:t>Ugunsgrēku apkopojums  par 2023.gadu</w:t>
      </w:r>
    </w:p>
    <w:p w14:paraId="5A0858A8" w14:textId="77777777" w:rsidR="00381AF4" w:rsidRPr="00E37439" w:rsidRDefault="00381AF4" w:rsidP="00381AF4">
      <w:pPr>
        <w:spacing w:after="0" w:line="240" w:lineRule="auto"/>
        <w:jc w:val="center"/>
        <w:rPr>
          <w:rFonts w:eastAsia="Times New Roman" w:cs="Times New Roman"/>
          <w:sz w:val="24"/>
          <w:szCs w:val="24"/>
          <w:lang w:val="lv-LV" w:eastAsia="lv-LV" w:bidi="ar-SA"/>
        </w:rPr>
      </w:pPr>
    </w:p>
    <w:tbl>
      <w:tblPr>
        <w:tblW w:w="0" w:type="auto"/>
        <w:tblCellMar>
          <w:left w:w="0" w:type="dxa"/>
          <w:right w:w="0" w:type="dxa"/>
        </w:tblCellMar>
        <w:tblLook w:val="04A0" w:firstRow="1" w:lastRow="0" w:firstColumn="1" w:lastColumn="0" w:noHBand="0" w:noVBand="1"/>
      </w:tblPr>
      <w:tblGrid>
        <w:gridCol w:w="2410"/>
        <w:gridCol w:w="1307"/>
        <w:gridCol w:w="1426"/>
        <w:gridCol w:w="1419"/>
        <w:gridCol w:w="1310"/>
        <w:gridCol w:w="1180"/>
      </w:tblGrid>
      <w:tr w:rsidR="00320DF6" w14:paraId="0EE2D63E" w14:textId="77777777" w:rsidTr="004B6BBB">
        <w:trPr>
          <w:trHeight w:val="629"/>
        </w:trPr>
        <w:tc>
          <w:tcPr>
            <w:tcW w:w="24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3E0CCF"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Ugunsgrēki</w:t>
            </w:r>
          </w:p>
          <w:p w14:paraId="207E2AA2" w14:textId="77777777" w:rsidR="00381AF4" w:rsidRPr="00E37439" w:rsidRDefault="00381AF4" w:rsidP="004B6BBB">
            <w:pPr>
              <w:spacing w:after="0" w:line="240" w:lineRule="auto"/>
              <w:jc w:val="center"/>
              <w:rPr>
                <w:rFonts w:eastAsia="Times New Roman" w:cs="Times New Roman"/>
                <w:sz w:val="24"/>
                <w:szCs w:val="24"/>
                <w:lang w:val="lv-LV" w:eastAsia="lv-LV" w:bidi="ar-SA"/>
              </w:rPr>
            </w:pPr>
          </w:p>
        </w:tc>
        <w:tc>
          <w:tcPr>
            <w:tcW w:w="13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363CA1"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Skaits</w:t>
            </w:r>
          </w:p>
          <w:p w14:paraId="72C0B3AB" w14:textId="77777777" w:rsidR="00381AF4" w:rsidRPr="00E37439" w:rsidRDefault="00381AF4" w:rsidP="004B6BBB">
            <w:pPr>
              <w:spacing w:after="0" w:line="240" w:lineRule="auto"/>
              <w:jc w:val="center"/>
              <w:rPr>
                <w:rFonts w:eastAsia="Times New Roman" w:cs="Times New Roman"/>
                <w:sz w:val="24"/>
                <w:szCs w:val="24"/>
                <w:lang w:val="lv-LV" w:eastAsia="lv-LV" w:bidi="ar-SA"/>
              </w:rPr>
            </w:pPr>
          </w:p>
        </w:tc>
        <w:tc>
          <w:tcPr>
            <w:tcW w:w="14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99663"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Gāja bojā</w:t>
            </w:r>
          </w:p>
          <w:p w14:paraId="1BCB4A21"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cilvēki</w:t>
            </w:r>
          </w:p>
        </w:tc>
        <w:tc>
          <w:tcPr>
            <w:tcW w:w="14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7989F"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Tajā skaitā</w:t>
            </w:r>
          </w:p>
          <w:p w14:paraId="2FD6F44A"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bērni</w:t>
            </w:r>
          </w:p>
        </w:tc>
        <w:tc>
          <w:tcPr>
            <w:tcW w:w="13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667D44"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Cietuši</w:t>
            </w:r>
          </w:p>
          <w:p w14:paraId="4AE0975C"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cilvēki</w:t>
            </w:r>
          </w:p>
        </w:tc>
        <w:tc>
          <w:tcPr>
            <w:tcW w:w="12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1B6F5A"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Izglābti</w:t>
            </w:r>
          </w:p>
          <w:p w14:paraId="288B9BC0"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cilvēki</w:t>
            </w:r>
          </w:p>
        </w:tc>
      </w:tr>
      <w:tr w:rsidR="00320DF6" w14:paraId="26578470" w14:textId="77777777" w:rsidTr="004B6BBB">
        <w:tc>
          <w:tcPr>
            <w:tcW w:w="2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41B28F"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Rēzeknes valstspilsēta</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BEDF9"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51</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50AA6"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1</w:t>
            </w:r>
          </w:p>
        </w:tc>
        <w:tc>
          <w:tcPr>
            <w:tcW w:w="1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66E0D"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0</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8CA5A"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7D29D"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5</w:t>
            </w:r>
          </w:p>
        </w:tc>
      </w:tr>
      <w:tr w:rsidR="00320DF6" w14:paraId="7272CC3A" w14:textId="77777777" w:rsidTr="004B6BBB">
        <w:tc>
          <w:tcPr>
            <w:tcW w:w="2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08765"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Rēzeknes novads</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D6E4D8"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108</w:t>
            </w:r>
          </w:p>
        </w:tc>
        <w:tc>
          <w:tcPr>
            <w:tcW w:w="14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5D9F5"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3</w:t>
            </w:r>
          </w:p>
        </w:tc>
        <w:tc>
          <w:tcPr>
            <w:tcW w:w="14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75B47"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0</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559361"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5</w:t>
            </w:r>
          </w:p>
        </w:tc>
        <w:tc>
          <w:tcPr>
            <w:tcW w:w="12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03A8E2" w14:textId="77777777" w:rsidR="00381AF4" w:rsidRPr="00E37439" w:rsidRDefault="00000000" w:rsidP="004B6BBB">
            <w:pPr>
              <w:spacing w:after="0" w:line="240" w:lineRule="auto"/>
              <w:jc w:val="center"/>
              <w:rPr>
                <w:rFonts w:eastAsia="Times New Roman" w:cs="Times New Roman"/>
                <w:sz w:val="24"/>
                <w:szCs w:val="24"/>
                <w:lang w:val="lv-LV" w:eastAsia="lv-LV" w:bidi="ar-SA"/>
              </w:rPr>
            </w:pPr>
            <w:r w:rsidRPr="00E37439">
              <w:rPr>
                <w:rFonts w:eastAsia="Times New Roman" w:cs="Times New Roman"/>
                <w:sz w:val="24"/>
                <w:szCs w:val="24"/>
                <w:lang w:val="lv-LV" w:eastAsia="lv-LV" w:bidi="ar-SA"/>
              </w:rPr>
              <w:t>0</w:t>
            </w:r>
          </w:p>
        </w:tc>
      </w:tr>
    </w:tbl>
    <w:p w14:paraId="3911BD04" w14:textId="77777777" w:rsidR="00381AF4" w:rsidRDefault="00381AF4" w:rsidP="00381AF4">
      <w:pPr>
        <w:pStyle w:val="PreformattedText"/>
        <w:ind w:firstLine="432"/>
        <w:jc w:val="both"/>
        <w:rPr>
          <w:rFonts w:ascii="Times New Roman" w:hAnsi="Times New Roman" w:cs="Times New Roman"/>
          <w:sz w:val="24"/>
          <w:szCs w:val="24"/>
          <w:lang w:val="lv-LV"/>
        </w:rPr>
      </w:pPr>
    </w:p>
    <w:p w14:paraId="788D0450" w14:textId="77777777" w:rsidR="00381AF4" w:rsidRPr="00C32C64" w:rsidRDefault="00000000" w:rsidP="00381AF4">
      <w:pPr>
        <w:pStyle w:val="PreformattedText"/>
        <w:ind w:firstLine="432"/>
        <w:jc w:val="both"/>
        <w:rPr>
          <w:rFonts w:ascii="Times New Roman" w:hAnsi="Times New Roman" w:cs="Times New Roman"/>
          <w:b/>
          <w:sz w:val="24"/>
          <w:szCs w:val="24"/>
          <w:lang w:val="lv-LV"/>
        </w:rPr>
      </w:pPr>
      <w:r w:rsidRPr="00C32C64">
        <w:rPr>
          <w:rFonts w:ascii="Times New Roman" w:hAnsi="Times New Roman" w:cs="Times New Roman"/>
          <w:sz w:val="24"/>
          <w:szCs w:val="24"/>
          <w:lang w:val="lv-LV"/>
        </w:rPr>
        <w:t xml:space="preserve">Ugunsgrēku risks Rēzeknes valstspilsētā un Rēzeknes novadā tiek vērtēts kā </w:t>
      </w:r>
      <w:r w:rsidRPr="00C32C64">
        <w:rPr>
          <w:rFonts w:ascii="Times New Roman" w:hAnsi="Times New Roman" w:cs="Times New Roman"/>
          <w:b/>
          <w:sz w:val="24"/>
          <w:szCs w:val="24"/>
          <w:lang w:val="lv-LV"/>
        </w:rPr>
        <w:t>augsts risks ar vidēju varbūtību.</w:t>
      </w:r>
    </w:p>
    <w:p w14:paraId="54EB644D" w14:textId="77777777" w:rsidR="00381AF4" w:rsidRPr="00C32C64" w:rsidRDefault="00000000" w:rsidP="00381AF4">
      <w:pPr>
        <w:pStyle w:val="PreformattedText"/>
        <w:ind w:firstLine="432"/>
        <w:jc w:val="center"/>
        <w:rPr>
          <w:rFonts w:ascii="Times New Roman" w:hAnsi="Times New Roman" w:cs="Times New Roman"/>
          <w:b/>
          <w:sz w:val="24"/>
          <w:szCs w:val="24"/>
          <w:lang w:val="lv-LV"/>
        </w:rPr>
      </w:pPr>
      <w:r w:rsidRPr="00C32C64">
        <w:rPr>
          <w:rFonts w:ascii="Times New Roman" w:hAnsi="Times New Roman" w:cs="Times New Roman"/>
          <w:noProof/>
          <w:lang w:val="lv-LV" w:eastAsia="lv-LV" w:bidi="ar-SA"/>
        </w:rPr>
        <w:drawing>
          <wp:inline distT="0" distB="0" distL="0" distR="0" wp14:anchorId="27AE249E" wp14:editId="5EBF8B80">
            <wp:extent cx="4495800" cy="2643220"/>
            <wp:effectExtent l="0" t="0" r="0" b="5080"/>
            <wp:docPr id="153345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02557" name=""/>
                    <pic:cNvPicPr/>
                  </pic:nvPicPr>
                  <pic:blipFill>
                    <a:blip r:embed="rId28"/>
                    <a:stretch>
                      <a:fillRect/>
                    </a:stretch>
                  </pic:blipFill>
                  <pic:spPr>
                    <a:xfrm>
                      <a:off x="0" y="0"/>
                      <a:ext cx="4499806" cy="2645575"/>
                    </a:xfrm>
                    <a:prstGeom prst="rect">
                      <a:avLst/>
                    </a:prstGeom>
                  </pic:spPr>
                </pic:pic>
              </a:graphicData>
            </a:graphic>
          </wp:inline>
        </w:drawing>
      </w:r>
    </w:p>
    <w:p w14:paraId="6573C5E5" w14:textId="77777777" w:rsidR="00381AF4" w:rsidRPr="00C32C64" w:rsidRDefault="00000000" w:rsidP="00381AF4">
      <w:pPr>
        <w:pStyle w:val="PreformattedText"/>
        <w:ind w:left="720" w:firstLine="432"/>
        <w:jc w:val="center"/>
        <w:rPr>
          <w:rFonts w:ascii="Times New Roman" w:hAnsi="Times New Roman" w:cs="Times New Roman"/>
          <w:sz w:val="24"/>
          <w:szCs w:val="24"/>
          <w:lang w:val="lv-LV"/>
        </w:rPr>
      </w:pPr>
      <w:r w:rsidRPr="00C32C64">
        <w:rPr>
          <w:rFonts w:ascii="Times New Roman" w:hAnsi="Times New Roman" w:cs="Times New Roman"/>
          <w:sz w:val="24"/>
          <w:szCs w:val="24"/>
          <w:lang w:val="lv-LV"/>
        </w:rPr>
        <w:t>7.attēls Ugunsgrēki objektos</w:t>
      </w:r>
      <w:r>
        <w:rPr>
          <w:rStyle w:val="Vresatsauce"/>
          <w:rFonts w:ascii="Times New Roman" w:hAnsi="Times New Roman" w:cs="Times New Roman"/>
          <w:sz w:val="24"/>
          <w:szCs w:val="24"/>
          <w:lang w:val="lv-LV"/>
        </w:rPr>
        <w:footnoteReference w:id="10"/>
      </w:r>
    </w:p>
    <w:p w14:paraId="257BDFEC" w14:textId="77777777" w:rsidR="00381AF4" w:rsidRDefault="00381AF4" w:rsidP="00381AF4">
      <w:pPr>
        <w:pStyle w:val="PreformattedText"/>
        <w:ind w:firstLine="432"/>
        <w:jc w:val="both"/>
        <w:rPr>
          <w:rFonts w:ascii="Times New Roman" w:hAnsi="Times New Roman" w:cs="Times New Roman"/>
          <w:sz w:val="24"/>
          <w:szCs w:val="24"/>
          <w:lang w:val="lv-LV"/>
        </w:rPr>
      </w:pPr>
    </w:p>
    <w:p w14:paraId="1C4A32A2"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658538C8"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6" w:name="_Toc160700912"/>
      <w:r w:rsidRPr="00C32C64">
        <w:rPr>
          <w:rFonts w:ascii="Times New Roman" w:hAnsi="Times New Roman" w:cs="Times New Roman"/>
        </w:rPr>
        <w:t>2.18. Būvju sabrukums</w:t>
      </w:r>
      <w:bookmarkEnd w:id="26"/>
    </w:p>
    <w:p w14:paraId="42E038E2"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2EF302F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Būvju bojājumi un sagruvumi - konstrukcijas elementu nestspējas zudums, stiprinājumu vietu bojājumi dažādu iemeslu dēļ - konstruktīvās kļūdas, būvniecības vai tehnisko darbu laikā pielaistās kļūdas (montāža un demontāža, tehnoloģijas noteikumu pārkāpšana), būvmateri</w:t>
      </w:r>
      <w:r w:rsidRPr="00C32C64">
        <w:rPr>
          <w:rFonts w:ascii="Times New Roman" w:hAnsi="Times New Roman" w:cs="Times New Roman"/>
          <w:sz w:val="24"/>
          <w:szCs w:val="24"/>
          <w:lang w:val="lv-LV"/>
        </w:rPr>
        <w:lastRenderedPageBreak/>
        <w:t xml:space="preserve">ālu novecošana, ēku un būvju ekspluatācijas noteikumu neievērošana, uguns iedarbība, dabas stihiju iedarbība (zemestrīce, cunami, plūdi, viesuļvētra, lietus, sniegs, krusa, zemes nogruvums), eksplozijas un citi ietekmējošie faktori. </w:t>
      </w:r>
    </w:p>
    <w:p w14:paraId="3BC6189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Būvju sabrukšanas rezultātā var tikt izraisīti cilvēku upuri, nodarīts kaitējums cilvēka veselībai, nodarīti materiālie zaudējumi, kaitējums videi, var tikt bojāti inženiertīkli (gāzes apgāde, elektroapgāde, siltumapgāde, ūdens apgāde). Vienlaikus šāds notikums var izraisīt plašu sabiedrisko rezonansi, kas var pārtapt sabiedriskās nekārtībās. Ēkas un būvju sabrukšana vērtējama kā nozīmīgs risks.</w:t>
      </w:r>
    </w:p>
    <w:p w14:paraId="39AA6F03"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Pēc Rēzeknes valstspilsētas pašvaldības būvvaldes sniegtās informācijas, ir apkopota informācija par būvēm, kur ir konstatēts sabrukšanas risks, informācija ir apkopota zemāk tabulā:</w:t>
      </w:r>
    </w:p>
    <w:p w14:paraId="5A71A03A"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9.tabula</w:t>
      </w:r>
    </w:p>
    <w:p w14:paraId="541CBE9D" w14:textId="77777777" w:rsidR="00381AF4" w:rsidRPr="00C32C64" w:rsidRDefault="00000000" w:rsidP="00381AF4">
      <w:pPr>
        <w:tabs>
          <w:tab w:val="left" w:pos="426"/>
          <w:tab w:val="left" w:pos="8222"/>
        </w:tabs>
        <w:ind w:firstLine="432"/>
        <w:jc w:val="center"/>
        <w:rPr>
          <w:rFonts w:cs="Times New Roman"/>
          <w:b/>
          <w:sz w:val="24"/>
          <w:szCs w:val="24"/>
          <w:lang w:val="lv-LV"/>
        </w:rPr>
      </w:pPr>
      <w:bookmarkStart w:id="27" w:name="_Hlk63669645"/>
      <w:r w:rsidRPr="00C32C64">
        <w:rPr>
          <w:rFonts w:cs="Times New Roman"/>
          <w:b/>
          <w:sz w:val="24"/>
          <w:szCs w:val="24"/>
          <w:lang w:val="lv-LV"/>
        </w:rPr>
        <w:t>Ēku saraksts, kur konstatēts sabrukšanas risks</w:t>
      </w:r>
    </w:p>
    <w:tbl>
      <w:tblPr>
        <w:tblW w:w="9129" w:type="dxa"/>
        <w:tblInd w:w="-5" w:type="dxa"/>
        <w:tblLook w:val="04A0" w:firstRow="1" w:lastRow="0" w:firstColumn="1" w:lastColumn="0" w:noHBand="0" w:noVBand="1"/>
      </w:tblPr>
      <w:tblGrid>
        <w:gridCol w:w="709"/>
        <w:gridCol w:w="2126"/>
        <w:gridCol w:w="2546"/>
        <w:gridCol w:w="3748"/>
      </w:tblGrid>
      <w:tr w:rsidR="00320DF6" w14:paraId="7DD6071A" w14:textId="77777777" w:rsidTr="004B6BBB">
        <w:trPr>
          <w:trHeight w:val="380"/>
        </w:trPr>
        <w:tc>
          <w:tcPr>
            <w:tcW w:w="709" w:type="dxa"/>
            <w:tcBorders>
              <w:top w:val="single" w:sz="4" w:space="0" w:color="auto"/>
              <w:left w:val="single" w:sz="4" w:space="0" w:color="auto"/>
              <w:bottom w:val="single" w:sz="4" w:space="0" w:color="auto"/>
              <w:right w:val="single" w:sz="4" w:space="0" w:color="auto"/>
            </w:tcBorders>
          </w:tcPr>
          <w:p w14:paraId="6DC97C4D" w14:textId="77777777" w:rsidR="00381AF4" w:rsidRPr="00C32C64" w:rsidRDefault="00381AF4" w:rsidP="004B6BBB">
            <w:pPr>
              <w:spacing w:after="0"/>
              <w:jc w:val="both"/>
              <w:rPr>
                <w:rFonts w:cs="Times New Roman"/>
                <w:sz w:val="24"/>
                <w:szCs w:val="24"/>
                <w:lang w:val="lv-LV"/>
              </w:rPr>
            </w:pPr>
          </w:p>
        </w:tc>
        <w:tc>
          <w:tcPr>
            <w:tcW w:w="2126" w:type="dxa"/>
            <w:tcBorders>
              <w:top w:val="single" w:sz="4" w:space="0" w:color="auto"/>
              <w:left w:val="single" w:sz="4" w:space="0" w:color="auto"/>
              <w:bottom w:val="single" w:sz="4" w:space="0" w:color="auto"/>
              <w:right w:val="single" w:sz="4" w:space="0" w:color="auto"/>
            </w:tcBorders>
          </w:tcPr>
          <w:p w14:paraId="65B28C0F" w14:textId="77777777" w:rsidR="00381AF4" w:rsidRPr="00C32C64" w:rsidRDefault="00000000" w:rsidP="004B6BBB">
            <w:pPr>
              <w:spacing w:after="0"/>
              <w:jc w:val="both"/>
              <w:rPr>
                <w:rFonts w:cs="Times New Roman"/>
                <w:sz w:val="24"/>
                <w:szCs w:val="24"/>
                <w:lang w:val="lv-LV"/>
              </w:rPr>
            </w:pPr>
            <w:r w:rsidRPr="00C32C64">
              <w:rPr>
                <w:rFonts w:cs="Times New Roman"/>
                <w:sz w:val="24"/>
                <w:szCs w:val="24"/>
                <w:lang w:val="lv-LV"/>
              </w:rPr>
              <w:t>Būves adrese</w:t>
            </w:r>
          </w:p>
        </w:tc>
        <w:tc>
          <w:tcPr>
            <w:tcW w:w="2546" w:type="dxa"/>
            <w:tcBorders>
              <w:top w:val="single" w:sz="4" w:space="0" w:color="auto"/>
              <w:left w:val="single" w:sz="4" w:space="0" w:color="auto"/>
              <w:bottom w:val="single" w:sz="4" w:space="0" w:color="auto"/>
              <w:right w:val="single" w:sz="4" w:space="0" w:color="auto"/>
            </w:tcBorders>
          </w:tcPr>
          <w:p w14:paraId="0DB3FF7B" w14:textId="77777777" w:rsidR="00381AF4" w:rsidRPr="00C32C64" w:rsidRDefault="00000000" w:rsidP="004B6BBB">
            <w:pPr>
              <w:spacing w:after="0"/>
              <w:jc w:val="both"/>
              <w:rPr>
                <w:rFonts w:cs="Times New Roman"/>
                <w:sz w:val="24"/>
                <w:szCs w:val="24"/>
                <w:lang w:val="lv-LV"/>
              </w:rPr>
            </w:pPr>
            <w:r w:rsidRPr="00C32C64">
              <w:rPr>
                <w:rFonts w:cs="Times New Roman"/>
                <w:sz w:val="24"/>
                <w:szCs w:val="24"/>
                <w:lang w:val="lv-LV"/>
              </w:rPr>
              <w:t>Būves stāvoklis</w:t>
            </w:r>
          </w:p>
        </w:tc>
        <w:tc>
          <w:tcPr>
            <w:tcW w:w="3748" w:type="dxa"/>
            <w:tcBorders>
              <w:top w:val="single" w:sz="4" w:space="0" w:color="auto"/>
              <w:left w:val="single" w:sz="4" w:space="0" w:color="auto"/>
              <w:bottom w:val="single" w:sz="4" w:space="0" w:color="auto"/>
              <w:right w:val="single" w:sz="4" w:space="0" w:color="auto"/>
            </w:tcBorders>
          </w:tcPr>
          <w:p w14:paraId="4D5CD7F7" w14:textId="77777777" w:rsidR="00381AF4" w:rsidRPr="00C32C64" w:rsidRDefault="00000000" w:rsidP="004B6BBB">
            <w:pPr>
              <w:spacing w:after="0"/>
              <w:jc w:val="both"/>
              <w:rPr>
                <w:rFonts w:cs="Times New Roman"/>
                <w:sz w:val="24"/>
                <w:szCs w:val="24"/>
                <w:lang w:val="lv-LV"/>
              </w:rPr>
            </w:pPr>
            <w:r w:rsidRPr="00C32C64">
              <w:rPr>
                <w:rFonts w:cs="Times New Roman"/>
                <w:sz w:val="24"/>
                <w:szCs w:val="24"/>
                <w:lang w:val="lv-LV"/>
              </w:rPr>
              <w:t>Būves bojājums</w:t>
            </w:r>
          </w:p>
        </w:tc>
      </w:tr>
      <w:tr w:rsidR="00320DF6" w14:paraId="7BA2C04B" w14:textId="77777777" w:rsidTr="004B6BBB">
        <w:trPr>
          <w:trHeight w:val="340"/>
        </w:trPr>
        <w:tc>
          <w:tcPr>
            <w:tcW w:w="9129" w:type="dxa"/>
            <w:gridSpan w:val="4"/>
            <w:tcBorders>
              <w:top w:val="single" w:sz="4" w:space="0" w:color="auto"/>
              <w:left w:val="single" w:sz="4" w:space="0" w:color="auto"/>
              <w:bottom w:val="single" w:sz="4" w:space="0" w:color="auto"/>
              <w:right w:val="single" w:sz="4" w:space="0" w:color="auto"/>
            </w:tcBorders>
          </w:tcPr>
          <w:p w14:paraId="16DB71A0" w14:textId="77777777" w:rsidR="00381AF4" w:rsidRPr="00C32C64" w:rsidRDefault="00000000" w:rsidP="004B6BBB">
            <w:pPr>
              <w:spacing w:after="0"/>
              <w:jc w:val="both"/>
              <w:rPr>
                <w:rFonts w:cs="Times New Roman"/>
                <w:b/>
                <w:sz w:val="24"/>
                <w:szCs w:val="24"/>
                <w:lang w:val="lv-LV"/>
              </w:rPr>
            </w:pPr>
            <w:r w:rsidRPr="00C32C64">
              <w:rPr>
                <w:rFonts w:cs="Times New Roman"/>
                <w:b/>
                <w:sz w:val="24"/>
                <w:szCs w:val="24"/>
                <w:lang w:val="lv-LV"/>
              </w:rPr>
              <w:t>Rēzeknes pilsēta</w:t>
            </w:r>
          </w:p>
        </w:tc>
      </w:tr>
      <w:tr w:rsidR="00320DF6" w14:paraId="47AC4ADF" w14:textId="77777777" w:rsidTr="004B6BBB">
        <w:trPr>
          <w:trHeight w:val="937"/>
        </w:trPr>
        <w:tc>
          <w:tcPr>
            <w:tcW w:w="709" w:type="dxa"/>
            <w:tcBorders>
              <w:top w:val="single" w:sz="4" w:space="0" w:color="auto"/>
              <w:left w:val="single" w:sz="4" w:space="0" w:color="auto"/>
              <w:bottom w:val="single" w:sz="4" w:space="0" w:color="auto"/>
              <w:right w:val="single" w:sz="4" w:space="0" w:color="auto"/>
            </w:tcBorders>
          </w:tcPr>
          <w:p w14:paraId="2DB7EDCA" w14:textId="77777777" w:rsidR="00381AF4" w:rsidRPr="00C32C64" w:rsidRDefault="00000000" w:rsidP="004B6BBB">
            <w:pPr>
              <w:spacing w:after="0"/>
              <w:jc w:val="both"/>
              <w:rPr>
                <w:rFonts w:cs="Times New Roman"/>
                <w:sz w:val="20"/>
                <w:szCs w:val="20"/>
                <w:lang w:val="lv-LV"/>
              </w:rPr>
            </w:pPr>
            <w:r w:rsidRPr="00C32C64">
              <w:rPr>
                <w:rFonts w:cs="Times New Roman"/>
                <w:sz w:val="20"/>
                <w:szCs w:val="20"/>
                <w:lang w:val="lv-LV"/>
              </w:rPr>
              <w:t>1.</w:t>
            </w:r>
          </w:p>
        </w:tc>
        <w:tc>
          <w:tcPr>
            <w:tcW w:w="2126" w:type="dxa"/>
            <w:tcBorders>
              <w:top w:val="single" w:sz="4" w:space="0" w:color="auto"/>
              <w:left w:val="single" w:sz="4" w:space="0" w:color="auto"/>
              <w:bottom w:val="single" w:sz="4" w:space="0" w:color="auto"/>
              <w:right w:val="single" w:sz="4" w:space="0" w:color="auto"/>
            </w:tcBorders>
          </w:tcPr>
          <w:p w14:paraId="042A31A2" w14:textId="77777777" w:rsidR="00381AF4" w:rsidRPr="00C32C64" w:rsidRDefault="00000000" w:rsidP="004B6BBB">
            <w:pPr>
              <w:spacing w:after="0"/>
              <w:jc w:val="both"/>
              <w:rPr>
                <w:rFonts w:cs="Times New Roman"/>
                <w:sz w:val="20"/>
                <w:szCs w:val="20"/>
              </w:rPr>
            </w:pPr>
            <w:r w:rsidRPr="00C32C64">
              <w:rPr>
                <w:rFonts w:cs="Times New Roman"/>
                <w:sz w:val="20"/>
                <w:szCs w:val="20"/>
                <w:lang w:val="lv-LV"/>
              </w:rPr>
              <w:t>Stacijas iel</w:t>
            </w:r>
            <w:r w:rsidRPr="00C32C64">
              <w:rPr>
                <w:rFonts w:cs="Times New Roman"/>
                <w:sz w:val="20"/>
                <w:szCs w:val="20"/>
              </w:rPr>
              <w:t>a 31, Rēzekne</w:t>
            </w:r>
          </w:p>
        </w:tc>
        <w:tc>
          <w:tcPr>
            <w:tcW w:w="2546" w:type="dxa"/>
            <w:tcBorders>
              <w:top w:val="single" w:sz="4" w:space="0" w:color="auto"/>
              <w:left w:val="single" w:sz="4" w:space="0" w:color="auto"/>
              <w:bottom w:val="single" w:sz="4" w:space="0" w:color="auto"/>
              <w:right w:val="single" w:sz="4" w:space="0" w:color="auto"/>
            </w:tcBorders>
          </w:tcPr>
          <w:p w14:paraId="61BEBFC2" w14:textId="77777777" w:rsidR="00381AF4" w:rsidRPr="00C32C64" w:rsidRDefault="00000000" w:rsidP="004B6BBB">
            <w:pPr>
              <w:spacing w:after="0"/>
              <w:jc w:val="both"/>
              <w:rPr>
                <w:rFonts w:cs="Times New Roman"/>
                <w:sz w:val="20"/>
                <w:szCs w:val="20"/>
              </w:rPr>
            </w:pPr>
            <w:r w:rsidRPr="00C32C64">
              <w:rPr>
                <w:rFonts w:cs="Times New Roman"/>
                <w:sz w:val="20"/>
                <w:szCs w:val="20"/>
              </w:rPr>
              <w:t>Ēka pēc ugunsgrēka, konstruktīvie elementi bīstamā stāvoklī.</w:t>
            </w:r>
          </w:p>
        </w:tc>
        <w:tc>
          <w:tcPr>
            <w:tcW w:w="3748" w:type="dxa"/>
            <w:tcBorders>
              <w:top w:val="single" w:sz="4" w:space="0" w:color="auto"/>
              <w:left w:val="single" w:sz="4" w:space="0" w:color="auto"/>
              <w:bottom w:val="single" w:sz="4" w:space="0" w:color="auto"/>
              <w:right w:val="single" w:sz="4" w:space="0" w:color="auto"/>
            </w:tcBorders>
          </w:tcPr>
          <w:p w14:paraId="6DCF603F" w14:textId="77777777" w:rsidR="00381AF4" w:rsidRPr="00C32C64" w:rsidRDefault="00000000" w:rsidP="004B6BBB">
            <w:pPr>
              <w:spacing w:after="0"/>
              <w:jc w:val="both"/>
              <w:rPr>
                <w:rFonts w:cs="Times New Roman"/>
                <w:sz w:val="20"/>
                <w:szCs w:val="20"/>
              </w:rPr>
            </w:pPr>
            <w:r w:rsidRPr="00C32C64">
              <w:rPr>
                <w:rFonts w:cs="Times New Roman"/>
                <w:sz w:val="20"/>
                <w:szCs w:val="20"/>
              </w:rPr>
              <w:t>Ugunsgrēka izraisīto seku rezultātā veikala ēka lielākajā tās daļā ir sagruvusi. Tiek izstrādāts nojaukšanas projekts.</w:t>
            </w:r>
          </w:p>
        </w:tc>
      </w:tr>
      <w:tr w:rsidR="00320DF6" w14:paraId="3AC256AC" w14:textId="77777777" w:rsidTr="004B6BBB">
        <w:tc>
          <w:tcPr>
            <w:tcW w:w="709" w:type="dxa"/>
            <w:tcBorders>
              <w:top w:val="single" w:sz="4" w:space="0" w:color="auto"/>
              <w:left w:val="single" w:sz="4" w:space="0" w:color="auto"/>
              <w:bottom w:val="single" w:sz="4" w:space="0" w:color="auto"/>
              <w:right w:val="single" w:sz="4" w:space="0" w:color="auto"/>
            </w:tcBorders>
          </w:tcPr>
          <w:p w14:paraId="37C11BC3" w14:textId="77777777" w:rsidR="00381AF4" w:rsidRPr="00C32C64" w:rsidRDefault="00000000" w:rsidP="004B6BBB">
            <w:pPr>
              <w:spacing w:after="0"/>
              <w:jc w:val="both"/>
              <w:rPr>
                <w:rFonts w:cs="Times New Roman"/>
                <w:sz w:val="20"/>
                <w:szCs w:val="20"/>
              </w:rPr>
            </w:pPr>
            <w:r w:rsidRPr="00C32C64">
              <w:rPr>
                <w:rFonts w:cs="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tcPr>
          <w:p w14:paraId="0652DE03" w14:textId="77777777" w:rsidR="00381AF4" w:rsidRPr="00C32C64" w:rsidRDefault="00000000" w:rsidP="004B6BBB">
            <w:pPr>
              <w:spacing w:after="0"/>
              <w:jc w:val="both"/>
              <w:rPr>
                <w:rFonts w:cs="Times New Roman"/>
                <w:sz w:val="20"/>
                <w:szCs w:val="20"/>
              </w:rPr>
            </w:pPr>
            <w:r w:rsidRPr="00C32C64">
              <w:rPr>
                <w:rFonts w:cs="Times New Roman"/>
                <w:sz w:val="20"/>
                <w:szCs w:val="20"/>
              </w:rPr>
              <w:t xml:space="preserve">Bērzu ielā 1, Rēzeknē </w:t>
            </w:r>
          </w:p>
        </w:tc>
        <w:tc>
          <w:tcPr>
            <w:tcW w:w="2546" w:type="dxa"/>
            <w:tcBorders>
              <w:top w:val="single" w:sz="4" w:space="0" w:color="auto"/>
              <w:left w:val="single" w:sz="4" w:space="0" w:color="auto"/>
              <w:bottom w:val="single" w:sz="4" w:space="0" w:color="auto"/>
              <w:right w:val="single" w:sz="4" w:space="0" w:color="auto"/>
            </w:tcBorders>
          </w:tcPr>
          <w:p w14:paraId="341BC839" w14:textId="77777777" w:rsidR="00381AF4" w:rsidRPr="00C32C64" w:rsidRDefault="00000000" w:rsidP="004B6BBB">
            <w:pPr>
              <w:spacing w:after="0"/>
              <w:jc w:val="both"/>
              <w:rPr>
                <w:rFonts w:cs="Times New Roman"/>
                <w:sz w:val="20"/>
                <w:szCs w:val="20"/>
              </w:rPr>
            </w:pPr>
            <w:r w:rsidRPr="00C32C64">
              <w:rPr>
                <w:rFonts w:cs="Times New Roman"/>
                <w:sz w:val="20"/>
                <w:szCs w:val="20"/>
              </w:rPr>
              <w:t>Ēka pussagruvušā stāvoklī,</w:t>
            </w:r>
          </w:p>
          <w:p w14:paraId="28DCEFDA" w14:textId="77777777" w:rsidR="00381AF4" w:rsidRPr="00C32C64" w:rsidRDefault="00000000" w:rsidP="004B6BBB">
            <w:pPr>
              <w:spacing w:after="0"/>
              <w:jc w:val="both"/>
              <w:rPr>
                <w:rFonts w:cs="Times New Roman"/>
                <w:sz w:val="20"/>
                <w:szCs w:val="20"/>
              </w:rPr>
            </w:pPr>
            <w:r w:rsidRPr="00C32C64">
              <w:rPr>
                <w:rFonts w:cs="Times New Roman"/>
                <w:sz w:val="20"/>
                <w:szCs w:val="20"/>
              </w:rPr>
              <w:t>konstruktīvie elementi bīstamā stāvoklī.</w:t>
            </w:r>
          </w:p>
        </w:tc>
        <w:tc>
          <w:tcPr>
            <w:tcW w:w="3748" w:type="dxa"/>
            <w:tcBorders>
              <w:top w:val="single" w:sz="4" w:space="0" w:color="auto"/>
              <w:left w:val="single" w:sz="4" w:space="0" w:color="auto"/>
              <w:bottom w:val="single" w:sz="4" w:space="0" w:color="auto"/>
              <w:right w:val="single" w:sz="4" w:space="0" w:color="auto"/>
            </w:tcBorders>
          </w:tcPr>
          <w:p w14:paraId="3EEA3A10" w14:textId="77777777" w:rsidR="00381AF4" w:rsidRPr="00C32C64" w:rsidRDefault="00000000" w:rsidP="004B6BBB">
            <w:pPr>
              <w:spacing w:after="0"/>
              <w:jc w:val="both"/>
              <w:rPr>
                <w:rFonts w:cs="Times New Roman"/>
                <w:sz w:val="20"/>
                <w:szCs w:val="20"/>
              </w:rPr>
            </w:pPr>
            <w:r w:rsidRPr="00C32C64">
              <w:rPr>
                <w:rFonts w:cs="Times New Roman"/>
                <w:sz w:val="20"/>
                <w:szCs w:val="20"/>
              </w:rPr>
              <w:t>Ēkas ir daļēji sagruvušas: jumts iebrucis, durvju un logu nav, sienu konstrukcijas sašķiebušās. Ēkām ir nedrošas konstrukcijas.</w:t>
            </w:r>
          </w:p>
        </w:tc>
      </w:tr>
      <w:bookmarkEnd w:id="27"/>
      <w:tr w:rsidR="00320DF6" w14:paraId="5DF9FB27" w14:textId="77777777" w:rsidTr="004B6BBB">
        <w:tc>
          <w:tcPr>
            <w:tcW w:w="709" w:type="dxa"/>
            <w:tcBorders>
              <w:top w:val="single" w:sz="4" w:space="0" w:color="auto"/>
              <w:left w:val="single" w:sz="4" w:space="0" w:color="auto"/>
              <w:bottom w:val="single" w:sz="4" w:space="0" w:color="auto"/>
              <w:right w:val="single" w:sz="4" w:space="0" w:color="auto"/>
            </w:tcBorders>
          </w:tcPr>
          <w:p w14:paraId="4C83DCAD" w14:textId="77777777" w:rsidR="00381AF4" w:rsidRPr="00C32C64" w:rsidRDefault="00000000" w:rsidP="004B6BBB">
            <w:pPr>
              <w:spacing w:after="0"/>
              <w:jc w:val="both"/>
              <w:rPr>
                <w:rFonts w:cs="Times New Roman"/>
                <w:sz w:val="20"/>
                <w:szCs w:val="20"/>
              </w:rPr>
            </w:pPr>
            <w:r w:rsidRPr="00C32C64">
              <w:rPr>
                <w:rFonts w:cs="Times New Roman"/>
                <w:sz w:val="20"/>
                <w:szCs w:val="20"/>
              </w:rPr>
              <w:t>3.</w:t>
            </w:r>
          </w:p>
        </w:tc>
        <w:tc>
          <w:tcPr>
            <w:tcW w:w="2126" w:type="dxa"/>
            <w:tcBorders>
              <w:top w:val="single" w:sz="4" w:space="0" w:color="auto"/>
              <w:left w:val="single" w:sz="4" w:space="0" w:color="auto"/>
              <w:bottom w:val="single" w:sz="4" w:space="0" w:color="auto"/>
              <w:right w:val="single" w:sz="4" w:space="0" w:color="auto"/>
            </w:tcBorders>
          </w:tcPr>
          <w:p w14:paraId="79B5AAAB" w14:textId="77777777" w:rsidR="00381AF4" w:rsidRPr="00C32C64" w:rsidRDefault="00000000" w:rsidP="004B6BBB">
            <w:pPr>
              <w:spacing w:after="0"/>
              <w:jc w:val="both"/>
              <w:rPr>
                <w:rFonts w:cs="Times New Roman"/>
                <w:sz w:val="20"/>
                <w:szCs w:val="20"/>
              </w:rPr>
            </w:pPr>
            <w:r w:rsidRPr="00C32C64">
              <w:rPr>
                <w:rFonts w:cs="Times New Roman"/>
                <w:sz w:val="20"/>
                <w:szCs w:val="20"/>
              </w:rPr>
              <w:t>Rīgas ielā 75, Rēzeknē</w:t>
            </w:r>
          </w:p>
        </w:tc>
        <w:tc>
          <w:tcPr>
            <w:tcW w:w="2546" w:type="dxa"/>
            <w:tcBorders>
              <w:top w:val="single" w:sz="4" w:space="0" w:color="auto"/>
              <w:left w:val="single" w:sz="4" w:space="0" w:color="auto"/>
              <w:bottom w:val="single" w:sz="4" w:space="0" w:color="auto"/>
              <w:right w:val="single" w:sz="4" w:space="0" w:color="auto"/>
            </w:tcBorders>
          </w:tcPr>
          <w:p w14:paraId="49614972" w14:textId="77777777" w:rsidR="00381AF4" w:rsidRPr="00C32C64" w:rsidRDefault="00000000" w:rsidP="004B6BBB">
            <w:pPr>
              <w:spacing w:after="0"/>
              <w:jc w:val="both"/>
              <w:rPr>
                <w:rFonts w:cs="Times New Roman"/>
                <w:sz w:val="20"/>
                <w:szCs w:val="20"/>
              </w:rPr>
            </w:pPr>
            <w:r w:rsidRPr="00C32C64">
              <w:rPr>
                <w:rFonts w:cs="Times New Roman"/>
                <w:sz w:val="20"/>
                <w:szCs w:val="20"/>
              </w:rPr>
              <w:t>Ēka pussagruvušā stāvoklī,</w:t>
            </w:r>
          </w:p>
          <w:p w14:paraId="344B86D6" w14:textId="77777777" w:rsidR="00381AF4" w:rsidRPr="00C32C64" w:rsidRDefault="00000000" w:rsidP="004B6BBB">
            <w:pPr>
              <w:spacing w:after="0"/>
              <w:jc w:val="both"/>
              <w:rPr>
                <w:rFonts w:cs="Times New Roman"/>
                <w:sz w:val="20"/>
                <w:szCs w:val="20"/>
              </w:rPr>
            </w:pPr>
            <w:r w:rsidRPr="00C32C64">
              <w:rPr>
                <w:rFonts w:cs="Times New Roman"/>
                <w:sz w:val="20"/>
                <w:szCs w:val="20"/>
              </w:rPr>
              <w:t>konstruktīvie elementi bīstamā stāvoklī.</w:t>
            </w:r>
          </w:p>
          <w:p w14:paraId="50809336" w14:textId="77777777" w:rsidR="00381AF4" w:rsidRPr="00C32C64" w:rsidRDefault="00381AF4" w:rsidP="004B6BBB">
            <w:pPr>
              <w:spacing w:after="0"/>
              <w:jc w:val="both"/>
              <w:rPr>
                <w:rFonts w:cs="Times New Roman"/>
                <w:sz w:val="20"/>
                <w:szCs w:val="20"/>
              </w:rPr>
            </w:pPr>
          </w:p>
        </w:tc>
        <w:tc>
          <w:tcPr>
            <w:tcW w:w="3748" w:type="dxa"/>
            <w:tcBorders>
              <w:top w:val="single" w:sz="4" w:space="0" w:color="auto"/>
              <w:left w:val="single" w:sz="4" w:space="0" w:color="auto"/>
              <w:bottom w:val="single" w:sz="4" w:space="0" w:color="auto"/>
              <w:right w:val="single" w:sz="4" w:space="0" w:color="auto"/>
            </w:tcBorders>
          </w:tcPr>
          <w:p w14:paraId="6F9C65CA" w14:textId="77777777" w:rsidR="00381AF4" w:rsidRPr="00C32C64" w:rsidRDefault="00000000" w:rsidP="004B6BBB">
            <w:pPr>
              <w:spacing w:after="0"/>
              <w:jc w:val="both"/>
              <w:rPr>
                <w:rFonts w:cs="Times New Roman"/>
                <w:sz w:val="20"/>
                <w:szCs w:val="20"/>
              </w:rPr>
            </w:pPr>
            <w:r w:rsidRPr="00C32C64">
              <w:rPr>
                <w:rFonts w:cs="Times New Roman"/>
                <w:sz w:val="20"/>
                <w:szCs w:val="20"/>
              </w:rPr>
              <w:t xml:space="preserve">Ārējās sienas daļēji satrupējušas, iekštelpas izdemolētas – izlauztas starpsienas un grīdas, bojāts jumts un bēniņu pārsegums. Ēkas nesošās ir daļēji zaudējušas nestspēju, ēkas jumta konstrukcijas var sagrūt. </w:t>
            </w:r>
          </w:p>
        </w:tc>
      </w:tr>
      <w:tr w:rsidR="00320DF6" w14:paraId="6975C650" w14:textId="77777777" w:rsidTr="004B6BBB">
        <w:tc>
          <w:tcPr>
            <w:tcW w:w="709" w:type="dxa"/>
            <w:tcBorders>
              <w:top w:val="single" w:sz="4" w:space="0" w:color="auto"/>
              <w:left w:val="single" w:sz="4" w:space="0" w:color="auto"/>
              <w:bottom w:val="single" w:sz="4" w:space="0" w:color="auto"/>
              <w:right w:val="single" w:sz="4" w:space="0" w:color="auto"/>
            </w:tcBorders>
          </w:tcPr>
          <w:p w14:paraId="5A250246" w14:textId="77777777" w:rsidR="00381AF4" w:rsidRPr="00C32C64" w:rsidRDefault="00000000" w:rsidP="004B6BBB">
            <w:pPr>
              <w:spacing w:after="0"/>
              <w:jc w:val="both"/>
              <w:rPr>
                <w:rFonts w:cs="Times New Roman"/>
                <w:sz w:val="20"/>
                <w:szCs w:val="20"/>
              </w:rPr>
            </w:pPr>
            <w:r w:rsidRPr="00C32C64">
              <w:rPr>
                <w:rFonts w:cs="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tcPr>
          <w:p w14:paraId="58D521FA" w14:textId="77777777" w:rsidR="00381AF4" w:rsidRPr="00C32C64" w:rsidRDefault="00000000" w:rsidP="004B6BBB">
            <w:pPr>
              <w:spacing w:after="0"/>
              <w:jc w:val="both"/>
              <w:rPr>
                <w:rFonts w:cs="Times New Roman"/>
                <w:sz w:val="20"/>
                <w:szCs w:val="20"/>
              </w:rPr>
            </w:pPr>
            <w:r w:rsidRPr="00C32C64">
              <w:rPr>
                <w:rFonts w:cs="Times New Roman"/>
                <w:sz w:val="20"/>
                <w:szCs w:val="20"/>
              </w:rPr>
              <w:t>Krustpils ielā 9A, Rēzeknē</w:t>
            </w:r>
          </w:p>
        </w:tc>
        <w:tc>
          <w:tcPr>
            <w:tcW w:w="2546" w:type="dxa"/>
            <w:tcBorders>
              <w:top w:val="single" w:sz="4" w:space="0" w:color="auto"/>
              <w:left w:val="single" w:sz="4" w:space="0" w:color="auto"/>
              <w:bottom w:val="single" w:sz="4" w:space="0" w:color="auto"/>
              <w:right w:val="single" w:sz="4" w:space="0" w:color="auto"/>
            </w:tcBorders>
          </w:tcPr>
          <w:p w14:paraId="038558E7" w14:textId="77777777" w:rsidR="00381AF4" w:rsidRPr="00C32C64" w:rsidRDefault="00000000" w:rsidP="004B6BBB">
            <w:pPr>
              <w:spacing w:after="0"/>
              <w:jc w:val="both"/>
              <w:rPr>
                <w:rFonts w:cs="Times New Roman"/>
                <w:sz w:val="20"/>
                <w:szCs w:val="20"/>
              </w:rPr>
            </w:pPr>
            <w:r w:rsidRPr="00C32C64">
              <w:rPr>
                <w:rFonts w:cs="Times New Roman"/>
                <w:sz w:val="20"/>
                <w:szCs w:val="20"/>
              </w:rPr>
              <w:t>Ēka pēc ugunsgrēka, konstruktīvie elementi bīstamā stāvoklī.</w:t>
            </w:r>
          </w:p>
          <w:p w14:paraId="2DB04AAB" w14:textId="77777777" w:rsidR="00381AF4" w:rsidRPr="00C32C64" w:rsidRDefault="00381AF4" w:rsidP="004B6BBB">
            <w:pPr>
              <w:spacing w:after="0"/>
              <w:jc w:val="both"/>
              <w:rPr>
                <w:rFonts w:cs="Times New Roman"/>
                <w:sz w:val="20"/>
                <w:szCs w:val="20"/>
              </w:rPr>
            </w:pPr>
          </w:p>
        </w:tc>
        <w:tc>
          <w:tcPr>
            <w:tcW w:w="3748" w:type="dxa"/>
            <w:tcBorders>
              <w:top w:val="single" w:sz="4" w:space="0" w:color="auto"/>
              <w:left w:val="single" w:sz="4" w:space="0" w:color="auto"/>
              <w:bottom w:val="single" w:sz="4" w:space="0" w:color="auto"/>
              <w:right w:val="single" w:sz="4" w:space="0" w:color="auto"/>
            </w:tcBorders>
          </w:tcPr>
          <w:p w14:paraId="5F2D572A" w14:textId="77777777" w:rsidR="00381AF4" w:rsidRPr="00C32C64" w:rsidRDefault="00000000" w:rsidP="004B6BBB">
            <w:pPr>
              <w:spacing w:after="0"/>
              <w:jc w:val="both"/>
              <w:rPr>
                <w:rFonts w:cs="Times New Roman"/>
                <w:sz w:val="20"/>
                <w:szCs w:val="20"/>
              </w:rPr>
            </w:pPr>
            <w:r w:rsidRPr="00C32C64">
              <w:rPr>
                <w:rFonts w:cs="Times New Roman"/>
                <w:sz w:val="20"/>
                <w:szCs w:val="20"/>
              </w:rPr>
              <w:t xml:space="preserve">Daļēji nodegusi, jumta konstrukcijas, iekšējas konstrukcijas  ir pilnībā sagruvušas, palikušas tikai ārējās sienas  Ēkas nesošās konstrukcijas ugunsgrēka rezultātā ir pilnība zaudējušas nestspēju. </w:t>
            </w:r>
          </w:p>
        </w:tc>
      </w:tr>
      <w:tr w:rsidR="00320DF6" w14:paraId="17028ADC" w14:textId="77777777" w:rsidTr="004B6BBB">
        <w:tc>
          <w:tcPr>
            <w:tcW w:w="709" w:type="dxa"/>
            <w:tcBorders>
              <w:top w:val="single" w:sz="4" w:space="0" w:color="auto"/>
              <w:left w:val="single" w:sz="4" w:space="0" w:color="auto"/>
              <w:bottom w:val="single" w:sz="4" w:space="0" w:color="auto"/>
              <w:right w:val="single" w:sz="4" w:space="0" w:color="auto"/>
            </w:tcBorders>
          </w:tcPr>
          <w:p w14:paraId="6645E605" w14:textId="77777777" w:rsidR="00381AF4" w:rsidRPr="00C32C64" w:rsidRDefault="00000000" w:rsidP="004B6BBB">
            <w:pPr>
              <w:spacing w:after="0"/>
              <w:jc w:val="both"/>
              <w:rPr>
                <w:rFonts w:cs="Times New Roman"/>
                <w:sz w:val="20"/>
                <w:szCs w:val="20"/>
              </w:rPr>
            </w:pPr>
            <w:r w:rsidRPr="00C32C64">
              <w:rPr>
                <w:rFonts w:cs="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tcPr>
          <w:p w14:paraId="22962A6E" w14:textId="77777777" w:rsidR="00381AF4" w:rsidRPr="00C32C64" w:rsidRDefault="00000000" w:rsidP="004B6BBB">
            <w:pPr>
              <w:tabs>
                <w:tab w:val="left" w:pos="142"/>
              </w:tabs>
              <w:spacing w:after="0"/>
              <w:jc w:val="both"/>
              <w:rPr>
                <w:rFonts w:cs="Times New Roman"/>
                <w:sz w:val="20"/>
                <w:szCs w:val="20"/>
              </w:rPr>
            </w:pPr>
            <w:r w:rsidRPr="00C32C64">
              <w:rPr>
                <w:rFonts w:cs="Times New Roman"/>
                <w:sz w:val="20"/>
                <w:szCs w:val="20"/>
              </w:rPr>
              <w:t>Krustpils ielā 6, Rēzeknē</w:t>
            </w:r>
          </w:p>
          <w:p w14:paraId="75E684EA" w14:textId="77777777" w:rsidR="00381AF4" w:rsidRPr="00C32C64" w:rsidRDefault="00381AF4" w:rsidP="004B6BBB">
            <w:pPr>
              <w:spacing w:after="0"/>
              <w:jc w:val="both"/>
              <w:rPr>
                <w:rFonts w:cs="Times New Roman"/>
                <w:sz w:val="20"/>
                <w:szCs w:val="20"/>
              </w:rPr>
            </w:pPr>
          </w:p>
        </w:tc>
        <w:tc>
          <w:tcPr>
            <w:tcW w:w="2546" w:type="dxa"/>
            <w:tcBorders>
              <w:top w:val="single" w:sz="4" w:space="0" w:color="auto"/>
              <w:left w:val="single" w:sz="4" w:space="0" w:color="auto"/>
              <w:bottom w:val="single" w:sz="4" w:space="0" w:color="auto"/>
              <w:right w:val="single" w:sz="4" w:space="0" w:color="auto"/>
            </w:tcBorders>
          </w:tcPr>
          <w:p w14:paraId="278605BD" w14:textId="77777777" w:rsidR="00381AF4" w:rsidRPr="00C32C64" w:rsidRDefault="00000000" w:rsidP="004B6BBB">
            <w:pPr>
              <w:spacing w:after="0"/>
              <w:jc w:val="both"/>
              <w:rPr>
                <w:rFonts w:cs="Times New Roman"/>
                <w:sz w:val="20"/>
                <w:szCs w:val="20"/>
              </w:rPr>
            </w:pPr>
            <w:r w:rsidRPr="00C32C64">
              <w:rPr>
                <w:rFonts w:cs="Times New Roman"/>
                <w:sz w:val="20"/>
                <w:szCs w:val="20"/>
              </w:rPr>
              <w:t>Ēka pēc ugunsgrēka, konstruktīvie elementi bīstamā stāvoklī.</w:t>
            </w:r>
          </w:p>
          <w:p w14:paraId="5B96D988" w14:textId="77777777" w:rsidR="00381AF4" w:rsidRPr="00C32C64" w:rsidRDefault="00381AF4" w:rsidP="004B6BBB">
            <w:pPr>
              <w:spacing w:after="0"/>
              <w:jc w:val="both"/>
              <w:rPr>
                <w:rFonts w:cs="Times New Roman"/>
                <w:sz w:val="20"/>
                <w:szCs w:val="20"/>
              </w:rPr>
            </w:pPr>
          </w:p>
        </w:tc>
        <w:tc>
          <w:tcPr>
            <w:tcW w:w="3748" w:type="dxa"/>
            <w:tcBorders>
              <w:top w:val="single" w:sz="4" w:space="0" w:color="auto"/>
              <w:left w:val="single" w:sz="4" w:space="0" w:color="auto"/>
              <w:bottom w:val="single" w:sz="4" w:space="0" w:color="auto"/>
              <w:right w:val="single" w:sz="4" w:space="0" w:color="auto"/>
            </w:tcBorders>
          </w:tcPr>
          <w:p w14:paraId="45242740" w14:textId="77777777" w:rsidR="00381AF4" w:rsidRPr="00C32C64" w:rsidRDefault="00000000" w:rsidP="004B6BBB">
            <w:pPr>
              <w:spacing w:after="0"/>
              <w:jc w:val="both"/>
              <w:rPr>
                <w:rFonts w:cs="Times New Roman"/>
                <w:sz w:val="20"/>
                <w:szCs w:val="20"/>
              </w:rPr>
            </w:pPr>
            <w:r w:rsidRPr="00C32C64">
              <w:rPr>
                <w:rFonts w:cs="Times New Roman"/>
                <w:sz w:val="20"/>
                <w:szCs w:val="20"/>
              </w:rPr>
              <w:t xml:space="preserve">Daļēji nodegusi, jumta konstrukcijas, iekšējas konstrukcijas  ir pilnībā sagruvušas, palikušas tikai ārējās sienas  Ēkas nesošās konstrukcijas ugunsgrēka rezultātā ir pilnība zaudējušas nestspēju. </w:t>
            </w:r>
          </w:p>
        </w:tc>
      </w:tr>
      <w:tr w:rsidR="00320DF6" w14:paraId="613552F7" w14:textId="77777777" w:rsidTr="004B6BBB">
        <w:trPr>
          <w:trHeight w:val="790"/>
        </w:trPr>
        <w:tc>
          <w:tcPr>
            <w:tcW w:w="709" w:type="dxa"/>
            <w:tcBorders>
              <w:top w:val="single" w:sz="4" w:space="0" w:color="auto"/>
              <w:left w:val="single" w:sz="4" w:space="0" w:color="auto"/>
              <w:bottom w:val="single" w:sz="4" w:space="0" w:color="auto"/>
              <w:right w:val="single" w:sz="4" w:space="0" w:color="auto"/>
            </w:tcBorders>
          </w:tcPr>
          <w:p w14:paraId="5795CDC5" w14:textId="77777777" w:rsidR="00381AF4" w:rsidRPr="00C32C64" w:rsidRDefault="00000000" w:rsidP="004B6BBB">
            <w:pPr>
              <w:spacing w:after="0"/>
              <w:jc w:val="both"/>
              <w:rPr>
                <w:rFonts w:cs="Times New Roman"/>
                <w:sz w:val="20"/>
                <w:szCs w:val="20"/>
              </w:rPr>
            </w:pPr>
            <w:r w:rsidRPr="00C32C64">
              <w:rPr>
                <w:rFonts w:cs="Times New Roman"/>
                <w:sz w:val="20"/>
                <w:szCs w:val="20"/>
              </w:rPr>
              <w:t>6.</w:t>
            </w:r>
          </w:p>
        </w:tc>
        <w:tc>
          <w:tcPr>
            <w:tcW w:w="2126" w:type="dxa"/>
            <w:tcBorders>
              <w:top w:val="single" w:sz="4" w:space="0" w:color="auto"/>
              <w:left w:val="single" w:sz="4" w:space="0" w:color="auto"/>
              <w:bottom w:val="single" w:sz="4" w:space="0" w:color="auto"/>
              <w:right w:val="single" w:sz="4" w:space="0" w:color="auto"/>
            </w:tcBorders>
          </w:tcPr>
          <w:p w14:paraId="2903F315" w14:textId="77777777" w:rsidR="00381AF4" w:rsidRPr="00C32C64" w:rsidRDefault="00000000" w:rsidP="004B6BBB">
            <w:pPr>
              <w:tabs>
                <w:tab w:val="left" w:pos="142"/>
              </w:tabs>
              <w:spacing w:after="0"/>
              <w:jc w:val="both"/>
              <w:rPr>
                <w:rFonts w:cs="Times New Roman"/>
                <w:sz w:val="20"/>
                <w:szCs w:val="20"/>
              </w:rPr>
            </w:pPr>
            <w:r w:rsidRPr="00C32C64">
              <w:rPr>
                <w:rFonts w:cs="Times New Roman"/>
                <w:sz w:val="20"/>
                <w:szCs w:val="20"/>
              </w:rPr>
              <w:t>Torņa ielā 15, Rēzeknē</w:t>
            </w:r>
          </w:p>
        </w:tc>
        <w:tc>
          <w:tcPr>
            <w:tcW w:w="2546" w:type="dxa"/>
            <w:tcBorders>
              <w:top w:val="single" w:sz="4" w:space="0" w:color="auto"/>
              <w:left w:val="single" w:sz="4" w:space="0" w:color="auto"/>
              <w:bottom w:val="single" w:sz="4" w:space="0" w:color="auto"/>
              <w:right w:val="single" w:sz="4" w:space="0" w:color="auto"/>
            </w:tcBorders>
          </w:tcPr>
          <w:p w14:paraId="1791316A" w14:textId="77777777" w:rsidR="00381AF4" w:rsidRPr="00C32C64" w:rsidRDefault="00000000" w:rsidP="004B6BBB">
            <w:pPr>
              <w:spacing w:after="0"/>
              <w:jc w:val="both"/>
              <w:rPr>
                <w:rFonts w:cs="Times New Roman"/>
                <w:sz w:val="20"/>
                <w:szCs w:val="20"/>
              </w:rPr>
            </w:pPr>
            <w:r w:rsidRPr="00C32C64">
              <w:rPr>
                <w:rFonts w:cs="Times New Roman"/>
                <w:sz w:val="20"/>
                <w:szCs w:val="20"/>
              </w:rPr>
              <w:t>Ēka pēc ugunsgrēka, konstruktīvie elementi bīstamā stāvoklī.</w:t>
            </w:r>
          </w:p>
          <w:p w14:paraId="38217F9B" w14:textId="77777777" w:rsidR="00381AF4" w:rsidRPr="00C32C64" w:rsidRDefault="00381AF4" w:rsidP="004B6BBB">
            <w:pPr>
              <w:spacing w:after="0"/>
              <w:jc w:val="both"/>
              <w:rPr>
                <w:rFonts w:cs="Times New Roman"/>
                <w:sz w:val="20"/>
                <w:szCs w:val="20"/>
              </w:rPr>
            </w:pPr>
          </w:p>
        </w:tc>
        <w:tc>
          <w:tcPr>
            <w:tcW w:w="3748" w:type="dxa"/>
            <w:tcBorders>
              <w:top w:val="single" w:sz="4" w:space="0" w:color="auto"/>
              <w:left w:val="single" w:sz="4" w:space="0" w:color="auto"/>
              <w:bottom w:val="single" w:sz="4" w:space="0" w:color="auto"/>
              <w:right w:val="single" w:sz="4" w:space="0" w:color="auto"/>
            </w:tcBorders>
          </w:tcPr>
          <w:p w14:paraId="78293DD0" w14:textId="77777777" w:rsidR="00381AF4" w:rsidRPr="00C32C64" w:rsidRDefault="00000000" w:rsidP="004B6BBB">
            <w:pPr>
              <w:spacing w:after="0"/>
              <w:jc w:val="both"/>
              <w:rPr>
                <w:rFonts w:cs="Times New Roman"/>
                <w:sz w:val="20"/>
                <w:szCs w:val="20"/>
              </w:rPr>
            </w:pPr>
            <w:r w:rsidRPr="00C32C64">
              <w:rPr>
                <w:rFonts w:cs="Times New Roman"/>
                <w:sz w:val="20"/>
                <w:szCs w:val="20"/>
              </w:rPr>
              <w:t xml:space="preserve">Daļēji nodegusi, jumta konstrukcijas izdegušas un gandrīz pilnībā sagruvušas, Logi daļēji izdeguši, daļēji izsisti.  Ēkas nesošās konstrukcijas ugunsgrēka rezultātā ir pilnība zaudējušas nestspēju. </w:t>
            </w:r>
          </w:p>
        </w:tc>
      </w:tr>
      <w:tr w:rsidR="00320DF6" w14:paraId="243DF013" w14:textId="77777777" w:rsidTr="004B6BBB">
        <w:trPr>
          <w:trHeight w:val="431"/>
        </w:trPr>
        <w:tc>
          <w:tcPr>
            <w:tcW w:w="709" w:type="dxa"/>
            <w:tcBorders>
              <w:top w:val="single" w:sz="4" w:space="0" w:color="auto"/>
              <w:left w:val="single" w:sz="4" w:space="0" w:color="auto"/>
              <w:bottom w:val="single" w:sz="4" w:space="0" w:color="auto"/>
              <w:right w:val="single" w:sz="4" w:space="0" w:color="auto"/>
            </w:tcBorders>
          </w:tcPr>
          <w:p w14:paraId="55BCB80D" w14:textId="77777777" w:rsidR="00381AF4" w:rsidRPr="00C32C64" w:rsidRDefault="00381AF4" w:rsidP="004B6BBB">
            <w:pPr>
              <w:spacing w:after="0"/>
              <w:jc w:val="both"/>
              <w:rPr>
                <w:rFonts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3EDC142" w14:textId="77777777" w:rsidR="00381AF4" w:rsidRPr="00C32C64" w:rsidRDefault="00000000" w:rsidP="004B6BBB">
            <w:pPr>
              <w:tabs>
                <w:tab w:val="left" w:pos="142"/>
              </w:tabs>
              <w:spacing w:after="0"/>
              <w:jc w:val="both"/>
              <w:rPr>
                <w:rFonts w:cs="Times New Roman"/>
                <w:sz w:val="20"/>
                <w:szCs w:val="20"/>
              </w:rPr>
            </w:pPr>
            <w:r w:rsidRPr="00C32C64">
              <w:rPr>
                <w:rFonts w:cs="Times New Roman"/>
                <w:sz w:val="24"/>
                <w:szCs w:val="24"/>
                <w:lang w:val="lv-LV"/>
              </w:rPr>
              <w:t>Būves adrese</w:t>
            </w:r>
          </w:p>
        </w:tc>
        <w:tc>
          <w:tcPr>
            <w:tcW w:w="2546" w:type="dxa"/>
            <w:tcBorders>
              <w:top w:val="single" w:sz="4" w:space="0" w:color="auto"/>
              <w:left w:val="single" w:sz="4" w:space="0" w:color="auto"/>
              <w:bottom w:val="single" w:sz="4" w:space="0" w:color="auto"/>
              <w:right w:val="single" w:sz="4" w:space="0" w:color="auto"/>
            </w:tcBorders>
          </w:tcPr>
          <w:p w14:paraId="131BE875" w14:textId="77777777" w:rsidR="00381AF4" w:rsidRPr="00C32C64" w:rsidRDefault="00000000" w:rsidP="004B6BBB">
            <w:pPr>
              <w:spacing w:after="0"/>
              <w:jc w:val="both"/>
              <w:rPr>
                <w:rFonts w:cs="Times New Roman"/>
                <w:sz w:val="20"/>
                <w:szCs w:val="20"/>
              </w:rPr>
            </w:pPr>
            <w:r w:rsidRPr="00C32C64">
              <w:rPr>
                <w:rFonts w:cs="Times New Roman"/>
                <w:sz w:val="24"/>
                <w:szCs w:val="24"/>
                <w:lang w:val="lv-LV"/>
              </w:rPr>
              <w:t>Būves stāvoklis</w:t>
            </w:r>
          </w:p>
        </w:tc>
        <w:tc>
          <w:tcPr>
            <w:tcW w:w="3748" w:type="dxa"/>
            <w:tcBorders>
              <w:top w:val="single" w:sz="4" w:space="0" w:color="auto"/>
              <w:left w:val="single" w:sz="4" w:space="0" w:color="auto"/>
              <w:bottom w:val="single" w:sz="4" w:space="0" w:color="auto"/>
              <w:right w:val="single" w:sz="4" w:space="0" w:color="auto"/>
            </w:tcBorders>
          </w:tcPr>
          <w:p w14:paraId="30B17E10" w14:textId="77777777" w:rsidR="00381AF4" w:rsidRPr="00C32C64" w:rsidRDefault="00000000" w:rsidP="004B6BBB">
            <w:pPr>
              <w:spacing w:after="0"/>
              <w:jc w:val="both"/>
              <w:rPr>
                <w:rFonts w:cs="Times New Roman"/>
                <w:sz w:val="20"/>
                <w:szCs w:val="20"/>
              </w:rPr>
            </w:pPr>
            <w:r w:rsidRPr="00C32C64">
              <w:rPr>
                <w:rFonts w:cs="Times New Roman"/>
                <w:sz w:val="24"/>
                <w:szCs w:val="24"/>
                <w:lang w:val="lv-LV"/>
              </w:rPr>
              <w:t>Būves bojājums</w:t>
            </w:r>
          </w:p>
        </w:tc>
      </w:tr>
      <w:tr w:rsidR="00320DF6" w14:paraId="30AB0716" w14:textId="77777777" w:rsidTr="004B6BBB">
        <w:tc>
          <w:tcPr>
            <w:tcW w:w="709" w:type="dxa"/>
            <w:tcBorders>
              <w:top w:val="single" w:sz="4" w:space="0" w:color="auto"/>
              <w:left w:val="single" w:sz="4" w:space="0" w:color="auto"/>
              <w:bottom w:val="single" w:sz="4" w:space="0" w:color="auto"/>
              <w:right w:val="single" w:sz="4" w:space="0" w:color="auto"/>
            </w:tcBorders>
          </w:tcPr>
          <w:p w14:paraId="772FCE95" w14:textId="77777777" w:rsidR="00381AF4" w:rsidRPr="00C32C64" w:rsidRDefault="00000000" w:rsidP="004B6BBB">
            <w:pPr>
              <w:spacing w:after="0"/>
              <w:jc w:val="both"/>
              <w:rPr>
                <w:rFonts w:cs="Times New Roman"/>
                <w:sz w:val="20"/>
                <w:szCs w:val="20"/>
              </w:rPr>
            </w:pPr>
            <w:r w:rsidRPr="00C32C64">
              <w:rPr>
                <w:rFonts w:cs="Times New Roman"/>
                <w:sz w:val="20"/>
                <w:szCs w:val="20"/>
              </w:rPr>
              <w:t>7.</w:t>
            </w:r>
          </w:p>
        </w:tc>
        <w:tc>
          <w:tcPr>
            <w:tcW w:w="2126" w:type="dxa"/>
            <w:tcBorders>
              <w:top w:val="single" w:sz="4" w:space="0" w:color="auto"/>
              <w:left w:val="single" w:sz="4" w:space="0" w:color="auto"/>
              <w:bottom w:val="single" w:sz="4" w:space="0" w:color="auto"/>
              <w:right w:val="single" w:sz="4" w:space="0" w:color="auto"/>
            </w:tcBorders>
          </w:tcPr>
          <w:p w14:paraId="0015277D" w14:textId="77777777" w:rsidR="00381AF4" w:rsidRPr="00C32C64" w:rsidRDefault="00000000" w:rsidP="004B6BBB">
            <w:pPr>
              <w:spacing w:after="0"/>
              <w:jc w:val="both"/>
              <w:rPr>
                <w:rFonts w:cs="Times New Roman"/>
                <w:sz w:val="20"/>
                <w:szCs w:val="20"/>
              </w:rPr>
            </w:pPr>
            <w:r w:rsidRPr="00C32C64">
              <w:rPr>
                <w:rFonts w:cs="Times New Roman"/>
                <w:sz w:val="20"/>
                <w:szCs w:val="20"/>
              </w:rPr>
              <w:t>Komunāla 8b, Rēzekne</w:t>
            </w:r>
          </w:p>
        </w:tc>
        <w:tc>
          <w:tcPr>
            <w:tcW w:w="2546" w:type="dxa"/>
            <w:tcBorders>
              <w:top w:val="single" w:sz="4" w:space="0" w:color="auto"/>
              <w:left w:val="single" w:sz="4" w:space="0" w:color="auto"/>
              <w:bottom w:val="single" w:sz="4" w:space="0" w:color="auto"/>
              <w:right w:val="single" w:sz="4" w:space="0" w:color="auto"/>
            </w:tcBorders>
          </w:tcPr>
          <w:p w14:paraId="4698958A" w14:textId="77777777" w:rsidR="00381AF4" w:rsidRPr="00C32C64" w:rsidRDefault="00000000" w:rsidP="004B6BBB">
            <w:pPr>
              <w:spacing w:after="0"/>
              <w:jc w:val="both"/>
              <w:rPr>
                <w:rFonts w:cs="Times New Roman"/>
                <w:sz w:val="20"/>
                <w:szCs w:val="20"/>
              </w:rPr>
            </w:pPr>
            <w:r w:rsidRPr="00C32C64">
              <w:rPr>
                <w:rFonts w:cs="Times New Roman"/>
                <w:sz w:val="20"/>
                <w:szCs w:val="20"/>
              </w:rPr>
              <w:t>Ēka un tās konstrukcijas bīstamā stāvoklī</w:t>
            </w:r>
          </w:p>
        </w:tc>
        <w:tc>
          <w:tcPr>
            <w:tcW w:w="3748" w:type="dxa"/>
            <w:tcBorders>
              <w:top w:val="single" w:sz="4" w:space="0" w:color="auto"/>
              <w:left w:val="single" w:sz="4" w:space="0" w:color="auto"/>
              <w:bottom w:val="single" w:sz="4" w:space="0" w:color="auto"/>
              <w:right w:val="single" w:sz="4" w:space="0" w:color="auto"/>
            </w:tcBorders>
          </w:tcPr>
          <w:p w14:paraId="66ADB2A3" w14:textId="77777777" w:rsidR="00381AF4" w:rsidRPr="00C32C64" w:rsidRDefault="00000000" w:rsidP="004B6BBB">
            <w:pPr>
              <w:spacing w:after="0"/>
              <w:jc w:val="both"/>
              <w:rPr>
                <w:rFonts w:cs="Times New Roman"/>
                <w:sz w:val="20"/>
                <w:szCs w:val="20"/>
              </w:rPr>
            </w:pPr>
            <w:r w:rsidRPr="00C32C64">
              <w:rPr>
                <w:rFonts w:cs="Times New Roman"/>
                <w:sz w:val="20"/>
                <w:szCs w:val="20"/>
              </w:rPr>
              <w:t>Būvēm ir atklātas ailas, tās nav nodrošinātas pret nepiederošu personu iekļūšanu, tām ir nedrošas konstrukcijas.</w:t>
            </w:r>
          </w:p>
        </w:tc>
      </w:tr>
      <w:tr w:rsidR="00320DF6" w14:paraId="7F983D88" w14:textId="77777777" w:rsidTr="004B6BBB">
        <w:trPr>
          <w:trHeight w:val="701"/>
        </w:trPr>
        <w:tc>
          <w:tcPr>
            <w:tcW w:w="709" w:type="dxa"/>
            <w:tcBorders>
              <w:top w:val="single" w:sz="4" w:space="0" w:color="auto"/>
              <w:left w:val="single" w:sz="4" w:space="0" w:color="auto"/>
              <w:bottom w:val="single" w:sz="4" w:space="0" w:color="auto"/>
              <w:right w:val="single" w:sz="4" w:space="0" w:color="auto"/>
            </w:tcBorders>
          </w:tcPr>
          <w:p w14:paraId="2C3B91BD" w14:textId="77777777" w:rsidR="00381AF4" w:rsidRPr="00C32C64" w:rsidRDefault="00000000" w:rsidP="004B6BBB">
            <w:pPr>
              <w:spacing w:after="0"/>
              <w:jc w:val="both"/>
              <w:rPr>
                <w:rFonts w:cs="Times New Roman"/>
                <w:sz w:val="20"/>
                <w:szCs w:val="20"/>
              </w:rPr>
            </w:pPr>
            <w:r w:rsidRPr="00C32C64">
              <w:rPr>
                <w:rFonts w:cs="Times New Roman"/>
                <w:sz w:val="20"/>
                <w:szCs w:val="20"/>
              </w:rPr>
              <w:lastRenderedPageBreak/>
              <w:t>8.</w:t>
            </w:r>
          </w:p>
        </w:tc>
        <w:tc>
          <w:tcPr>
            <w:tcW w:w="2126" w:type="dxa"/>
            <w:tcBorders>
              <w:top w:val="single" w:sz="4" w:space="0" w:color="auto"/>
              <w:left w:val="single" w:sz="4" w:space="0" w:color="auto"/>
              <w:bottom w:val="single" w:sz="4" w:space="0" w:color="auto"/>
              <w:right w:val="single" w:sz="4" w:space="0" w:color="auto"/>
            </w:tcBorders>
          </w:tcPr>
          <w:p w14:paraId="0452C2BA" w14:textId="77777777" w:rsidR="00381AF4" w:rsidRPr="00C32C64" w:rsidRDefault="00000000" w:rsidP="004B6BBB">
            <w:pPr>
              <w:spacing w:after="0"/>
              <w:jc w:val="both"/>
              <w:rPr>
                <w:rFonts w:cs="Times New Roman"/>
                <w:sz w:val="20"/>
                <w:szCs w:val="20"/>
              </w:rPr>
            </w:pPr>
            <w:r w:rsidRPr="00C32C64">
              <w:rPr>
                <w:rFonts w:cs="Times New Roman"/>
                <w:sz w:val="20"/>
                <w:szCs w:val="20"/>
              </w:rPr>
              <w:t>Komunāla 14, Rēzekne</w:t>
            </w:r>
          </w:p>
        </w:tc>
        <w:tc>
          <w:tcPr>
            <w:tcW w:w="2546" w:type="dxa"/>
            <w:tcBorders>
              <w:top w:val="single" w:sz="4" w:space="0" w:color="auto"/>
              <w:left w:val="single" w:sz="4" w:space="0" w:color="auto"/>
              <w:bottom w:val="single" w:sz="4" w:space="0" w:color="auto"/>
              <w:right w:val="single" w:sz="4" w:space="0" w:color="auto"/>
            </w:tcBorders>
          </w:tcPr>
          <w:p w14:paraId="7604FC7C" w14:textId="77777777" w:rsidR="00381AF4" w:rsidRPr="00C32C64" w:rsidRDefault="00000000" w:rsidP="004B6BBB">
            <w:pPr>
              <w:spacing w:after="0"/>
              <w:jc w:val="both"/>
              <w:rPr>
                <w:rFonts w:cs="Times New Roman"/>
                <w:sz w:val="20"/>
                <w:szCs w:val="20"/>
              </w:rPr>
            </w:pPr>
            <w:r w:rsidRPr="00C32C64">
              <w:rPr>
                <w:rFonts w:cs="Times New Roman"/>
                <w:sz w:val="20"/>
                <w:szCs w:val="20"/>
              </w:rPr>
              <w:t>Ēka un tās konstrukcijas bīstamā stāvoklī</w:t>
            </w:r>
          </w:p>
        </w:tc>
        <w:tc>
          <w:tcPr>
            <w:tcW w:w="3748" w:type="dxa"/>
            <w:tcBorders>
              <w:top w:val="single" w:sz="4" w:space="0" w:color="auto"/>
              <w:left w:val="single" w:sz="4" w:space="0" w:color="auto"/>
              <w:bottom w:val="single" w:sz="4" w:space="0" w:color="auto"/>
              <w:right w:val="single" w:sz="4" w:space="0" w:color="auto"/>
            </w:tcBorders>
          </w:tcPr>
          <w:p w14:paraId="3857139D" w14:textId="77777777" w:rsidR="00381AF4" w:rsidRPr="00C32C64" w:rsidRDefault="00000000" w:rsidP="004B6BBB">
            <w:pPr>
              <w:spacing w:after="0"/>
              <w:jc w:val="both"/>
              <w:rPr>
                <w:rFonts w:cs="Times New Roman"/>
                <w:sz w:val="20"/>
                <w:szCs w:val="20"/>
              </w:rPr>
            </w:pPr>
            <w:r w:rsidRPr="00C32C64">
              <w:rPr>
                <w:rFonts w:cs="Times New Roman"/>
                <w:sz w:val="20"/>
                <w:szCs w:val="20"/>
              </w:rPr>
              <w:t xml:space="preserve">Būvei  ir atklātas ailas, tā nav nodrošināta pret nepiederošu personu iekļūšanu, tai ir nedrošas konstrukcijas. </w:t>
            </w:r>
          </w:p>
        </w:tc>
      </w:tr>
      <w:tr w:rsidR="00320DF6" w14:paraId="7FA046D5" w14:textId="77777777" w:rsidTr="004B6BBB">
        <w:tc>
          <w:tcPr>
            <w:tcW w:w="9129" w:type="dxa"/>
            <w:gridSpan w:val="4"/>
            <w:tcBorders>
              <w:top w:val="single" w:sz="4" w:space="0" w:color="auto"/>
              <w:left w:val="single" w:sz="4" w:space="0" w:color="auto"/>
              <w:bottom w:val="single" w:sz="4" w:space="0" w:color="auto"/>
              <w:right w:val="single" w:sz="4" w:space="0" w:color="auto"/>
            </w:tcBorders>
          </w:tcPr>
          <w:p w14:paraId="0E7D7FE6" w14:textId="77777777" w:rsidR="00381AF4" w:rsidRPr="00C32C64" w:rsidRDefault="00000000" w:rsidP="004B6BBB">
            <w:pPr>
              <w:spacing w:after="0"/>
              <w:jc w:val="both"/>
              <w:rPr>
                <w:rFonts w:cs="Times New Roman"/>
                <w:b/>
                <w:sz w:val="24"/>
                <w:szCs w:val="24"/>
              </w:rPr>
            </w:pPr>
            <w:r w:rsidRPr="00C32C64">
              <w:rPr>
                <w:rFonts w:cs="Times New Roman"/>
                <w:b/>
                <w:sz w:val="24"/>
                <w:szCs w:val="24"/>
              </w:rPr>
              <w:t>Rēzeknes novads</w:t>
            </w:r>
          </w:p>
        </w:tc>
      </w:tr>
      <w:tr w:rsidR="00320DF6" w14:paraId="3182C6F0" w14:textId="77777777" w:rsidTr="004B6BBB">
        <w:tc>
          <w:tcPr>
            <w:tcW w:w="709" w:type="dxa"/>
            <w:tcBorders>
              <w:top w:val="single" w:sz="4" w:space="0" w:color="auto"/>
              <w:left w:val="single" w:sz="4" w:space="0" w:color="auto"/>
              <w:bottom w:val="single" w:sz="4" w:space="0" w:color="auto"/>
              <w:right w:val="single" w:sz="4" w:space="0" w:color="auto"/>
            </w:tcBorders>
          </w:tcPr>
          <w:p w14:paraId="42CA66FE" w14:textId="77777777" w:rsidR="00381AF4" w:rsidRPr="00C32C64" w:rsidRDefault="00000000" w:rsidP="004B6BBB">
            <w:pPr>
              <w:spacing w:after="0"/>
              <w:jc w:val="both"/>
              <w:rPr>
                <w:rFonts w:cs="Times New Roman"/>
                <w:sz w:val="20"/>
                <w:szCs w:val="20"/>
              </w:rPr>
            </w:pPr>
            <w:r w:rsidRPr="00C32C64">
              <w:rPr>
                <w:rFonts w:cs="Times New Roman"/>
                <w:sz w:val="20"/>
                <w:szCs w:val="20"/>
              </w:rPr>
              <w:t>1.</w:t>
            </w:r>
          </w:p>
        </w:tc>
        <w:tc>
          <w:tcPr>
            <w:tcW w:w="2126" w:type="dxa"/>
            <w:tcBorders>
              <w:top w:val="single" w:sz="4" w:space="0" w:color="auto"/>
              <w:left w:val="single" w:sz="4" w:space="0" w:color="auto"/>
              <w:bottom w:val="single" w:sz="4" w:space="0" w:color="auto"/>
              <w:right w:val="single" w:sz="4" w:space="0" w:color="auto"/>
            </w:tcBorders>
          </w:tcPr>
          <w:p w14:paraId="69DE03CD" w14:textId="77777777" w:rsidR="00381AF4" w:rsidRPr="00C32C64" w:rsidRDefault="00000000" w:rsidP="004B6BBB">
            <w:pPr>
              <w:spacing w:after="0"/>
              <w:jc w:val="both"/>
              <w:rPr>
                <w:rFonts w:cs="Times New Roman"/>
                <w:sz w:val="20"/>
                <w:szCs w:val="20"/>
                <w:lang w:val="pt-BR"/>
              </w:rPr>
            </w:pPr>
            <w:r w:rsidRPr="00C32C64">
              <w:rPr>
                <w:rFonts w:cs="Times New Roman"/>
                <w:sz w:val="20"/>
                <w:szCs w:val="20"/>
                <w:lang w:val="pt-BR"/>
              </w:rPr>
              <w:t>Centrālā iela 1B, Radopolē, Viļānu novada Viļānu pagastā</w:t>
            </w:r>
          </w:p>
        </w:tc>
        <w:tc>
          <w:tcPr>
            <w:tcW w:w="2546" w:type="dxa"/>
            <w:tcBorders>
              <w:top w:val="single" w:sz="4" w:space="0" w:color="auto"/>
              <w:left w:val="single" w:sz="4" w:space="0" w:color="auto"/>
              <w:bottom w:val="single" w:sz="4" w:space="0" w:color="auto"/>
              <w:right w:val="single" w:sz="4" w:space="0" w:color="auto"/>
            </w:tcBorders>
          </w:tcPr>
          <w:p w14:paraId="0544AE09" w14:textId="77777777" w:rsidR="00381AF4" w:rsidRPr="00C32C64" w:rsidRDefault="00000000" w:rsidP="004B6BBB">
            <w:pPr>
              <w:spacing w:after="0"/>
              <w:jc w:val="both"/>
              <w:rPr>
                <w:rFonts w:cs="Times New Roman"/>
                <w:sz w:val="20"/>
                <w:szCs w:val="20"/>
                <w:lang w:val="pt-BR"/>
              </w:rPr>
            </w:pPr>
            <w:r w:rsidRPr="00C32C64">
              <w:rPr>
                <w:rFonts w:cs="Times New Roman"/>
                <w:sz w:val="20"/>
                <w:szCs w:val="20"/>
                <w:lang w:val="pt-BR"/>
              </w:rPr>
              <w:t>Ēka un tās konstrukcijas bīstamā stāvoklī</w:t>
            </w:r>
          </w:p>
        </w:tc>
        <w:tc>
          <w:tcPr>
            <w:tcW w:w="3748" w:type="dxa"/>
            <w:tcBorders>
              <w:top w:val="single" w:sz="4" w:space="0" w:color="auto"/>
              <w:left w:val="single" w:sz="4" w:space="0" w:color="auto"/>
              <w:bottom w:val="single" w:sz="4" w:space="0" w:color="auto"/>
              <w:right w:val="single" w:sz="4" w:space="0" w:color="auto"/>
            </w:tcBorders>
          </w:tcPr>
          <w:p w14:paraId="36D54B96" w14:textId="77777777" w:rsidR="00381AF4" w:rsidRPr="00C32C64" w:rsidRDefault="00000000" w:rsidP="004B6BBB">
            <w:pPr>
              <w:spacing w:after="0"/>
              <w:jc w:val="both"/>
              <w:rPr>
                <w:rFonts w:cs="Times New Roman"/>
                <w:sz w:val="20"/>
                <w:szCs w:val="20"/>
                <w:lang w:val="pt-BR"/>
              </w:rPr>
            </w:pPr>
            <w:r w:rsidRPr="00C32C64">
              <w:rPr>
                <w:rFonts w:cs="Times New Roman"/>
                <w:sz w:val="20"/>
                <w:szCs w:val="20"/>
                <w:lang w:val="pt-BR"/>
              </w:rPr>
              <w:t xml:space="preserve">Ķieģeļu mūris daudzviet kļuvis irdens un zaudējis nestspēju. </w:t>
            </w:r>
          </w:p>
          <w:p w14:paraId="2FC19BCD" w14:textId="77777777" w:rsidR="00381AF4" w:rsidRPr="00C32C64" w:rsidRDefault="00000000" w:rsidP="004B6BBB">
            <w:pPr>
              <w:spacing w:after="0"/>
              <w:jc w:val="both"/>
              <w:rPr>
                <w:rFonts w:cs="Times New Roman"/>
                <w:sz w:val="20"/>
                <w:szCs w:val="20"/>
                <w:lang w:val="pt-BR"/>
              </w:rPr>
            </w:pPr>
            <w:r w:rsidRPr="00C32C64">
              <w:rPr>
                <w:rFonts w:cs="Times New Roman"/>
                <w:sz w:val="20"/>
                <w:szCs w:val="20"/>
                <w:lang w:val="pt-BR"/>
              </w:rPr>
              <w:t xml:space="preserve">Jumta līmenī vairāki mūra fragmenti var nobrukt. </w:t>
            </w:r>
          </w:p>
        </w:tc>
      </w:tr>
      <w:tr w:rsidR="00320DF6" w14:paraId="3A791937" w14:textId="77777777" w:rsidTr="004B6BBB">
        <w:tc>
          <w:tcPr>
            <w:tcW w:w="709" w:type="dxa"/>
            <w:tcBorders>
              <w:top w:val="single" w:sz="4" w:space="0" w:color="auto"/>
              <w:left w:val="single" w:sz="4" w:space="0" w:color="auto"/>
              <w:bottom w:val="single" w:sz="4" w:space="0" w:color="auto"/>
              <w:right w:val="single" w:sz="4" w:space="0" w:color="auto"/>
            </w:tcBorders>
          </w:tcPr>
          <w:p w14:paraId="0116B943" w14:textId="77777777" w:rsidR="00381AF4" w:rsidRPr="00C32C64" w:rsidRDefault="00000000" w:rsidP="004B6BBB">
            <w:pPr>
              <w:spacing w:after="0"/>
              <w:jc w:val="both"/>
              <w:rPr>
                <w:rFonts w:cs="Times New Roman"/>
                <w:sz w:val="20"/>
                <w:szCs w:val="20"/>
              </w:rPr>
            </w:pPr>
            <w:r w:rsidRPr="00C32C64">
              <w:rPr>
                <w:rFonts w:cs="Times New Roman"/>
                <w:sz w:val="20"/>
                <w:szCs w:val="20"/>
              </w:rPr>
              <w:t>2</w:t>
            </w:r>
          </w:p>
        </w:tc>
        <w:tc>
          <w:tcPr>
            <w:tcW w:w="2126" w:type="dxa"/>
            <w:tcBorders>
              <w:top w:val="single" w:sz="4" w:space="0" w:color="auto"/>
              <w:left w:val="single" w:sz="4" w:space="0" w:color="auto"/>
              <w:bottom w:val="single" w:sz="4" w:space="0" w:color="auto"/>
              <w:right w:val="single" w:sz="4" w:space="0" w:color="auto"/>
            </w:tcBorders>
          </w:tcPr>
          <w:p w14:paraId="5FCDEB2C" w14:textId="77777777" w:rsidR="00381AF4" w:rsidRPr="00C32C64" w:rsidRDefault="00000000" w:rsidP="004B6BBB">
            <w:pPr>
              <w:spacing w:after="0"/>
              <w:jc w:val="both"/>
              <w:rPr>
                <w:rFonts w:cs="Times New Roman"/>
                <w:sz w:val="20"/>
                <w:szCs w:val="20"/>
                <w:lang w:val="pt-BR"/>
              </w:rPr>
            </w:pPr>
            <w:r w:rsidRPr="00C32C64">
              <w:rPr>
                <w:rFonts w:cs="Times New Roman"/>
                <w:sz w:val="20"/>
                <w:szCs w:val="20"/>
                <w:lang w:val="pt-BR"/>
              </w:rPr>
              <w:t>“Krāces” Viļānu novada Viļānu pagasta Ornicānos</w:t>
            </w:r>
          </w:p>
        </w:tc>
        <w:tc>
          <w:tcPr>
            <w:tcW w:w="2546" w:type="dxa"/>
            <w:tcBorders>
              <w:top w:val="single" w:sz="4" w:space="0" w:color="auto"/>
              <w:left w:val="single" w:sz="4" w:space="0" w:color="auto"/>
              <w:bottom w:val="single" w:sz="4" w:space="0" w:color="auto"/>
              <w:right w:val="single" w:sz="4" w:space="0" w:color="auto"/>
            </w:tcBorders>
          </w:tcPr>
          <w:p w14:paraId="79C3DAC9" w14:textId="77777777" w:rsidR="00381AF4" w:rsidRPr="00C32C64" w:rsidRDefault="00000000" w:rsidP="004B6BBB">
            <w:pPr>
              <w:spacing w:after="0"/>
              <w:jc w:val="both"/>
              <w:rPr>
                <w:rFonts w:cs="Times New Roman"/>
                <w:sz w:val="20"/>
                <w:szCs w:val="20"/>
                <w:lang w:val="pt-BR"/>
              </w:rPr>
            </w:pPr>
            <w:r w:rsidRPr="00C32C64">
              <w:rPr>
                <w:rFonts w:cs="Times New Roman"/>
                <w:sz w:val="20"/>
                <w:szCs w:val="20"/>
                <w:lang w:val="pt-BR"/>
              </w:rPr>
              <w:t>Ēka un tās konstrukcijas bīstamā stāvoklī</w:t>
            </w:r>
          </w:p>
        </w:tc>
        <w:tc>
          <w:tcPr>
            <w:tcW w:w="3748" w:type="dxa"/>
            <w:tcBorders>
              <w:top w:val="single" w:sz="4" w:space="0" w:color="auto"/>
              <w:left w:val="single" w:sz="4" w:space="0" w:color="auto"/>
              <w:bottom w:val="single" w:sz="4" w:space="0" w:color="auto"/>
              <w:right w:val="single" w:sz="4" w:space="0" w:color="auto"/>
            </w:tcBorders>
          </w:tcPr>
          <w:p w14:paraId="69AD5A96" w14:textId="77777777" w:rsidR="00381AF4" w:rsidRPr="00C32C64" w:rsidRDefault="00000000" w:rsidP="004B6BBB">
            <w:pPr>
              <w:spacing w:after="0"/>
              <w:jc w:val="both"/>
              <w:rPr>
                <w:rFonts w:cs="Times New Roman"/>
                <w:sz w:val="20"/>
                <w:szCs w:val="20"/>
                <w:lang w:val="pt-BR"/>
              </w:rPr>
            </w:pPr>
            <w:r w:rsidRPr="00C32C64">
              <w:rPr>
                <w:rFonts w:cs="Times New Roman"/>
                <w:sz w:val="20"/>
                <w:szCs w:val="20"/>
                <w:lang w:val="pt-BR"/>
              </w:rPr>
              <w:t>Būves ir daļēji sabrukušas, vienai no ēkām iebrucis jumta un pirmā stāva dzelzbetona paneļu pārsegums. Ķieģeļu mūris ir kritiskā stāvoklī, ilgstošā nokrišņu ietekmē daudzviet kļuvis irdens un pilnībā zaudējis nestspēju.</w:t>
            </w:r>
          </w:p>
        </w:tc>
      </w:tr>
    </w:tbl>
    <w:p w14:paraId="52C91BF6"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pt-BR"/>
        </w:rPr>
      </w:pPr>
    </w:p>
    <w:p w14:paraId="08428310" w14:textId="77777777" w:rsidR="00381AF4" w:rsidRPr="00C32C64" w:rsidRDefault="00000000" w:rsidP="00381AF4">
      <w:pPr>
        <w:pStyle w:val="Bezatstarpm"/>
        <w:spacing w:line="276" w:lineRule="auto"/>
        <w:ind w:firstLine="432"/>
        <w:jc w:val="both"/>
        <w:rPr>
          <w:rFonts w:cs="Times New Roman"/>
          <w:b/>
          <w:sz w:val="24"/>
          <w:szCs w:val="24"/>
          <w:lang w:val="lv-LV"/>
        </w:rPr>
      </w:pPr>
      <w:r w:rsidRPr="00C32C64">
        <w:rPr>
          <w:rFonts w:cs="Times New Roman"/>
          <w:sz w:val="24"/>
          <w:szCs w:val="24"/>
          <w:lang w:val="lv-LV"/>
        </w:rPr>
        <w:t xml:space="preserve">Būvju sabrukšanas risks Rēzeknes valstspilsētā un Rēzeknes novadā tiek vērtēts kā </w:t>
      </w:r>
      <w:r w:rsidRPr="00C32C64">
        <w:rPr>
          <w:rFonts w:cs="Times New Roman"/>
          <w:b/>
          <w:sz w:val="24"/>
          <w:szCs w:val="24"/>
          <w:lang w:val="lv-LV"/>
        </w:rPr>
        <w:t>vidējs risks ar vidēju varbūtību.</w:t>
      </w:r>
    </w:p>
    <w:p w14:paraId="7AAAB65B"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8" w:name="_Toc160700913"/>
      <w:r w:rsidRPr="00C32C64">
        <w:rPr>
          <w:rFonts w:ascii="Times New Roman" w:hAnsi="Times New Roman" w:cs="Times New Roman"/>
        </w:rPr>
        <w:t>2.19. Sabiedriskās nekārtības, iekšējie nemieri</w:t>
      </w:r>
      <w:bookmarkEnd w:id="28"/>
    </w:p>
    <w:p w14:paraId="0222AE15"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077D1A33"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Sabiedriskās nekārtības</w:t>
      </w:r>
      <w:r w:rsidRPr="00C32C64">
        <w:rPr>
          <w:rFonts w:ascii="Times New Roman" w:hAnsi="Times New Roman" w:cs="Times New Roman"/>
          <w:sz w:val="24"/>
          <w:szCs w:val="24"/>
          <w:lang w:val="lv-LV"/>
        </w:rPr>
        <w:t xml:space="preserve"> - rodas sabiedrības grupu savstarpējā konflikta dēļ, kā arī masu pasākumu (koncerti, svētku pasākumi, sporta sacensības u.tml.) laikā atsevišķu iedzīvotāju grupu neapmierinātības rezultātā, protestējot pret valsts vai pašvaldību institūciju darbību vai bezdarbību, kā arī masu pasākumu organizēšanas laikā. </w:t>
      </w:r>
    </w:p>
    <w:p w14:paraId="6562BD5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Sekas sabiedrisko nekārtību rezultātā var būt sekojošas: kaitējums cilvēku veselībai, mantu bojāšanu vai iznīcināšanu, traucēta sabiedriskā kārtība, traucēta transportlīdzekļu un cilvēku pārvietošanas iespējas, apdraudēta robežas šķērsošana, grautiņi, postījumi, dedzināšana, vardarbība pret personu, pretošanās varas pārstāvjiem. </w:t>
      </w:r>
    </w:p>
    <w:p w14:paraId="1806A6E3"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Atbildīgās instances par kārtības uzturēšanu ir Valsts un pašvaldības policija, bet lielu nekārtību laikā var tikt pieaicināti papildspēki, piemēram, Zemessardze, kas funkcionē kā NBS teritoriālā karaspēka struktūra. Sabiedrisko nekārtību radītais risks ir ļoti nepastāvīgs un grūti prognozējams un lielā mērā atkarīgs no sociālekonomiskās un politiskās situācijas visā valstī.</w:t>
      </w:r>
    </w:p>
    <w:p w14:paraId="523D196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 xml:space="preserve">Nemieri </w:t>
      </w:r>
      <w:r w:rsidRPr="00C32C64">
        <w:rPr>
          <w:rFonts w:ascii="Times New Roman" w:hAnsi="Times New Roman" w:cs="Times New Roman"/>
          <w:sz w:val="24"/>
          <w:szCs w:val="24"/>
          <w:lang w:val="lv-LV"/>
        </w:rPr>
        <w:t xml:space="preserve">- cilvēku grupu pretlikumīgas darbības, kas apdraud Satversmē noteikto valsts demokrātisko iekārtu, valsts suverenitāti vai teritoriālo integritāti. </w:t>
      </w:r>
    </w:p>
    <w:p w14:paraId="0D051E9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Masu pasākumi var pāraugt nemieros ja sabiedriskās kārtības uzturētāji savlaicīgi nereaģē uz protestu akciju, mītiņu vai streiku konfliktiem, kā arī, ja šāda veida pasākumiem netiek piesaistīti pietiekami resursi to koordinēšanai. </w:t>
      </w:r>
    </w:p>
    <w:p w14:paraId="1873AFAC" w14:textId="77777777" w:rsidR="00381AF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Cilvēku grupu neapmierinātība, cilvēku grupu savstarpējs konflikts, provokācijas masu pasākumos, masu nekārtību dalībnieki sajūt pūļa efektu un viņi bara instinkta ietekmē veic darbības, kuras parasti nedarītu, jo pūlis viņus padara anonīmus, alkohols vai citas apreibinošas vielas, kā arī nepatika pret pastāvošo ekonomisko līmeni, politisko iekārtu u.c., un šie ir raksturīgie cēloņi nemieriem. Saskaņā ar VUGD rekomendācijām valsts un pašvaldību institūcijām “Iespējamo apdraudējumu katalogs”, Rēzeknes valstspilsētā un Rēzeknes novadā nav fiksētas sabiedriskās nekārtības un iekšējie nemieri. </w:t>
      </w:r>
    </w:p>
    <w:p w14:paraId="29271607" w14:textId="77777777" w:rsidR="00381AF4" w:rsidRPr="00C32C64" w:rsidRDefault="00000000" w:rsidP="00381AF4">
      <w:pPr>
        <w:pStyle w:val="PreformattedText"/>
        <w:spacing w:after="0"/>
        <w:ind w:firstLine="432"/>
        <w:jc w:val="both"/>
        <w:rPr>
          <w:rFonts w:ascii="Times New Roman" w:hAnsi="Times New Roman" w:cs="Times New Roman"/>
          <w:b/>
          <w:sz w:val="24"/>
          <w:szCs w:val="24"/>
          <w:lang w:val="lv-LV"/>
        </w:rPr>
      </w:pPr>
      <w:r w:rsidRPr="00C32C64">
        <w:rPr>
          <w:rFonts w:ascii="Times New Roman" w:hAnsi="Times New Roman" w:cs="Times New Roman"/>
          <w:sz w:val="24"/>
          <w:szCs w:val="24"/>
          <w:lang w:val="lv-LV"/>
        </w:rPr>
        <w:lastRenderedPageBreak/>
        <w:t xml:space="preserve">Sabiedriskās nekārtības un iekšējie nemieri ir vērtējami kā </w:t>
      </w:r>
      <w:r w:rsidRPr="00C32C64">
        <w:rPr>
          <w:rFonts w:ascii="Times New Roman" w:hAnsi="Times New Roman" w:cs="Times New Roman"/>
          <w:b/>
          <w:sz w:val="24"/>
          <w:szCs w:val="24"/>
          <w:lang w:val="lv-LV"/>
        </w:rPr>
        <w:t>maznozīmīgie riski ar vidēju varbūtību.</w:t>
      </w:r>
    </w:p>
    <w:p w14:paraId="5B84DB64"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29" w:name="_Toc160700914"/>
      <w:r w:rsidRPr="00C32C64">
        <w:rPr>
          <w:rFonts w:ascii="Times New Roman" w:hAnsi="Times New Roman" w:cs="Times New Roman"/>
        </w:rPr>
        <w:t>2.20. Avārijas komunālajos tīklos un energoapgādes sistēmās</w:t>
      </w:r>
      <w:bookmarkEnd w:id="29"/>
    </w:p>
    <w:p w14:paraId="12E164CC"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6BE494F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Avārijas komunālajos tīklos un energoapgādes sistēmās saistītas ar bojājumiem siltumapgādes tīklos, gāzes apgādes tīklos, ūdens un kanalizācijas tīklos, kā arī elektrotīklos. </w:t>
      </w:r>
    </w:p>
    <w:p w14:paraId="3B32A92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Avārijas siltumapgādes sistēmās var pārtraukt ēku siltumapgādi. Bojājumi siltumtīklos var izraisīt apakšzemes inženierkomunikāciju applūšanu, ceļu un ielu izskalošanu, siltumapgādes tīklu, ēku siltumapgādes sistēmu un ūdensvadu aizsalšanu. </w:t>
      </w:r>
    </w:p>
    <w:p w14:paraId="21913C6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Avārijas gāzes apgādes sistēmās var izraisīt ugunsgrēku, sprādzienu, ēku sagraušanu, kā rezultātā var iet bojā cilvēki. Gāzes padeves traucējumi var pārtraukt siltumapgādes sistēmu darbību un ražošanas procesus. </w:t>
      </w:r>
    </w:p>
    <w:p w14:paraId="5BC7FEF5"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Avārijas ūdens apgādes sistēmās var notikt maģistrālo un sadales cauruļvadu bojājumu rezultātā, kas izsauc spiediena kritumu sistēmā, ceļu un ielu izskalošanu, pagrabu un pazemes telpu applūšanu. Ūdens padeves traucējumus var izsaukt arī avārijas energoapgādes sistēmās. </w:t>
      </w:r>
    </w:p>
    <w:p w14:paraId="228CE34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Kanalizācijas sistēmas bojājumu gadījumos ar notekūdeņiem var applūst ielas un to posmi, pagrabu telpas. Notekūdeņu noplūdes vietās, īpaši ilgstoši nenovadot ūdeni, rodas labvēlīgi apstākļi dažādu infekcijas perēkļu slimību ierosinātāju izplatībai. Ļoti bīstama ir notekūdeņu iekļūšana tīra ūdens cauruļvados, kas var izraisīt plašu infekcijas slimību uzliesmojumu. </w:t>
      </w:r>
    </w:p>
    <w:p w14:paraId="11F818A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Elektrotīklu bojājumi apdraud ražošanas objektu, komunālo uzņēmumu, publisko elektronisko sakaru tīklu normālu darbību, radio un televīzijas pakalpojumu raidīšanu, kā rezultātā tiek ierobežotas iedzīvotāju informēšanas iespējas. Elektrotīklu bojājumus var izraisīt vadu apledojums, vēja iespaidā īssavienojumu uz elektropārvaldes līnijām, bojājumi transformatoru apakšstacijās, terora akti u.c.</w:t>
      </w:r>
    </w:p>
    <w:p w14:paraId="75D75E51" w14:textId="77777777" w:rsidR="00381AF4" w:rsidRPr="00C32C64" w:rsidRDefault="00000000" w:rsidP="00381AF4">
      <w:pPr>
        <w:pStyle w:val="PreformattedText"/>
        <w:spacing w:after="0"/>
        <w:ind w:firstLine="432"/>
        <w:jc w:val="both"/>
        <w:rPr>
          <w:rFonts w:ascii="Times New Roman" w:hAnsi="Times New Roman" w:cs="Times New Roman"/>
          <w:b/>
          <w:sz w:val="24"/>
          <w:szCs w:val="24"/>
          <w:lang w:val="lv-LV"/>
        </w:rPr>
      </w:pPr>
      <w:r w:rsidRPr="00C32C64">
        <w:rPr>
          <w:rFonts w:ascii="Times New Roman" w:hAnsi="Times New Roman" w:cs="Times New Roman"/>
          <w:b/>
          <w:sz w:val="24"/>
          <w:szCs w:val="24"/>
          <w:lang w:val="lv-LV"/>
        </w:rPr>
        <w:t>Rēzekne</w:t>
      </w:r>
    </w:p>
    <w:p w14:paraId="624A2F7A" w14:textId="77777777" w:rsidR="00381AF4" w:rsidRPr="00C32C64" w:rsidRDefault="00000000" w:rsidP="00381AF4">
      <w:pPr>
        <w:pStyle w:val="PreformattedText"/>
        <w:spacing w:after="0"/>
        <w:ind w:firstLine="432"/>
        <w:jc w:val="both"/>
        <w:rPr>
          <w:rFonts w:ascii="Times New Roman" w:hAnsi="Times New Roman" w:cs="Times New Roman"/>
          <w:strike/>
          <w:sz w:val="24"/>
          <w:szCs w:val="24"/>
          <w:lang w:val="lv-LV"/>
        </w:rPr>
      </w:pPr>
      <w:r w:rsidRPr="00C32C64">
        <w:rPr>
          <w:rFonts w:ascii="Times New Roman" w:hAnsi="Times New Roman" w:cs="Times New Roman"/>
          <w:sz w:val="24"/>
          <w:szCs w:val="24"/>
          <w:lang w:val="lv-LV"/>
        </w:rPr>
        <w:t>10.tabulā apkopoti dati par avāriju skaitu Rēzeknes pilsētā SIA “Rēzeknes Siltumtīkli” siltumapgādes sistēmā</w:t>
      </w:r>
      <w:r>
        <w:rPr>
          <w:rFonts w:ascii="Times New Roman" w:hAnsi="Times New Roman" w:cs="Times New Roman"/>
          <w:sz w:val="24"/>
          <w:szCs w:val="24"/>
          <w:lang w:val="lv-LV"/>
        </w:rPr>
        <w:t>.</w:t>
      </w:r>
    </w:p>
    <w:p w14:paraId="530C4472"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10.tabula</w:t>
      </w:r>
    </w:p>
    <w:tbl>
      <w:tblPr>
        <w:tblW w:w="9080" w:type="dxa"/>
        <w:tblCellMar>
          <w:left w:w="0" w:type="dxa"/>
          <w:right w:w="0" w:type="dxa"/>
        </w:tblCellMar>
        <w:tblLook w:val="04A0" w:firstRow="1" w:lastRow="0" w:firstColumn="1" w:lastColumn="0" w:noHBand="0" w:noVBand="1"/>
      </w:tblPr>
      <w:tblGrid>
        <w:gridCol w:w="5210"/>
        <w:gridCol w:w="3870"/>
      </w:tblGrid>
      <w:tr w:rsidR="00320DF6" w14:paraId="5C8D36C4" w14:textId="77777777" w:rsidTr="004B6BBB">
        <w:tc>
          <w:tcPr>
            <w:tcW w:w="52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AA9D30" w14:textId="77777777" w:rsidR="00381AF4" w:rsidRPr="00A0109C" w:rsidRDefault="00000000" w:rsidP="004B6BBB">
            <w:pPr>
              <w:spacing w:after="0"/>
              <w:ind w:firstLine="432"/>
              <w:jc w:val="both"/>
              <w:rPr>
                <w:rFonts w:eastAsia="Times New Roman" w:cs="Times New Roman"/>
                <w:b/>
                <w:bCs/>
                <w:i/>
                <w:iCs/>
                <w:color w:val="000000"/>
                <w:sz w:val="22"/>
                <w:szCs w:val="22"/>
                <w:lang w:val="lv-LV" w:eastAsia="lv-LV" w:bidi="ar-SA"/>
              </w:rPr>
            </w:pPr>
            <w:r w:rsidRPr="00A0109C">
              <w:rPr>
                <w:rFonts w:eastAsia="Times New Roman" w:cs="Times New Roman"/>
                <w:b/>
                <w:bCs/>
                <w:i/>
                <w:iCs/>
                <w:color w:val="000000"/>
                <w:sz w:val="22"/>
                <w:szCs w:val="22"/>
                <w:lang w:val="lv-LV" w:eastAsia="lv-LV" w:bidi="ar-SA"/>
              </w:rPr>
              <w:t>Laika posms</w:t>
            </w:r>
            <w:r>
              <w:rPr>
                <w:rFonts w:eastAsia="Times New Roman" w:cs="Times New Roman"/>
                <w:b/>
                <w:bCs/>
                <w:i/>
                <w:iCs/>
                <w:color w:val="000000"/>
                <w:sz w:val="22"/>
                <w:szCs w:val="22"/>
                <w:lang w:val="lv-LV" w:eastAsia="lv-LV" w:bidi="ar-SA"/>
              </w:rPr>
              <w:t xml:space="preserve"> </w:t>
            </w:r>
            <w:r w:rsidRPr="00A0109C">
              <w:rPr>
                <w:rFonts w:eastAsia="Times New Roman" w:cs="Times New Roman"/>
                <w:b/>
                <w:bCs/>
                <w:i/>
                <w:iCs/>
                <w:color w:val="000000"/>
                <w:sz w:val="22"/>
                <w:szCs w:val="22"/>
                <w:lang w:val="lv-LV" w:eastAsia="lv-LV" w:bidi="ar-SA"/>
              </w:rPr>
              <w:t>2019.g. – 2023.g.</w:t>
            </w:r>
          </w:p>
        </w:tc>
        <w:tc>
          <w:tcPr>
            <w:tcW w:w="3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45CF0C2" w14:textId="77777777" w:rsidR="00381AF4" w:rsidRPr="00A0109C" w:rsidRDefault="00000000" w:rsidP="004B6BBB">
            <w:pPr>
              <w:spacing w:after="0"/>
              <w:ind w:firstLine="432"/>
              <w:jc w:val="both"/>
              <w:rPr>
                <w:rFonts w:eastAsia="Times New Roman" w:cs="Times New Roman"/>
                <w:b/>
                <w:bCs/>
                <w:i/>
                <w:iCs/>
                <w:color w:val="000000"/>
                <w:sz w:val="22"/>
                <w:szCs w:val="22"/>
                <w:lang w:val="lv-LV" w:eastAsia="lv-LV" w:bidi="ar-SA"/>
              </w:rPr>
            </w:pPr>
            <w:r w:rsidRPr="00A0109C">
              <w:rPr>
                <w:rFonts w:eastAsia="Times New Roman" w:cs="Times New Roman"/>
                <w:b/>
                <w:bCs/>
                <w:i/>
                <w:iCs/>
                <w:color w:val="000000"/>
                <w:sz w:val="22"/>
                <w:szCs w:val="22"/>
                <w:lang w:val="lv-LV" w:eastAsia="lv-LV" w:bidi="ar-SA"/>
              </w:rPr>
              <w:t>Avāriju skaits</w:t>
            </w:r>
            <w:r>
              <w:rPr>
                <w:rFonts w:eastAsia="Times New Roman" w:cs="Times New Roman"/>
                <w:b/>
                <w:bCs/>
                <w:i/>
                <w:iCs/>
                <w:color w:val="000000"/>
                <w:sz w:val="22"/>
                <w:szCs w:val="22"/>
                <w:lang w:val="lv-LV" w:eastAsia="lv-LV" w:bidi="ar-SA"/>
              </w:rPr>
              <w:t xml:space="preserve"> </w:t>
            </w:r>
            <w:r w:rsidRPr="00A0109C">
              <w:rPr>
                <w:rFonts w:eastAsia="Times New Roman" w:cs="Times New Roman"/>
                <w:b/>
                <w:bCs/>
                <w:i/>
                <w:iCs/>
                <w:color w:val="000000"/>
                <w:sz w:val="22"/>
                <w:szCs w:val="22"/>
                <w:lang w:val="lv-LV" w:eastAsia="lv-LV" w:bidi="ar-SA"/>
              </w:rPr>
              <w:t>siltumtīklos</w:t>
            </w:r>
          </w:p>
        </w:tc>
      </w:tr>
      <w:tr w:rsidR="00320DF6" w14:paraId="120BA8C3" w14:textId="77777777" w:rsidTr="004B6BBB">
        <w:trPr>
          <w:trHeight w:val="232"/>
        </w:trPr>
        <w:tc>
          <w:tcPr>
            <w:tcW w:w="52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7AD372"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2019</w:t>
            </w:r>
          </w:p>
        </w:tc>
        <w:tc>
          <w:tcPr>
            <w:tcW w:w="3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E98DF"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23</w:t>
            </w:r>
          </w:p>
        </w:tc>
      </w:tr>
      <w:tr w:rsidR="00320DF6" w14:paraId="4494FC92" w14:textId="77777777" w:rsidTr="004B6BBB">
        <w:tc>
          <w:tcPr>
            <w:tcW w:w="52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55FD28"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2020</w:t>
            </w:r>
          </w:p>
        </w:tc>
        <w:tc>
          <w:tcPr>
            <w:tcW w:w="3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1DDC9D6"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22</w:t>
            </w:r>
          </w:p>
        </w:tc>
      </w:tr>
      <w:tr w:rsidR="00320DF6" w14:paraId="5F8B76F4" w14:textId="77777777" w:rsidTr="004B6BBB">
        <w:tc>
          <w:tcPr>
            <w:tcW w:w="52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AA411C"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2021</w:t>
            </w:r>
          </w:p>
        </w:tc>
        <w:tc>
          <w:tcPr>
            <w:tcW w:w="3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890A15D"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24</w:t>
            </w:r>
          </w:p>
        </w:tc>
      </w:tr>
      <w:tr w:rsidR="00320DF6" w14:paraId="0838AF83" w14:textId="77777777" w:rsidTr="004B6BBB">
        <w:tc>
          <w:tcPr>
            <w:tcW w:w="52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45F4663"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2022</w:t>
            </w:r>
          </w:p>
        </w:tc>
        <w:tc>
          <w:tcPr>
            <w:tcW w:w="3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1BEBFA"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22</w:t>
            </w:r>
          </w:p>
        </w:tc>
      </w:tr>
      <w:tr w:rsidR="00320DF6" w14:paraId="7637117F" w14:textId="77777777" w:rsidTr="004B6BBB">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B1F854"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2023</w:t>
            </w:r>
          </w:p>
        </w:tc>
        <w:tc>
          <w:tcPr>
            <w:tcW w:w="3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069C9" w14:textId="77777777" w:rsidR="00381AF4" w:rsidRPr="00A0109C" w:rsidRDefault="00000000" w:rsidP="004B6BBB">
            <w:pPr>
              <w:spacing w:after="0"/>
              <w:ind w:firstLine="432"/>
              <w:jc w:val="both"/>
              <w:rPr>
                <w:rFonts w:eastAsia="Times New Roman" w:cs="Times New Roman"/>
                <w:color w:val="000000"/>
                <w:sz w:val="22"/>
                <w:szCs w:val="22"/>
                <w:lang w:val="lv-LV" w:eastAsia="lv-LV" w:bidi="ar-SA"/>
              </w:rPr>
            </w:pPr>
            <w:r w:rsidRPr="00A0109C">
              <w:rPr>
                <w:rFonts w:eastAsia="Times New Roman" w:cs="Times New Roman"/>
                <w:color w:val="000000"/>
                <w:sz w:val="22"/>
                <w:szCs w:val="22"/>
                <w:lang w:val="lv-LV" w:eastAsia="lv-LV" w:bidi="ar-SA"/>
              </w:rPr>
              <w:t>25</w:t>
            </w:r>
          </w:p>
        </w:tc>
      </w:tr>
    </w:tbl>
    <w:p w14:paraId="39A71EF0" w14:textId="77777777" w:rsidR="00381AF4" w:rsidRPr="00C32C64" w:rsidRDefault="00000000" w:rsidP="00381AF4">
      <w:pPr>
        <w:spacing w:before="120" w:after="0"/>
        <w:ind w:firstLine="432"/>
        <w:jc w:val="both"/>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 xml:space="preserve">Kopējais strādājošo siltumtīklu garums 2023.gada beigām sastāda ir </w:t>
      </w:r>
      <w:r w:rsidRPr="00C32C64">
        <w:rPr>
          <w:rFonts w:eastAsia="Times New Roman" w:cs="Times New Roman"/>
          <w:b/>
          <w:bCs/>
          <w:color w:val="000000"/>
          <w:sz w:val="24"/>
          <w:szCs w:val="24"/>
          <w:lang w:val="lv-LV" w:eastAsia="lv-LV" w:bidi="ar-SA"/>
        </w:rPr>
        <w:t>40 237.71</w:t>
      </w:r>
      <w:r w:rsidRPr="00C32C64">
        <w:rPr>
          <w:rFonts w:eastAsia="Times New Roman" w:cs="Times New Roman"/>
          <w:color w:val="000000"/>
          <w:sz w:val="24"/>
          <w:szCs w:val="24"/>
          <w:lang w:val="lv-LV" w:eastAsia="lv-LV" w:bidi="ar-SA"/>
        </w:rPr>
        <w:t xml:space="preserve"> metri, tai skaitā rekonstruēti siltumtīkli ar rūpnieciski izolētām caurulēm – </w:t>
      </w:r>
      <w:r w:rsidRPr="00C32C64">
        <w:rPr>
          <w:rFonts w:eastAsia="Times New Roman" w:cs="Times New Roman"/>
          <w:b/>
          <w:bCs/>
          <w:color w:val="000000"/>
          <w:sz w:val="24"/>
          <w:szCs w:val="24"/>
          <w:lang w:val="lv-LV" w:eastAsia="lv-LV" w:bidi="ar-SA"/>
        </w:rPr>
        <w:t>18 981,64</w:t>
      </w:r>
      <w:r w:rsidRPr="00C32C64">
        <w:rPr>
          <w:rFonts w:eastAsia="Times New Roman" w:cs="Times New Roman"/>
          <w:color w:val="000000"/>
          <w:sz w:val="24"/>
          <w:szCs w:val="24"/>
          <w:lang w:val="lv-LV" w:eastAsia="lv-LV" w:bidi="ar-SA"/>
        </w:rPr>
        <w:t xml:space="preserve"> m vai </w:t>
      </w:r>
      <w:r w:rsidRPr="00C32C64">
        <w:rPr>
          <w:rFonts w:eastAsia="Times New Roman" w:cs="Times New Roman"/>
          <w:b/>
          <w:bCs/>
          <w:color w:val="000000"/>
          <w:sz w:val="24"/>
          <w:szCs w:val="24"/>
          <w:lang w:val="lv-LV" w:eastAsia="lv-LV" w:bidi="ar-SA"/>
        </w:rPr>
        <w:t>47,17</w:t>
      </w:r>
      <w:r w:rsidRPr="00C32C64">
        <w:rPr>
          <w:rFonts w:eastAsia="Times New Roman" w:cs="Times New Roman"/>
          <w:color w:val="000000"/>
          <w:sz w:val="24"/>
          <w:szCs w:val="24"/>
          <w:lang w:val="lv-LV" w:eastAsia="lv-LV" w:bidi="ar-SA"/>
        </w:rPr>
        <w:t xml:space="preserve"> %. Lielākā daļa siltumtīklu izbūvēta no 1970. līdz 1985. gadam. Siltumtīklu nolietojuma termiņš ir 20 gadi. Ik gadu notiek aptuveni 20-25 siltumtīklu avārijas, vispirms siltumtīklu hidraulisko pārbaužu laikā. Patlaban siltuma zudumi siltumtīklos ir </w:t>
      </w:r>
      <w:r w:rsidRPr="00C32C64">
        <w:rPr>
          <w:rFonts w:eastAsia="Times New Roman" w:cs="Times New Roman"/>
          <w:b/>
          <w:color w:val="000000"/>
          <w:sz w:val="24"/>
          <w:szCs w:val="24"/>
          <w:lang w:val="lv-LV" w:eastAsia="lv-LV" w:bidi="ar-SA"/>
        </w:rPr>
        <w:t xml:space="preserve">16,33 </w:t>
      </w:r>
      <w:r w:rsidRPr="00C32C64">
        <w:rPr>
          <w:rFonts w:eastAsia="Times New Roman" w:cs="Times New Roman"/>
          <w:color w:val="000000"/>
          <w:sz w:val="24"/>
          <w:szCs w:val="24"/>
          <w:lang w:val="lv-LV" w:eastAsia="lv-LV" w:bidi="ar-SA"/>
        </w:rPr>
        <w:t>%.</w:t>
      </w:r>
    </w:p>
    <w:p w14:paraId="5B5AA2F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Pēc SIA”Rēzeknes Ūdens” sniegtajiem datiem: kopējais ūdensapgādes tīklu garums Rēzeknes administratīvajā teritorijā sastāda 107,54 km no kuriem 36,14 izbūvēti ES KF fonda </w:t>
      </w:r>
      <w:r w:rsidRPr="00C32C64">
        <w:rPr>
          <w:rFonts w:ascii="Times New Roman" w:hAnsi="Times New Roman" w:cs="Times New Roman"/>
          <w:sz w:val="24"/>
          <w:szCs w:val="24"/>
          <w:lang w:val="lv-LV"/>
        </w:rPr>
        <w:lastRenderedPageBreak/>
        <w:t>līdzfinansējumu 2005-2013 gados. Lielākā daļa pilsētas ūdensvada tīklu ir 40-60 gadus veci. Ūdensapgāde tiek nodrošināta no 4 artēziskajiem urbumiem.</w:t>
      </w:r>
    </w:p>
    <w:p w14:paraId="3F29FBE0" w14:textId="77777777" w:rsidR="00381AF4" w:rsidRPr="00C32C64" w:rsidRDefault="00000000" w:rsidP="00381AF4">
      <w:pPr>
        <w:pStyle w:val="PreformattedText"/>
        <w:spacing w:before="12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Notekūdeņu pārsūknēšanai uz Rēzeknes pilsētas notekūdeņu attīrīšanas iekārtām tiek izmantotas 25 notekūdeņu pārsūknēšanas sūkņu stacijas, kopējais saimnieciskās kanalizācijas cauruļvadu garums sastāda 109,83 km no kuriem 20,79 km un 8 notekūdeņu pārsūknēšanas sūkņu stacijas izbūvētas Rēzeknes ūdenssaimniecības attīstības projekta ietvaros 2005-2013 gados, pārējie saimniecības kanalizācijas tīkli izbūvēti pagājušā gads</w:t>
      </w:r>
      <w:r>
        <w:rPr>
          <w:rFonts w:ascii="Times New Roman" w:hAnsi="Times New Roman" w:cs="Times New Roman"/>
          <w:sz w:val="24"/>
          <w:szCs w:val="24"/>
          <w:lang w:val="lv-LV"/>
        </w:rPr>
        <w:t>im</w:t>
      </w:r>
      <w:r w:rsidRPr="00C32C64">
        <w:rPr>
          <w:rFonts w:ascii="Times New Roman" w:hAnsi="Times New Roman" w:cs="Times New Roman"/>
          <w:sz w:val="24"/>
          <w:szCs w:val="24"/>
          <w:lang w:val="lv-LV"/>
        </w:rPr>
        <w:t>ta 70-80 gados.</w:t>
      </w:r>
    </w:p>
    <w:p w14:paraId="48B091AC" w14:textId="77777777" w:rsidR="00381AF4" w:rsidRPr="00C32C64" w:rsidRDefault="00000000" w:rsidP="00381AF4">
      <w:pPr>
        <w:pStyle w:val="PreformattedText"/>
        <w:spacing w:after="0"/>
        <w:ind w:firstLine="432"/>
        <w:jc w:val="both"/>
        <w:rPr>
          <w:rFonts w:ascii="Times New Roman" w:hAnsi="Times New Roman" w:cs="Times New Roman"/>
          <w:b/>
          <w:sz w:val="24"/>
          <w:szCs w:val="24"/>
          <w:lang w:val="lv-LV"/>
        </w:rPr>
      </w:pPr>
      <w:r w:rsidRPr="00C32C64">
        <w:rPr>
          <w:rFonts w:ascii="Times New Roman" w:hAnsi="Times New Roman" w:cs="Times New Roman"/>
          <w:b/>
          <w:sz w:val="24"/>
          <w:szCs w:val="24"/>
          <w:lang w:val="lv-LV"/>
        </w:rPr>
        <w:t>Rēzeknes novads</w:t>
      </w:r>
    </w:p>
    <w:p w14:paraId="38D15065" w14:textId="77777777" w:rsidR="00381AF4" w:rsidRPr="00C32C64" w:rsidRDefault="00000000" w:rsidP="00381AF4">
      <w:pPr>
        <w:pStyle w:val="Default"/>
        <w:spacing w:line="276" w:lineRule="auto"/>
        <w:ind w:firstLine="432"/>
        <w:jc w:val="both"/>
        <w:rPr>
          <w:sz w:val="22"/>
          <w:szCs w:val="22"/>
        </w:rPr>
      </w:pPr>
      <w:r w:rsidRPr="00C32C64">
        <w:rPr>
          <w:sz w:val="22"/>
          <w:szCs w:val="22"/>
        </w:rPr>
        <w:t>Kopumā Rēzeknes novadā ir 28 bioloģiskās NAI, notekūdeņu apjoms 1361,297 tūkst.m</w:t>
      </w:r>
      <w:r w:rsidRPr="00C32C64">
        <w:rPr>
          <w:sz w:val="14"/>
          <w:szCs w:val="14"/>
        </w:rPr>
        <w:t>3</w:t>
      </w:r>
      <w:r w:rsidRPr="00C32C64">
        <w:rPr>
          <w:sz w:val="22"/>
          <w:szCs w:val="22"/>
        </w:rPr>
        <w:t>/gadā, un mehāniskās NAI 6, bet tām notekūdeņu apjoms 16,26 tūkst.m</w:t>
      </w:r>
      <w:r w:rsidRPr="00C32C64">
        <w:rPr>
          <w:sz w:val="14"/>
          <w:szCs w:val="14"/>
        </w:rPr>
        <w:t>3</w:t>
      </w:r>
      <w:r w:rsidRPr="00C32C64">
        <w:rPr>
          <w:sz w:val="22"/>
          <w:szCs w:val="22"/>
        </w:rPr>
        <w:t xml:space="preserve">/gadā. </w:t>
      </w:r>
    </w:p>
    <w:p w14:paraId="51061585" w14:textId="77777777" w:rsidR="00381AF4" w:rsidRPr="00C32C64" w:rsidRDefault="00000000" w:rsidP="00381AF4">
      <w:pPr>
        <w:autoSpaceDE w:val="0"/>
        <w:autoSpaceDN w:val="0"/>
        <w:adjustRightInd w:val="0"/>
        <w:spacing w:after="0"/>
        <w:ind w:firstLine="432"/>
        <w:jc w:val="both"/>
        <w:rPr>
          <w:rFonts w:cs="Times New Roman"/>
          <w:i/>
          <w:iCs/>
          <w:sz w:val="22"/>
          <w:szCs w:val="22"/>
          <w:lang w:val="lv-LV"/>
        </w:rPr>
      </w:pPr>
      <w:r w:rsidRPr="00C32C64">
        <w:rPr>
          <w:rFonts w:cs="Times New Roman"/>
          <w:sz w:val="22"/>
          <w:szCs w:val="22"/>
          <w:lang w:val="lv-LV"/>
        </w:rPr>
        <w:t>Ūdensapgādes un kanalizācijas pakalpojumus Rēzeknes novadā nodrošina:.</w:t>
      </w:r>
    </w:p>
    <w:p w14:paraId="71747F8E" w14:textId="77777777" w:rsidR="00381AF4" w:rsidRPr="00C32C64" w:rsidRDefault="00000000" w:rsidP="00381AF4">
      <w:pPr>
        <w:autoSpaceDE w:val="0"/>
        <w:autoSpaceDN w:val="0"/>
        <w:adjustRightInd w:val="0"/>
        <w:spacing w:after="0"/>
        <w:ind w:firstLine="432"/>
        <w:jc w:val="right"/>
        <w:rPr>
          <w:rFonts w:cs="Times New Roman"/>
        </w:rPr>
      </w:pPr>
      <w:r w:rsidRPr="00C32C64">
        <w:rPr>
          <w:rFonts w:cs="Times New Roman"/>
          <w:iCs/>
          <w:sz w:val="22"/>
          <w:szCs w:val="22"/>
        </w:rPr>
        <w:t>11.tabula</w:t>
      </w:r>
    </w:p>
    <w:tbl>
      <w:tblPr>
        <w:tblW w:w="9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3"/>
        <w:gridCol w:w="3330"/>
      </w:tblGrid>
      <w:tr w:rsidR="00320DF6" w14:paraId="65B715E1" w14:textId="77777777" w:rsidTr="004B6BBB">
        <w:trPr>
          <w:trHeight w:val="256"/>
        </w:trPr>
        <w:tc>
          <w:tcPr>
            <w:tcW w:w="5863" w:type="dxa"/>
          </w:tcPr>
          <w:p w14:paraId="1D4E6E89" w14:textId="77777777" w:rsidR="00381AF4" w:rsidRPr="00C32C64" w:rsidRDefault="00000000" w:rsidP="004B6BBB">
            <w:pPr>
              <w:autoSpaceDE w:val="0"/>
              <w:autoSpaceDN w:val="0"/>
              <w:adjustRightInd w:val="0"/>
              <w:spacing w:after="0"/>
              <w:jc w:val="both"/>
              <w:rPr>
                <w:rFonts w:cs="Times New Roman"/>
                <w:b/>
                <w:bCs/>
                <w:color w:val="000000"/>
                <w:sz w:val="24"/>
                <w:szCs w:val="24"/>
              </w:rPr>
            </w:pPr>
            <w:r w:rsidRPr="00C32C64">
              <w:rPr>
                <w:rFonts w:cs="Times New Roman"/>
                <w:b/>
                <w:bCs/>
                <w:color w:val="000000"/>
                <w:sz w:val="24"/>
                <w:szCs w:val="24"/>
              </w:rPr>
              <w:t>Pagasts</w:t>
            </w:r>
          </w:p>
        </w:tc>
        <w:tc>
          <w:tcPr>
            <w:tcW w:w="3330" w:type="dxa"/>
          </w:tcPr>
          <w:p w14:paraId="64F352A9" w14:textId="77777777" w:rsidR="00381AF4" w:rsidRPr="00C32C64" w:rsidRDefault="00000000" w:rsidP="004B6BBB">
            <w:pPr>
              <w:autoSpaceDE w:val="0"/>
              <w:autoSpaceDN w:val="0"/>
              <w:adjustRightInd w:val="0"/>
              <w:spacing w:after="0"/>
              <w:jc w:val="both"/>
              <w:rPr>
                <w:rFonts w:cs="Times New Roman"/>
                <w:b/>
                <w:bCs/>
                <w:color w:val="000000"/>
                <w:sz w:val="24"/>
                <w:szCs w:val="24"/>
              </w:rPr>
            </w:pPr>
            <w:r w:rsidRPr="00C32C64">
              <w:rPr>
                <w:rFonts w:cs="Times New Roman"/>
                <w:b/>
                <w:bCs/>
                <w:color w:val="000000"/>
                <w:sz w:val="24"/>
                <w:szCs w:val="24"/>
              </w:rPr>
              <w:t>Pakalpojumu sniedzējs</w:t>
            </w:r>
          </w:p>
        </w:tc>
      </w:tr>
      <w:tr w:rsidR="00320DF6" w14:paraId="1F4712B5" w14:textId="77777777" w:rsidTr="004B6BBB">
        <w:trPr>
          <w:trHeight w:val="110"/>
        </w:trPr>
        <w:tc>
          <w:tcPr>
            <w:tcW w:w="5863" w:type="dxa"/>
          </w:tcPr>
          <w:p w14:paraId="3BCF3593"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Maltas pagasta Maltas ciemā, Lūznavas pagasta Lūznavas, Zosnas un Vertukšnes ciemos, Strūžānu pa-gasta Strūžānu ciemā, Viļānu pilsētā, Jaunviļānu, Lauzinieku, Radopoles, Strupļu, Skudnovkas, Dekšāres, Atspukas, Aļņu ciemā.</w:t>
            </w:r>
          </w:p>
        </w:tc>
        <w:tc>
          <w:tcPr>
            <w:tcW w:w="3330" w:type="dxa"/>
          </w:tcPr>
          <w:p w14:paraId="17472444"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SIA “Rēzeknes novada komunālserviss”</w:t>
            </w:r>
          </w:p>
        </w:tc>
      </w:tr>
      <w:tr w:rsidR="00320DF6" w14:paraId="29E4EC48" w14:textId="77777777" w:rsidTr="004B6BBB">
        <w:trPr>
          <w:trHeight w:val="110"/>
        </w:trPr>
        <w:tc>
          <w:tcPr>
            <w:tcW w:w="5863" w:type="dxa"/>
          </w:tcPr>
          <w:p w14:paraId="04A5609B"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Bērzgales, Audriņu, Ilzeskalna, Lendžu, Nautrēnu Vērēmu pagasts</w:t>
            </w:r>
          </w:p>
        </w:tc>
        <w:tc>
          <w:tcPr>
            <w:tcW w:w="3330" w:type="dxa"/>
          </w:tcPr>
          <w:p w14:paraId="5777CC49"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 xml:space="preserve">Nautrēnu apvienības pārvalde, </w:t>
            </w:r>
          </w:p>
        </w:tc>
      </w:tr>
      <w:tr w:rsidR="00320DF6" w14:paraId="2DFE5B6B" w14:textId="77777777" w:rsidTr="004B6BBB">
        <w:trPr>
          <w:trHeight w:val="110"/>
        </w:trPr>
        <w:tc>
          <w:tcPr>
            <w:tcW w:w="5863" w:type="dxa"/>
          </w:tcPr>
          <w:p w14:paraId="4E493EE0" w14:textId="77777777" w:rsidR="00381AF4" w:rsidRPr="00C32C64" w:rsidRDefault="00000000" w:rsidP="004B6BBB">
            <w:pPr>
              <w:autoSpaceDE w:val="0"/>
              <w:autoSpaceDN w:val="0"/>
              <w:adjustRightInd w:val="0"/>
              <w:spacing w:after="0"/>
              <w:jc w:val="both"/>
              <w:rPr>
                <w:rFonts w:cs="Times New Roman"/>
                <w:color w:val="000000"/>
                <w:sz w:val="24"/>
                <w:szCs w:val="24"/>
                <w:lang w:val="pt-BR"/>
              </w:rPr>
            </w:pPr>
            <w:r w:rsidRPr="00C32C64">
              <w:rPr>
                <w:rFonts w:cs="Times New Roman"/>
                <w:color w:val="000000"/>
                <w:sz w:val="24"/>
                <w:szCs w:val="24"/>
                <w:lang w:val="pt-BR"/>
              </w:rPr>
              <w:t>Čornajas, Griškānu, Kaunatas, Mākoņkalna, Stoļerovas pagasts</w:t>
            </w:r>
          </w:p>
        </w:tc>
        <w:tc>
          <w:tcPr>
            <w:tcW w:w="3330" w:type="dxa"/>
          </w:tcPr>
          <w:p w14:paraId="6AFE0478"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Kaunatas apvienības pārvalde</w:t>
            </w:r>
          </w:p>
        </w:tc>
      </w:tr>
      <w:tr w:rsidR="00320DF6" w14:paraId="25D1FD53" w14:textId="77777777" w:rsidTr="004B6BBB">
        <w:trPr>
          <w:trHeight w:val="110"/>
        </w:trPr>
        <w:tc>
          <w:tcPr>
            <w:tcW w:w="5863" w:type="dxa"/>
          </w:tcPr>
          <w:p w14:paraId="1205DA09"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Dricānu, Gaigalavas, Kantinieku, Nagļu, Ozolmuižas,  Rikavas, Sakstagala, Strūžānu pagasts</w:t>
            </w:r>
          </w:p>
        </w:tc>
        <w:tc>
          <w:tcPr>
            <w:tcW w:w="3330" w:type="dxa"/>
          </w:tcPr>
          <w:p w14:paraId="058A4DA9"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Dricānu apvienības pārvalde</w:t>
            </w:r>
          </w:p>
        </w:tc>
      </w:tr>
      <w:tr w:rsidR="00320DF6" w14:paraId="0BD7CC11" w14:textId="77777777" w:rsidTr="004B6BBB">
        <w:trPr>
          <w:trHeight w:val="110"/>
        </w:trPr>
        <w:tc>
          <w:tcPr>
            <w:tcW w:w="5863" w:type="dxa"/>
          </w:tcPr>
          <w:p w14:paraId="03F02416" w14:textId="77777777" w:rsidR="00381AF4" w:rsidRPr="00C32C64" w:rsidRDefault="00000000" w:rsidP="004B6BBB">
            <w:pPr>
              <w:autoSpaceDE w:val="0"/>
              <w:autoSpaceDN w:val="0"/>
              <w:adjustRightInd w:val="0"/>
              <w:spacing w:after="0"/>
              <w:jc w:val="both"/>
              <w:rPr>
                <w:rFonts w:cs="Times New Roman"/>
                <w:color w:val="000000"/>
                <w:sz w:val="24"/>
                <w:szCs w:val="24"/>
                <w:lang w:val="pt-BR"/>
              </w:rPr>
            </w:pPr>
            <w:r w:rsidRPr="00C32C64">
              <w:rPr>
                <w:rFonts w:cs="Times New Roman"/>
                <w:color w:val="000000"/>
                <w:sz w:val="24"/>
                <w:szCs w:val="24"/>
                <w:lang w:val="pt-BR"/>
              </w:rPr>
              <w:t>Feimaņu, Lūznavas, Maltas, ozolaines, Pušas, Silmalas pagasts</w:t>
            </w:r>
          </w:p>
        </w:tc>
        <w:tc>
          <w:tcPr>
            <w:tcW w:w="3330" w:type="dxa"/>
          </w:tcPr>
          <w:p w14:paraId="2EA505AF" w14:textId="77777777" w:rsidR="00381AF4" w:rsidRPr="00C32C64" w:rsidRDefault="00000000" w:rsidP="004B6BBB">
            <w:pPr>
              <w:autoSpaceDE w:val="0"/>
              <w:autoSpaceDN w:val="0"/>
              <w:adjustRightInd w:val="0"/>
              <w:spacing w:after="0"/>
              <w:jc w:val="both"/>
              <w:rPr>
                <w:rFonts w:cs="Times New Roman"/>
                <w:color w:val="000000"/>
                <w:sz w:val="24"/>
                <w:szCs w:val="24"/>
              </w:rPr>
            </w:pPr>
            <w:r w:rsidRPr="00C32C64">
              <w:rPr>
                <w:rFonts w:cs="Times New Roman"/>
                <w:color w:val="000000"/>
                <w:sz w:val="24"/>
                <w:szCs w:val="24"/>
              </w:rPr>
              <w:t>Maltas apvienības pārvalde</w:t>
            </w:r>
          </w:p>
        </w:tc>
      </w:tr>
    </w:tbl>
    <w:p w14:paraId="70BC5235" w14:textId="77777777" w:rsidR="00381AF4" w:rsidRPr="00C32C64" w:rsidRDefault="00000000" w:rsidP="00381AF4">
      <w:pPr>
        <w:pStyle w:val="Default"/>
        <w:spacing w:before="120" w:line="276" w:lineRule="auto"/>
        <w:ind w:firstLine="432"/>
        <w:jc w:val="both"/>
      </w:pPr>
      <w:r w:rsidRPr="00C32C64">
        <w:t xml:space="preserve">Pazemes ūdensobjektu kvantitatīvais stāvoklis un ķīmiskā kvalitāte Rēzeknes novadā saskaņā ar MK noteikumos Nr.118 (12.03.2002) un MK noteikumos Nr.42 (13.01.2009.) noteiktajām normām, kā arī ar Direktīvas 2000/60/EK V pielikuma 2.3.2.tabulā izklāstītajiem nosacījumiem ir vērtējama kā laba. Riska pazemes ūdeņi izdalīti netiek. </w:t>
      </w:r>
    </w:p>
    <w:p w14:paraId="03AAB7A4" w14:textId="77777777" w:rsidR="00381AF4" w:rsidRPr="00C32C64" w:rsidRDefault="00000000" w:rsidP="00381AF4">
      <w:pPr>
        <w:pStyle w:val="Default"/>
        <w:spacing w:line="276" w:lineRule="auto"/>
        <w:ind w:firstLine="432"/>
        <w:jc w:val="both"/>
      </w:pPr>
      <w:r w:rsidRPr="00C32C64">
        <w:t xml:space="preserve">Pēc derīgo izrakteņu reģistra datiem, Rēzeknes novadā atrodas 3 pazemes ūdens atradnes (saldūdens) - Ilzeskalna, Maltas un Griškānu pagastā. </w:t>
      </w:r>
    </w:p>
    <w:p w14:paraId="4753AFC5" w14:textId="77777777" w:rsidR="00381AF4" w:rsidRPr="00C32C64" w:rsidRDefault="00000000" w:rsidP="00381AF4">
      <w:pPr>
        <w:pStyle w:val="Default"/>
        <w:spacing w:line="276" w:lineRule="auto"/>
        <w:ind w:firstLine="432"/>
        <w:jc w:val="both"/>
      </w:pPr>
      <w:r w:rsidRPr="00C32C64">
        <w:t xml:space="preserve">Rēzeknes novadā centralizētās ūdensapgādes sistēmas ir ierīkotas 47 ciemos. Ar centralizēto ūdensapgādi Rēzeknes novadā ir nodrošinātas dzīvojamās mājas, sabiedriskās ēkas un privātie uzņēmumi. Lielākajā daļā ciemu ir uzstādītas atdzelžošanas un ūdens attīrīšanas iekārtas, kas uzlabo dzeramā ūdens kvalitāti, bet novecojusī ūdensapgādes infrastruktūra nenodrošina augstas kvalitātes dzeramā ūdens nokļūšanu līdz patērētājam. Ūdensapgādes sistēmu urbumu aizsardzībai ir noteiktas aizsargjoslas, stingrā režīma aizsargjosla tiek iežogota un labiekārtota. </w:t>
      </w:r>
    </w:p>
    <w:p w14:paraId="708B0450" w14:textId="77777777" w:rsidR="00381AF4" w:rsidRPr="00C32C64" w:rsidRDefault="00000000" w:rsidP="00381AF4">
      <w:pPr>
        <w:autoSpaceDE w:val="0"/>
        <w:autoSpaceDN w:val="0"/>
        <w:adjustRightInd w:val="0"/>
        <w:spacing w:after="0"/>
        <w:ind w:firstLine="432"/>
        <w:jc w:val="both"/>
        <w:rPr>
          <w:rFonts w:cs="Times New Roman"/>
          <w:color w:val="000000"/>
          <w:sz w:val="24"/>
          <w:szCs w:val="24"/>
          <w:lang w:val="pt-BR"/>
        </w:rPr>
      </w:pPr>
      <w:r w:rsidRPr="00C32C64">
        <w:rPr>
          <w:rFonts w:cs="Times New Roman"/>
          <w:color w:val="000000"/>
          <w:sz w:val="24"/>
          <w:szCs w:val="24"/>
          <w:lang w:val="lv-LV"/>
        </w:rPr>
        <w:t xml:space="preserve">Ūdensapgādes sistēmas lielākoties Rēzeknes novadā ir tehniski nolietojušās, lai uzlabotu to stāvokli un dzeramā ūdens kvalitāti nepieciešama to rekonstrukcija. </w:t>
      </w:r>
      <w:r w:rsidRPr="00C32C64">
        <w:rPr>
          <w:rFonts w:cs="Times New Roman"/>
          <w:color w:val="000000"/>
          <w:sz w:val="24"/>
          <w:szCs w:val="24"/>
          <w:lang w:val="pt-BR"/>
        </w:rPr>
        <w:t xml:space="preserve">Vairākos novada pagastos ir uzsākti un jau veikti ūdensapgādes modernizācijas projekti. </w:t>
      </w:r>
    </w:p>
    <w:p w14:paraId="2031528C" w14:textId="77777777" w:rsidR="00381AF4" w:rsidRPr="00C32C64" w:rsidRDefault="00000000" w:rsidP="00381AF4">
      <w:pPr>
        <w:autoSpaceDE w:val="0"/>
        <w:autoSpaceDN w:val="0"/>
        <w:adjustRightInd w:val="0"/>
        <w:spacing w:after="0"/>
        <w:ind w:firstLine="432"/>
        <w:jc w:val="both"/>
        <w:rPr>
          <w:rFonts w:cs="Times New Roman"/>
          <w:color w:val="000000"/>
          <w:sz w:val="24"/>
          <w:szCs w:val="24"/>
          <w:lang w:val="pt-BR"/>
        </w:rPr>
      </w:pPr>
      <w:r w:rsidRPr="00C32C64">
        <w:rPr>
          <w:rFonts w:cs="Times New Roman"/>
          <w:color w:val="000000"/>
          <w:sz w:val="24"/>
          <w:szCs w:val="24"/>
          <w:lang w:val="pt-BR"/>
        </w:rPr>
        <w:lastRenderedPageBreak/>
        <w:t xml:space="preserve">Centralizētajai ūdensapgādei Rēzeknes novadā tiek izmantoti pazemes ūdeņi no Daugavas un Pļaviņu pazemes ūdens horizontiem. Horizontus no augstāk iegulošā kvartāra ūdens horizonta atdala biezs morēnas nogulumu slānis, kurš ir ūdeni vāji caurlaidīgs </w:t>
      </w:r>
    </w:p>
    <w:p w14:paraId="1F38847A" w14:textId="77777777" w:rsidR="00381AF4" w:rsidRPr="00C32C64" w:rsidRDefault="00000000" w:rsidP="00381AF4">
      <w:pPr>
        <w:autoSpaceDE w:val="0"/>
        <w:autoSpaceDN w:val="0"/>
        <w:adjustRightInd w:val="0"/>
        <w:spacing w:after="0"/>
        <w:ind w:firstLine="432"/>
        <w:jc w:val="both"/>
        <w:rPr>
          <w:rFonts w:cs="Times New Roman"/>
          <w:color w:val="000000"/>
          <w:sz w:val="24"/>
          <w:szCs w:val="24"/>
          <w:lang w:val="pt-BR"/>
        </w:rPr>
      </w:pPr>
      <w:r w:rsidRPr="00C32C64">
        <w:rPr>
          <w:rFonts w:cs="Times New Roman"/>
          <w:color w:val="000000"/>
          <w:sz w:val="24"/>
          <w:szCs w:val="24"/>
          <w:lang w:val="pt-BR"/>
        </w:rPr>
        <w:t xml:space="preserve">Rēzeknes novadā atrodas trīs pazemes ūdens atradnes, kuru ūdens resursi tiek izmantoti centralizētai ūdensapgādei. Griškānu pagastā atrodas pazemes ūdens atradne “Rēzekne”, kuras ūdens resursi tiek izmantoti Rēzeknes pilsētas ūdensapgādē (SIA “Rēzeknes ūdens”). Maltas pagastā atrodas divas pazemes ūdens atradnes - “Malta Brīvības iela” un “Malta Kalnu iela (Rozentova)” (Pašvaldības SIA “Rēzeknes novada komunālserviss”). </w:t>
      </w:r>
    </w:p>
    <w:p w14:paraId="563EF7F6" w14:textId="77777777" w:rsidR="00381AF4" w:rsidRPr="00C32C64" w:rsidRDefault="00000000" w:rsidP="00381AF4">
      <w:pPr>
        <w:autoSpaceDE w:val="0"/>
        <w:autoSpaceDN w:val="0"/>
        <w:adjustRightInd w:val="0"/>
        <w:spacing w:after="0"/>
        <w:ind w:firstLine="432"/>
        <w:jc w:val="both"/>
        <w:rPr>
          <w:rFonts w:cs="Times New Roman"/>
          <w:color w:val="000000"/>
          <w:sz w:val="24"/>
          <w:szCs w:val="24"/>
          <w:lang w:val="pt-BR"/>
        </w:rPr>
      </w:pPr>
      <w:r w:rsidRPr="00C32C64">
        <w:rPr>
          <w:rFonts w:cs="Times New Roman"/>
          <w:color w:val="000000"/>
          <w:sz w:val="24"/>
          <w:szCs w:val="24"/>
          <w:lang w:val="pt-BR"/>
        </w:rPr>
        <w:t>Ūdensapgādes urbumiem, kas tiek izmantoti ūdens ieguvē, ir veikts aizsargjoslu aprēķins, kā arī veikta aizsargjoslas saskaņošana.</w:t>
      </w:r>
    </w:p>
    <w:p w14:paraId="48BB88AF" w14:textId="77777777" w:rsidR="00381AF4" w:rsidRPr="00C32C64" w:rsidRDefault="00000000" w:rsidP="00381AF4">
      <w:pPr>
        <w:autoSpaceDE w:val="0"/>
        <w:autoSpaceDN w:val="0"/>
        <w:adjustRightInd w:val="0"/>
        <w:spacing w:after="0"/>
        <w:ind w:firstLine="432"/>
        <w:jc w:val="both"/>
        <w:rPr>
          <w:rFonts w:cs="Times New Roman"/>
          <w:color w:val="000000"/>
          <w:sz w:val="24"/>
          <w:szCs w:val="24"/>
          <w:lang w:val="pt-BR"/>
        </w:rPr>
      </w:pPr>
      <w:r w:rsidRPr="00C32C64">
        <w:rPr>
          <w:rFonts w:cs="Times New Roman"/>
          <w:color w:val="000000"/>
          <w:sz w:val="24"/>
          <w:szCs w:val="24"/>
          <w:lang w:val="pt-BR"/>
        </w:rPr>
        <w:t xml:space="preserve">Individuālās dzīvojamās mājās un teritorijās, kur nav pieejama centralizētā ūdensapgāde tiek izmantota individuālā ūdensapgāde (urbumi un akas). Rēzeknes novadā ir ~540 ekspluatācijas urbumi (lielākās daļas statuss nav zināms). </w:t>
      </w:r>
    </w:p>
    <w:p w14:paraId="5D778620" w14:textId="77777777" w:rsidR="00381AF4" w:rsidRDefault="00000000" w:rsidP="00381AF4">
      <w:pPr>
        <w:pStyle w:val="Default"/>
        <w:spacing w:line="276" w:lineRule="auto"/>
        <w:ind w:firstLine="432"/>
        <w:jc w:val="both"/>
      </w:pPr>
      <w:r w:rsidRPr="00C32C64">
        <w:t xml:space="preserve">Atsevišķos ciemos centrālais ūdensvads ir pieslēgts praktiski visām mājām, taču centralizētā kanalizācijā - nav pieslēgta visām, t.i. privātmājām atsevišķos ciemos lielākoties ir ierīkotas savas, privātās (decentralizētās) kanalizācijas sistēmas. Līdz ar to tur novadītais notekūdeņu daudzums netiek uzskaitīts apvienību pārvaldes notekūdeņu attīrīšanas iekārtās, kā arī notekūdeņos nonāk arī gruntsūdens, turklāt – daļa iedzīvotāju centralizēto ūdeni izmanto palīgsaimniecību uzturēšanas vajadzībām, t.sk. mazdārziņu laistīšanai, mājlopu uzturēšanas vajadzībām. Kā arī jāņem vērā, ka konkrētos ciemos, piemēram, Sondoru, Škeņevas u.c., diezgan bieži notiek ūdens pārrāvumi, jo ūdens vadi ir fiziski novecojuši. </w:t>
      </w:r>
    </w:p>
    <w:p w14:paraId="4D6170B0" w14:textId="77777777" w:rsidR="00381AF4" w:rsidRPr="00C32C64" w:rsidRDefault="00000000" w:rsidP="00381AF4">
      <w:pPr>
        <w:pStyle w:val="Default"/>
        <w:spacing w:line="276" w:lineRule="auto"/>
        <w:ind w:firstLine="432"/>
        <w:jc w:val="both"/>
        <w:rPr>
          <w:b/>
        </w:rPr>
      </w:pPr>
      <w:r w:rsidRPr="00C32C64">
        <w:t xml:space="preserve">Avārijas komunālajos tīklos un energoapgādes sistēmās risks Rēzeknes valstspilsētā un Rēzeknes novadā tiek vērtēts kā </w:t>
      </w:r>
      <w:r w:rsidRPr="00C32C64">
        <w:rPr>
          <w:b/>
        </w:rPr>
        <w:t>vidējs risks ar augstu varbūtību.</w:t>
      </w:r>
    </w:p>
    <w:p w14:paraId="2E2CDB77"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30" w:name="_Toc160700915"/>
      <w:r w:rsidRPr="00C32C64">
        <w:rPr>
          <w:rFonts w:ascii="Times New Roman" w:hAnsi="Times New Roman" w:cs="Times New Roman"/>
        </w:rPr>
        <w:t>2.21. Avārijas naftas produktu cauruļvada transporta infrastruktūrā</w:t>
      </w:r>
      <w:bookmarkEnd w:id="30"/>
    </w:p>
    <w:p w14:paraId="09EC41AB"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47A0040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Latvijā tranzīta un loģistikas sistēmā ietilpst maģistrālie naftas produktu cauruļvads (cauruļvada garums Latvijas teritorijā - 340 km). </w:t>
      </w:r>
    </w:p>
    <w:p w14:paraId="60C66DC2"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Maģistrālā naftas produktu cauruļvada avārija - ar naftas produktu cauruļvadu izmantošanu saistīts notikums, kurš radījis apdraudējumu cilvēkiem, videi vai īpašumam, kā arī radījis vai rada būtiskus materiālos un finansiālos zaudējumus un pārsniedz atbildīgo valsts un pašvaldības institūciju ikdienas spējas novērst notikuma postošos apstākļus. </w:t>
      </w:r>
    </w:p>
    <w:p w14:paraId="376D8BA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Maģistrālā naftas produktu cauruļvada avārija var notikt dažādu iemeslu dēļ, piemēram, cauruļvada tīša bojāšana, naftas produktu cauruļvada nolietojums, naftas produktu cauruļvada bojājums dabas katastrofas (plūdi, ugunsgrēks) ietekmē, terora akts, cilvēciskā faktora radītā kļūda.</w:t>
      </w:r>
    </w:p>
    <w:p w14:paraId="00949B1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Avāriju risks, kas saistīts ar maģistrālā naftas produktu cauruļvada lietošanu, vērtējams kā </w:t>
      </w:r>
      <w:r w:rsidRPr="00C32C64">
        <w:rPr>
          <w:rFonts w:ascii="Times New Roman" w:hAnsi="Times New Roman" w:cs="Times New Roman"/>
          <w:b/>
          <w:sz w:val="24"/>
          <w:szCs w:val="24"/>
          <w:lang w:val="lv-LV"/>
        </w:rPr>
        <w:t>vidējais risks ar ļoti zemu varbūtību</w:t>
      </w:r>
      <w:r w:rsidRPr="00C32C64">
        <w:rPr>
          <w:rFonts w:ascii="Times New Roman" w:hAnsi="Times New Roman" w:cs="Times New Roman"/>
          <w:sz w:val="24"/>
          <w:szCs w:val="24"/>
          <w:lang w:val="lv-LV"/>
        </w:rPr>
        <w:t>. Naftas produktu noplūdes rezultātā var rasties grunts un ūdenstilpņu piesārņojums, kā arī tiks nodarīti lieli zaudējumi infrastruktūrai.</w:t>
      </w:r>
    </w:p>
    <w:p w14:paraId="600F2F2D"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31" w:name="_Toc160700916"/>
      <w:r w:rsidRPr="00C32C64">
        <w:rPr>
          <w:rFonts w:ascii="Times New Roman" w:hAnsi="Times New Roman" w:cs="Times New Roman"/>
        </w:rPr>
        <w:t>2.22. Avārijas dabasgāzes apgādes sistēmā</w:t>
      </w:r>
      <w:bookmarkEnd w:id="31"/>
    </w:p>
    <w:p w14:paraId="4191BF6B"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0F694AA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Latvijā dabasgāzes apgādes sistēmu veido dabasgāzes pārvades, krātuves un sadales sistēmas.</w:t>
      </w:r>
    </w:p>
    <w:p w14:paraId="5561E04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Dabasgāzes pārvades sistēma sastāv no cauruļvadu sistēmas, to kopējais garums Latvijas teritorijā ir 1 188 km un tās maksimālais darba spiediens var sasniegt līdz 55 bar, ar visiem pārvades funkciju veikšanai nepieciešamajiem objektiem, t.sk. 40 gāzes regulēšanas stacijām, 2 gāzes regulēšanas mezgliem un gāzes mērīšanas stacijas. Dabasgāzes pārvades sistēmas (maģistrāliem) cauruļvadiem pēc katriem 20 - 25 km ir ierīkoti krāni, kas nodrošina dabasgāzes plūsmas vadību.</w:t>
      </w:r>
    </w:p>
    <w:p w14:paraId="26E4F38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Dabasgāzes sadales sistēma - dabasgāzes cauruļvadu sistēma ar visiem sadales funkciju veikšanai nepieciešamajiem objektiem, kurus izmanto dabasgāzes transportēšanai no dabasgāzes pārvades sistēmas līdz lietotāja sistēmas piederības robežai.</w:t>
      </w:r>
    </w:p>
    <w:p w14:paraId="3860758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Avāriju risks, kas saistīts ar dabasgāzes pārvades sistēmām un cauruļvadu lietošanu, vērtējams kā </w:t>
      </w:r>
      <w:r w:rsidRPr="00C32C64">
        <w:rPr>
          <w:rFonts w:ascii="Times New Roman" w:hAnsi="Times New Roman" w:cs="Times New Roman"/>
          <w:b/>
          <w:sz w:val="24"/>
          <w:szCs w:val="24"/>
          <w:lang w:val="lv-LV"/>
        </w:rPr>
        <w:t>nozīmīgs risks ar vidējo varbūtību</w:t>
      </w:r>
      <w:r w:rsidRPr="00C32C64">
        <w:rPr>
          <w:rFonts w:ascii="Times New Roman" w:hAnsi="Times New Roman" w:cs="Times New Roman"/>
          <w:sz w:val="24"/>
          <w:szCs w:val="24"/>
          <w:lang w:val="lv-LV"/>
        </w:rPr>
        <w:t>. Pie dabasgāzes noplūdes var rasties sprādzienbīstama gāzes koncentrācija, kas tālāk var novest pie gāzes mākoņa uzliesmojuma (sprādziena) un ugunsgrēka, kā rezultātā var rasties ēku un būvju sagruvumi, meža un kūdras purvu ugunsgrēki, traucējumi siltumapgādes sistēmu un ražošanas procesu darbībā.</w:t>
      </w:r>
    </w:p>
    <w:p w14:paraId="6789F8A3" w14:textId="77777777" w:rsidR="00381AF4" w:rsidRPr="00C32C64" w:rsidRDefault="00000000" w:rsidP="00381AF4">
      <w:pPr>
        <w:pStyle w:val="PreformattedText"/>
        <w:ind w:firstLine="432"/>
        <w:jc w:val="center"/>
        <w:rPr>
          <w:rFonts w:ascii="Times New Roman" w:hAnsi="Times New Roman" w:cs="Times New Roman"/>
          <w:sz w:val="24"/>
          <w:szCs w:val="24"/>
          <w:lang w:val="lv-LV"/>
        </w:rPr>
      </w:pPr>
      <w:r w:rsidRPr="00C32C64">
        <w:rPr>
          <w:rFonts w:ascii="Times New Roman" w:hAnsi="Times New Roman" w:cs="Times New Roman"/>
          <w:noProof/>
          <w:sz w:val="24"/>
          <w:szCs w:val="24"/>
          <w:lang w:val="lv-LV" w:eastAsia="lv-LV" w:bidi="ar-SA"/>
        </w:rPr>
        <w:drawing>
          <wp:inline distT="0" distB="0" distL="0" distR="0" wp14:anchorId="75579FFD" wp14:editId="3DA19BBB">
            <wp:extent cx="4244476" cy="3467100"/>
            <wp:effectExtent l="0" t="0" r="3810" b="0"/>
            <wp:docPr id="15" name="Picture 15" descr="C:\Users\JolantaRi\Desktop\Tverš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13323" name="Picture 1" descr="C:\Users\JolantaRi\Desktop\Tveršana.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99294" cy="3511878"/>
                    </a:xfrm>
                    <a:prstGeom prst="rect">
                      <a:avLst/>
                    </a:prstGeom>
                    <a:noFill/>
                    <a:ln>
                      <a:noFill/>
                    </a:ln>
                  </pic:spPr>
                </pic:pic>
              </a:graphicData>
            </a:graphic>
          </wp:inline>
        </w:drawing>
      </w:r>
    </w:p>
    <w:p w14:paraId="33146653" w14:textId="77777777" w:rsidR="00381AF4" w:rsidRPr="00C32C64" w:rsidRDefault="00000000" w:rsidP="00381AF4">
      <w:pPr>
        <w:pStyle w:val="PreformattedText"/>
        <w:ind w:firstLine="432"/>
        <w:jc w:val="center"/>
        <w:rPr>
          <w:rFonts w:ascii="Times New Roman" w:hAnsi="Times New Roman" w:cs="Times New Roman"/>
          <w:sz w:val="24"/>
          <w:szCs w:val="24"/>
          <w:lang w:val="lv-LV"/>
        </w:rPr>
      </w:pPr>
      <w:r w:rsidRPr="00C32C64">
        <w:rPr>
          <w:rFonts w:ascii="Times New Roman" w:hAnsi="Times New Roman" w:cs="Times New Roman"/>
          <w:sz w:val="24"/>
          <w:szCs w:val="24"/>
          <w:lang w:val="lv-LV"/>
        </w:rPr>
        <w:t>8. attēls. Maģistrālie gāzes vadi</w:t>
      </w:r>
    </w:p>
    <w:p w14:paraId="30A64137" w14:textId="77777777" w:rsidR="00381AF4" w:rsidRDefault="00000000" w:rsidP="00381AF4">
      <w:pPr>
        <w:pStyle w:val="Virsraksts2"/>
        <w:spacing w:after="160" w:line="276" w:lineRule="auto"/>
        <w:ind w:firstLine="432"/>
        <w:jc w:val="both"/>
        <w:rPr>
          <w:rFonts w:ascii="Times New Roman" w:hAnsi="Times New Roman" w:cs="Times New Roman"/>
        </w:rPr>
      </w:pPr>
      <w:bookmarkStart w:id="32" w:name="_Toc160700917"/>
      <w:r>
        <w:rPr>
          <w:rFonts w:ascii="Times New Roman" w:hAnsi="Times New Roman" w:cs="Times New Roman"/>
        </w:rPr>
        <w:t xml:space="preserve">2.23. </w:t>
      </w:r>
      <w:r w:rsidRPr="00C32C64">
        <w:rPr>
          <w:rFonts w:ascii="Times New Roman" w:hAnsi="Times New Roman" w:cs="Times New Roman"/>
        </w:rPr>
        <w:t>Nelaimes gadījums ar gaisa kuģi</w:t>
      </w:r>
      <w:bookmarkEnd w:id="32"/>
    </w:p>
    <w:p w14:paraId="7520A442" w14:textId="77777777" w:rsidR="00381AF4" w:rsidRPr="00C32C64" w:rsidRDefault="00000000" w:rsidP="00381AF4">
      <w:pPr>
        <w:pStyle w:val="PreformattedText"/>
        <w:spacing w:after="0"/>
        <w:ind w:firstLine="432"/>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kopsavilkums.</w:t>
      </w:r>
    </w:p>
    <w:p w14:paraId="004A6A8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Aviācijas nelaimes gadījums ir ar gaisa kuģa izmantošanu saistīts notikums, kas pilotējama gaisa kuģa gadījumā notiek laikā no jebkuras personas iekāpšanas gaisa kuģī ar mērķi lidot, līdz brīdim, kad visas personas ir no gaisa kuģa izkāpušas, vai bezpilota gaisa kuģa gadījumā - no brīža, kad gaisa kuģis ir gatavs uzsākt kustību ar mērķi lidot, līdz brīdim, kad tas apstājas pēc lidojuma un kad galvenā dzinējsistēma tiek izslēgta, kurā: </w:t>
      </w:r>
    </w:p>
    <w:p w14:paraId="41E625FF" w14:textId="77777777" w:rsidR="00381AF4" w:rsidRPr="00C32C64" w:rsidRDefault="00000000" w:rsidP="00381AF4">
      <w:pPr>
        <w:pStyle w:val="PreformattedText"/>
        <w:numPr>
          <w:ilvl w:val="0"/>
          <w:numId w:val="54"/>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persona ir gājusi bojā vai guvusi nopietnus miesas bojājumus;</w:t>
      </w:r>
    </w:p>
    <w:p w14:paraId="354C76C3" w14:textId="77777777" w:rsidR="00381AF4" w:rsidRPr="00C32C64" w:rsidRDefault="00000000" w:rsidP="00381AF4">
      <w:pPr>
        <w:pStyle w:val="PreformattedText"/>
        <w:numPr>
          <w:ilvl w:val="0"/>
          <w:numId w:val="54"/>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gaisa kuģis gūst bojājumus, vai tiek bojāta tā konstrukcija;</w:t>
      </w:r>
    </w:p>
    <w:p w14:paraId="5174F7DF" w14:textId="77777777" w:rsidR="00381AF4" w:rsidRPr="00C32C64" w:rsidRDefault="00000000" w:rsidP="00381AF4">
      <w:pPr>
        <w:pStyle w:val="PreformattedText"/>
        <w:numPr>
          <w:ilvl w:val="0"/>
          <w:numId w:val="54"/>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gaisa kuģis pazudis vai nonācis pilnīgi nepieejamā vietā.</w:t>
      </w:r>
    </w:p>
    <w:p w14:paraId="0F56087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Vispārējās nozīmes aviācijā ietilpst privāti gaisa kuģi, tai skaitā, helihopteri un deltaplāni, kuru nelaimes gadījuma iespējamība ir lielāka, bet izraisītās sekas ir maznozīmīgas. Komercaviācijā tiek iekļauti tie gaisa kuģi, kuri veic pasažieru un kravu pārvadājumus un kam ir izteiktas stingrākas drošības un drošuma prasības, tādēļ šādu gaisa kuģu nelaimes gadījumu skaits ir ar mazāku iespējamību.</w:t>
      </w:r>
    </w:p>
    <w:p w14:paraId="728FB0F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Ja negadījums notiek lidlauka teritorijā, tad sekas, visticamāk, būs saistītas ar pašu gaisa kuģi (kuģiem), pasažieriem, lidlauka ēku un būvju bojājumiem, kā arī ar lidlaukā izvietotās aeronavigācijas infrastruktūras bojājumiem. Aviācijas negadījums ārpus lidlauka teritorijas rada draudus gaisa kuģī esošajiem cilvēkiem, kā arī cilvēkiem, infrastruktūrai un videi avārijas vietā. Aviācijas negadījums var izraisīt ēku un būvju sagrūšanu, mežu vai objektu ugunsgrēkus, bīstamo vielu noplūdes un cita veida apdraudējumus.</w:t>
      </w:r>
    </w:p>
    <w:p w14:paraId="0D85F27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Bīstamo vielu noplūde vai to aizdegšanās gaisa kuģī lidojuma laikā vai gaisa kuģim, atrodoties uz zemes, lidostā, var izraisīt aviācijas nelaimes gadījumu vai arī padarīt smagākas notikuša aviācijas nelaimes gadījuma sekas, ja gaisa kuģī tiek pārvadātas bīstamas vielas.</w:t>
      </w:r>
    </w:p>
    <w:p w14:paraId="66B3922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Neliela mēroga incidenti ar bīstamām vielām Latvijas lidostās notiek reti, kā arī nedeklarēti bīstamo vielu pārvadājumi ar gaisa transportu, tostarp ievedot no citām valstīm, tiek konstatēti reti, salīdzinot ar kopējo pārvadāto bīstamo vielu daudzumu. </w:t>
      </w:r>
    </w:p>
    <w:p w14:paraId="11FBA51D"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Pāri Latvijas Republikas teritorijai pārlidojumus regulāri veic civilās aviācijas un valsts gaisa kuģi, kas pārvadā augsta riska bīstamās vielas, kuru pārvadājums atļauts ar vienreizēju izņēmuma atļauju, piemēram, sprāgstvielas, toksiskas vielas, kodolreaktoru degviela vai radioaktīvie atkritumi.</w:t>
      </w:r>
    </w:p>
    <w:p w14:paraId="7DF9F81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Potenciālā aviācijas nelaimes gadījuma ar bīstamām vielām īpatnība ir tāda, ka gaisa kuģis var avarēt un bīstamo vielu noplūde var notikt valsts teritorijā vietās, kas atrodas tālu no piebraucamajiem ceļiem - mežos, purvos, ūdenstilpnēs.</w:t>
      </w:r>
    </w:p>
    <w:p w14:paraId="79AE764B"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Ņemot vērā aviācijas nozarē ieviestos drošības pasākumus, nelaimes gadījuma risks, veicot militāros lidojumus un valsts teritorijas pārlidojumus, tiek vērtēts kā maznozīmīgs.</w:t>
      </w:r>
    </w:p>
    <w:p w14:paraId="34FD1E72"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Nelaimes gadījums ar gaisa kuģi  Rēzeknes pilsētā un Rēzeknes novadā tiek vērtēts kā </w:t>
      </w:r>
      <w:r w:rsidRPr="00C32C64">
        <w:rPr>
          <w:rFonts w:ascii="Times New Roman" w:hAnsi="Times New Roman" w:cs="Times New Roman"/>
          <w:b/>
          <w:sz w:val="24"/>
          <w:szCs w:val="24"/>
          <w:lang w:val="lv-LV"/>
        </w:rPr>
        <w:t>augsts risks ar ļoti zemu varbūtību.</w:t>
      </w:r>
    </w:p>
    <w:p w14:paraId="6D85D759"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33" w:name="_Toc160700918"/>
      <w:r w:rsidRPr="00C32C64">
        <w:rPr>
          <w:rFonts w:ascii="Times New Roman" w:hAnsi="Times New Roman" w:cs="Times New Roman"/>
        </w:rPr>
        <w:t>2.24. Bioloģisko vielu negadījumi</w:t>
      </w:r>
      <w:bookmarkEnd w:id="33"/>
    </w:p>
    <w:p w14:paraId="42A36CAA" w14:textId="77777777" w:rsidR="00381AF4" w:rsidRPr="00C32C64" w:rsidRDefault="00000000" w:rsidP="00381AF4">
      <w:pPr>
        <w:pStyle w:val="PreformattedText"/>
        <w:spacing w:after="0"/>
        <w:ind w:firstLine="432"/>
        <w:jc w:val="both"/>
        <w:rPr>
          <w:rFonts w:ascii="Times New Roman" w:hAnsi="Times New Roman" w:cs="Times New Roman"/>
          <w:b/>
          <w:sz w:val="24"/>
          <w:szCs w:val="24"/>
          <w:lang w:val="lv-LV"/>
        </w:rPr>
      </w:pPr>
      <w:r w:rsidRPr="00C32C64">
        <w:rPr>
          <w:rFonts w:ascii="Times New Roman" w:hAnsi="Times New Roman" w:cs="Times New Roman"/>
          <w:b/>
          <w:sz w:val="24"/>
          <w:szCs w:val="24"/>
          <w:lang w:val="lv-LV"/>
        </w:rPr>
        <w:t>Riska kopsavilkums</w:t>
      </w:r>
    </w:p>
    <w:p w14:paraId="128C8F0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Bioloģisko vielu negadījumi - negadījumi, kurus rada tā saucamie “bioloģiskie aģenti.” Ir zināmi vairāk nekā 200 dažādu bioloģisko aģentu, kas var izraisīt infekcijas slimības, alerģijas un saindēšanos. Bioloģiskās vielas ir bioloģiskie aģenti - mikroorganismi (vienas šūnas vai bezšūnu organismi, kas spēj vairoties vai pārnest ģenētisko materiālu), arī ģenētiski pārveidoti mikroorganismi, šūnu kultūras (laboratorijas apstākļos izaudzētas šūnas, kurām ir daudzšūnu organisma izcelsme) un cilvēka endoparazīti, kuri var būt infekcijas slimību izraisītāji vai kuri var izraisīt invāziju, alerģiju vai saindēšanos, vai kuru dēļ cilvēks var kļūt par slimības izraisītāja nēsātāju. </w:t>
      </w:r>
    </w:p>
    <w:p w14:paraId="3556B34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Bioloģisko vielu negadījumi ir vērtējami kā augsts risks, tās iestāšanās gadījumā var tikt skarts liels skaits cilvēku, kas var būtiski ietekmēt kopējo valsts saimniecisko darbību un eko</w:t>
      </w:r>
      <w:r w:rsidRPr="00C32C64">
        <w:rPr>
          <w:rFonts w:ascii="Times New Roman" w:hAnsi="Times New Roman" w:cs="Times New Roman"/>
          <w:sz w:val="24"/>
          <w:szCs w:val="24"/>
          <w:lang w:val="lv-LV"/>
        </w:rPr>
        <w:lastRenderedPageBreak/>
        <w:t xml:space="preserve">nomiku. Bioloģisko vielu (aģentu) izplatība var notikt netīši (piemēram, incidenta rezultātā laboratorijā vai pārvadājot infekcijas slimību izraisītājus starp laboratorijām) un tīši, jo bioloģiskie aģenti ir izvēles ieroči. Kaut gan bioterorisma iespējamība Latvijā nav liela, tomēr bioloģiskā aģenta tīšai izmantošanai var būt graujoša ietekme uz sabiedrisko dzīvi. </w:t>
      </w:r>
    </w:p>
    <w:p w14:paraId="5A28F1E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Bioloģiskā terorisma uzbrukumi ir visneizvēlīgākie un nāvējošākie, tie izraisa lielu cietušo skaitu un tie rada ievērojamas sociāli ekonomiskās sekas, rada pārrobežu izplatīšanās risku sakarā ar infekciozo materiālu nelegālu pārvadāšanu un inficēto/kontaminēto personu pārvietošanos. Kaut gan bioterorisma iespējamība nav liela, tomēr bioloģiskā aģenta tīšai izmantošanai var būt graujoša ietekme uz sabiedrisko dzīvi. </w:t>
      </w:r>
    </w:p>
    <w:p w14:paraId="6FD40FF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Visticamāk, ka bioloģiskie aģenti noziedzīgā nolūkā varētu tikt izmantoti slēptā veidā. Šādos gadījumos incidenta sākumā nekas neliecina par uzbrukumu, bioloģiskais aģents tiek izplatīts ar tādu ierīci vai metodi, kas neļauj šo izplatīšanu pamanīt, cilvēki nezin par to, ka ir eksponēti, slimības pazīmes parādās vēlāk – pēc inkubācijas perioda. Šādus incidentus var atklāt veselības aprūpes darbinieki, sniedzot medicīnisko palīdzību saslimušajiem un Slimību profilakses un kontroles centra epidemiologi, veicot epidemioloģisko uzraudzību.</w:t>
      </w:r>
    </w:p>
    <w:p w14:paraId="35755EA8" w14:textId="77777777" w:rsidR="00381AF4" w:rsidRPr="00C32C64" w:rsidRDefault="00000000" w:rsidP="00381AF4">
      <w:pPr>
        <w:ind w:firstLine="432"/>
        <w:jc w:val="both"/>
        <w:rPr>
          <w:rFonts w:cs="Times New Roman"/>
          <w:b/>
          <w:sz w:val="24"/>
          <w:szCs w:val="24"/>
          <w:lang w:val="lv-LV"/>
        </w:rPr>
      </w:pPr>
      <w:r w:rsidRPr="00C32C64">
        <w:rPr>
          <w:rFonts w:cs="Times New Roman"/>
          <w:sz w:val="24"/>
          <w:szCs w:val="24"/>
          <w:lang w:val="lv-LV"/>
        </w:rPr>
        <w:t xml:space="preserve">Bioloģisko vielu negadījumu risks tiek vērtēts kā </w:t>
      </w:r>
      <w:r w:rsidRPr="00C32C64">
        <w:rPr>
          <w:rFonts w:cs="Times New Roman"/>
          <w:b/>
          <w:sz w:val="24"/>
          <w:szCs w:val="24"/>
          <w:lang w:val="lv-LV"/>
        </w:rPr>
        <w:t>augsts risks ar ļoti zemu varbūtību.</w:t>
      </w:r>
    </w:p>
    <w:p w14:paraId="72BD2A78" w14:textId="77777777" w:rsidR="00381AF4" w:rsidRPr="00C32C64" w:rsidRDefault="00000000" w:rsidP="00381AF4">
      <w:pPr>
        <w:pStyle w:val="Virsraksts2"/>
        <w:spacing w:after="160" w:line="276" w:lineRule="auto"/>
        <w:ind w:firstLine="432"/>
        <w:jc w:val="both"/>
        <w:rPr>
          <w:rFonts w:ascii="Times New Roman" w:eastAsia="Times New Roman" w:hAnsi="Times New Roman" w:cs="Times New Roman"/>
          <w:lang w:eastAsia="lv-LV" w:bidi="ar-SA"/>
        </w:rPr>
      </w:pPr>
      <w:bookmarkStart w:id="34" w:name="_Toc160700919"/>
      <w:r w:rsidRPr="00C32C64">
        <w:rPr>
          <w:rFonts w:ascii="Times New Roman" w:hAnsi="Times New Roman" w:cs="Times New Roman"/>
        </w:rPr>
        <w:t xml:space="preserve">2.25. </w:t>
      </w:r>
      <w:r w:rsidRPr="00C32C64">
        <w:rPr>
          <w:rFonts w:ascii="Times New Roman" w:eastAsia="Times New Roman" w:hAnsi="Times New Roman" w:cs="Times New Roman"/>
          <w:lang w:eastAsia="lv-LV" w:bidi="ar-SA"/>
        </w:rPr>
        <w:t>Pārvades un sadales elektrotīklu bojājumi</w:t>
      </w:r>
      <w:bookmarkEnd w:id="34"/>
    </w:p>
    <w:p w14:paraId="5E133CD2" w14:textId="77777777" w:rsidR="00381AF4" w:rsidRPr="00C32C64" w:rsidRDefault="00000000" w:rsidP="00381AF4">
      <w:pPr>
        <w:spacing w:after="0"/>
        <w:ind w:firstLine="432"/>
        <w:jc w:val="both"/>
        <w:rPr>
          <w:rFonts w:eastAsia="Times New Roman" w:cs="Times New Roman"/>
          <w:b/>
          <w:sz w:val="24"/>
          <w:szCs w:val="24"/>
          <w:lang w:val="lv-LV" w:eastAsia="lv-LV" w:bidi="ar-SA"/>
        </w:rPr>
      </w:pPr>
      <w:r w:rsidRPr="00C32C64">
        <w:rPr>
          <w:rFonts w:eastAsia="Times New Roman" w:cs="Times New Roman"/>
          <w:b/>
          <w:sz w:val="24"/>
          <w:szCs w:val="24"/>
          <w:lang w:val="lv-LV" w:eastAsia="en-US" w:bidi="ar-SA"/>
        </w:rPr>
        <w:t>Riska kopsavilkums</w:t>
      </w:r>
    </w:p>
    <w:p w14:paraId="23112E9D"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Elektroenerģijas patērētājiem, iedzīvotājiem un saimnieciskās darbības veicējiem elektroapgādi no elektroenerģijas ražotājiem nodrošina elektrotīklu infrastruktūra. Elektrotīklu sadali Latvijā nodrošina akciju sabiedrība “Sadales tīkli”, kas no augstsprieguma (330–110 kV) pārvades līnijām sadala vidsprieguma līnijas (6–20 kV) un zemsprieguma līnijas (0,23–1,00 kV), sniedzot elektroenerģijas piegādes pakalpojumu vairāk nekā 1,1 miljons elektroenerģijas sadales sistēmas lietotāju objektiem, ar savu pakalpojumu aptverot 99 % Latvijas teritorijas.</w:t>
      </w:r>
    </w:p>
    <w:p w14:paraId="65360D35"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Sadales elektrotīkla kopgarums ir aptuveni 94 000 km, no kuriem aptuveni 45 tūkstoši jeb 48% ir izbūvēti kailvadu gaisvadu līniju veidā, kas pakļautas tiešai laika apstākļu ietekmei.</w:t>
      </w:r>
    </w:p>
    <w:p w14:paraId="65A591BA"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Lai samazinātu sadales elektrotīkla bojājumu riska iestāšanos tiek veikta gan elektrotīkla pakāpeniska pārbūve, gan regulārie elektroietaišu uzturēšanas pasākumi. Kopš 2011.gada kailvadu elektrolīniju īpatsvars kopējā sadales elektrotīkla kopgarumā ir samazināts par 16% (no 64% 2011.g. līdz 48% 2018.g.), elektrotīklu pārbūvē izmantojot tādus tehniskos risinājumus kā kabeļlīniju, izolēto vadu, gaisvadu piekarkabeļu izbūve, kas būtiski samazina elektrotīkla atkarību no laika apstākļu ietekmes.</w:t>
      </w:r>
    </w:p>
    <w:p w14:paraId="1BD486DB"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 xml:space="preserve">Bojājumi augstsprieguma līnijās (110kV un 330kV) ir novērojami reti, taču sadales tīklos (≤20kV) elektrotīklu bojājumu tie tiek novēroti katru gadu dažādu hidrometeoroloģisku apstākļu dēļ, piemēram, vētras, zibens, plūdi, apledojums u.c. Tādēļ elektrotīklu bojājumi pārvades sistēmā tiek vērtēts kā </w:t>
      </w:r>
      <w:r w:rsidRPr="00C32C64">
        <w:rPr>
          <w:rFonts w:eastAsia="Times New Roman" w:cs="Times New Roman"/>
          <w:b/>
          <w:sz w:val="24"/>
          <w:szCs w:val="24"/>
          <w:lang w:val="lv-LV" w:eastAsia="lv-LV" w:bidi="ar-SA"/>
        </w:rPr>
        <w:t>nozīmīgs risks ar vidējām sekām</w:t>
      </w:r>
      <w:r w:rsidRPr="00C32C64">
        <w:rPr>
          <w:rFonts w:eastAsia="Times New Roman" w:cs="Times New Roman"/>
          <w:sz w:val="24"/>
          <w:szCs w:val="24"/>
          <w:lang w:val="lv-LV" w:eastAsia="lv-LV" w:bidi="ar-SA"/>
        </w:rPr>
        <w:t xml:space="preserve">, bet elektrotīklu bojājumi sadales sistēmā tiek vērtēts kā </w:t>
      </w:r>
      <w:r w:rsidRPr="00C32C64">
        <w:rPr>
          <w:rFonts w:eastAsia="Times New Roman" w:cs="Times New Roman"/>
          <w:b/>
          <w:sz w:val="24"/>
          <w:szCs w:val="24"/>
          <w:lang w:val="lv-LV" w:eastAsia="lv-LV" w:bidi="ar-SA"/>
        </w:rPr>
        <w:t>augsts risks ar vidējām sekām</w:t>
      </w:r>
      <w:r w:rsidRPr="00C32C64">
        <w:rPr>
          <w:rFonts w:eastAsia="Times New Roman" w:cs="Times New Roman"/>
          <w:sz w:val="24"/>
          <w:szCs w:val="24"/>
          <w:lang w:val="lv-LV" w:eastAsia="lv-LV" w:bidi="ar-SA"/>
        </w:rPr>
        <w:t>.</w:t>
      </w:r>
    </w:p>
    <w:p w14:paraId="434643D2"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 xml:space="preserve">Būtiski elektrotīklu bojājumi var atstāt negatīvu ietekmi uz iedzīvotāju pamatvajadzību nodrošināšanu – elektroapgādi, kas var radīt kaskādes veida reakciju uz citu pamatvajadzību nodrošināšanu – ūdensapgādi, siltumapgādi, sakaru nodrošinājumu, drošību un veselības aprūpi, tādēļ elektroapgādes seku līmenis tiek novērtēts, ka tas var radīt smagas sekas. Ilgstošu elektroapgādes pārtrūkumu gadījumā tiek ietekmēti ražošanas objekti, komunālie uzņēmumi, </w:t>
      </w:r>
      <w:r w:rsidRPr="00C32C64">
        <w:rPr>
          <w:rFonts w:eastAsia="Times New Roman" w:cs="Times New Roman"/>
          <w:sz w:val="24"/>
          <w:szCs w:val="24"/>
          <w:lang w:val="lv-LV" w:eastAsia="lv-LV" w:bidi="ar-SA"/>
        </w:rPr>
        <w:lastRenderedPageBreak/>
        <w:t>publisko elektronisko sakaru tīkli, radio un televīzijas pakalpojumi, kas rezultējas ar būtiskiem zaudējumiem tautsaimniecībai un rada draudus valsts iedzīvotāju labklājībai un veselībai.</w:t>
      </w:r>
    </w:p>
    <w:p w14:paraId="79A494F8"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35" w:name="_Toc160700920"/>
      <w:r w:rsidRPr="00C32C64">
        <w:rPr>
          <w:rFonts w:ascii="Times New Roman" w:hAnsi="Times New Roman" w:cs="Times New Roman"/>
        </w:rPr>
        <w:t>2.26. Dzelzceļa transporta katastrofa</w:t>
      </w:r>
      <w:bookmarkEnd w:id="35"/>
    </w:p>
    <w:p w14:paraId="39F3EB73" w14:textId="77777777" w:rsidR="00381AF4" w:rsidRPr="00C32C64" w:rsidRDefault="00000000" w:rsidP="00381AF4">
      <w:pPr>
        <w:spacing w:after="0"/>
        <w:ind w:firstLine="432"/>
        <w:jc w:val="both"/>
        <w:rPr>
          <w:rFonts w:cs="Times New Roman"/>
          <w:b/>
          <w:sz w:val="24"/>
          <w:szCs w:val="24"/>
          <w:lang w:val="lv-LV"/>
        </w:rPr>
      </w:pPr>
      <w:r w:rsidRPr="00C32C64">
        <w:rPr>
          <w:rFonts w:cs="Times New Roman"/>
          <w:b/>
          <w:sz w:val="24"/>
          <w:szCs w:val="24"/>
          <w:lang w:val="lv-LV"/>
        </w:rPr>
        <w:t>Riska kopsavilkums</w:t>
      </w:r>
    </w:p>
    <w:p w14:paraId="5D9C7045" w14:textId="77777777" w:rsidR="00381AF4" w:rsidRPr="00C32C64" w:rsidRDefault="00000000" w:rsidP="00381AF4">
      <w:pPr>
        <w:pStyle w:val="Pamatteksts"/>
        <w:spacing w:after="0"/>
        <w:ind w:firstLine="432"/>
        <w:jc w:val="both"/>
        <w:rPr>
          <w:rFonts w:cs="Times New Roman"/>
          <w:noProof/>
          <w:sz w:val="24"/>
          <w:szCs w:val="24"/>
          <w:lang w:val="lv-LV"/>
        </w:rPr>
      </w:pPr>
      <w:r w:rsidRPr="00C32C64">
        <w:rPr>
          <w:rFonts w:cs="Times New Roman"/>
          <w:noProof/>
          <w:sz w:val="24"/>
          <w:szCs w:val="24"/>
          <w:lang w:val="lv-LV"/>
        </w:rPr>
        <w:t xml:space="preserve">Dzelzceļa transporta katastrofa – ar dzelzceļa transporta izmantošanu saistīts notikums, kas radījis apdraudējumu un postījumus cilvēkiem, videi vai īpašumam, kā arī radījis vai rada būtiskus materiālos un finansiālos zaudējumus un pārsniedz atbildīgo valsts un pašvaldības institūciju ikdienas spējas novērst notikuma postošos apstākļus. </w:t>
      </w:r>
    </w:p>
    <w:p w14:paraId="558BEA92" w14:textId="77777777" w:rsidR="00381AF4" w:rsidRDefault="00000000" w:rsidP="00381AF4">
      <w:pPr>
        <w:pStyle w:val="Pamatteksts"/>
        <w:spacing w:after="0"/>
        <w:ind w:firstLine="432"/>
        <w:jc w:val="both"/>
        <w:rPr>
          <w:rFonts w:cs="Times New Roman"/>
          <w:noProof/>
          <w:sz w:val="24"/>
          <w:szCs w:val="24"/>
          <w:lang w:val="lv-LV"/>
        </w:rPr>
      </w:pPr>
      <w:r w:rsidRPr="00C32C64">
        <w:rPr>
          <w:rFonts w:cs="Times New Roman"/>
          <w:noProof/>
          <w:sz w:val="24"/>
          <w:szCs w:val="24"/>
          <w:lang w:val="lv-LV"/>
        </w:rPr>
        <w:t>Dzelzceļa transporta katastrofa var notikt dažādu iemeslu dēļ: bojāts dzelzceļa ritošais sastāvs, dzelzceļa infrastruktūras bojājums, vilciena sadursme ar priekšmetiem, autotransportu pārbrauktuvē vai sadursme ar citu vilcienu, cilvēciskā faktora radītā kļūda.</w:t>
      </w:r>
    </w:p>
    <w:p w14:paraId="73B2C544" w14:textId="77777777" w:rsidR="00381AF4" w:rsidRPr="00C32C64" w:rsidRDefault="00381AF4" w:rsidP="00381AF4">
      <w:pPr>
        <w:pStyle w:val="Pamatteksts"/>
        <w:spacing w:after="0"/>
        <w:ind w:firstLine="432"/>
        <w:jc w:val="both"/>
        <w:rPr>
          <w:rFonts w:cs="Times New Roman"/>
          <w:noProof/>
          <w:sz w:val="24"/>
          <w:szCs w:val="24"/>
          <w:lang w:val="lv-LV"/>
        </w:rPr>
      </w:pPr>
    </w:p>
    <w:p w14:paraId="2C46C6ED" w14:textId="77777777" w:rsidR="00381AF4" w:rsidRPr="00C32C64" w:rsidRDefault="00000000" w:rsidP="00381AF4">
      <w:pPr>
        <w:pStyle w:val="Pamatteksts"/>
        <w:rPr>
          <w:rFonts w:cs="Times New Roman"/>
          <w:noProof/>
          <w:sz w:val="24"/>
          <w:szCs w:val="24"/>
          <w:lang w:val="lv-LV"/>
        </w:rPr>
      </w:pPr>
      <w:r w:rsidRPr="00C32C64">
        <w:rPr>
          <w:rFonts w:cs="Times New Roman"/>
          <w:noProof/>
          <w:lang w:val="lv-LV" w:eastAsia="lv-LV" w:bidi="ar-SA"/>
        </w:rPr>
        <w:drawing>
          <wp:inline distT="0" distB="0" distL="0" distR="0" wp14:anchorId="7BE02148" wp14:editId="6069CAE1">
            <wp:extent cx="5760720" cy="3542843"/>
            <wp:effectExtent l="0" t="0" r="0" b="635"/>
            <wp:docPr id="16" name="Picture 16" descr="media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64912" name="Picture 2" descr="mediaTitl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60720" cy="3542843"/>
                    </a:xfrm>
                    <a:prstGeom prst="rect">
                      <a:avLst/>
                    </a:prstGeom>
                    <a:noFill/>
                    <a:ln>
                      <a:noFill/>
                    </a:ln>
                  </pic:spPr>
                </pic:pic>
              </a:graphicData>
            </a:graphic>
          </wp:inline>
        </w:drawing>
      </w:r>
    </w:p>
    <w:p w14:paraId="324A4A70" w14:textId="77777777" w:rsidR="00381AF4" w:rsidRPr="00A0109C" w:rsidRDefault="00000000" w:rsidP="00381AF4">
      <w:pPr>
        <w:pStyle w:val="Pamatteksts"/>
        <w:jc w:val="center"/>
        <w:rPr>
          <w:rFonts w:cs="Times New Roman"/>
          <w:noProof/>
          <w:sz w:val="24"/>
          <w:szCs w:val="24"/>
          <w:lang w:val="lv-LV"/>
        </w:rPr>
      </w:pPr>
      <w:r w:rsidRPr="00A0109C">
        <w:rPr>
          <w:rFonts w:cs="Times New Roman"/>
          <w:noProof/>
          <w:sz w:val="24"/>
          <w:szCs w:val="24"/>
          <w:lang w:val="lv-LV"/>
        </w:rPr>
        <w:t>9.attēls. Dzelzceļa tīkls</w:t>
      </w:r>
    </w:p>
    <w:p w14:paraId="67168A72" w14:textId="77777777" w:rsidR="00381AF4" w:rsidRDefault="00381AF4" w:rsidP="00381AF4">
      <w:pPr>
        <w:pStyle w:val="Pamatteksts"/>
        <w:spacing w:after="0"/>
        <w:ind w:firstLine="432"/>
        <w:jc w:val="both"/>
        <w:rPr>
          <w:rFonts w:cs="Times New Roman"/>
          <w:spacing w:val="3"/>
          <w:sz w:val="24"/>
          <w:szCs w:val="24"/>
          <w:shd w:val="clear" w:color="auto" w:fill="FFFFFF"/>
          <w:lang w:val="lv-LV"/>
        </w:rPr>
      </w:pPr>
    </w:p>
    <w:p w14:paraId="66CA167F" w14:textId="77777777" w:rsidR="00381AF4" w:rsidRPr="00A0109C" w:rsidRDefault="00000000" w:rsidP="00381AF4">
      <w:pPr>
        <w:pStyle w:val="Pamatteksts"/>
        <w:spacing w:after="0"/>
        <w:ind w:firstLine="432"/>
        <w:jc w:val="both"/>
        <w:rPr>
          <w:rFonts w:cs="Times New Roman"/>
          <w:spacing w:val="3"/>
          <w:sz w:val="24"/>
          <w:szCs w:val="24"/>
          <w:shd w:val="clear" w:color="auto" w:fill="FFFFFF"/>
          <w:lang w:val="lv-LV"/>
        </w:rPr>
      </w:pPr>
      <w:r w:rsidRPr="00A0109C">
        <w:rPr>
          <w:rFonts w:cs="Times New Roman"/>
          <w:spacing w:val="3"/>
          <w:sz w:val="24"/>
          <w:szCs w:val="24"/>
          <w:shd w:val="clear" w:color="auto" w:fill="FFFFFF"/>
          <w:lang w:val="lv-LV"/>
        </w:rPr>
        <w:t>Latvijas publiskās lietošanas dzelzceļa infrastruktūras garums 2022. gadā bija 1865 km, no tiem 1832 km ar 1520 mm sliežu platumu un 33 km – ar 750 mm platumu. Divsliežu iecirkņu garums bija 367 km, visu līniju izvērstais garums – 3153 km. Elektrificēto līniju kopgarums bija 251 km, kontakttīklu izvērstais garums – 637 km. Kopējais staciju skaits (bez pieturas punktiem) – 140, no tām 1 pasažieru, 2 šķirošanas, 4 iecirkņa, 16 kravas stacijas un 117 starpstacijas. Operācijas ar kravām notiek 74 stacijās. Latvijā ir 6 lielie dzelzceļa mezgli.</w:t>
      </w:r>
    </w:p>
    <w:p w14:paraId="71CDF33B" w14:textId="77777777" w:rsidR="00381AF4" w:rsidRPr="00A0109C" w:rsidRDefault="00000000" w:rsidP="00381AF4">
      <w:pPr>
        <w:pStyle w:val="Pamatteksts"/>
        <w:spacing w:after="0"/>
        <w:ind w:firstLine="432"/>
        <w:jc w:val="both"/>
        <w:rPr>
          <w:rFonts w:cs="Times New Roman"/>
          <w:spacing w:val="3"/>
          <w:sz w:val="24"/>
          <w:szCs w:val="24"/>
          <w:shd w:val="clear" w:color="auto" w:fill="FFFFFF"/>
          <w:lang w:val="lv-LV"/>
        </w:rPr>
      </w:pPr>
      <w:r w:rsidRPr="00A0109C">
        <w:rPr>
          <w:rFonts w:cs="Times New Roman"/>
          <w:spacing w:val="3"/>
          <w:sz w:val="24"/>
          <w:szCs w:val="24"/>
          <w:shd w:val="clear" w:color="auto" w:fill="FFFFFF"/>
          <w:lang w:val="lv-LV"/>
        </w:rPr>
        <w:t>Kravu pārvadājumi galvenokārt attīstīti Austrumu–Rietumu virzienā (pārsvarā uz Latvijas ostām), mazāk – Ziemeļu–Dienvidu virzienā un Latvijas iekšzemē. Pa dzelzceļu pār</w:t>
      </w:r>
      <w:r w:rsidRPr="00A0109C">
        <w:rPr>
          <w:rFonts w:cs="Times New Roman"/>
          <w:spacing w:val="3"/>
          <w:sz w:val="24"/>
          <w:szCs w:val="24"/>
          <w:shd w:val="clear" w:color="auto" w:fill="FFFFFF"/>
          <w:lang w:val="lv-LV"/>
        </w:rPr>
        <w:lastRenderedPageBreak/>
        <w:t>vadāto kravu apjoms veido 45,4 % no valstī kopumā visos transporta veidos pārvadātajām kravām un 53,3 % no kravu apgrozījuma. No pārvadātajām kravām 20 % ir nafta un naftas produkti, 22 % – akmeņogles, 4 % – minerālmēslojumi, 20 % – graudi un miltu produkti, 5 % – kokmateriāli, 1 % – melnie metāli, 28 % – pārējās kravas.</w:t>
      </w:r>
      <w:r>
        <w:rPr>
          <w:rStyle w:val="Vresatsauce"/>
          <w:rFonts w:cs="Times New Roman"/>
          <w:spacing w:val="3"/>
          <w:sz w:val="24"/>
          <w:szCs w:val="24"/>
          <w:shd w:val="clear" w:color="auto" w:fill="FFFFFF"/>
          <w:lang w:val="lv-LV"/>
        </w:rPr>
        <w:footnoteReference w:id="11"/>
      </w:r>
    </w:p>
    <w:p w14:paraId="04F90A42" w14:textId="77777777" w:rsidR="00381AF4" w:rsidRDefault="00000000" w:rsidP="00381AF4">
      <w:pPr>
        <w:pStyle w:val="Pamatteksts"/>
        <w:spacing w:after="0"/>
        <w:ind w:firstLine="432"/>
        <w:jc w:val="both"/>
        <w:rPr>
          <w:rFonts w:cs="Times New Roman"/>
          <w:b/>
          <w:sz w:val="24"/>
          <w:szCs w:val="24"/>
          <w:lang w:val="lv-LV"/>
        </w:rPr>
      </w:pPr>
      <w:r w:rsidRPr="00A0109C">
        <w:rPr>
          <w:rFonts w:eastAsia="Times New Roman" w:cs="Times New Roman"/>
          <w:sz w:val="24"/>
          <w:szCs w:val="24"/>
          <w:lang w:val="lv-LV" w:eastAsia="lv-LV" w:bidi="ar-SA"/>
        </w:rPr>
        <w:t>Dzelzceļa transporta katastrofu risks tiek vērtēts kā</w:t>
      </w:r>
      <w:r w:rsidRPr="00A0109C">
        <w:rPr>
          <w:rFonts w:eastAsia="Times New Roman" w:cs="Times New Roman"/>
          <w:b/>
          <w:sz w:val="24"/>
          <w:szCs w:val="24"/>
          <w:lang w:val="lv-LV" w:eastAsia="lv-LV" w:bidi="ar-SA"/>
        </w:rPr>
        <w:t xml:space="preserve"> </w:t>
      </w:r>
      <w:r w:rsidRPr="00A0109C">
        <w:rPr>
          <w:rFonts w:cs="Times New Roman"/>
          <w:b/>
          <w:sz w:val="24"/>
          <w:szCs w:val="24"/>
          <w:lang w:val="lv-LV"/>
        </w:rPr>
        <w:t xml:space="preserve">nozīmīgs risks ar </w:t>
      </w:r>
      <w:r w:rsidRPr="00C32C64">
        <w:rPr>
          <w:rFonts w:cs="Times New Roman"/>
          <w:b/>
          <w:sz w:val="24"/>
          <w:szCs w:val="24"/>
          <w:lang w:val="lv-LV"/>
        </w:rPr>
        <w:t>vidēju varbūtību</w:t>
      </w:r>
      <w:r>
        <w:rPr>
          <w:rFonts w:cs="Times New Roman"/>
          <w:b/>
          <w:sz w:val="24"/>
          <w:szCs w:val="24"/>
          <w:lang w:val="lv-LV"/>
        </w:rPr>
        <w:t>.</w:t>
      </w:r>
    </w:p>
    <w:p w14:paraId="610B4823" w14:textId="77777777" w:rsidR="00381AF4" w:rsidRDefault="00381AF4" w:rsidP="00381AF4">
      <w:pPr>
        <w:pStyle w:val="Pamatteksts"/>
        <w:spacing w:after="0"/>
        <w:ind w:firstLine="432"/>
        <w:jc w:val="both"/>
        <w:rPr>
          <w:rFonts w:cs="Times New Roman"/>
          <w:b/>
          <w:sz w:val="24"/>
          <w:szCs w:val="24"/>
          <w:lang w:val="lv-LV"/>
        </w:rPr>
      </w:pPr>
    </w:p>
    <w:p w14:paraId="08DB4F78" w14:textId="77777777" w:rsidR="00381AF4" w:rsidRDefault="00381AF4" w:rsidP="00381AF4">
      <w:pPr>
        <w:pStyle w:val="Pamatteksts"/>
        <w:spacing w:after="0"/>
        <w:ind w:firstLine="432"/>
        <w:jc w:val="both"/>
        <w:rPr>
          <w:rFonts w:cs="Times New Roman"/>
          <w:b/>
          <w:sz w:val="24"/>
          <w:szCs w:val="24"/>
          <w:lang w:val="lv-LV"/>
        </w:rPr>
      </w:pPr>
    </w:p>
    <w:p w14:paraId="60845F85" w14:textId="77777777" w:rsidR="00381AF4" w:rsidRPr="00C32C64" w:rsidRDefault="00381AF4" w:rsidP="00381AF4">
      <w:pPr>
        <w:pStyle w:val="Pamatteksts"/>
        <w:spacing w:after="0"/>
        <w:ind w:firstLine="432"/>
        <w:jc w:val="both"/>
        <w:rPr>
          <w:rFonts w:cs="Times New Roman"/>
          <w:b/>
          <w:sz w:val="24"/>
          <w:szCs w:val="24"/>
          <w:lang w:val="lv-LV"/>
        </w:rPr>
      </w:pPr>
    </w:p>
    <w:p w14:paraId="5151629B" w14:textId="77777777" w:rsidR="00381AF4" w:rsidRPr="00C32C64" w:rsidRDefault="00000000" w:rsidP="00381AF4">
      <w:pPr>
        <w:pStyle w:val="Virsraksts2"/>
        <w:spacing w:after="160" w:line="276" w:lineRule="auto"/>
        <w:ind w:firstLine="432"/>
        <w:jc w:val="both"/>
        <w:rPr>
          <w:rFonts w:ascii="Times New Roman" w:eastAsia="Times New Roman" w:hAnsi="Times New Roman" w:cs="Times New Roman"/>
          <w:lang w:eastAsia="lv-LV" w:bidi="ar-SA"/>
        </w:rPr>
      </w:pPr>
      <w:bookmarkStart w:id="36" w:name="_Toc160700921"/>
      <w:r w:rsidRPr="00C32C64">
        <w:rPr>
          <w:rFonts w:ascii="Times New Roman" w:hAnsi="Times New Roman" w:cs="Times New Roman"/>
        </w:rPr>
        <w:t xml:space="preserve">2.27. </w:t>
      </w:r>
      <w:r w:rsidRPr="00C32C64">
        <w:rPr>
          <w:rFonts w:ascii="Times New Roman" w:eastAsia="Times New Roman" w:hAnsi="Times New Roman" w:cs="Times New Roman"/>
          <w:lang w:eastAsia="lv-LV" w:bidi="ar-SA"/>
        </w:rPr>
        <w:t>Terora akti</w:t>
      </w:r>
      <w:bookmarkEnd w:id="36"/>
    </w:p>
    <w:p w14:paraId="3A40C6BA" w14:textId="77777777" w:rsidR="00381AF4" w:rsidRPr="00C32C64" w:rsidRDefault="00000000" w:rsidP="00381AF4">
      <w:pPr>
        <w:spacing w:after="0"/>
        <w:ind w:firstLine="432"/>
        <w:jc w:val="both"/>
        <w:rPr>
          <w:rFonts w:cs="Times New Roman"/>
          <w:b/>
          <w:sz w:val="24"/>
          <w:szCs w:val="24"/>
          <w:lang w:val="lv-LV" w:eastAsia="en-US" w:bidi="ar-SA"/>
        </w:rPr>
      </w:pPr>
      <w:r w:rsidRPr="00C32C64">
        <w:rPr>
          <w:rFonts w:cs="Times New Roman"/>
          <w:b/>
          <w:sz w:val="24"/>
          <w:szCs w:val="24"/>
          <w:lang w:val="lv-LV" w:eastAsia="en-US" w:bidi="ar-SA"/>
        </w:rPr>
        <w:t>Riska kopsavilkums</w:t>
      </w:r>
    </w:p>
    <w:p w14:paraId="62148F0E"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Terorisma draudu līmenis Latvijā ir zems, bet jāņem vērā ka Latvija ir NATO un Eiropas Savienības dalībvalsts, Nacionālie bruņotie spēki piedalās starptautiskajās operācijās valstīs, kur pastāv terorisma draudi, kas paaugstina starptautiska terorisma iespējamību, kas joprojām ir viens no lielākajiem draudiem Eiropas valstu drošībai.</w:t>
      </w:r>
    </w:p>
    <w:p w14:paraId="49C102D9"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Lai arī teroristu veiktie uzbrukumi atšķiras pēc vēriena, veida un mērķa, tiem visiem ir kopīgs cēlonis – radikalizācija ekstrēmistiskas ideoloģijas ietekmē, potenciālās sekas šādos noziedzīgos nodarījumos skar valsts un līdz ar to visas sabiedrības drošības intereses, valsts aizsardzības spējas un valsts konstitucionālo iekārtu. Radikalizācijas riskam var būt pakļauti dažādu sociālo grupu pārstāvji, neatkarīgi no dzimuma, vecuma, etniskās izcelsmes vai profesionālās nodarbošanās. Viens no būtiskiem riskiem, kas skar ikvienu valsti, arī Latviju, – ir internetā brīvi pieejamie teroristisko organizāciju propagandas materiāli. Propaganda Valsts drošības dienesta vērtējumā ir viens no noteicošajiem faktoriem, kas šobrīd ietekmē Eiropā dzīvojošo personu radikalizēšanos, kā arī iesaistīšanos teroristiskās darbībās. Ņemot vērā, ka joprojām pasaulē ir atšķirīga attieksme pret nepieciešamību nodrošināt interneta vides stingrāku regulēšanu, paredzams, ka arī turpmāk teroristu propaganda internetā iedvesmos radikāli tendētas personas iesaistīties teroristiskās darbībās. Latvijā dzīvojošu personu radikalizācija un iespējama iesaistīšanās teroristiskās darbības pašlaik ir lielākais drauds Latvijas drošībai pretterorisma jomā. Radikalizācija tiešu kontaktu vai teroristu propagandas materiālu ietekmē var skart jebkuru personu, kura ir pakļāvīga ideoloģiskai ietekmei.</w:t>
      </w:r>
    </w:p>
    <w:p w14:paraId="0C9714DA"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t xml:space="preserve">Teroristi savu mērķu sasniegšanai visbiežāk izmanto improvizētus sprādzien bīstamus priekšmetus un šaujamieročus. Īpaši negatīvas sekas potenciāli var radīt teroristisks uzbrukums, pielietojot ķīmiskas, bioloģiskas vai radioaktīvas vielas, bet to iespējamība ir ļoti minimāla. Teroristiski uzbrukumi var būt vērsti pret cilvēkiem, kā arī pret kritiskās infrastruktūras objektiem (īpaši transporta un sakaru infrastruktūru). Tomēr īpaši augsta ir iespēja, ka teroristi var izvēlēties tā sauktos „vieglos mērķus” - objektus, kuros pastāvīgi uzturas daudz cilvēku un kurus, ņemot vērā to specifiskās funkcijas, ir grūti aizsargāt pret teroristiska rakstura uzbrukumiem (tirdzniecības centri, sporta un izklaides kompleksi, viesnīcas, publiski pasākumi utt.).  </w:t>
      </w:r>
    </w:p>
    <w:p w14:paraId="1B07B6C1" w14:textId="77777777" w:rsidR="00381AF4" w:rsidRPr="00C32C64" w:rsidRDefault="00000000" w:rsidP="00381AF4">
      <w:pPr>
        <w:spacing w:after="0"/>
        <w:ind w:firstLine="432"/>
        <w:jc w:val="both"/>
        <w:rPr>
          <w:rFonts w:eastAsia="Times New Roman" w:cs="Times New Roman"/>
          <w:sz w:val="24"/>
          <w:szCs w:val="24"/>
          <w:lang w:val="lv-LV" w:eastAsia="lv-LV" w:bidi="ar-SA"/>
        </w:rPr>
      </w:pPr>
      <w:r w:rsidRPr="00C32C64">
        <w:rPr>
          <w:rFonts w:eastAsia="Times New Roman" w:cs="Times New Roman"/>
          <w:sz w:val="24"/>
          <w:szCs w:val="24"/>
          <w:lang w:val="lv-LV" w:eastAsia="lv-LV" w:bidi="ar-SA"/>
        </w:rPr>
        <w:lastRenderedPageBreak/>
        <w:t>Veicamo pretterorisma preventīvo pasākumu kopumu nosaka Nacionālais pretterorisma plāns. Nacionālajā pretterorisma plānā ir noteikti pretterorisma sistēmas subjektu veicamie preventīvie pasākumi atbilstoši četriem terorisma draudu līmeņiem.  Plānu izstrādā un ne retāk kā 3 gados aktualizē Valsts drošības dienests sadarbībā ar pārējiem pretterorisma sistēmā iesaistītajiem subjektiem. Katra iesaistītā institūcija ir sagatavojusi un ar Valsts drošības dienestu saskaņojusi savas institūcijas atbalsta plānus.</w:t>
      </w:r>
    </w:p>
    <w:p w14:paraId="11FACF80" w14:textId="77777777" w:rsidR="00381AF4" w:rsidRPr="00C32C64" w:rsidRDefault="00000000" w:rsidP="00381AF4">
      <w:pPr>
        <w:spacing w:after="0"/>
        <w:ind w:firstLine="432"/>
        <w:jc w:val="both"/>
        <w:rPr>
          <w:rFonts w:eastAsia="Times New Roman" w:cs="Times New Roman"/>
          <w:color w:val="333333"/>
          <w:sz w:val="24"/>
          <w:szCs w:val="24"/>
          <w:lang w:val="lv-LV" w:eastAsia="ru-RU" w:bidi="ar-SA"/>
        </w:rPr>
      </w:pPr>
      <w:r w:rsidRPr="00C32C64">
        <w:rPr>
          <w:rFonts w:eastAsia="Times New Roman" w:cs="Times New Roman"/>
          <w:sz w:val="24"/>
          <w:szCs w:val="24"/>
          <w:lang w:val="lv-LV" w:eastAsia="lv-LV" w:bidi="ar-SA"/>
        </w:rPr>
        <w:t xml:space="preserve">Valsts drošības dienests sadarbībā ar citām institūcijām ir izstrādājis un regulāri aktualizē tipveida reaģēšanas plānus, kas paredz rīcību, ja teroristiska rakstura apdraudējums vērsts pret sauszemes objektiem (Pretterorisma plāns “Objekts”), civilās aviācijas gaisa kuģiem (Pretterorisma plāns “Lidmašīna”), kuģiem, ostām un ostas iekārtām (Pretterorisma plāns “Kuģis”). Iesaistītās institūcijas ir noteiktas katrā no šiem plāniem, kuriem institūcijas ir izstrādājušas savus. </w:t>
      </w:r>
    </w:p>
    <w:p w14:paraId="5DF71C9E" w14:textId="77777777" w:rsidR="00381AF4" w:rsidRPr="00C32C64" w:rsidRDefault="00000000" w:rsidP="00381AF4">
      <w:pPr>
        <w:spacing w:after="0"/>
        <w:ind w:firstLine="432"/>
        <w:jc w:val="both"/>
        <w:rPr>
          <w:rFonts w:eastAsia="Times New Roman" w:cs="Times New Roman"/>
          <w:b/>
          <w:sz w:val="24"/>
          <w:szCs w:val="24"/>
          <w:lang w:val="lv-LV" w:eastAsia="lv-LV" w:bidi="ar-SA"/>
        </w:rPr>
      </w:pPr>
      <w:r w:rsidRPr="00C32C64">
        <w:rPr>
          <w:rFonts w:eastAsia="Times New Roman" w:cs="Times New Roman"/>
          <w:sz w:val="24"/>
          <w:szCs w:val="24"/>
          <w:lang w:val="lv-LV" w:eastAsia="lv-LV" w:bidi="ar-SA"/>
        </w:rPr>
        <w:t xml:space="preserve">Ņemot vēra minēto terora aktu risks novērtēts ar </w:t>
      </w:r>
      <w:r w:rsidRPr="00C32C64">
        <w:rPr>
          <w:rFonts w:eastAsia="Times New Roman" w:cs="Times New Roman"/>
          <w:b/>
          <w:sz w:val="24"/>
          <w:szCs w:val="24"/>
          <w:lang w:val="lv-LV" w:eastAsia="lv-LV" w:bidi="ar-SA"/>
        </w:rPr>
        <w:t>zemu varbūtību, bet ar nozīmīgam sekām.</w:t>
      </w:r>
    </w:p>
    <w:p w14:paraId="6C11BF4C" w14:textId="77777777" w:rsidR="00381AF4" w:rsidRPr="00C32C64" w:rsidRDefault="00000000" w:rsidP="004F6577">
      <w:pPr>
        <w:pStyle w:val="Virsraksts2"/>
        <w:jc w:val="left"/>
      </w:pPr>
      <w:bookmarkStart w:id="37" w:name="_Toc160700922"/>
      <w:r w:rsidRPr="00C32C64">
        <w:t>2.28. Karš, militārs iebrukums vai to draudi</w:t>
      </w:r>
      <w:bookmarkEnd w:id="37"/>
    </w:p>
    <w:p w14:paraId="7FE4C802" w14:textId="77777777" w:rsidR="00381AF4" w:rsidRPr="00A0109C" w:rsidRDefault="00000000" w:rsidP="00381AF4">
      <w:pPr>
        <w:ind w:firstLine="432"/>
        <w:jc w:val="both"/>
        <w:rPr>
          <w:rFonts w:cs="Times New Roman"/>
          <w:b/>
          <w:bCs/>
          <w:sz w:val="24"/>
          <w:szCs w:val="24"/>
          <w:lang w:val="lv-LV"/>
        </w:rPr>
      </w:pPr>
      <w:r w:rsidRPr="00A0109C">
        <w:rPr>
          <w:rFonts w:cs="Times New Roman"/>
          <w:b/>
          <w:bCs/>
          <w:sz w:val="24"/>
          <w:szCs w:val="24"/>
          <w:lang w:val="lv-LV"/>
        </w:rPr>
        <w:t>Riska kopsavilkums</w:t>
      </w:r>
    </w:p>
    <w:p w14:paraId="06D9E93E"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Karš tiek definēts kā bruņota konflikta stāvoklis starp dažādām valstīm vai dažādām grupām valsts iekšienē. Šo draudu gadījumā tiek veikti visaptveroši pasākumi valsts civilajai un militārai aizsardzībai, par kuriem atbild - NBS, valsts pārvaldes un pašvaldību institūcijas, kā arī fiziskās un juridiskās personas.</w:t>
      </w:r>
    </w:p>
    <w:p w14:paraId="70D5B461"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Galvenie plānošanas dokumenti ir Nacionālās drošības koncepcija, Militāro draudu analīze, Valsts aizsardzības koncepcija, Nacionālās drošības plāns, Valsts aizsardzības plāns, Valsts aizsardzības operatīvais plāns, Tautsaimniecības mobilizācijas plāns, VCAP, kā arī pasākumu plāns par kontrolētu masveida iedzīvotāju evakuāciju un pārvietošanu militāra iebrukuma, katastrofas vai to draudu gadījumā.</w:t>
      </w:r>
    </w:p>
    <w:p w14:paraId="5175EAAB"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 xml:space="preserve">Atbilstoši Civilās aizsardzības un katastrofas pārvaldīšanas likumam, viens no civilās aizsardzības sistēmas uzdevumiem ir atbalstīt valsts aizsardzības sistēmu, ja noticis militārs iebrukums vai sācies karš sekojošā veidā: </w:t>
      </w:r>
    </w:p>
    <w:p w14:paraId="33B87EA9" w14:textId="77777777" w:rsidR="00381AF4" w:rsidRPr="006E2447" w:rsidRDefault="00000000" w:rsidP="00381AF4">
      <w:pPr>
        <w:pStyle w:val="Sarakstarindkopa"/>
        <w:numPr>
          <w:ilvl w:val="1"/>
          <w:numId w:val="55"/>
        </w:numPr>
        <w:spacing w:after="0"/>
        <w:ind w:left="0" w:firstLine="432"/>
        <w:jc w:val="both"/>
        <w:rPr>
          <w:rFonts w:cs="Times New Roman"/>
          <w:sz w:val="24"/>
          <w:szCs w:val="24"/>
          <w:lang w:val="lv-LV"/>
        </w:rPr>
      </w:pPr>
      <w:r w:rsidRPr="006E2447">
        <w:rPr>
          <w:rFonts w:cs="Times New Roman"/>
          <w:sz w:val="24"/>
          <w:szCs w:val="24"/>
          <w:lang w:val="lv-LV"/>
        </w:rPr>
        <w:t>Operatīvais dienests atbild par gatavību un reaģēšanu katastrofu un negadījumu gadījumā. CA sistēmas darbību tad koordinē IeM sadarbībā ar VUGD, izveidojot CA OVC.</w:t>
      </w:r>
    </w:p>
    <w:p w14:paraId="47DFD962" w14:textId="77777777" w:rsidR="00381AF4" w:rsidRPr="006E2447" w:rsidRDefault="00000000" w:rsidP="00381AF4">
      <w:pPr>
        <w:pStyle w:val="Sarakstarindkopa"/>
        <w:numPr>
          <w:ilvl w:val="1"/>
          <w:numId w:val="55"/>
        </w:numPr>
        <w:spacing w:after="0"/>
        <w:ind w:left="0" w:firstLine="432"/>
        <w:jc w:val="both"/>
        <w:rPr>
          <w:rFonts w:cs="Times New Roman"/>
          <w:sz w:val="24"/>
          <w:szCs w:val="24"/>
          <w:lang w:val="lv-LV"/>
        </w:rPr>
      </w:pPr>
      <w:r w:rsidRPr="006E2447">
        <w:rPr>
          <w:rFonts w:cs="Times New Roman"/>
          <w:sz w:val="24"/>
          <w:szCs w:val="24"/>
          <w:lang w:val="lv-LV"/>
        </w:rPr>
        <w:t>CA OVC tiek izmantots kā platforma, lai nodrošinātu visaptverošu informācijas apmaiņu dažādās darbības jomās, kā arī koordinētu nepieciešamo pasākumu īstenošanu valsts apdraudējuma gadījumā.</w:t>
      </w:r>
    </w:p>
    <w:p w14:paraId="71A36315"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Pašvaldībās CA uzdevumu izpildi koordinē pašvaldību institūciju vadītājs, plānojot un īstenojot sadarbības teritorijas CA plāna pašvaldības institūcijām noteikto pasākumu izpildi, nodrošinot pašvaldības institūciju nepārtrauktu darbību un nepieciešamo rīcību un sadarbību, ar mērķi nodrošināt pamatvajadzības pašvaldības administratīvajā teritorijā. CA koordināciju taktiskajā līmenī nodrošina CAK tām normatīvajos aktos un VCAP ietvaros.</w:t>
      </w:r>
    </w:p>
    <w:p w14:paraId="241D1EB5"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Militārā iebrukuma, kara vai to draudu gadījumā CAK pamata uzdevumi:</w:t>
      </w:r>
    </w:p>
    <w:p w14:paraId="0C2FC5D2" w14:textId="77777777" w:rsidR="00381AF4" w:rsidRPr="006E2447" w:rsidRDefault="00000000" w:rsidP="00381AF4">
      <w:pPr>
        <w:pStyle w:val="Sarakstarindkopa"/>
        <w:numPr>
          <w:ilvl w:val="1"/>
          <w:numId w:val="56"/>
        </w:numPr>
        <w:spacing w:after="0"/>
        <w:ind w:left="0" w:firstLine="432"/>
        <w:jc w:val="both"/>
        <w:rPr>
          <w:rFonts w:cs="Times New Roman"/>
          <w:sz w:val="24"/>
          <w:szCs w:val="24"/>
          <w:lang w:val="lv-LV"/>
        </w:rPr>
      </w:pPr>
      <w:r w:rsidRPr="006E2447">
        <w:rPr>
          <w:rFonts w:cs="Times New Roman"/>
          <w:sz w:val="24"/>
          <w:szCs w:val="24"/>
          <w:lang w:val="lv-LV"/>
        </w:rPr>
        <w:t>Iedzīvotāju pamatvajadzību nodrošināšana atbilstoši CAKP likumam;</w:t>
      </w:r>
    </w:p>
    <w:p w14:paraId="1FC4C862" w14:textId="77777777" w:rsidR="00381AF4" w:rsidRPr="006E2447" w:rsidRDefault="00000000" w:rsidP="00381AF4">
      <w:pPr>
        <w:pStyle w:val="Sarakstarindkopa"/>
        <w:numPr>
          <w:ilvl w:val="1"/>
          <w:numId w:val="56"/>
        </w:numPr>
        <w:spacing w:after="0"/>
        <w:ind w:left="0" w:firstLine="432"/>
        <w:jc w:val="both"/>
        <w:rPr>
          <w:rFonts w:cs="Times New Roman"/>
          <w:sz w:val="24"/>
          <w:szCs w:val="24"/>
          <w:lang w:val="lv-LV"/>
        </w:rPr>
      </w:pPr>
      <w:r w:rsidRPr="006E2447">
        <w:rPr>
          <w:rFonts w:cs="Times New Roman"/>
          <w:sz w:val="24"/>
          <w:szCs w:val="24"/>
          <w:lang w:val="lv-LV"/>
        </w:rPr>
        <w:t>Atbalsta sniegšana valsts aizsardzības sistēmai.</w:t>
      </w:r>
    </w:p>
    <w:p w14:paraId="5B4808D4"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CAK galvenie uzdevumi militāra apdraudējuma gadījumā ir sekojoši:</w:t>
      </w:r>
    </w:p>
    <w:p w14:paraId="758793D0" w14:textId="77777777" w:rsidR="00381AF4" w:rsidRPr="006E2447" w:rsidRDefault="00000000" w:rsidP="00381AF4">
      <w:pPr>
        <w:pStyle w:val="Sarakstarindkopa"/>
        <w:numPr>
          <w:ilvl w:val="1"/>
          <w:numId w:val="57"/>
        </w:numPr>
        <w:spacing w:after="0"/>
        <w:ind w:left="0" w:firstLine="432"/>
        <w:jc w:val="both"/>
        <w:rPr>
          <w:rFonts w:cs="Times New Roman"/>
          <w:sz w:val="24"/>
          <w:szCs w:val="24"/>
          <w:lang w:val="lv-LV"/>
        </w:rPr>
      </w:pPr>
      <w:r w:rsidRPr="006E2447">
        <w:rPr>
          <w:rFonts w:cs="Times New Roman"/>
          <w:sz w:val="24"/>
          <w:szCs w:val="24"/>
          <w:lang w:val="lv-LV"/>
        </w:rPr>
        <w:t>Nodrošināt valsts pārvaldes nepārtrauktu darbību un Latvijas Republikas likumu varu;</w:t>
      </w:r>
    </w:p>
    <w:p w14:paraId="6D3E9ADB" w14:textId="77777777" w:rsidR="00381AF4" w:rsidRPr="006E2447" w:rsidRDefault="00000000" w:rsidP="00381AF4">
      <w:pPr>
        <w:pStyle w:val="Sarakstarindkopa"/>
        <w:numPr>
          <w:ilvl w:val="1"/>
          <w:numId w:val="57"/>
        </w:numPr>
        <w:spacing w:after="0"/>
        <w:ind w:left="0" w:firstLine="432"/>
        <w:jc w:val="both"/>
        <w:rPr>
          <w:rFonts w:cs="Times New Roman"/>
          <w:sz w:val="24"/>
          <w:szCs w:val="24"/>
          <w:lang w:val="lv-LV"/>
        </w:rPr>
      </w:pPr>
      <w:r w:rsidRPr="006E2447">
        <w:rPr>
          <w:rFonts w:cs="Times New Roman"/>
          <w:sz w:val="24"/>
          <w:szCs w:val="24"/>
          <w:lang w:val="lv-LV"/>
        </w:rPr>
        <w:lastRenderedPageBreak/>
        <w:t>Nodrošināt iedzīvotāju pamatvajadzības – pārtiku, pajumti, medicīnisko aprūpi un drošību (atbilstoši CAKP likumam);</w:t>
      </w:r>
    </w:p>
    <w:p w14:paraId="15C7ACFC" w14:textId="77777777" w:rsidR="00381AF4" w:rsidRPr="006E2447" w:rsidRDefault="00000000" w:rsidP="00381AF4">
      <w:pPr>
        <w:pStyle w:val="Sarakstarindkopa"/>
        <w:numPr>
          <w:ilvl w:val="1"/>
          <w:numId w:val="57"/>
        </w:numPr>
        <w:spacing w:after="0"/>
        <w:ind w:left="0" w:firstLine="432"/>
        <w:jc w:val="both"/>
        <w:rPr>
          <w:rFonts w:cs="Times New Roman"/>
          <w:sz w:val="24"/>
          <w:szCs w:val="24"/>
          <w:lang w:val="lv-LV"/>
        </w:rPr>
      </w:pPr>
      <w:r w:rsidRPr="006E2447">
        <w:rPr>
          <w:rFonts w:cs="Times New Roman"/>
          <w:sz w:val="24"/>
          <w:szCs w:val="24"/>
          <w:lang w:val="lv-LV"/>
        </w:rPr>
        <w:t>Sniegt atbalstu NBS valsts aizsardzībā;</w:t>
      </w:r>
    </w:p>
    <w:p w14:paraId="284408E7" w14:textId="77777777" w:rsidR="00381AF4" w:rsidRPr="006E2447" w:rsidRDefault="00000000" w:rsidP="00381AF4">
      <w:pPr>
        <w:pStyle w:val="Sarakstarindkopa"/>
        <w:numPr>
          <w:ilvl w:val="1"/>
          <w:numId w:val="57"/>
        </w:numPr>
        <w:spacing w:after="0"/>
        <w:ind w:left="0" w:firstLine="432"/>
        <w:jc w:val="both"/>
        <w:rPr>
          <w:rFonts w:cs="Times New Roman"/>
          <w:sz w:val="24"/>
          <w:szCs w:val="24"/>
          <w:lang w:val="lv-LV"/>
        </w:rPr>
      </w:pPr>
      <w:r w:rsidRPr="006E2447">
        <w:rPr>
          <w:rFonts w:cs="Times New Roman"/>
          <w:sz w:val="24"/>
          <w:szCs w:val="24"/>
          <w:lang w:val="lv-LV"/>
        </w:rPr>
        <w:t>Ja tiek izsludināta evakuācija, organizēt evakuēto personu un materiāltehnisko līdzekļu pārvietošanu un/vai no citām pašvaldībām evakuēto personu izmitināšanu;</w:t>
      </w:r>
    </w:p>
    <w:p w14:paraId="55165916" w14:textId="77777777" w:rsidR="00381AF4" w:rsidRPr="006E2447" w:rsidRDefault="00000000" w:rsidP="00381AF4">
      <w:pPr>
        <w:pStyle w:val="Sarakstarindkopa"/>
        <w:numPr>
          <w:ilvl w:val="1"/>
          <w:numId w:val="57"/>
        </w:numPr>
        <w:spacing w:after="0"/>
        <w:ind w:left="0" w:firstLine="432"/>
        <w:jc w:val="both"/>
        <w:rPr>
          <w:rFonts w:cs="Times New Roman"/>
          <w:sz w:val="24"/>
          <w:szCs w:val="24"/>
          <w:lang w:val="lv-LV"/>
        </w:rPr>
      </w:pPr>
      <w:r w:rsidRPr="006E2447">
        <w:rPr>
          <w:rFonts w:cs="Times New Roman"/>
          <w:sz w:val="24"/>
          <w:szCs w:val="24"/>
          <w:lang w:val="lv-LV"/>
        </w:rPr>
        <w:t>Organizēt pasākumu kopumu, lai traucētu pretinieku civilās kontroles pārņemšanā.</w:t>
      </w:r>
    </w:p>
    <w:p w14:paraId="556492A8"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Lai sekmīgi pildītu iepriekš minētos uzdevumus, CAK vadībā ir jāveic sekojoši sagatavošanās pasākumi, periodiski organizējot mācības ar atbilstošu situāciju izspēli:</w:t>
      </w:r>
    </w:p>
    <w:p w14:paraId="0E5B25EE" w14:textId="77777777" w:rsidR="00381AF4" w:rsidRPr="006E2447" w:rsidRDefault="00000000" w:rsidP="00381AF4">
      <w:pPr>
        <w:pStyle w:val="Sarakstarindkopa"/>
        <w:numPr>
          <w:ilvl w:val="1"/>
          <w:numId w:val="58"/>
        </w:numPr>
        <w:spacing w:after="0"/>
        <w:ind w:left="0" w:firstLine="432"/>
        <w:jc w:val="both"/>
        <w:rPr>
          <w:rFonts w:cs="Times New Roman"/>
          <w:sz w:val="24"/>
          <w:szCs w:val="24"/>
          <w:lang w:val="lv-LV"/>
        </w:rPr>
      </w:pPr>
      <w:r w:rsidRPr="006E2447">
        <w:rPr>
          <w:rFonts w:cs="Times New Roman"/>
          <w:sz w:val="24"/>
          <w:szCs w:val="24"/>
          <w:lang w:val="lv-LV"/>
        </w:rPr>
        <w:t>Trauksmes gatavības plāna izstrāde pašvaldības institūcijām atbilstoši Valsts aizsardzības plānā noteiktajām vadlīnijām;</w:t>
      </w:r>
    </w:p>
    <w:p w14:paraId="59CAC857" w14:textId="77777777" w:rsidR="00381AF4" w:rsidRPr="006E2447" w:rsidRDefault="00000000" w:rsidP="00381AF4">
      <w:pPr>
        <w:pStyle w:val="Sarakstarindkopa"/>
        <w:numPr>
          <w:ilvl w:val="1"/>
          <w:numId w:val="58"/>
        </w:numPr>
        <w:spacing w:after="0"/>
        <w:ind w:left="0" w:firstLine="432"/>
        <w:jc w:val="both"/>
        <w:rPr>
          <w:rFonts w:cs="Times New Roman"/>
          <w:sz w:val="24"/>
          <w:szCs w:val="24"/>
          <w:lang w:val="lv-LV"/>
        </w:rPr>
      </w:pPr>
      <w:r w:rsidRPr="006E2447">
        <w:rPr>
          <w:rFonts w:cs="Times New Roman"/>
          <w:sz w:val="24"/>
          <w:szCs w:val="24"/>
          <w:lang w:val="lv-LV"/>
        </w:rPr>
        <w:t>Datu bāzes par kritisko resursu un svarīgu materiāli tehnisko līdzekļu pieejamību CAK atbildības rajonā izveide un uzturēšana;</w:t>
      </w:r>
    </w:p>
    <w:p w14:paraId="5374AA3D" w14:textId="77777777" w:rsidR="00381AF4" w:rsidRPr="006E2447" w:rsidRDefault="00000000" w:rsidP="00381AF4">
      <w:pPr>
        <w:pStyle w:val="Sarakstarindkopa"/>
        <w:numPr>
          <w:ilvl w:val="1"/>
          <w:numId w:val="58"/>
        </w:numPr>
        <w:spacing w:after="0"/>
        <w:ind w:left="0" w:firstLine="432"/>
        <w:jc w:val="both"/>
        <w:rPr>
          <w:rFonts w:cs="Times New Roman"/>
          <w:sz w:val="24"/>
          <w:szCs w:val="24"/>
          <w:lang w:val="lv-LV"/>
        </w:rPr>
      </w:pPr>
      <w:r w:rsidRPr="006E2447">
        <w:rPr>
          <w:rFonts w:cs="Times New Roman"/>
          <w:sz w:val="24"/>
          <w:szCs w:val="24"/>
          <w:lang w:val="lv-LV"/>
        </w:rPr>
        <w:t>Pamatvajadzību nodrošināšanā iesaistīto institūciju savstarpējās koordinācijas procedūru izstrāde, nodrošināšanā iesaistītā personāla resursu papildināšanas plāna izstrāde, kā arī kritisko materiālo resursu rezervju izveides CAK teritorijā apzināšana;</w:t>
      </w:r>
    </w:p>
    <w:p w14:paraId="3DB3D0EF" w14:textId="77777777" w:rsidR="00381AF4" w:rsidRPr="006E2447" w:rsidRDefault="00000000" w:rsidP="00381AF4">
      <w:pPr>
        <w:pStyle w:val="Sarakstarindkopa"/>
        <w:numPr>
          <w:ilvl w:val="1"/>
          <w:numId w:val="58"/>
        </w:numPr>
        <w:spacing w:after="0"/>
        <w:ind w:left="0" w:firstLine="432"/>
        <w:jc w:val="both"/>
        <w:rPr>
          <w:rFonts w:cs="Times New Roman"/>
          <w:sz w:val="24"/>
          <w:szCs w:val="24"/>
          <w:lang w:val="lv-LV"/>
        </w:rPr>
      </w:pPr>
      <w:r w:rsidRPr="006E2447">
        <w:rPr>
          <w:rFonts w:cs="Times New Roman"/>
          <w:sz w:val="24"/>
          <w:szCs w:val="24"/>
          <w:lang w:val="lv-LV"/>
        </w:rPr>
        <w:t>Sabiedriskās kārtības un likuma varas nodrošināšanā iesaistīto institūciju savstarpējās koordinācijas procedūru izstrāde;</w:t>
      </w:r>
    </w:p>
    <w:p w14:paraId="36633472" w14:textId="77777777" w:rsidR="00381AF4" w:rsidRPr="006E2447" w:rsidRDefault="00000000" w:rsidP="00381AF4">
      <w:pPr>
        <w:pStyle w:val="Sarakstarindkopa"/>
        <w:numPr>
          <w:ilvl w:val="1"/>
          <w:numId w:val="58"/>
        </w:numPr>
        <w:spacing w:after="0"/>
        <w:ind w:left="0" w:firstLine="432"/>
        <w:jc w:val="both"/>
        <w:rPr>
          <w:rFonts w:cs="Times New Roman"/>
          <w:sz w:val="24"/>
          <w:szCs w:val="24"/>
          <w:lang w:val="lv-LV"/>
        </w:rPr>
      </w:pPr>
      <w:r w:rsidRPr="006E2447">
        <w:rPr>
          <w:rFonts w:cs="Times New Roman"/>
          <w:sz w:val="24"/>
          <w:szCs w:val="24"/>
          <w:lang w:val="lv-LV"/>
        </w:rPr>
        <w:t>Evakuācijā iesaistīto institūciju savstarpējās koordinācijas procedūru izstrāde, saskaņā ar valsts CAP pasākumu plānu par kontrolētu masveida iedzīvotāju evakuāciju un pārvietošanu militāra iebrukuma, katastrofas vai to draudu gadījumā;</w:t>
      </w:r>
    </w:p>
    <w:p w14:paraId="16DFC82B" w14:textId="77777777" w:rsidR="00381AF4" w:rsidRPr="006E2447" w:rsidRDefault="00000000" w:rsidP="00381AF4">
      <w:pPr>
        <w:pStyle w:val="Sarakstarindkopa"/>
        <w:numPr>
          <w:ilvl w:val="1"/>
          <w:numId w:val="58"/>
        </w:numPr>
        <w:spacing w:after="0"/>
        <w:ind w:left="0" w:firstLine="432"/>
        <w:jc w:val="both"/>
        <w:rPr>
          <w:rFonts w:cs="Times New Roman"/>
          <w:sz w:val="24"/>
          <w:szCs w:val="24"/>
          <w:lang w:val="lv-LV"/>
        </w:rPr>
      </w:pPr>
      <w:r w:rsidRPr="006E2447">
        <w:rPr>
          <w:rFonts w:cs="Times New Roman"/>
          <w:sz w:val="24"/>
          <w:szCs w:val="24"/>
          <w:lang w:val="lv-LV"/>
        </w:rPr>
        <w:t>Atbalsta sniegšanas NBS koordinācijas procedūru izstrāde;</w:t>
      </w:r>
    </w:p>
    <w:p w14:paraId="220EC96D" w14:textId="77777777" w:rsidR="00381AF4" w:rsidRPr="006E2447" w:rsidRDefault="00000000" w:rsidP="00381AF4">
      <w:pPr>
        <w:pStyle w:val="Sarakstarindkopa"/>
        <w:numPr>
          <w:ilvl w:val="1"/>
          <w:numId w:val="58"/>
        </w:numPr>
        <w:spacing w:after="0"/>
        <w:ind w:left="0" w:firstLine="432"/>
        <w:jc w:val="both"/>
        <w:rPr>
          <w:rFonts w:cs="Times New Roman"/>
          <w:sz w:val="24"/>
          <w:szCs w:val="24"/>
          <w:lang w:val="lv-LV"/>
        </w:rPr>
      </w:pPr>
      <w:r w:rsidRPr="006E2447">
        <w:rPr>
          <w:rFonts w:cs="Times New Roman"/>
          <w:sz w:val="24"/>
          <w:szCs w:val="24"/>
          <w:lang w:val="lv-LV"/>
        </w:rPr>
        <w:t>Iedzīvotāju informēšanas mehānismu (t.sk. alternatīvo) izstrāde (atbildīgie, kanāli, metodes, vēstījumi).</w:t>
      </w:r>
    </w:p>
    <w:p w14:paraId="2C523018"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 xml:space="preserve">Lai sagatavoties atbalsta sniegšanai valsts aizsardzības sistēmai, pašvaldības CAK vienojās ar reģionālo NBS bataljonu par rīcības algoritmiem apdraudējuma gadījumā, sagatavošanās pasākumiem un kopīgajām mācībām. </w:t>
      </w:r>
    </w:p>
    <w:p w14:paraId="680BC5DC" w14:textId="77777777" w:rsidR="00381AF4" w:rsidRPr="00A0109C" w:rsidRDefault="00000000" w:rsidP="00381AF4">
      <w:pPr>
        <w:spacing w:after="0"/>
        <w:ind w:firstLine="432"/>
        <w:jc w:val="both"/>
        <w:rPr>
          <w:rFonts w:cs="Times New Roman"/>
          <w:sz w:val="24"/>
          <w:szCs w:val="24"/>
          <w:lang w:val="lv-LV"/>
        </w:rPr>
      </w:pPr>
      <w:r w:rsidRPr="00A0109C">
        <w:rPr>
          <w:rFonts w:cs="Times New Roman"/>
          <w:sz w:val="24"/>
          <w:szCs w:val="24"/>
          <w:lang w:val="lv-LV"/>
        </w:rPr>
        <w:t xml:space="preserve">Tādējādi kara un militārā iebrukuma gadījumi ir vērtējami </w:t>
      </w:r>
      <w:r w:rsidRPr="00A0109C">
        <w:rPr>
          <w:rFonts w:cs="Times New Roman"/>
          <w:b/>
          <w:bCs/>
          <w:sz w:val="24"/>
          <w:szCs w:val="24"/>
          <w:lang w:val="lv-LV"/>
        </w:rPr>
        <w:t>kā augsts risks</w:t>
      </w:r>
      <w:r w:rsidRPr="00A0109C">
        <w:rPr>
          <w:rFonts w:cs="Times New Roman"/>
          <w:sz w:val="24"/>
          <w:szCs w:val="24"/>
          <w:lang w:val="lv-LV"/>
        </w:rPr>
        <w:t xml:space="preserve"> </w:t>
      </w:r>
      <w:r w:rsidRPr="00A0109C">
        <w:rPr>
          <w:rFonts w:cs="Times New Roman"/>
          <w:b/>
          <w:bCs/>
          <w:sz w:val="24"/>
          <w:szCs w:val="24"/>
          <w:lang w:val="lv-LV"/>
        </w:rPr>
        <w:t>ar zemu varbūtību.</w:t>
      </w:r>
    </w:p>
    <w:p w14:paraId="26B26B28" w14:textId="77777777" w:rsidR="00381AF4" w:rsidRPr="00923B33" w:rsidRDefault="00000000" w:rsidP="00381AF4">
      <w:pPr>
        <w:pStyle w:val="Virsraksts1"/>
        <w:pBdr>
          <w:bottom w:val="none" w:sz="0" w:space="0" w:color="auto"/>
        </w:pBdr>
        <w:spacing w:before="120" w:line="276" w:lineRule="auto"/>
        <w:ind w:firstLine="432"/>
        <w:jc w:val="center"/>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pPr>
      <w:bookmarkStart w:id="38" w:name="_Toc160700923"/>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t>3. Kopsavilkums par risku novērtēšanu</w:t>
      </w:r>
      <w:bookmarkEnd w:id="38"/>
    </w:p>
    <w:p w14:paraId="25C59607"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Rēzeknes STCA plānā katrā apdraudējumā ir atspoguļoti katastrofas pārvaldīšanas subjektu iesniegtie apdraudējuma novērtējumi, kurā aprakstoši raksturoti notikuma scenāriji, izteikti spriedumi par notikumu varbūtību un notikuma sekām. </w:t>
      </w:r>
    </w:p>
    <w:p w14:paraId="281962B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Katastrofu un to apdraudējumu novērtēšanā ir ņemtas vērā iespējamās un radītās klimata pārmaiņas, jo pētījuma dati rāda, ka tās nav apšaubāmas un ir tieši saistītas ar cilvēka radīto ietekmi - ir pieaugusi atmosfēras temperatūra, samazinājies sniega un ledus segas biezums, paaugstinājies jūras līmenis un ir pieaugusi siltumnīcas gāzu koncentrācija atmosfērā. Aktuāli ir ekstrēmu laika apstākļu un klimata notikumi (klimata ekstrēmi), jo tieši retie ekstrēmie notikumi ir tie, kuriem ir lielākā ietekme un kas rada lielākos zaudējumus cilvēku veselībai un labklājībai. Klimata pārmaiņu kontekstā, klimata ekstrēmi tiek aplūkoti no sekojošiem aspektiem - vai to notikuma biežums ir pieaudzis, salīdzinot ar agrāko laika periodu; vai to notikuma intensitāte ir palielinājusies, salīdzinot ar agrāko laika periodu; vai tiem atbilstošo parādību ilgums ir ilgāks, nekā noteiktā norma; un vai tie sastopami agrāk vai vēlāk, atbilstoši sezo</w:t>
      </w:r>
      <w:r w:rsidRPr="00C32C64">
        <w:rPr>
          <w:rFonts w:ascii="Times New Roman" w:hAnsi="Times New Roman" w:cs="Times New Roman"/>
          <w:sz w:val="24"/>
          <w:szCs w:val="24"/>
          <w:lang w:val="lv-LV"/>
        </w:rPr>
        <w:lastRenderedPageBreak/>
        <w:t>nas raksturam. Šīs klimata pārmaiņas rada tālāku ietekmi ne tikai uz citiem laika apstākļu un klimata procesiem, bet arī uz dabas un cilvēka radītiem procesiem. Sagaidāms, ka šīs pārmaiņas turpināsies arī nākotnē, un līdz ar to papildus pasākumiem, kas tiek veikti klimata pārmaiņu mazināšanai, nozarēm ir jāizvērtē adaptācijas nepieciešamība (pasākumi un finansējums) un iespējamās klimata pārmaiņu sekas saistītajiem procesiem.</w:t>
      </w:r>
    </w:p>
    <w:p w14:paraId="70ED981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Izpildot CAKP likumā noteiktos katastrofas pārvaldīšanas koordinēšanas uzdevumus, katram apdraudējumam ir apzināti preventīvie, gatavības, reaģēšanas un seku likvidēšanas pasākumi, nosakot tā izpildes termiņu, lēmuma pieņēmēju par pasākuma īstenošanu, par izpildi atbildīgo institūciju.</w:t>
      </w:r>
    </w:p>
    <w:p w14:paraId="65F19E3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Kopējais katastrofu novērtējums STCA plānā ir atspoguļots risku matricā. Lai nodrošinātu vienotu pieeju katastrofu risku novērtēšanā, tika izmantota Valsts ugunsdzēsības un glābšanas dienesta izstrādātā riska novērtēšanas metodika (rekomendācijas) Risku matrica ir iespējamības un ietekmes dimensiju attēlošanas paņēmiens, kas grafiski attēlo dažādus riskus salīdzinošā veidā.</w:t>
      </w:r>
    </w:p>
    <w:p w14:paraId="014FDD22" w14:textId="77777777" w:rsidR="00381AF4" w:rsidRPr="00C32C64" w:rsidRDefault="00000000" w:rsidP="00381AF4">
      <w:pPr>
        <w:pStyle w:val="PreformattedText"/>
        <w:spacing w:after="0"/>
        <w:ind w:firstLine="432"/>
        <w:jc w:val="both"/>
        <w:rPr>
          <w:rFonts w:ascii="Times New Roman" w:hAnsi="Times New Roman" w:cs="Times New Roman"/>
          <w:lang w:val="lv-LV"/>
        </w:rPr>
      </w:pPr>
      <w:r w:rsidRPr="00C32C64">
        <w:rPr>
          <w:rFonts w:ascii="Times New Roman" w:hAnsi="Times New Roman" w:cs="Times New Roman"/>
          <w:sz w:val="24"/>
          <w:szCs w:val="24"/>
          <w:lang w:val="lv-LV"/>
        </w:rPr>
        <w:t>Apdraudējumiem, kas saistīti ar ēku un būvju sabrukšanu, avāriju siltumapgādes, ūdensapgādes, notekūdeņu vai kanalizācijas sistēmā ir apzināti katastrofas pārvaldīšanas pasākumi (preventīvie, gatavības, reaģēšanas un seku likvidēšanas pasākumi).</w:t>
      </w:r>
    </w:p>
    <w:p w14:paraId="6FE30E75" w14:textId="77777777" w:rsidR="00381AF4" w:rsidRPr="00C32C64" w:rsidRDefault="00381AF4" w:rsidP="00381AF4">
      <w:pPr>
        <w:pStyle w:val="Virsraksts2"/>
        <w:spacing w:line="276" w:lineRule="auto"/>
        <w:ind w:firstLine="432"/>
        <w:jc w:val="both"/>
        <w:rPr>
          <w:rFonts w:ascii="Times New Roman" w:hAnsi="Times New Roman" w:cs="Times New Roman"/>
        </w:rPr>
        <w:sectPr w:rsidR="00381AF4" w:rsidRPr="00C32C64" w:rsidSect="00224995">
          <w:pgSz w:w="11907" w:h="16840" w:code="9"/>
          <w:pgMar w:top="1134" w:right="1134" w:bottom="1134" w:left="1701" w:header="0" w:footer="454" w:gutter="0"/>
          <w:cols w:space="720"/>
          <w:formProt w:val="0"/>
          <w:docGrid w:linePitch="326"/>
        </w:sectPr>
      </w:pPr>
    </w:p>
    <w:p w14:paraId="74AE85AE" w14:textId="77777777" w:rsidR="00381AF4" w:rsidRPr="00C32C64" w:rsidRDefault="00000000" w:rsidP="00381AF4">
      <w:pPr>
        <w:pStyle w:val="Virsraksts2"/>
        <w:spacing w:line="276" w:lineRule="auto"/>
        <w:ind w:firstLine="432"/>
        <w:jc w:val="both"/>
        <w:rPr>
          <w:rFonts w:ascii="Times New Roman" w:hAnsi="Times New Roman" w:cs="Times New Roman"/>
        </w:rPr>
      </w:pPr>
      <w:bookmarkStart w:id="39" w:name="_Toc160700924"/>
      <w:r w:rsidRPr="00C32C64">
        <w:rPr>
          <w:rFonts w:ascii="Times New Roman" w:hAnsi="Times New Roman" w:cs="Times New Roman"/>
        </w:rPr>
        <w:lastRenderedPageBreak/>
        <w:t>3.1. Ēku un būvju sabrukšana</w:t>
      </w:r>
      <w:bookmarkEnd w:id="39"/>
    </w:p>
    <w:p w14:paraId="664B4E3C" w14:textId="77777777" w:rsidR="00381AF4" w:rsidRPr="00C32C64" w:rsidRDefault="00000000" w:rsidP="00381AF4">
      <w:pPr>
        <w:pStyle w:val="PreformattedText"/>
        <w:ind w:firstLine="432"/>
        <w:jc w:val="center"/>
        <w:rPr>
          <w:rFonts w:ascii="Times New Roman" w:hAnsi="Times New Roman" w:cs="Times New Roman"/>
          <w:b/>
          <w:sz w:val="24"/>
          <w:szCs w:val="24"/>
          <w:lang w:val="lv-LV"/>
        </w:rPr>
      </w:pPr>
      <w:r w:rsidRPr="00C32C64">
        <w:rPr>
          <w:rFonts w:ascii="Times New Roman" w:hAnsi="Times New Roman" w:cs="Times New Roman"/>
          <w:b/>
          <w:sz w:val="24"/>
          <w:szCs w:val="24"/>
          <w:lang w:val="lv-LV"/>
        </w:rPr>
        <w:t>RISKA VEIDLAPA ĒKU UN BŪVJU SABRUKŠANA</w:t>
      </w:r>
    </w:p>
    <w:tbl>
      <w:tblPr>
        <w:tblW w:w="0" w:type="auto"/>
        <w:tblLook w:val="04A0" w:firstRow="1" w:lastRow="0" w:firstColumn="1" w:lastColumn="0" w:noHBand="0" w:noVBand="1"/>
      </w:tblPr>
      <w:tblGrid>
        <w:gridCol w:w="3325"/>
        <w:gridCol w:w="1467"/>
        <w:gridCol w:w="292"/>
        <w:gridCol w:w="511"/>
        <w:gridCol w:w="2209"/>
        <w:gridCol w:w="6681"/>
      </w:tblGrid>
      <w:tr w:rsidR="00320DF6" w14:paraId="1580AFB2" w14:textId="77777777" w:rsidTr="004B6BBB">
        <w:tc>
          <w:tcPr>
            <w:tcW w:w="5595" w:type="dxa"/>
            <w:gridSpan w:val="4"/>
            <w:tcBorders>
              <w:top w:val="single" w:sz="4" w:space="0" w:color="auto"/>
              <w:left w:val="single" w:sz="4" w:space="0" w:color="auto"/>
              <w:bottom w:val="single" w:sz="4" w:space="0" w:color="auto"/>
              <w:right w:val="single" w:sz="4" w:space="0" w:color="auto"/>
            </w:tcBorders>
          </w:tcPr>
          <w:p w14:paraId="72052E88" w14:textId="77777777" w:rsidR="00381AF4" w:rsidRPr="00C32C64" w:rsidRDefault="00000000" w:rsidP="004B6BBB">
            <w:pPr>
              <w:pStyle w:val="PreformattedText"/>
              <w:spacing w:after="0" w:line="240" w:lineRule="auto"/>
              <w:jc w:val="both"/>
              <w:rPr>
                <w:rFonts w:ascii="Times New Roman" w:hAnsi="Times New Roman" w:cs="Times New Roman"/>
                <w:b/>
                <w:lang w:val="lv-LV"/>
              </w:rPr>
            </w:pPr>
            <w:r w:rsidRPr="00C32C64">
              <w:rPr>
                <w:rFonts w:ascii="Times New Roman" w:hAnsi="Times New Roman" w:cs="Times New Roman"/>
                <w:b/>
                <w:lang w:val="lv-LV"/>
              </w:rPr>
              <w:t>Riska nosaukums</w:t>
            </w:r>
          </w:p>
        </w:tc>
        <w:tc>
          <w:tcPr>
            <w:tcW w:w="8890" w:type="dxa"/>
            <w:gridSpan w:val="2"/>
            <w:tcBorders>
              <w:top w:val="single" w:sz="4" w:space="0" w:color="auto"/>
              <w:left w:val="single" w:sz="4" w:space="0" w:color="auto"/>
              <w:bottom w:val="single" w:sz="4" w:space="0" w:color="auto"/>
              <w:right w:val="single" w:sz="4" w:space="0" w:color="auto"/>
            </w:tcBorders>
          </w:tcPr>
          <w:p w14:paraId="4BD71656" w14:textId="77777777" w:rsidR="00381AF4" w:rsidRPr="00C32C64" w:rsidRDefault="00000000" w:rsidP="004B6BBB">
            <w:pPr>
              <w:pStyle w:val="PreformattedText"/>
              <w:spacing w:after="0" w:line="240" w:lineRule="auto"/>
              <w:jc w:val="both"/>
              <w:rPr>
                <w:rFonts w:ascii="Times New Roman" w:hAnsi="Times New Roman" w:cs="Times New Roman"/>
                <w:b/>
                <w:lang w:val="lv-LV"/>
              </w:rPr>
            </w:pPr>
            <w:r w:rsidRPr="00C32C64">
              <w:rPr>
                <w:rFonts w:ascii="Times New Roman" w:hAnsi="Times New Roman" w:cs="Times New Roman"/>
                <w:b/>
                <w:lang w:val="lv-LV"/>
              </w:rPr>
              <w:t>Nr.p.k.</w:t>
            </w:r>
          </w:p>
        </w:tc>
      </w:tr>
      <w:tr w:rsidR="00320DF6" w14:paraId="0CD8AC31" w14:textId="77777777" w:rsidTr="004B6BBB">
        <w:tc>
          <w:tcPr>
            <w:tcW w:w="5595" w:type="dxa"/>
            <w:gridSpan w:val="4"/>
            <w:tcBorders>
              <w:top w:val="single" w:sz="4" w:space="0" w:color="auto"/>
              <w:left w:val="single" w:sz="4" w:space="0" w:color="auto"/>
              <w:bottom w:val="single" w:sz="4" w:space="0" w:color="auto"/>
              <w:right w:val="single" w:sz="4" w:space="0" w:color="auto"/>
            </w:tcBorders>
          </w:tcPr>
          <w:p w14:paraId="04E0F9F6" w14:textId="77777777" w:rsidR="00381AF4" w:rsidRPr="00C32C64" w:rsidRDefault="00000000" w:rsidP="004B6BBB">
            <w:pPr>
              <w:pStyle w:val="PreformattedText"/>
              <w:spacing w:after="0" w:line="240" w:lineRule="auto"/>
              <w:jc w:val="both"/>
              <w:rPr>
                <w:rFonts w:ascii="Times New Roman" w:hAnsi="Times New Roman" w:cs="Times New Roman"/>
                <w:b/>
                <w:lang w:val="lv-LV"/>
              </w:rPr>
            </w:pPr>
            <w:r w:rsidRPr="00C32C64">
              <w:rPr>
                <w:rFonts w:ascii="Times New Roman" w:hAnsi="Times New Roman" w:cs="Times New Roman"/>
                <w:b/>
                <w:lang w:val="lv-LV"/>
              </w:rPr>
              <w:t>Ēku un būvju sabrukšana</w:t>
            </w:r>
          </w:p>
        </w:tc>
        <w:tc>
          <w:tcPr>
            <w:tcW w:w="8890" w:type="dxa"/>
            <w:gridSpan w:val="2"/>
            <w:tcBorders>
              <w:top w:val="single" w:sz="4" w:space="0" w:color="auto"/>
              <w:left w:val="single" w:sz="4" w:space="0" w:color="auto"/>
              <w:bottom w:val="single" w:sz="4" w:space="0" w:color="auto"/>
              <w:right w:val="single" w:sz="4" w:space="0" w:color="auto"/>
            </w:tcBorders>
          </w:tcPr>
          <w:p w14:paraId="45E211FB" w14:textId="77777777" w:rsidR="00381AF4" w:rsidRPr="00C32C64" w:rsidRDefault="00000000" w:rsidP="004B6BBB">
            <w:pPr>
              <w:pStyle w:val="PreformattedText"/>
              <w:spacing w:after="0" w:line="240" w:lineRule="auto"/>
              <w:jc w:val="both"/>
              <w:rPr>
                <w:rFonts w:ascii="Times New Roman" w:hAnsi="Times New Roman" w:cs="Times New Roman"/>
                <w:b/>
                <w:lang w:val="lv-LV"/>
              </w:rPr>
            </w:pPr>
            <w:r w:rsidRPr="00C32C64">
              <w:rPr>
                <w:rFonts w:ascii="Times New Roman" w:hAnsi="Times New Roman" w:cs="Times New Roman"/>
                <w:b/>
                <w:lang w:val="lv-LV"/>
              </w:rPr>
              <w:t>1.</w:t>
            </w:r>
          </w:p>
        </w:tc>
      </w:tr>
      <w:tr w:rsidR="00320DF6" w14:paraId="0C8B8725" w14:textId="77777777" w:rsidTr="004B6BBB">
        <w:tc>
          <w:tcPr>
            <w:tcW w:w="4792" w:type="dxa"/>
            <w:gridSpan w:val="2"/>
            <w:tcBorders>
              <w:top w:val="single" w:sz="4" w:space="0" w:color="auto"/>
              <w:left w:val="single" w:sz="4" w:space="0" w:color="auto"/>
              <w:bottom w:val="single" w:sz="4" w:space="0" w:color="auto"/>
              <w:right w:val="single" w:sz="4" w:space="0" w:color="auto"/>
            </w:tcBorders>
          </w:tcPr>
          <w:p w14:paraId="6F529DC1" w14:textId="77777777" w:rsidR="00381AF4" w:rsidRPr="00365DAB" w:rsidRDefault="00000000" w:rsidP="004B6BBB">
            <w:pPr>
              <w:pStyle w:val="PreformattedText"/>
              <w:spacing w:after="0" w:line="240" w:lineRule="auto"/>
              <w:jc w:val="both"/>
              <w:rPr>
                <w:rFonts w:ascii="Times New Roman" w:hAnsi="Times New Roman" w:cs="Times New Roman"/>
                <w:b/>
                <w:lang w:val="lv-LV"/>
              </w:rPr>
            </w:pPr>
            <w:r w:rsidRPr="00365DAB">
              <w:rPr>
                <w:rFonts w:ascii="Times New Roman" w:hAnsi="Times New Roman" w:cs="Times New Roman"/>
                <w:b/>
                <w:lang w:val="lv-LV"/>
              </w:rPr>
              <w:t xml:space="preserve">Pārskata datums: </w:t>
            </w:r>
          </w:p>
          <w:p w14:paraId="4F7AD9AB" w14:textId="77777777" w:rsidR="00381AF4" w:rsidRPr="00365DAB" w:rsidRDefault="00000000" w:rsidP="004B6BBB">
            <w:pPr>
              <w:pStyle w:val="PreformattedText"/>
              <w:spacing w:after="0" w:line="240" w:lineRule="auto"/>
              <w:jc w:val="both"/>
              <w:rPr>
                <w:rFonts w:ascii="Times New Roman" w:hAnsi="Times New Roman" w:cs="Times New Roman"/>
                <w:lang w:val="lv-LV"/>
              </w:rPr>
            </w:pPr>
            <w:r>
              <w:rPr>
                <w:rFonts w:ascii="Times New Roman" w:hAnsi="Times New Roman" w:cs="Times New Roman"/>
                <w:lang w:val="lv-LV"/>
              </w:rPr>
              <w:t xml:space="preserve">                                    </w:t>
            </w:r>
            <w:r w:rsidRPr="00365DAB">
              <w:rPr>
                <w:rFonts w:ascii="Times New Roman" w:hAnsi="Times New Roman" w:cs="Times New Roman"/>
                <w:highlight w:val="yellow"/>
                <w:lang w:val="lv-LV"/>
              </w:rPr>
              <w:t>17.02.2021.g.</w:t>
            </w:r>
          </w:p>
        </w:tc>
        <w:tc>
          <w:tcPr>
            <w:tcW w:w="9693" w:type="dxa"/>
            <w:gridSpan w:val="4"/>
            <w:tcBorders>
              <w:top w:val="single" w:sz="4" w:space="0" w:color="auto"/>
              <w:left w:val="single" w:sz="4" w:space="0" w:color="auto"/>
              <w:bottom w:val="single" w:sz="4" w:space="0" w:color="auto"/>
              <w:right w:val="single" w:sz="4" w:space="0" w:color="auto"/>
            </w:tcBorders>
          </w:tcPr>
          <w:p w14:paraId="36FD45F8" w14:textId="77777777" w:rsidR="00381AF4" w:rsidRPr="00365DAB" w:rsidRDefault="00000000" w:rsidP="004B6BBB">
            <w:pPr>
              <w:pStyle w:val="PreformattedText"/>
              <w:spacing w:after="0" w:line="240" w:lineRule="auto"/>
              <w:jc w:val="both"/>
              <w:rPr>
                <w:rFonts w:ascii="Times New Roman" w:hAnsi="Times New Roman" w:cs="Times New Roman"/>
                <w:b/>
                <w:lang w:val="lv-LV"/>
              </w:rPr>
            </w:pPr>
            <w:r w:rsidRPr="00365DAB">
              <w:rPr>
                <w:rFonts w:ascii="Times New Roman" w:hAnsi="Times New Roman" w:cs="Times New Roman"/>
                <w:b/>
                <w:lang w:val="lv-LV"/>
              </w:rPr>
              <w:t>Nākošais pārskata datums:</w:t>
            </w:r>
          </w:p>
          <w:p w14:paraId="2D72148F" w14:textId="77777777" w:rsidR="00381AF4" w:rsidRPr="00365DAB" w:rsidRDefault="00000000" w:rsidP="004B6BBB">
            <w:pPr>
              <w:pStyle w:val="PreformattedText"/>
              <w:spacing w:after="0" w:line="240" w:lineRule="auto"/>
              <w:jc w:val="both"/>
              <w:rPr>
                <w:rFonts w:ascii="Times New Roman" w:hAnsi="Times New Roman" w:cs="Times New Roman"/>
                <w:lang w:val="lv-LV"/>
              </w:rPr>
            </w:pPr>
            <w:r w:rsidRPr="00365DAB">
              <w:rPr>
                <w:rFonts w:ascii="Times New Roman" w:hAnsi="Times New Roman" w:cs="Times New Roman"/>
                <w:lang w:val="lv-LV"/>
              </w:rPr>
              <w:t xml:space="preserve">                                                      </w:t>
            </w:r>
            <w:r w:rsidRPr="00365DAB">
              <w:rPr>
                <w:rFonts w:ascii="Times New Roman" w:hAnsi="Times New Roman" w:cs="Times New Roman"/>
                <w:highlight w:val="yellow"/>
                <w:lang w:val="lv-LV"/>
              </w:rPr>
              <w:t>17.02.2025.g.</w:t>
            </w:r>
          </w:p>
        </w:tc>
      </w:tr>
      <w:tr w:rsidR="00320DF6" w14:paraId="3E41CB41"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5FCC5E12" w14:textId="77777777" w:rsidR="00381AF4" w:rsidRPr="00C32C64" w:rsidRDefault="00000000" w:rsidP="004B6BBB">
            <w:pPr>
              <w:pStyle w:val="PreformattedText"/>
              <w:spacing w:after="0" w:line="240" w:lineRule="auto"/>
              <w:jc w:val="both"/>
              <w:rPr>
                <w:rFonts w:ascii="Times New Roman" w:hAnsi="Times New Roman" w:cs="Times New Roman"/>
                <w:b/>
                <w:lang w:val="lv-LV"/>
              </w:rPr>
            </w:pPr>
            <w:r w:rsidRPr="00C32C64">
              <w:rPr>
                <w:rFonts w:ascii="Times New Roman" w:hAnsi="Times New Roman" w:cs="Times New Roman"/>
                <w:b/>
                <w:lang w:val="lv-LV"/>
              </w:rPr>
              <w:t>Riska novērtēšanas process:</w:t>
            </w:r>
          </w:p>
        </w:tc>
      </w:tr>
      <w:tr w:rsidR="00320DF6" w14:paraId="36CB8BBC"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7D1F59F8"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Riska novērtēšanā iesaistītās institūcijas</w:t>
            </w:r>
          </w:p>
        </w:tc>
      </w:tr>
      <w:tr w:rsidR="00320DF6" w14:paraId="710083A2" w14:textId="77777777" w:rsidTr="004B6BBB">
        <w:tc>
          <w:tcPr>
            <w:tcW w:w="3325" w:type="dxa"/>
            <w:tcBorders>
              <w:top w:val="single" w:sz="4" w:space="0" w:color="auto"/>
              <w:left w:val="single" w:sz="4" w:space="0" w:color="auto"/>
              <w:bottom w:val="single" w:sz="4" w:space="0" w:color="auto"/>
              <w:right w:val="single" w:sz="4" w:space="0" w:color="auto"/>
            </w:tcBorders>
          </w:tcPr>
          <w:p w14:paraId="39BC82E4"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Institūcija:</w:t>
            </w:r>
          </w:p>
        </w:tc>
        <w:tc>
          <w:tcPr>
            <w:tcW w:w="11160" w:type="dxa"/>
            <w:gridSpan w:val="5"/>
            <w:tcBorders>
              <w:top w:val="single" w:sz="4" w:space="0" w:color="auto"/>
              <w:left w:val="single" w:sz="4" w:space="0" w:color="auto"/>
              <w:bottom w:val="single" w:sz="4" w:space="0" w:color="auto"/>
              <w:right w:val="single" w:sz="4" w:space="0" w:color="auto"/>
            </w:tcBorders>
          </w:tcPr>
          <w:p w14:paraId="0FF62545"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Uzdevums:</w:t>
            </w:r>
          </w:p>
        </w:tc>
      </w:tr>
      <w:tr w:rsidR="00320DF6" w14:paraId="6D433150" w14:textId="77777777" w:rsidTr="004B6BBB">
        <w:tc>
          <w:tcPr>
            <w:tcW w:w="3325" w:type="dxa"/>
            <w:tcBorders>
              <w:top w:val="single" w:sz="4" w:space="0" w:color="auto"/>
              <w:left w:val="single" w:sz="4" w:space="0" w:color="auto"/>
              <w:bottom w:val="single" w:sz="4" w:space="0" w:color="auto"/>
              <w:right w:val="single" w:sz="4" w:space="0" w:color="auto"/>
            </w:tcBorders>
          </w:tcPr>
          <w:p w14:paraId="3BC6C734" w14:textId="77777777" w:rsidR="00381AF4" w:rsidRPr="008679BF" w:rsidRDefault="00000000" w:rsidP="004B6BBB">
            <w:pPr>
              <w:pStyle w:val="PreformattedText"/>
              <w:spacing w:after="0" w:line="240" w:lineRule="auto"/>
              <w:rPr>
                <w:rFonts w:ascii="Times New Roman" w:hAnsi="Times New Roman" w:cs="Times New Roman"/>
                <w:i/>
                <w:lang w:val="lv-LV"/>
              </w:rPr>
            </w:pPr>
            <w:r w:rsidRPr="008679BF">
              <w:rPr>
                <w:rFonts w:ascii="Times New Roman" w:hAnsi="Times New Roman" w:cs="Times New Roman"/>
                <w:i/>
                <w:lang w:val="lv-LV"/>
              </w:rPr>
              <w:t>1. Rēzeknes pilsētas dome</w:t>
            </w:r>
          </w:p>
          <w:p w14:paraId="53D4D85A" w14:textId="77777777" w:rsidR="00381AF4" w:rsidRPr="008679BF" w:rsidRDefault="00000000" w:rsidP="004B6BBB">
            <w:pPr>
              <w:pStyle w:val="PreformattedText"/>
              <w:spacing w:after="0" w:line="240" w:lineRule="auto"/>
              <w:rPr>
                <w:rFonts w:ascii="Times New Roman" w:hAnsi="Times New Roman" w:cs="Times New Roman"/>
                <w:i/>
                <w:lang w:val="lv-LV"/>
              </w:rPr>
            </w:pPr>
            <w:r w:rsidRPr="008679BF">
              <w:rPr>
                <w:rFonts w:ascii="Times New Roman" w:hAnsi="Times New Roman" w:cs="Times New Roman"/>
                <w:i/>
                <w:lang w:val="lv-LV"/>
              </w:rPr>
              <w:t>2. Rēzeknes novada dome</w:t>
            </w:r>
          </w:p>
          <w:p w14:paraId="277CD2F5" w14:textId="77777777" w:rsidR="00381AF4" w:rsidRPr="008679BF" w:rsidRDefault="00381AF4" w:rsidP="004B6BBB">
            <w:pPr>
              <w:pStyle w:val="PreformattedText"/>
              <w:spacing w:after="0" w:line="240" w:lineRule="auto"/>
              <w:jc w:val="both"/>
              <w:rPr>
                <w:rFonts w:ascii="Times New Roman" w:hAnsi="Times New Roman" w:cs="Times New Roman"/>
                <w:i/>
                <w:lang w:val="lv-LV"/>
              </w:rPr>
            </w:pPr>
          </w:p>
        </w:tc>
        <w:tc>
          <w:tcPr>
            <w:tcW w:w="11160" w:type="dxa"/>
            <w:gridSpan w:val="5"/>
            <w:tcBorders>
              <w:top w:val="single" w:sz="4" w:space="0" w:color="auto"/>
              <w:left w:val="single" w:sz="4" w:space="0" w:color="auto"/>
              <w:bottom w:val="single" w:sz="4" w:space="0" w:color="auto"/>
              <w:right w:val="single" w:sz="4" w:space="0" w:color="auto"/>
            </w:tcBorders>
          </w:tcPr>
          <w:p w14:paraId="7AB5C7CF" w14:textId="77777777" w:rsidR="00381AF4" w:rsidRPr="00C32C64" w:rsidRDefault="00000000" w:rsidP="00381AF4">
            <w:pPr>
              <w:pStyle w:val="PreformattedText"/>
              <w:numPr>
                <w:ilvl w:val="0"/>
                <w:numId w:val="6"/>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Savas kompetences ietvaros veikt katastrofas pārvaldīšanu;</w:t>
            </w:r>
          </w:p>
          <w:p w14:paraId="2ABF42FE" w14:textId="77777777" w:rsidR="00381AF4" w:rsidRPr="00C32C64" w:rsidRDefault="00000000" w:rsidP="00381AF4">
            <w:pPr>
              <w:pStyle w:val="PreformattedText"/>
              <w:numPr>
                <w:ilvl w:val="0"/>
                <w:numId w:val="6"/>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katastrofas pārvaldīšanas subjektam sniegt informāciju (par pašvaldības institūciju rīcībā esošajiem resursiem, kas izmantojami katastrofas pārvaldīšanai);</w:t>
            </w:r>
          </w:p>
          <w:p w14:paraId="0679C83E" w14:textId="77777777" w:rsidR="00381AF4" w:rsidRPr="00C32C64" w:rsidRDefault="00000000" w:rsidP="00381AF4">
            <w:pPr>
              <w:pStyle w:val="PreformattedText"/>
              <w:numPr>
                <w:ilvl w:val="0"/>
                <w:numId w:val="6"/>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nodrošināt iedzīvotāju evakuāciju no katastrofas apdraudētajām vai skartajām teritorijām (šo iedzīvotāju uzskaiti, pagaidu izmitināšanu, ēdināšanu un sociālo aprūpi);</w:t>
            </w:r>
          </w:p>
          <w:p w14:paraId="0903AE52" w14:textId="77777777" w:rsidR="00381AF4" w:rsidRPr="00C32C64" w:rsidRDefault="00000000" w:rsidP="00381AF4">
            <w:pPr>
              <w:pStyle w:val="PreformattedText"/>
              <w:numPr>
                <w:ilvl w:val="0"/>
                <w:numId w:val="6"/>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savu iespēju robežās nodrošināt katastrofas pārvaldīšanā iesaistītajām institūciju amatpersonām, juridiskām un fiziskajām personām piemērotus darba un sadzīves apstākļus.</w:t>
            </w:r>
          </w:p>
        </w:tc>
      </w:tr>
      <w:tr w:rsidR="00320DF6" w14:paraId="73ADCDFB" w14:textId="77777777" w:rsidTr="004B6BBB">
        <w:tc>
          <w:tcPr>
            <w:tcW w:w="3325" w:type="dxa"/>
            <w:tcBorders>
              <w:top w:val="single" w:sz="4" w:space="0" w:color="auto"/>
              <w:left w:val="single" w:sz="4" w:space="0" w:color="auto"/>
              <w:bottom w:val="single" w:sz="4" w:space="0" w:color="auto"/>
              <w:right w:val="single" w:sz="4" w:space="0" w:color="auto"/>
            </w:tcBorders>
          </w:tcPr>
          <w:p w14:paraId="45C7CCBD"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3.</w:t>
            </w:r>
            <w:r w:rsidRPr="008679BF">
              <w:rPr>
                <w:rFonts w:ascii="Times New Roman" w:hAnsi="Times New Roman" w:cs="Times New Roman"/>
                <w:i/>
                <w:lang w:val="lv-LV"/>
              </w:rPr>
              <w:t xml:space="preserve">Valsts ugunsdzēsības un glābšanas dienests </w:t>
            </w:r>
          </w:p>
        </w:tc>
        <w:tc>
          <w:tcPr>
            <w:tcW w:w="11160" w:type="dxa"/>
            <w:gridSpan w:val="5"/>
            <w:tcBorders>
              <w:top w:val="single" w:sz="4" w:space="0" w:color="auto"/>
              <w:left w:val="single" w:sz="4" w:space="0" w:color="auto"/>
              <w:bottom w:val="single" w:sz="4" w:space="0" w:color="auto"/>
              <w:right w:val="single" w:sz="4" w:space="0" w:color="auto"/>
            </w:tcBorders>
          </w:tcPr>
          <w:p w14:paraId="1D06401C" w14:textId="77777777" w:rsidR="00381AF4" w:rsidRPr="00C32C64" w:rsidRDefault="00000000" w:rsidP="00381AF4">
            <w:pPr>
              <w:pStyle w:val="PreformattedText"/>
              <w:numPr>
                <w:ilvl w:val="0"/>
                <w:numId w:val="7"/>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vadīt un veikt ugunsgrēku dzēšanu un glābšanas darbus;</w:t>
            </w:r>
          </w:p>
          <w:p w14:paraId="13D636A9" w14:textId="77777777" w:rsidR="00381AF4" w:rsidRPr="00C32C64" w:rsidRDefault="00000000" w:rsidP="00381AF4">
            <w:pPr>
              <w:pStyle w:val="PreformattedText"/>
              <w:numPr>
                <w:ilvl w:val="0"/>
                <w:numId w:val="7"/>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sadarbībā ar citām institūcijām veikt un vadīt neatliekamos avāriju seku likvidēšanas pasākumus;</w:t>
            </w:r>
          </w:p>
          <w:p w14:paraId="1BFBA59F" w14:textId="77777777" w:rsidR="00381AF4" w:rsidRPr="00C32C64" w:rsidRDefault="00000000" w:rsidP="00381AF4">
            <w:pPr>
              <w:pStyle w:val="PreformattedText"/>
              <w:numPr>
                <w:ilvl w:val="0"/>
                <w:numId w:val="7"/>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sniegt iespējamo palīdzību fiziskām personām ugunsgrēka vai avārijas gadījumā;</w:t>
            </w:r>
          </w:p>
          <w:p w14:paraId="200D8F64" w14:textId="77777777" w:rsidR="00381AF4" w:rsidRPr="00C32C64" w:rsidRDefault="00000000" w:rsidP="00381AF4">
            <w:pPr>
              <w:pStyle w:val="PreformattedText"/>
              <w:numPr>
                <w:ilvl w:val="0"/>
                <w:numId w:val="7"/>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nodrošināt vienotā ārkārtas palīdzības izsaukumu numura “112” zvanu saņemšanu, apstrādi un, ja nepieciešams, to pāradresēšanu citiem operatīvajiem dienestiem;</w:t>
            </w:r>
          </w:p>
          <w:p w14:paraId="4342C5DF" w14:textId="77777777" w:rsidR="00381AF4" w:rsidRPr="00C32C64" w:rsidRDefault="00000000" w:rsidP="00381AF4">
            <w:pPr>
              <w:pStyle w:val="PreformattedText"/>
              <w:numPr>
                <w:ilvl w:val="0"/>
                <w:numId w:val="7"/>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atbilstoši kompetencei organizēt un īstenot civilās aizsardzības pasākumus.</w:t>
            </w:r>
          </w:p>
        </w:tc>
      </w:tr>
      <w:tr w:rsidR="00320DF6" w14:paraId="58CA2BA3" w14:textId="77777777" w:rsidTr="004B6BBB">
        <w:tc>
          <w:tcPr>
            <w:tcW w:w="3325" w:type="dxa"/>
            <w:tcBorders>
              <w:top w:val="single" w:sz="4" w:space="0" w:color="auto"/>
              <w:left w:val="single" w:sz="4" w:space="0" w:color="auto"/>
              <w:bottom w:val="single" w:sz="4" w:space="0" w:color="auto"/>
              <w:right w:val="single" w:sz="4" w:space="0" w:color="auto"/>
            </w:tcBorders>
          </w:tcPr>
          <w:p w14:paraId="6DC40B72"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4.</w:t>
            </w:r>
            <w:r w:rsidRPr="008679BF">
              <w:rPr>
                <w:rFonts w:ascii="Times New Roman" w:hAnsi="Times New Roman" w:cs="Times New Roman"/>
                <w:i/>
                <w:lang w:val="lv-LV"/>
              </w:rPr>
              <w:t xml:space="preserve">Valsts policijas </w:t>
            </w:r>
          </w:p>
        </w:tc>
        <w:tc>
          <w:tcPr>
            <w:tcW w:w="11160" w:type="dxa"/>
            <w:gridSpan w:val="5"/>
            <w:tcBorders>
              <w:top w:val="single" w:sz="4" w:space="0" w:color="auto"/>
              <w:left w:val="single" w:sz="4" w:space="0" w:color="auto"/>
              <w:bottom w:val="single" w:sz="4" w:space="0" w:color="auto"/>
              <w:right w:val="single" w:sz="4" w:space="0" w:color="auto"/>
            </w:tcBorders>
          </w:tcPr>
          <w:p w14:paraId="14F7F899" w14:textId="77777777" w:rsidR="00381AF4" w:rsidRPr="00C32C64" w:rsidRDefault="00000000" w:rsidP="00381AF4">
            <w:pPr>
              <w:pStyle w:val="PreformattedText"/>
              <w:numPr>
                <w:ilvl w:val="0"/>
                <w:numId w:val="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garantēt personu un sabiedrības drošību;</w:t>
            </w:r>
          </w:p>
          <w:p w14:paraId="0808B384" w14:textId="77777777" w:rsidR="00381AF4" w:rsidRPr="00C32C64" w:rsidRDefault="00000000" w:rsidP="00381AF4">
            <w:pPr>
              <w:pStyle w:val="PreformattedText"/>
              <w:numPr>
                <w:ilvl w:val="0"/>
                <w:numId w:val="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novērst noziedzīgus nodarījumus un citus likumpārkāpumus;</w:t>
            </w:r>
          </w:p>
          <w:p w14:paraId="50DB8FB1" w14:textId="77777777" w:rsidR="00381AF4" w:rsidRPr="00C32C64" w:rsidRDefault="00000000" w:rsidP="00381AF4">
            <w:pPr>
              <w:pStyle w:val="PreformattedText"/>
              <w:numPr>
                <w:ilvl w:val="0"/>
                <w:numId w:val="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palīdzēt valsts iestāžu amatpersonām, ja tiek traucēta to likumīgā darbība;</w:t>
            </w:r>
          </w:p>
          <w:p w14:paraId="122450BF" w14:textId="77777777" w:rsidR="00381AF4" w:rsidRPr="00C32C64" w:rsidRDefault="00000000" w:rsidP="00381AF4">
            <w:pPr>
              <w:pStyle w:val="PreformattedText"/>
              <w:numPr>
                <w:ilvl w:val="0"/>
                <w:numId w:val="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palīdzēt ugunsgrēka dzēšanā un glābšanas darbos;</w:t>
            </w:r>
          </w:p>
          <w:p w14:paraId="163A61E4" w14:textId="77777777" w:rsidR="00381AF4" w:rsidRPr="00C32C64" w:rsidRDefault="00000000" w:rsidP="00381AF4">
            <w:pPr>
              <w:pStyle w:val="PreformattedText"/>
              <w:numPr>
                <w:ilvl w:val="0"/>
                <w:numId w:val="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veikt atbalsta funkcijas (cilvēku evakuācija, teritorijas ierobežošana, cilvēku informēšana, sabiedriskās kārtības uzturēšana).</w:t>
            </w:r>
          </w:p>
        </w:tc>
      </w:tr>
      <w:tr w:rsidR="00320DF6" w14:paraId="22B07D3C" w14:textId="77777777" w:rsidTr="004B6BBB">
        <w:tc>
          <w:tcPr>
            <w:tcW w:w="3325" w:type="dxa"/>
            <w:tcBorders>
              <w:top w:val="single" w:sz="4" w:space="0" w:color="auto"/>
              <w:left w:val="single" w:sz="4" w:space="0" w:color="auto"/>
              <w:bottom w:val="single" w:sz="4" w:space="0" w:color="auto"/>
              <w:right w:val="single" w:sz="4" w:space="0" w:color="auto"/>
            </w:tcBorders>
          </w:tcPr>
          <w:p w14:paraId="5EF8F4D0" w14:textId="77777777" w:rsidR="00381AF4" w:rsidRPr="008679BF" w:rsidRDefault="00000000" w:rsidP="004B6BBB">
            <w:pPr>
              <w:pStyle w:val="PreformattedText"/>
              <w:spacing w:after="0" w:line="240" w:lineRule="auto"/>
              <w:rPr>
                <w:rFonts w:ascii="Times New Roman" w:hAnsi="Times New Roman" w:cs="Times New Roman"/>
                <w:i/>
                <w:lang w:val="lv-LV"/>
              </w:rPr>
            </w:pPr>
            <w:r>
              <w:rPr>
                <w:rFonts w:ascii="Times New Roman" w:hAnsi="Times New Roman" w:cs="Times New Roman"/>
                <w:i/>
                <w:lang w:val="lv-LV"/>
              </w:rPr>
              <w:t>5.</w:t>
            </w:r>
            <w:r w:rsidRPr="008679BF">
              <w:rPr>
                <w:rFonts w:ascii="Times New Roman" w:hAnsi="Times New Roman" w:cs="Times New Roman"/>
                <w:i/>
                <w:lang w:val="lv-LV"/>
              </w:rPr>
              <w:t>Rēzeknes Administratīvā inspekcija</w:t>
            </w:r>
          </w:p>
          <w:p w14:paraId="0FD4BF49"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6. Viļānu novada p</w:t>
            </w:r>
            <w:r w:rsidRPr="008679BF">
              <w:rPr>
                <w:rFonts w:ascii="Times New Roman" w:hAnsi="Times New Roman" w:cs="Times New Roman"/>
                <w:i/>
                <w:lang w:val="lv-LV"/>
              </w:rPr>
              <w:t>ašvaldības policija</w:t>
            </w:r>
          </w:p>
        </w:tc>
        <w:tc>
          <w:tcPr>
            <w:tcW w:w="11160" w:type="dxa"/>
            <w:gridSpan w:val="5"/>
            <w:tcBorders>
              <w:top w:val="single" w:sz="4" w:space="0" w:color="auto"/>
              <w:left w:val="single" w:sz="4" w:space="0" w:color="auto"/>
              <w:bottom w:val="single" w:sz="4" w:space="0" w:color="auto"/>
              <w:right w:val="single" w:sz="4" w:space="0" w:color="auto"/>
            </w:tcBorders>
          </w:tcPr>
          <w:p w14:paraId="6FBB0053" w14:textId="77777777" w:rsidR="00381AF4" w:rsidRPr="00C32C64" w:rsidRDefault="00000000" w:rsidP="00381AF4">
            <w:pPr>
              <w:pStyle w:val="PreformattedText"/>
              <w:numPr>
                <w:ilvl w:val="0"/>
                <w:numId w:val="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Savas kompetences ietvaros novērst un pārtraukt sabiedriskas kārtības pārkāpumus;</w:t>
            </w:r>
          </w:p>
          <w:p w14:paraId="740861D1" w14:textId="77777777" w:rsidR="00381AF4" w:rsidRPr="00C32C64" w:rsidRDefault="00000000" w:rsidP="00381AF4">
            <w:pPr>
              <w:pStyle w:val="PreformattedText"/>
              <w:numPr>
                <w:ilvl w:val="0"/>
                <w:numId w:val="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veikt preventīvos pasākumus likumpārkāpumu novēršanā;</w:t>
            </w:r>
          </w:p>
          <w:p w14:paraId="009D7DE6" w14:textId="77777777" w:rsidR="00381AF4" w:rsidRPr="00C32C64" w:rsidRDefault="00000000" w:rsidP="00381AF4">
            <w:pPr>
              <w:pStyle w:val="PreformattedText"/>
              <w:numPr>
                <w:ilvl w:val="0"/>
                <w:numId w:val="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sniegt neatliekamo palīdzību;</w:t>
            </w:r>
          </w:p>
          <w:p w14:paraId="34F3947B" w14:textId="77777777" w:rsidR="00381AF4" w:rsidRPr="00C32C64" w:rsidRDefault="00000000" w:rsidP="00381AF4">
            <w:pPr>
              <w:pStyle w:val="PreformattedText"/>
              <w:numPr>
                <w:ilvl w:val="0"/>
                <w:numId w:val="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nodrošināt atrasto un pašvaldības policijai nodoto dokumentu, mantu, vērtspapīru un cita veida īpašuma saglabāšanu līdz tā nodošanai īpašniekam vai kompetentai institūcijai;</w:t>
            </w:r>
          </w:p>
          <w:p w14:paraId="7F9407CD" w14:textId="77777777" w:rsidR="00381AF4" w:rsidRPr="00C32C64" w:rsidRDefault="00000000" w:rsidP="00381AF4">
            <w:pPr>
              <w:pStyle w:val="PreformattedText"/>
              <w:numPr>
                <w:ilvl w:val="0"/>
                <w:numId w:val="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savas kompetences ietvaros sniegt palīdzību personām, kuras vēršas pēc palīdzības;</w:t>
            </w:r>
          </w:p>
          <w:p w14:paraId="6CFC3600" w14:textId="77777777" w:rsidR="00381AF4" w:rsidRPr="00C32C64" w:rsidRDefault="00000000" w:rsidP="00381AF4">
            <w:pPr>
              <w:pStyle w:val="PreformattedText"/>
              <w:numPr>
                <w:ilvl w:val="0"/>
                <w:numId w:val="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veikt citus pašvaldības uzdotos uzdevumus, ja tas nav pretrunā ar likumu “Par policiju” un citiem normatīvajiem aktiem.</w:t>
            </w:r>
          </w:p>
        </w:tc>
      </w:tr>
      <w:tr w:rsidR="00320DF6" w14:paraId="02B3BBD8" w14:textId="77777777" w:rsidTr="004B6BBB">
        <w:tc>
          <w:tcPr>
            <w:tcW w:w="3325" w:type="dxa"/>
            <w:tcBorders>
              <w:top w:val="single" w:sz="4" w:space="0" w:color="auto"/>
              <w:left w:val="single" w:sz="4" w:space="0" w:color="auto"/>
              <w:bottom w:val="single" w:sz="4" w:space="0" w:color="auto"/>
              <w:right w:val="single" w:sz="4" w:space="0" w:color="auto"/>
            </w:tcBorders>
          </w:tcPr>
          <w:p w14:paraId="67C13B8A" w14:textId="77777777" w:rsidR="00381AF4" w:rsidRPr="008679BF" w:rsidRDefault="00000000" w:rsidP="004B6BBB">
            <w:pPr>
              <w:pStyle w:val="PreformattedText"/>
              <w:spacing w:after="0" w:line="240" w:lineRule="auto"/>
              <w:rPr>
                <w:rFonts w:ascii="Times New Roman" w:hAnsi="Times New Roman" w:cs="Times New Roman"/>
                <w:i/>
                <w:lang w:val="lv-LV"/>
              </w:rPr>
            </w:pPr>
            <w:r>
              <w:rPr>
                <w:rFonts w:ascii="Times New Roman" w:hAnsi="Times New Roman" w:cs="Times New Roman"/>
                <w:i/>
                <w:lang w:val="lv-LV"/>
              </w:rPr>
              <w:t>7.</w:t>
            </w:r>
            <w:r w:rsidRPr="008679BF">
              <w:rPr>
                <w:rFonts w:ascii="Times New Roman" w:hAnsi="Times New Roman" w:cs="Times New Roman"/>
                <w:i/>
                <w:lang w:val="lv-LV"/>
              </w:rPr>
              <w:t>Neatliekamās medicīniskās palīdzī</w:t>
            </w:r>
            <w:r w:rsidRPr="008679BF">
              <w:rPr>
                <w:rFonts w:ascii="Times New Roman" w:hAnsi="Times New Roman" w:cs="Times New Roman"/>
                <w:i/>
                <w:lang w:val="lv-LV"/>
              </w:rPr>
              <w:lastRenderedPageBreak/>
              <w:t>bas</w:t>
            </w:r>
          </w:p>
          <w:p w14:paraId="7B1607AD"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sidRPr="008679BF">
              <w:rPr>
                <w:rFonts w:ascii="Times New Roman" w:hAnsi="Times New Roman" w:cs="Times New Roman"/>
                <w:i/>
                <w:lang w:val="lv-LV"/>
              </w:rPr>
              <w:t>dienests</w:t>
            </w:r>
          </w:p>
        </w:tc>
        <w:tc>
          <w:tcPr>
            <w:tcW w:w="11160" w:type="dxa"/>
            <w:gridSpan w:val="5"/>
            <w:tcBorders>
              <w:top w:val="single" w:sz="4" w:space="0" w:color="auto"/>
              <w:left w:val="single" w:sz="4" w:space="0" w:color="auto"/>
              <w:bottom w:val="single" w:sz="4" w:space="0" w:color="auto"/>
              <w:right w:val="single" w:sz="4" w:space="0" w:color="auto"/>
            </w:tcBorders>
          </w:tcPr>
          <w:p w14:paraId="1731834B" w14:textId="77777777" w:rsidR="00381AF4" w:rsidRPr="00C32C64" w:rsidRDefault="00000000" w:rsidP="00381AF4">
            <w:pPr>
              <w:pStyle w:val="PreformattedText"/>
              <w:numPr>
                <w:ilvl w:val="0"/>
                <w:numId w:val="10"/>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lastRenderedPageBreak/>
              <w:t>vadīt, koordinēt un sniegt neatliekamo medicīnisko palīdzību iedzīvotājiem ārkārtas medicīniskajās situācijās un katastrofās;</w:t>
            </w:r>
          </w:p>
          <w:p w14:paraId="61868912" w14:textId="77777777" w:rsidR="00381AF4" w:rsidRPr="00C32C64" w:rsidRDefault="00000000" w:rsidP="00381AF4">
            <w:pPr>
              <w:pStyle w:val="PreformattedText"/>
              <w:numPr>
                <w:ilvl w:val="0"/>
                <w:numId w:val="10"/>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lastRenderedPageBreak/>
              <w:t>ārkārtas medicīniskajās situācijās organizēt personu pārvešanu un ievietošanu ārstniecības iestādē, kurā iespējams sniegt nepieciešamo medicīnisko palīdzību;</w:t>
            </w:r>
          </w:p>
          <w:p w14:paraId="0145538E" w14:textId="77777777" w:rsidR="00381AF4" w:rsidRPr="00C32C64" w:rsidRDefault="00000000" w:rsidP="00381AF4">
            <w:pPr>
              <w:pStyle w:val="PreformattedText"/>
              <w:numPr>
                <w:ilvl w:val="0"/>
                <w:numId w:val="10"/>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nodrošināt sadarbību ar citiem ārkārtas situāciju (turpmāk tekstā – ĀS) un katastrofu seku likvidēšanā iesaistītajiem dienestiem;</w:t>
            </w:r>
          </w:p>
          <w:p w14:paraId="5BA32429" w14:textId="77777777" w:rsidR="00381AF4" w:rsidRPr="00C32C64" w:rsidRDefault="00000000" w:rsidP="00381AF4">
            <w:pPr>
              <w:pStyle w:val="PreformattedText"/>
              <w:numPr>
                <w:ilvl w:val="0"/>
                <w:numId w:val="10"/>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plānot un koordinēt rīcību sabiedrības veselības apdraudējuma gadījumā un sabiedrības veselības ĀS;</w:t>
            </w:r>
          </w:p>
          <w:p w14:paraId="1CAF0DDE" w14:textId="77777777" w:rsidR="00381AF4" w:rsidRPr="00C32C64" w:rsidRDefault="00000000" w:rsidP="00381AF4">
            <w:pPr>
              <w:pStyle w:val="PreformattedText"/>
              <w:numPr>
                <w:ilvl w:val="0"/>
                <w:numId w:val="10"/>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plānot, organizēt un nodrošināt neatliekamo medicīnisko palīdzību pēc ārstniecības iestādes pieprasījuma, ja nepieciešamais medicīniskās palīdzības apjoms pārsniedz ārstniecības iestādes resursu iespējas.</w:t>
            </w:r>
          </w:p>
        </w:tc>
      </w:tr>
      <w:tr w:rsidR="00320DF6" w14:paraId="1D9313B9" w14:textId="77777777" w:rsidTr="004B6BBB">
        <w:tc>
          <w:tcPr>
            <w:tcW w:w="3325" w:type="dxa"/>
            <w:tcBorders>
              <w:top w:val="single" w:sz="4" w:space="0" w:color="auto"/>
              <w:left w:val="single" w:sz="4" w:space="0" w:color="auto"/>
              <w:bottom w:val="single" w:sz="4" w:space="0" w:color="auto"/>
              <w:right w:val="single" w:sz="4" w:space="0" w:color="auto"/>
            </w:tcBorders>
          </w:tcPr>
          <w:p w14:paraId="4439F7CE" w14:textId="77777777" w:rsidR="00381AF4" w:rsidRPr="008679BF" w:rsidRDefault="00000000" w:rsidP="004B6BBB">
            <w:pPr>
              <w:pStyle w:val="PreformattedText"/>
              <w:spacing w:after="0" w:line="240" w:lineRule="auto"/>
              <w:rPr>
                <w:rFonts w:ascii="Times New Roman" w:hAnsi="Times New Roman" w:cs="Times New Roman"/>
                <w:i/>
                <w:lang w:val="lv-LV"/>
              </w:rPr>
            </w:pPr>
            <w:r>
              <w:rPr>
                <w:rFonts w:ascii="Times New Roman" w:hAnsi="Times New Roman" w:cs="Times New Roman"/>
                <w:i/>
                <w:lang w:val="lv-LV"/>
              </w:rPr>
              <w:lastRenderedPageBreak/>
              <w:t>8.</w:t>
            </w:r>
            <w:r w:rsidRPr="008679BF">
              <w:rPr>
                <w:rFonts w:ascii="Times New Roman" w:hAnsi="Times New Roman" w:cs="Times New Roman"/>
                <w:i/>
                <w:lang w:val="lv-LV"/>
              </w:rPr>
              <w:t xml:space="preserve">Rēzeknes pilsētas domes būvvaldes nodaļa </w:t>
            </w:r>
          </w:p>
          <w:p w14:paraId="7EE4655D"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9.</w:t>
            </w:r>
            <w:r w:rsidRPr="008679BF">
              <w:rPr>
                <w:rFonts w:ascii="Times New Roman" w:hAnsi="Times New Roman" w:cs="Times New Roman"/>
                <w:i/>
                <w:lang w:val="lv-LV"/>
              </w:rPr>
              <w:t>Rēzeknes novada domes būvvalde</w:t>
            </w:r>
          </w:p>
        </w:tc>
        <w:tc>
          <w:tcPr>
            <w:tcW w:w="11160" w:type="dxa"/>
            <w:gridSpan w:val="5"/>
            <w:tcBorders>
              <w:top w:val="single" w:sz="4" w:space="0" w:color="auto"/>
              <w:left w:val="single" w:sz="4" w:space="0" w:color="auto"/>
              <w:bottom w:val="single" w:sz="4" w:space="0" w:color="auto"/>
              <w:right w:val="single" w:sz="4" w:space="0" w:color="auto"/>
            </w:tcBorders>
          </w:tcPr>
          <w:p w14:paraId="1B11953A" w14:textId="77777777" w:rsidR="00381AF4" w:rsidRPr="00C32C64" w:rsidRDefault="00000000" w:rsidP="00381AF4">
            <w:pPr>
              <w:pStyle w:val="PreformattedText"/>
              <w:numPr>
                <w:ilvl w:val="0"/>
                <w:numId w:val="11"/>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sniegt ziņas par teritorijas izmantošanas un apbūves nosacījumiem;</w:t>
            </w:r>
          </w:p>
          <w:p w14:paraId="0C96900A" w14:textId="77777777" w:rsidR="00381AF4" w:rsidRPr="00C32C64" w:rsidRDefault="00000000" w:rsidP="00381AF4">
            <w:pPr>
              <w:pStyle w:val="PreformattedText"/>
              <w:numPr>
                <w:ilvl w:val="0"/>
                <w:numId w:val="11"/>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informēt par notiekošās būvniecības tiesisko pamatojumu un sniegt ziņas par būvniecības stadijā esošām būvēm;</w:t>
            </w:r>
          </w:p>
          <w:p w14:paraId="07208B6E" w14:textId="77777777" w:rsidR="00381AF4" w:rsidRPr="00C32C64" w:rsidRDefault="00000000" w:rsidP="00381AF4">
            <w:pPr>
              <w:pStyle w:val="PreformattedText"/>
              <w:numPr>
                <w:ilvl w:val="0"/>
                <w:numId w:val="11"/>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sniegt konsultācijas par būvniecības procesu;</w:t>
            </w:r>
          </w:p>
          <w:p w14:paraId="0691AC7E" w14:textId="77777777" w:rsidR="00381AF4" w:rsidRPr="00C32C64" w:rsidRDefault="00000000" w:rsidP="00381AF4">
            <w:pPr>
              <w:pStyle w:val="PreformattedText"/>
              <w:numPr>
                <w:ilvl w:val="0"/>
                <w:numId w:val="11"/>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veikt citas ar būvniecības procesu un tā atbilstību normatīvo aktu prasībām saistītas darbības.</w:t>
            </w:r>
          </w:p>
        </w:tc>
      </w:tr>
      <w:tr w:rsidR="00320DF6" w14:paraId="0DDF6D1E" w14:textId="77777777" w:rsidTr="004B6BBB">
        <w:tc>
          <w:tcPr>
            <w:tcW w:w="3325" w:type="dxa"/>
            <w:tcBorders>
              <w:top w:val="single" w:sz="4" w:space="0" w:color="auto"/>
              <w:left w:val="single" w:sz="4" w:space="0" w:color="auto"/>
              <w:bottom w:val="single" w:sz="4" w:space="0" w:color="auto"/>
              <w:right w:val="single" w:sz="4" w:space="0" w:color="auto"/>
            </w:tcBorders>
          </w:tcPr>
          <w:p w14:paraId="2E6871A8"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10.</w:t>
            </w:r>
            <w:r w:rsidRPr="008679BF">
              <w:rPr>
                <w:rFonts w:ascii="Times New Roman" w:hAnsi="Times New Roman" w:cs="Times New Roman"/>
                <w:i/>
                <w:lang w:val="lv-LV"/>
              </w:rPr>
              <w:t>Rēzeknes pilsētas domes pārvaldes “Sociālais dienests”</w:t>
            </w:r>
          </w:p>
        </w:tc>
        <w:tc>
          <w:tcPr>
            <w:tcW w:w="11160" w:type="dxa"/>
            <w:gridSpan w:val="5"/>
            <w:tcBorders>
              <w:top w:val="single" w:sz="4" w:space="0" w:color="auto"/>
              <w:left w:val="single" w:sz="4" w:space="0" w:color="auto"/>
              <w:bottom w:val="single" w:sz="4" w:space="0" w:color="auto"/>
              <w:right w:val="single" w:sz="4" w:space="0" w:color="auto"/>
            </w:tcBorders>
          </w:tcPr>
          <w:p w14:paraId="77DCFE83" w14:textId="77777777" w:rsidR="00381AF4" w:rsidRPr="00C32C64" w:rsidRDefault="00000000" w:rsidP="00381AF4">
            <w:pPr>
              <w:pStyle w:val="PreformattedText"/>
              <w:numPr>
                <w:ilvl w:val="0"/>
                <w:numId w:val="1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sniegt sociālo un veselības palīdzību, noteiktus sociālos pakalpojumus;</w:t>
            </w:r>
          </w:p>
          <w:p w14:paraId="741CE88A" w14:textId="77777777" w:rsidR="00381AF4" w:rsidRPr="00C32C64" w:rsidRDefault="00000000" w:rsidP="00381AF4">
            <w:pPr>
              <w:pStyle w:val="PreformattedText"/>
              <w:numPr>
                <w:ilvl w:val="0"/>
                <w:numId w:val="1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organizēt personu ievietošanu un Nakts patversmē, grupu dzīvokļos un citās pašvaldības sociālās rehabilitācijas un aprūpes iestādēs;</w:t>
            </w:r>
          </w:p>
          <w:p w14:paraId="1411E734" w14:textId="77777777" w:rsidR="00381AF4" w:rsidRPr="00C32C64" w:rsidRDefault="00000000" w:rsidP="00381AF4">
            <w:pPr>
              <w:pStyle w:val="PreformattedText"/>
              <w:numPr>
                <w:ilvl w:val="0"/>
                <w:numId w:val="18"/>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sniegt pašvaldības iedzīvotājiem informāciju par tiesībām saņemt sociālos pakalpojumus un sociālo palīdzību, to pieprasīšanas un sniegšanas kārtību.</w:t>
            </w:r>
          </w:p>
        </w:tc>
      </w:tr>
      <w:tr w:rsidR="00320DF6" w14:paraId="54D79A45" w14:textId="77777777" w:rsidTr="004B6BBB">
        <w:tc>
          <w:tcPr>
            <w:tcW w:w="3325" w:type="dxa"/>
            <w:tcBorders>
              <w:top w:val="single" w:sz="4" w:space="0" w:color="auto"/>
              <w:left w:val="single" w:sz="4" w:space="0" w:color="auto"/>
              <w:bottom w:val="single" w:sz="4" w:space="0" w:color="auto"/>
              <w:right w:val="single" w:sz="4" w:space="0" w:color="auto"/>
            </w:tcBorders>
          </w:tcPr>
          <w:p w14:paraId="4F69C65A" w14:textId="77777777" w:rsidR="00381AF4" w:rsidRPr="008679BF" w:rsidRDefault="00000000" w:rsidP="004B6BBB">
            <w:pPr>
              <w:pStyle w:val="PreformattedText"/>
              <w:spacing w:after="0" w:line="240" w:lineRule="auto"/>
              <w:rPr>
                <w:rFonts w:ascii="Times New Roman" w:hAnsi="Times New Roman" w:cs="Times New Roman"/>
                <w:i/>
                <w:lang w:val="lv-LV"/>
              </w:rPr>
            </w:pPr>
            <w:r>
              <w:rPr>
                <w:rFonts w:ascii="Times New Roman" w:hAnsi="Times New Roman" w:cs="Times New Roman"/>
                <w:i/>
                <w:lang w:val="lv-LV"/>
              </w:rPr>
              <w:t>11.</w:t>
            </w:r>
            <w:r w:rsidRPr="008679BF">
              <w:rPr>
                <w:rFonts w:ascii="Times New Roman" w:hAnsi="Times New Roman" w:cs="Times New Roman"/>
                <w:i/>
                <w:lang w:val="lv-LV"/>
              </w:rPr>
              <w:t>Rēzeknes pilsētas domes pilsētvides un attīstības pārvalde,</w:t>
            </w:r>
          </w:p>
          <w:p w14:paraId="27EB5C37"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12..</w:t>
            </w:r>
            <w:r w:rsidRPr="008679BF">
              <w:rPr>
                <w:rFonts w:ascii="Times New Roman" w:hAnsi="Times New Roman" w:cs="Times New Roman"/>
                <w:i/>
                <w:lang w:val="lv-LV"/>
              </w:rPr>
              <w:t>SIA "Rēzeknes Namsaimnieks”</w:t>
            </w:r>
          </w:p>
        </w:tc>
        <w:tc>
          <w:tcPr>
            <w:tcW w:w="11160" w:type="dxa"/>
            <w:gridSpan w:val="5"/>
            <w:tcBorders>
              <w:top w:val="single" w:sz="4" w:space="0" w:color="auto"/>
              <w:left w:val="single" w:sz="4" w:space="0" w:color="auto"/>
              <w:bottom w:val="single" w:sz="4" w:space="0" w:color="auto"/>
              <w:right w:val="single" w:sz="4" w:space="0" w:color="auto"/>
            </w:tcBorders>
          </w:tcPr>
          <w:p w14:paraId="0B3D6494" w14:textId="77777777" w:rsidR="00381AF4" w:rsidRPr="00C32C64" w:rsidRDefault="00000000" w:rsidP="00381AF4">
            <w:pPr>
              <w:pStyle w:val="PreformattedText"/>
              <w:numPr>
                <w:ilvl w:val="0"/>
                <w:numId w:val="12"/>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organizēt operatīvu un nepārtrauktu darbu avāriju vai ĀS likvidāciju ēkas, kā arī ēku iekšējos inženiertīklos un liftu saimniecībā;</w:t>
            </w:r>
          </w:p>
          <w:p w14:paraId="4D4836E4" w14:textId="77777777" w:rsidR="00381AF4" w:rsidRPr="00C32C64" w:rsidRDefault="00000000" w:rsidP="00381AF4">
            <w:pPr>
              <w:pStyle w:val="PreformattedText"/>
              <w:numPr>
                <w:ilvl w:val="0"/>
                <w:numId w:val="12"/>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nodrošina darbinieku izbraukšanu avārijas situācijas apturēšanai un to likvidācijai;</w:t>
            </w:r>
          </w:p>
          <w:p w14:paraId="666E9A59" w14:textId="77777777" w:rsidR="00381AF4" w:rsidRPr="00C32C64" w:rsidRDefault="00000000" w:rsidP="00381AF4">
            <w:pPr>
              <w:pStyle w:val="PreformattedText"/>
              <w:numPr>
                <w:ilvl w:val="0"/>
                <w:numId w:val="12"/>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koordinē sadzīves atkritumu apsaimniekošanu;</w:t>
            </w:r>
          </w:p>
          <w:p w14:paraId="3C243A26" w14:textId="77777777" w:rsidR="00381AF4" w:rsidRPr="00C32C64" w:rsidRDefault="00000000" w:rsidP="00381AF4">
            <w:pPr>
              <w:pStyle w:val="PreformattedText"/>
              <w:numPr>
                <w:ilvl w:val="0"/>
                <w:numId w:val="12"/>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veikt atbalsta funkcijas (resursu un tehnikas iesaistīšana seku likvidēšanas darbos).</w:t>
            </w:r>
          </w:p>
        </w:tc>
      </w:tr>
      <w:tr w:rsidR="00320DF6" w14:paraId="08211EB4" w14:textId="77777777" w:rsidTr="004B6BBB">
        <w:tc>
          <w:tcPr>
            <w:tcW w:w="3325" w:type="dxa"/>
            <w:tcBorders>
              <w:top w:val="single" w:sz="4" w:space="0" w:color="auto"/>
              <w:left w:val="single" w:sz="4" w:space="0" w:color="auto"/>
              <w:bottom w:val="single" w:sz="4" w:space="0" w:color="auto"/>
              <w:right w:val="single" w:sz="4" w:space="0" w:color="auto"/>
            </w:tcBorders>
          </w:tcPr>
          <w:p w14:paraId="6E463A6E"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13.</w:t>
            </w:r>
            <w:r w:rsidRPr="008679BF">
              <w:rPr>
                <w:rFonts w:ascii="Times New Roman" w:hAnsi="Times New Roman" w:cs="Times New Roman"/>
                <w:i/>
                <w:lang w:val="lv-LV"/>
              </w:rPr>
              <w:t>A/S "Sadales tīkli"</w:t>
            </w:r>
          </w:p>
        </w:tc>
        <w:tc>
          <w:tcPr>
            <w:tcW w:w="11160" w:type="dxa"/>
            <w:gridSpan w:val="5"/>
            <w:tcBorders>
              <w:top w:val="single" w:sz="4" w:space="0" w:color="auto"/>
              <w:left w:val="single" w:sz="4" w:space="0" w:color="auto"/>
              <w:bottom w:val="single" w:sz="4" w:space="0" w:color="auto"/>
              <w:right w:val="single" w:sz="4" w:space="0" w:color="auto"/>
            </w:tcBorders>
          </w:tcPr>
          <w:p w14:paraId="173C8759" w14:textId="77777777" w:rsidR="00381AF4" w:rsidRPr="00C32C64" w:rsidRDefault="00000000" w:rsidP="00381AF4">
            <w:pPr>
              <w:pStyle w:val="PreformattedText"/>
              <w:numPr>
                <w:ilvl w:val="0"/>
                <w:numId w:val="13"/>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organizēt operatīvu darbu avāriju vai ĀS likvidāciju, kas saistīta ar elektroapgādes inženiertehniskam komunikācijām (elektroapgādes sistēmu atslēgšana, pieslēgšana, pakalpojuma atjaunošana).</w:t>
            </w:r>
          </w:p>
        </w:tc>
      </w:tr>
      <w:tr w:rsidR="00320DF6" w14:paraId="650AB67B" w14:textId="77777777" w:rsidTr="004B6BBB">
        <w:tc>
          <w:tcPr>
            <w:tcW w:w="3325" w:type="dxa"/>
            <w:tcBorders>
              <w:top w:val="single" w:sz="4" w:space="0" w:color="auto"/>
              <w:left w:val="single" w:sz="4" w:space="0" w:color="auto"/>
              <w:bottom w:val="single" w:sz="4" w:space="0" w:color="auto"/>
              <w:right w:val="single" w:sz="4" w:space="0" w:color="auto"/>
            </w:tcBorders>
          </w:tcPr>
          <w:p w14:paraId="79A389CC"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14.</w:t>
            </w:r>
            <w:r w:rsidRPr="008679BF">
              <w:rPr>
                <w:rFonts w:ascii="Times New Roman" w:hAnsi="Times New Roman" w:cs="Times New Roman"/>
                <w:i/>
                <w:lang w:val="lv-LV"/>
              </w:rPr>
              <w:t>SIA "Rēzeknes ūdens"</w:t>
            </w:r>
          </w:p>
        </w:tc>
        <w:tc>
          <w:tcPr>
            <w:tcW w:w="11160" w:type="dxa"/>
            <w:gridSpan w:val="5"/>
            <w:tcBorders>
              <w:top w:val="single" w:sz="4" w:space="0" w:color="auto"/>
              <w:left w:val="single" w:sz="4" w:space="0" w:color="auto"/>
              <w:bottom w:val="single" w:sz="4" w:space="0" w:color="auto"/>
              <w:right w:val="single" w:sz="4" w:space="0" w:color="auto"/>
            </w:tcBorders>
          </w:tcPr>
          <w:p w14:paraId="11EA4FF9" w14:textId="77777777" w:rsidR="00381AF4" w:rsidRPr="00C32C64" w:rsidRDefault="00000000" w:rsidP="00381AF4">
            <w:pPr>
              <w:pStyle w:val="PreformattedText"/>
              <w:numPr>
                <w:ilvl w:val="0"/>
                <w:numId w:val="14"/>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organizēt operatīvu darbu avāriju vai ĀS likvidāciju, kas saistīta ar ūdensapgādes inženiertehniskam komunikācijām (ūdensapgādes un/vai kanalizācijas sistēmu atslēgšana, pieslēgšana, pakalpojuma atjaunošana).</w:t>
            </w:r>
          </w:p>
        </w:tc>
      </w:tr>
      <w:tr w:rsidR="00320DF6" w14:paraId="1580A50E" w14:textId="77777777" w:rsidTr="004B6BBB">
        <w:tc>
          <w:tcPr>
            <w:tcW w:w="3325" w:type="dxa"/>
            <w:tcBorders>
              <w:top w:val="single" w:sz="4" w:space="0" w:color="auto"/>
              <w:left w:val="single" w:sz="4" w:space="0" w:color="auto"/>
              <w:bottom w:val="single" w:sz="4" w:space="0" w:color="auto"/>
              <w:right w:val="single" w:sz="4" w:space="0" w:color="auto"/>
            </w:tcBorders>
          </w:tcPr>
          <w:p w14:paraId="67078145"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15.</w:t>
            </w:r>
            <w:r w:rsidRPr="008679BF">
              <w:rPr>
                <w:rFonts w:ascii="Times New Roman" w:hAnsi="Times New Roman" w:cs="Times New Roman"/>
                <w:i/>
                <w:lang w:val="lv-LV"/>
              </w:rPr>
              <w:t>SIA “Rēzeknes siltumtīkli”</w:t>
            </w:r>
          </w:p>
        </w:tc>
        <w:tc>
          <w:tcPr>
            <w:tcW w:w="11160" w:type="dxa"/>
            <w:gridSpan w:val="5"/>
            <w:tcBorders>
              <w:top w:val="single" w:sz="4" w:space="0" w:color="auto"/>
              <w:left w:val="single" w:sz="4" w:space="0" w:color="auto"/>
              <w:bottom w:val="single" w:sz="4" w:space="0" w:color="auto"/>
              <w:right w:val="single" w:sz="4" w:space="0" w:color="auto"/>
            </w:tcBorders>
          </w:tcPr>
          <w:p w14:paraId="25F7262F" w14:textId="77777777" w:rsidR="00381AF4" w:rsidRPr="00C32C64" w:rsidRDefault="00000000" w:rsidP="00381AF4">
            <w:pPr>
              <w:pStyle w:val="PreformattedText"/>
              <w:numPr>
                <w:ilvl w:val="0"/>
                <w:numId w:val="15"/>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organizēt operatīvu darbu avāriju vai ĀS likvidāciju, kas saistīta ar centralizētās siltumapgādes inženiertehniskām komunikācijām (centralizētās siltumapgādes ražošanas iekārtu, maģistrālo un sadalošo cauruļvadu atslēgšanu, pieslēgšanu savas kompetences un/vai ar siltumenerģijas patērētājiem, ēku apsaimniekotajiem noslēgto līgumsaistību noteiktajās atbildības robežās, pakalpojuma atjaunošana).</w:t>
            </w:r>
          </w:p>
        </w:tc>
      </w:tr>
      <w:tr w:rsidR="00320DF6" w14:paraId="7F7D8E3D" w14:textId="77777777" w:rsidTr="004B6BBB">
        <w:tc>
          <w:tcPr>
            <w:tcW w:w="3325" w:type="dxa"/>
            <w:tcBorders>
              <w:top w:val="single" w:sz="4" w:space="0" w:color="auto"/>
              <w:left w:val="single" w:sz="4" w:space="0" w:color="auto"/>
              <w:bottom w:val="single" w:sz="4" w:space="0" w:color="auto"/>
              <w:right w:val="single" w:sz="4" w:space="0" w:color="auto"/>
            </w:tcBorders>
          </w:tcPr>
          <w:p w14:paraId="0348C49C" w14:textId="77777777" w:rsidR="00381AF4" w:rsidRPr="008679BF" w:rsidRDefault="00000000" w:rsidP="004B6BBB">
            <w:pPr>
              <w:pStyle w:val="PreformattedText"/>
              <w:spacing w:after="0" w:line="240" w:lineRule="auto"/>
              <w:jc w:val="both"/>
              <w:rPr>
                <w:rFonts w:ascii="Times New Roman" w:hAnsi="Times New Roman" w:cs="Times New Roman"/>
                <w:i/>
                <w:lang w:val="lv-LV"/>
              </w:rPr>
            </w:pPr>
            <w:r>
              <w:rPr>
                <w:rFonts w:ascii="Times New Roman" w:hAnsi="Times New Roman" w:cs="Times New Roman"/>
                <w:i/>
                <w:lang w:val="lv-LV"/>
              </w:rPr>
              <w:t>16.</w:t>
            </w:r>
            <w:r w:rsidRPr="008679BF">
              <w:rPr>
                <w:rFonts w:ascii="Times New Roman" w:hAnsi="Times New Roman" w:cs="Times New Roman"/>
                <w:i/>
                <w:lang w:val="lv-LV"/>
              </w:rPr>
              <w:t>Veselības inspekcija</w:t>
            </w:r>
          </w:p>
        </w:tc>
        <w:tc>
          <w:tcPr>
            <w:tcW w:w="11160" w:type="dxa"/>
            <w:gridSpan w:val="5"/>
            <w:tcBorders>
              <w:top w:val="single" w:sz="4" w:space="0" w:color="auto"/>
              <w:left w:val="single" w:sz="4" w:space="0" w:color="auto"/>
              <w:bottom w:val="single" w:sz="4" w:space="0" w:color="auto"/>
              <w:right w:val="single" w:sz="4" w:space="0" w:color="auto"/>
            </w:tcBorders>
          </w:tcPr>
          <w:p w14:paraId="19AB42D5" w14:textId="77777777" w:rsidR="00381AF4" w:rsidRPr="00C32C64" w:rsidRDefault="00000000" w:rsidP="00381AF4">
            <w:pPr>
              <w:pStyle w:val="PreformattedText"/>
              <w:numPr>
                <w:ilvl w:val="0"/>
                <w:numId w:val="16"/>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novērtēt vides veselības riska faktorus un to ietekmi uz cilvēka veselību un dzīves kvalitāti (tai skaitā ķīmisko vielu riskus cilvēka veselībai);</w:t>
            </w:r>
          </w:p>
          <w:p w14:paraId="5A2F94A9" w14:textId="77777777" w:rsidR="00381AF4" w:rsidRPr="00C32C64" w:rsidRDefault="00000000" w:rsidP="00381AF4">
            <w:pPr>
              <w:pStyle w:val="PreformattedText"/>
              <w:numPr>
                <w:ilvl w:val="0"/>
                <w:numId w:val="16"/>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 xml:space="preserve"> kontrolēt dzeramā ūdens nekaitīguma un kvalitātes nodrošināšanas prasību izpildi publiskajos dzeramā ūdens apgādes objektos no ūdens ņemšanas vietas līdz patērētājam;</w:t>
            </w:r>
          </w:p>
          <w:p w14:paraId="6E66F979" w14:textId="77777777" w:rsidR="00381AF4" w:rsidRPr="00C32C64" w:rsidRDefault="00000000" w:rsidP="00381AF4">
            <w:pPr>
              <w:pStyle w:val="PreformattedText"/>
              <w:numPr>
                <w:ilvl w:val="0"/>
                <w:numId w:val="16"/>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 xml:space="preserve"> sniedz konsultācijas un norādījumus par veselības apdraudējumu katastrofas gadījumā.</w:t>
            </w:r>
          </w:p>
        </w:tc>
      </w:tr>
      <w:tr w:rsidR="00320DF6" w14:paraId="79E54826"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0EC6C0F6"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1. Riska scenārija apraksts (atbilstoši 3.elementam)</w:t>
            </w:r>
          </w:p>
        </w:tc>
      </w:tr>
      <w:tr w:rsidR="00320DF6" w14:paraId="0F5F2620"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6C0DCF24"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Scenārijs tiek izstrādāts atbilstoši principam “sliktākais ticamais scenārijs” ēku un būvju sabrukšana – dzīvojamās ēkas sabrukšana.</w:t>
            </w:r>
          </w:p>
          <w:p w14:paraId="68D0834C"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Iespējamā scenārija sākums – 2020.gada ___. decembris Iespējamā scenārija beigas – 2021.gada ___. februāris</w:t>
            </w:r>
          </w:p>
          <w:p w14:paraId="2249F81E"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Scenārija stāsts:</w:t>
            </w:r>
          </w:p>
          <w:p w14:paraId="0AC053E5"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Daudzdzīvokļu ēka – 3 stāvi, 2 kāpņu telpas, 18 dzīvokļi, būvēta 1960.gadā, ēkā dabasgāzes pieslēgums. Dzelzbetona, saliekmo paneļu ēka, nav renovēta,, sliktā tehniskā  stāvoklī, jau iepriekš šai ēkai tika konstatēti jumta seguma, notekcauruļu, ūdens un kanalizācijas cauruļvadu, kā arī elektroinstalācijas bojājumi,  jo dzīvokļu īpašniekiem trūka izprat</w:t>
            </w:r>
            <w:r w:rsidRPr="00C32C64">
              <w:rPr>
                <w:rFonts w:ascii="Times New Roman" w:hAnsi="Times New Roman" w:cs="Times New Roman"/>
                <w:i/>
                <w:lang w:val="lv-LV"/>
              </w:rPr>
              <w:lastRenderedPageBreak/>
              <w:t>nes, ka ir jārūpējas ne tikai par savu dzīvokli, bet arī par visu ēku kopumā. Gāzes vada bojājuma dēļ, notika gāzes noplūde, dzirkstele un iedomātās ēkās pirmajā stāvā  notika sprādziens  kā rezultātā izcēlās ugunsgrēks. Sabruka ēkas viena kāpņu telpa. 5 bojā gājušie, 6 ievainotie, evakuēti visi mājas iedzīvotāji (30 cilvēki), vēlāk 8 cilvēki izmitināti pensionāru sociālo pakalpojumu centrā, pārējie iedzīvotāji ir atteikušies no pagaidu izmitināšanas. Sadrukušā  ēka turpmākai lietošanai nav derīga. Pašvaldībai ēkā piederēja divi dzīvokļi.</w:t>
            </w:r>
          </w:p>
        </w:tc>
      </w:tr>
      <w:tr w:rsidR="00320DF6" w14:paraId="3605793A"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50465A5D"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lang w:val="lv-LV"/>
              </w:rPr>
              <w:lastRenderedPageBreak/>
              <w:t>2.</w:t>
            </w:r>
            <w:r w:rsidRPr="00C32C64">
              <w:rPr>
                <w:rFonts w:ascii="Times New Roman" w:hAnsi="Times New Roman" w:cs="Times New Roman"/>
                <w:i/>
                <w:lang w:val="lv-LV"/>
              </w:rPr>
              <w:t xml:space="preserve"> </w:t>
            </w:r>
            <w:r w:rsidRPr="00C32C64">
              <w:rPr>
                <w:rFonts w:ascii="Times New Roman" w:hAnsi="Times New Roman" w:cs="Times New Roman"/>
                <w:lang w:val="lv-LV"/>
              </w:rPr>
              <w:t>Vēsturisko faktu notikumi vai statistika par risku</w:t>
            </w:r>
          </w:p>
        </w:tc>
      </w:tr>
      <w:tr w:rsidR="00320DF6" w14:paraId="5436D69C"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0B087EF0" w14:textId="77777777" w:rsidR="00381AF4" w:rsidRPr="00C32C64" w:rsidRDefault="00000000" w:rsidP="004B6BBB">
            <w:pPr>
              <w:pStyle w:val="Paraststmeklis"/>
              <w:shd w:val="clear" w:color="auto" w:fill="FAFAFA"/>
              <w:spacing w:before="0" w:beforeAutospacing="0" w:after="0" w:afterAutospacing="0"/>
              <w:jc w:val="both"/>
              <w:rPr>
                <w:i/>
                <w:color w:val="2B292A"/>
                <w:sz w:val="20"/>
                <w:szCs w:val="20"/>
              </w:rPr>
            </w:pPr>
            <w:r w:rsidRPr="00C32C64">
              <w:rPr>
                <w:i/>
                <w:color w:val="2B292A"/>
                <w:sz w:val="20"/>
                <w:szCs w:val="20"/>
              </w:rPr>
              <w:t>Latvijā pašlaik nepilni 70% ēku ir tapušas laikā no 1946. līdz 1990. gadam. Lielajās pilsētās ir veseli rajoni ar dažādos periodos tapušām padomju laika tipveida būvēm. Atšķirībā no pirmspadomju laika ēkām, to kvalitāte nav tā labākā. Turklāt pārsvarā šajos namos gadu desmitiem nav notikuši nopietni rekonstrukcijas darbi, bet šis un tas ir tikai pielabots. Teorētiski noteiktais padomju ēras sērijveida dzīvojamo māju vidējais kalpošanas laiks ir no 60 līdz 70 gadiem, un senāk celtajām, tautā sauktām par “hruščovkām”, tā beigas jau ir pienākušas vai tuvojas.</w:t>
            </w:r>
          </w:p>
          <w:p w14:paraId="5FFA80FF"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Pēdējos divos gados bijuši vairāki gāzes sprādzieni ar cietušajiem:</w:t>
            </w:r>
          </w:p>
          <w:p w14:paraId="28339F3D" w14:textId="77777777" w:rsidR="00381AF4" w:rsidRPr="00C32C64" w:rsidRDefault="00000000" w:rsidP="00381AF4">
            <w:pPr>
              <w:pStyle w:val="PreformattedText"/>
              <w:numPr>
                <w:ilvl w:val="0"/>
                <w:numId w:val="4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lang w:val="lv-LV"/>
              </w:rPr>
              <w:t>31.12.2020. Rīga, Mēnsila ielā 2-naktī pēc sprādziena izcēlās ugunsgrēks trīsstāvu dzīvojamā mājā. Daļēji nobruka nama otrais un trešais stāvs un jumta konstrukcija.</w:t>
            </w:r>
            <w:r w:rsidRPr="00C32C64">
              <w:rPr>
                <w:rFonts w:ascii="Times New Roman" w:hAnsi="Times New Roman" w:cs="Times New Roman"/>
                <w:i/>
                <w:color w:val="333333"/>
                <w:shd w:val="clear" w:color="auto" w:fill="FFFFFF"/>
                <w:lang w:val="lv-LV"/>
              </w:rPr>
              <w:t xml:space="preserve"> Kopumā nelaimē ir cietuši seši cilvēki, viens gājis bojā, bet piecas personas no ēkas evakuētas.</w:t>
            </w:r>
          </w:p>
          <w:p w14:paraId="5F70B083" w14:textId="77777777" w:rsidR="00381AF4" w:rsidRPr="00C32C64" w:rsidRDefault="00000000" w:rsidP="00381AF4">
            <w:pPr>
              <w:pStyle w:val="PreformattedText"/>
              <w:numPr>
                <w:ilvl w:val="0"/>
                <w:numId w:val="4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color w:val="333333"/>
                <w:lang w:val="lv-LV"/>
              </w:rPr>
              <w:t>12.11.2020. Mežotnē pēc gāzes noplūdes kādā daudzdzīvokļu dzīvojamā namā tika evakuēti mājas iedzīvotāji.</w:t>
            </w:r>
          </w:p>
          <w:p w14:paraId="01308B21" w14:textId="77777777" w:rsidR="00381AF4" w:rsidRPr="00C32C64" w:rsidRDefault="00000000" w:rsidP="00381AF4">
            <w:pPr>
              <w:pStyle w:val="PreformattedText"/>
              <w:numPr>
                <w:ilvl w:val="0"/>
                <w:numId w:val="4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color w:val="333333"/>
                <w:lang w:val="lv-LV"/>
              </w:rPr>
              <w:t xml:space="preserve">23.09.2020. Tukumā pēc gāzes noplūdes no dzīvojamās ēkas evakuēti 18 iedzīvotāji </w:t>
            </w:r>
          </w:p>
          <w:p w14:paraId="3E5615EE" w14:textId="77777777" w:rsidR="00381AF4" w:rsidRPr="00C32C64" w:rsidRDefault="00000000" w:rsidP="00381AF4">
            <w:pPr>
              <w:pStyle w:val="PreformattedText"/>
              <w:numPr>
                <w:ilvl w:val="0"/>
                <w:numId w:val="4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color w:val="333333"/>
                <w:shd w:val="clear" w:color="auto" w:fill="FFFFFF"/>
                <w:lang w:val="lv-LV"/>
              </w:rPr>
              <w:t>16.04.2019. Līgatnes novadā, divstāvu dzīvojamā mājā bija noticis sprādziens. Ugunsdzēsējiem ierodoties notikuma vietā konstatēts, ka ēkā noticis gāzes balona sprādziens, kā rezultātā bojāti ēkas pirmā stāva logi un durvis. Notikumā cieta viens cilvēks</w:t>
            </w:r>
          </w:p>
          <w:p w14:paraId="079413FF" w14:textId="77777777" w:rsidR="00381AF4" w:rsidRPr="00C32C64" w:rsidRDefault="00000000" w:rsidP="00381AF4">
            <w:pPr>
              <w:pStyle w:val="PreformattedText"/>
              <w:numPr>
                <w:ilvl w:val="0"/>
                <w:numId w:val="49"/>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color w:val="333333"/>
                <w:shd w:val="clear" w:color="auto" w:fill="FFFFFF"/>
                <w:lang w:val="lv-LV"/>
              </w:rPr>
              <w:t>07.01.2019. Valkas pagasta dzīvojamajā mājā notika gāzes sprādziens. Tika evakuēti seši cilvēki, no kuriem viens bija cietis un tika nodots mediķiem. Ēkai bija bojāta starpsiena un ārsiena.</w:t>
            </w:r>
          </w:p>
          <w:p w14:paraId="56CFD5FB" w14:textId="77777777" w:rsidR="00381AF4" w:rsidRPr="00C32C64" w:rsidRDefault="00000000" w:rsidP="004B6BBB">
            <w:pPr>
              <w:pStyle w:val="PreformattedText"/>
              <w:spacing w:after="0" w:line="240" w:lineRule="auto"/>
              <w:jc w:val="both"/>
              <w:rPr>
                <w:rFonts w:ascii="Times New Roman" w:hAnsi="Times New Roman" w:cs="Times New Roman"/>
                <w:i/>
                <w:color w:val="333333"/>
                <w:shd w:val="clear" w:color="auto" w:fill="FFFFFF"/>
                <w:lang w:val="lv-LV"/>
              </w:rPr>
            </w:pPr>
            <w:r w:rsidRPr="00C32C64">
              <w:rPr>
                <w:rFonts w:ascii="Times New Roman" w:hAnsi="Times New Roman" w:cs="Times New Roman"/>
                <w:i/>
                <w:color w:val="333333"/>
                <w:shd w:val="clear" w:color="auto" w:fill="FFFFFF"/>
                <w:lang w:val="lv-LV"/>
              </w:rPr>
              <w:t>Ugunsgrēks/ sprādziens ēkā (</w:t>
            </w:r>
            <w:r w:rsidRPr="00C32C64">
              <w:rPr>
                <w:rFonts w:ascii="Times New Roman" w:hAnsi="Times New Roman" w:cs="Times New Roman"/>
                <w:i/>
                <w:lang w:val="lv-LV"/>
              </w:rPr>
              <w:t>saskaņā ar “Valsti iespējamo apdraudējumu katalogu”)</w:t>
            </w:r>
            <w:r w:rsidRPr="00C32C64">
              <w:rPr>
                <w:rFonts w:ascii="Times New Roman" w:hAnsi="Times New Roman" w:cs="Times New Roman"/>
                <w:i/>
                <w:color w:val="333333"/>
                <w:shd w:val="clear" w:color="auto" w:fill="FFFFFF"/>
                <w:lang w:val="lv-LV"/>
              </w:rPr>
              <w:t>:</w:t>
            </w:r>
          </w:p>
          <w:p w14:paraId="7E50EECC" w14:textId="77777777" w:rsidR="00381AF4" w:rsidRPr="00C32C64" w:rsidRDefault="00000000" w:rsidP="004B6BBB">
            <w:pPr>
              <w:pStyle w:val="Default"/>
              <w:jc w:val="both"/>
              <w:rPr>
                <w:i/>
                <w:sz w:val="20"/>
                <w:szCs w:val="20"/>
                <w:u w:val="single"/>
              </w:rPr>
            </w:pPr>
            <w:r w:rsidRPr="00C32C64">
              <w:rPr>
                <w:bCs/>
                <w:i/>
                <w:sz w:val="20"/>
                <w:szCs w:val="20"/>
                <w:u w:val="single"/>
              </w:rPr>
              <w:t xml:space="preserve">Republikas pilsētas: </w:t>
            </w:r>
          </w:p>
          <w:p w14:paraId="01E6088A" w14:textId="77777777" w:rsidR="00381AF4" w:rsidRPr="00C32C64" w:rsidRDefault="00000000" w:rsidP="004B6BBB">
            <w:pPr>
              <w:pStyle w:val="Default"/>
              <w:jc w:val="both"/>
              <w:rPr>
                <w:i/>
                <w:sz w:val="20"/>
                <w:szCs w:val="20"/>
              </w:rPr>
            </w:pPr>
            <w:r w:rsidRPr="00C32C64">
              <w:rPr>
                <w:i/>
                <w:sz w:val="20"/>
                <w:szCs w:val="20"/>
              </w:rPr>
              <w:t xml:space="preserve">Rīga, Rīgas pils ugunsgrēks, 2013.gada jūnijs </w:t>
            </w:r>
          </w:p>
          <w:p w14:paraId="70E2567E" w14:textId="77777777" w:rsidR="00381AF4" w:rsidRPr="00C32C64" w:rsidRDefault="00000000" w:rsidP="004B6BBB">
            <w:pPr>
              <w:pStyle w:val="Default"/>
              <w:jc w:val="both"/>
              <w:rPr>
                <w:i/>
                <w:sz w:val="20"/>
                <w:szCs w:val="20"/>
              </w:rPr>
            </w:pPr>
            <w:r w:rsidRPr="00C32C64">
              <w:rPr>
                <w:i/>
                <w:sz w:val="20"/>
                <w:szCs w:val="20"/>
              </w:rPr>
              <w:t xml:space="preserve">Jūrmala - Plastmasas atkritumu krāvumu degšanas, 2017.gada jūnijs </w:t>
            </w:r>
          </w:p>
          <w:p w14:paraId="361D211A" w14:textId="77777777" w:rsidR="00381AF4" w:rsidRPr="00C32C64" w:rsidRDefault="00000000" w:rsidP="004B6BBB">
            <w:pPr>
              <w:pStyle w:val="Default"/>
              <w:jc w:val="both"/>
              <w:rPr>
                <w:i/>
                <w:sz w:val="20"/>
                <w:szCs w:val="20"/>
                <w:u w:val="single"/>
              </w:rPr>
            </w:pPr>
            <w:r w:rsidRPr="00C32C64">
              <w:rPr>
                <w:bCs/>
                <w:i/>
                <w:sz w:val="20"/>
                <w:szCs w:val="20"/>
                <w:u w:val="single"/>
              </w:rPr>
              <w:t xml:space="preserve">Novadi: </w:t>
            </w:r>
          </w:p>
          <w:p w14:paraId="168BC0A2" w14:textId="77777777" w:rsidR="00381AF4" w:rsidRPr="00C32C64" w:rsidRDefault="00000000" w:rsidP="004B6BBB">
            <w:pPr>
              <w:pStyle w:val="Default"/>
              <w:jc w:val="both"/>
              <w:rPr>
                <w:i/>
                <w:sz w:val="20"/>
                <w:szCs w:val="20"/>
              </w:rPr>
            </w:pPr>
            <w:r w:rsidRPr="00C32C64">
              <w:rPr>
                <w:i/>
                <w:sz w:val="20"/>
                <w:szCs w:val="20"/>
              </w:rPr>
              <w:t xml:space="preserve">Brocēnu novads - gāzes balona eksplozija ēkā, 2004.gada marts </w:t>
            </w:r>
          </w:p>
          <w:p w14:paraId="0A69C6B2" w14:textId="77777777" w:rsidR="00381AF4" w:rsidRPr="00C32C64" w:rsidRDefault="00000000" w:rsidP="004B6BBB">
            <w:pPr>
              <w:pStyle w:val="Default"/>
              <w:jc w:val="both"/>
              <w:rPr>
                <w:i/>
                <w:sz w:val="20"/>
                <w:szCs w:val="20"/>
              </w:rPr>
            </w:pPr>
            <w:r w:rsidRPr="00C32C64">
              <w:rPr>
                <w:i/>
                <w:sz w:val="20"/>
                <w:szCs w:val="20"/>
              </w:rPr>
              <w:t xml:space="preserve">Carnikavas novads - Siguļu baznīca, 2017.gada decembris </w:t>
            </w:r>
          </w:p>
          <w:p w14:paraId="16F844DA" w14:textId="77777777" w:rsidR="00381AF4" w:rsidRPr="00C32C64" w:rsidRDefault="00000000" w:rsidP="004B6BBB">
            <w:pPr>
              <w:pStyle w:val="Default"/>
              <w:jc w:val="both"/>
              <w:rPr>
                <w:i/>
                <w:sz w:val="20"/>
                <w:szCs w:val="20"/>
              </w:rPr>
            </w:pPr>
            <w:r w:rsidRPr="00C32C64">
              <w:rPr>
                <w:i/>
                <w:sz w:val="20"/>
                <w:szCs w:val="20"/>
              </w:rPr>
              <w:t xml:space="preserve">Cesvaines novads - Cesvaines pils, 2002.gada decembris </w:t>
            </w:r>
          </w:p>
          <w:p w14:paraId="4D761CC9" w14:textId="77777777" w:rsidR="00381AF4" w:rsidRPr="00C32C64" w:rsidRDefault="00000000" w:rsidP="004B6BBB">
            <w:pPr>
              <w:pStyle w:val="Default"/>
              <w:jc w:val="both"/>
              <w:rPr>
                <w:i/>
                <w:sz w:val="20"/>
                <w:szCs w:val="20"/>
              </w:rPr>
            </w:pPr>
            <w:r w:rsidRPr="00C32C64">
              <w:rPr>
                <w:i/>
                <w:sz w:val="20"/>
                <w:szCs w:val="20"/>
              </w:rPr>
              <w:t xml:space="preserve">Ķeguma novads - gāzes eksplozija ēkā, 2016.gada novembris </w:t>
            </w:r>
          </w:p>
          <w:p w14:paraId="473B30B2" w14:textId="77777777" w:rsidR="00381AF4" w:rsidRPr="00C32C64" w:rsidRDefault="00000000" w:rsidP="004B6BBB">
            <w:pPr>
              <w:pStyle w:val="Default"/>
              <w:jc w:val="both"/>
              <w:rPr>
                <w:i/>
                <w:sz w:val="20"/>
                <w:szCs w:val="20"/>
              </w:rPr>
            </w:pPr>
            <w:r w:rsidRPr="00C32C64">
              <w:rPr>
                <w:i/>
                <w:sz w:val="20"/>
                <w:szCs w:val="20"/>
              </w:rPr>
              <w:t xml:space="preserve">Kuldīgas novads - Ugunsgrēks vecajā Kuldīgas slimnīcas ēkā, 2004.gada aprīlis; </w:t>
            </w:r>
          </w:p>
          <w:p w14:paraId="44C80929" w14:textId="77777777" w:rsidR="00381AF4" w:rsidRPr="00C32C64" w:rsidRDefault="00000000" w:rsidP="004B6BBB">
            <w:pPr>
              <w:pStyle w:val="Default"/>
              <w:jc w:val="both"/>
              <w:rPr>
                <w:i/>
                <w:sz w:val="20"/>
                <w:szCs w:val="20"/>
              </w:rPr>
            </w:pPr>
            <w:r w:rsidRPr="00C32C64">
              <w:rPr>
                <w:i/>
                <w:sz w:val="20"/>
                <w:szCs w:val="20"/>
              </w:rPr>
              <w:t xml:space="preserve">Kuldīgas novads - Kuldīgas reģionālās slimnīcas katlumājas ugunsgrēks, 2014. gada marts; </w:t>
            </w:r>
          </w:p>
          <w:p w14:paraId="49144455" w14:textId="77777777" w:rsidR="00381AF4" w:rsidRPr="00C32C64" w:rsidRDefault="00000000" w:rsidP="004B6BBB">
            <w:pPr>
              <w:pStyle w:val="Default"/>
              <w:jc w:val="both"/>
              <w:rPr>
                <w:i/>
                <w:sz w:val="20"/>
                <w:szCs w:val="20"/>
              </w:rPr>
            </w:pPr>
            <w:r w:rsidRPr="00C32C64">
              <w:rPr>
                <w:i/>
                <w:sz w:val="20"/>
                <w:szCs w:val="20"/>
              </w:rPr>
              <w:t xml:space="preserve">Olaines novads – ugunsgrēks AS “BAO” bīstamo atkritumu savākšanas teritorijā, 2018.gada jūnijs </w:t>
            </w:r>
          </w:p>
          <w:p w14:paraId="298E53F0"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pt-BR"/>
              </w:rPr>
              <w:t>Salaspils novads - Sociālās mājas ugunsgrēks, 2016.gada aprīlis</w:t>
            </w:r>
          </w:p>
        </w:tc>
      </w:tr>
      <w:tr w:rsidR="00320DF6" w14:paraId="1F2866D8" w14:textId="77777777" w:rsidTr="004B6BBB">
        <w:tc>
          <w:tcPr>
            <w:tcW w:w="4792" w:type="dxa"/>
            <w:gridSpan w:val="2"/>
            <w:tcBorders>
              <w:top w:val="single" w:sz="4" w:space="0" w:color="auto"/>
              <w:left w:val="single" w:sz="4" w:space="0" w:color="auto"/>
              <w:bottom w:val="single" w:sz="4" w:space="0" w:color="auto"/>
              <w:right w:val="single" w:sz="4" w:space="0" w:color="auto"/>
            </w:tcBorders>
          </w:tcPr>
          <w:p w14:paraId="56D3EFE5"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 xml:space="preserve">3. Varbūtības vai </w:t>
            </w:r>
            <w:r w:rsidRPr="00C32C64">
              <w:rPr>
                <w:rFonts w:ascii="Times New Roman" w:hAnsi="Times New Roman" w:cs="Times New Roman"/>
                <w:b/>
                <w:lang w:val="lv-LV"/>
              </w:rPr>
              <w:t>ticamības</w:t>
            </w:r>
            <w:r w:rsidRPr="00C32C64">
              <w:rPr>
                <w:rFonts w:ascii="Times New Roman" w:hAnsi="Times New Roman" w:cs="Times New Roman"/>
                <w:lang w:val="lv-LV"/>
              </w:rPr>
              <w:t xml:space="preserve"> novērtējuma īss apraksts (atbilstoši 2.elementam)</w:t>
            </w:r>
          </w:p>
        </w:tc>
        <w:tc>
          <w:tcPr>
            <w:tcW w:w="3012" w:type="dxa"/>
            <w:gridSpan w:val="3"/>
            <w:tcBorders>
              <w:top w:val="single" w:sz="4" w:space="0" w:color="auto"/>
              <w:left w:val="single" w:sz="4" w:space="0" w:color="auto"/>
              <w:bottom w:val="single" w:sz="4" w:space="0" w:color="auto"/>
              <w:right w:val="single" w:sz="4" w:space="0" w:color="auto"/>
            </w:tcBorders>
          </w:tcPr>
          <w:p w14:paraId="1BA6FA23"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Varbūtības vai ticamības kritērija abreviatūra (V vaiT):</w:t>
            </w:r>
          </w:p>
        </w:tc>
        <w:tc>
          <w:tcPr>
            <w:tcW w:w="6681" w:type="dxa"/>
            <w:tcBorders>
              <w:left w:val="single" w:sz="4" w:space="0" w:color="auto"/>
              <w:bottom w:val="single" w:sz="4" w:space="0" w:color="auto"/>
            </w:tcBorders>
            <w:vAlign w:val="center"/>
          </w:tcPr>
          <w:p w14:paraId="6FD6D14D" w14:textId="77777777" w:rsidR="00381AF4" w:rsidRPr="00C32C64" w:rsidRDefault="00000000" w:rsidP="004B6BBB">
            <w:pPr>
              <w:pStyle w:val="PreformattedText"/>
              <w:spacing w:after="0" w:line="240" w:lineRule="auto"/>
              <w:jc w:val="both"/>
              <w:rPr>
                <w:rFonts w:ascii="Times New Roman" w:hAnsi="Times New Roman" w:cs="Times New Roman"/>
                <w:b/>
                <w:lang w:val="lv-LV"/>
              </w:rPr>
            </w:pPr>
            <w:r w:rsidRPr="00C32C64">
              <w:rPr>
                <w:rFonts w:ascii="Times New Roman" w:hAnsi="Times New Roman" w:cs="Times New Roman"/>
                <w:b/>
                <w:lang w:val="lv-LV"/>
              </w:rPr>
              <w:t>V3</w:t>
            </w:r>
          </w:p>
        </w:tc>
      </w:tr>
      <w:tr w:rsidR="00320DF6" w14:paraId="0473D52C"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6BFE2749"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Tā kā notikumi ar tik dramatisku rezultātu notiek  reti, tomēr varbūtība pastāv (saskaņā ar “Valsti iespējamo apdraudējumu katalogu” – pārskatā perioda (ugunsgrēks/sprādziens ēkā) definēti  10 nozīmīgi notikumi). Rēzeknē, novadā un Viļānos tāda gadījuma nebija, tas nozīmē, ka,  pašvaldībai, ir ļoti maz pieredzes uz kuru var balstīties.</w:t>
            </w:r>
          </w:p>
          <w:p w14:paraId="10360BEA"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 xml:space="preserve">Balstoties uz iepriekšējo pieredzi un ekspertu viedokli, par faktoriem, kuri izraisīja iepriekšējos notikumus (drošības noteikumu pārkāpumi, nepietiekoša uzraudzība ekspluatācijas laikā,  nepietiekoša uzraudzība ēku ekspluatācijas laikā, nekvalitatīva remontdarbu veikšana, ēku nolietojums u.c. ārējie faktori) un to notikšanas biežumu, tiek noteikts </w:t>
            </w:r>
            <w:r w:rsidRPr="00C32C64">
              <w:rPr>
                <w:rFonts w:ascii="Times New Roman" w:hAnsi="Times New Roman" w:cs="Times New Roman"/>
                <w:b/>
                <w:i/>
                <w:lang w:val="lv-LV"/>
              </w:rPr>
              <w:t>Apdraudējuma varbūtības līmenis</w:t>
            </w:r>
            <w:r w:rsidRPr="00C32C64">
              <w:rPr>
                <w:rFonts w:ascii="Times New Roman" w:hAnsi="Times New Roman" w:cs="Times New Roman"/>
                <w:i/>
                <w:lang w:val="lv-LV"/>
              </w:rPr>
              <w:t xml:space="preserve"> (tuvākajiem 10 gadiem) – </w:t>
            </w:r>
            <w:r w:rsidRPr="00C32C64">
              <w:rPr>
                <w:rFonts w:ascii="Times New Roman" w:hAnsi="Times New Roman" w:cs="Times New Roman"/>
                <w:b/>
                <w:i/>
                <w:lang w:val="lv-LV"/>
              </w:rPr>
              <w:t>V3 (vidējs).</w:t>
            </w:r>
          </w:p>
        </w:tc>
      </w:tr>
      <w:tr w:rsidR="00320DF6" w14:paraId="404735E3" w14:textId="77777777" w:rsidTr="004B6BBB">
        <w:tc>
          <w:tcPr>
            <w:tcW w:w="5084" w:type="dxa"/>
            <w:gridSpan w:val="3"/>
            <w:tcBorders>
              <w:top w:val="single" w:sz="4" w:space="0" w:color="auto"/>
              <w:left w:val="single" w:sz="4" w:space="0" w:color="auto"/>
              <w:bottom w:val="single" w:sz="4" w:space="0" w:color="auto"/>
              <w:right w:val="single" w:sz="4" w:space="0" w:color="auto"/>
            </w:tcBorders>
          </w:tcPr>
          <w:p w14:paraId="6AC59F32"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lastRenderedPageBreak/>
              <w:t>4. Seku novērtējuma īss apraksts (atbilstoši 5.elementam)</w:t>
            </w:r>
          </w:p>
        </w:tc>
        <w:tc>
          <w:tcPr>
            <w:tcW w:w="2720" w:type="dxa"/>
            <w:gridSpan w:val="2"/>
            <w:tcBorders>
              <w:top w:val="single" w:sz="4" w:space="0" w:color="auto"/>
              <w:left w:val="single" w:sz="4" w:space="0" w:color="auto"/>
              <w:bottom w:val="single" w:sz="4" w:space="0" w:color="auto"/>
              <w:right w:val="single" w:sz="4" w:space="0" w:color="auto"/>
            </w:tcBorders>
          </w:tcPr>
          <w:p w14:paraId="3A79336E"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Seku kritērija abreviatūra (S):</w:t>
            </w:r>
          </w:p>
        </w:tc>
        <w:tc>
          <w:tcPr>
            <w:tcW w:w="6681" w:type="dxa"/>
            <w:tcBorders>
              <w:top w:val="single" w:sz="4" w:space="0" w:color="auto"/>
              <w:left w:val="single" w:sz="4" w:space="0" w:color="auto"/>
              <w:bottom w:val="single" w:sz="4" w:space="0" w:color="auto"/>
              <w:right w:val="single" w:sz="4" w:space="0" w:color="auto"/>
            </w:tcBorders>
            <w:vAlign w:val="center"/>
          </w:tcPr>
          <w:p w14:paraId="56B6DCF3" w14:textId="77777777" w:rsidR="00381AF4" w:rsidRPr="00C32C64" w:rsidRDefault="00000000" w:rsidP="004B6BBB">
            <w:pPr>
              <w:pStyle w:val="PreformattedText"/>
              <w:spacing w:after="0" w:line="240" w:lineRule="auto"/>
              <w:jc w:val="both"/>
              <w:rPr>
                <w:rFonts w:ascii="Times New Roman" w:hAnsi="Times New Roman" w:cs="Times New Roman"/>
                <w:b/>
                <w:lang w:val="lv-LV"/>
              </w:rPr>
            </w:pPr>
            <w:r w:rsidRPr="00C32C64">
              <w:rPr>
                <w:rFonts w:ascii="Times New Roman" w:hAnsi="Times New Roman" w:cs="Times New Roman"/>
                <w:b/>
                <w:lang w:val="lv-LV"/>
              </w:rPr>
              <w:t>S3</w:t>
            </w:r>
          </w:p>
        </w:tc>
      </w:tr>
      <w:tr w:rsidR="00320DF6" w14:paraId="5A6A0BDD" w14:textId="77777777" w:rsidTr="004B6BBB">
        <w:tc>
          <w:tcPr>
            <w:tcW w:w="5084" w:type="dxa"/>
            <w:gridSpan w:val="3"/>
            <w:tcBorders>
              <w:top w:val="single" w:sz="4" w:space="0" w:color="auto"/>
              <w:left w:val="single" w:sz="4" w:space="0" w:color="auto"/>
              <w:bottom w:val="single" w:sz="4" w:space="0" w:color="auto"/>
              <w:right w:val="single" w:sz="4" w:space="0" w:color="auto"/>
            </w:tcBorders>
          </w:tcPr>
          <w:p w14:paraId="06EB169E"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i/>
                <w:iCs/>
                <w:sz w:val="20"/>
                <w:szCs w:val="20"/>
                <w:lang w:val="lv-LV" w:bidi="ar-SA"/>
              </w:rPr>
              <w:t>Cilvēks:</w:t>
            </w:r>
          </w:p>
          <w:p w14:paraId="03CF5403"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C1 </w:t>
            </w:r>
            <w:r w:rsidRPr="00C32C64">
              <w:rPr>
                <w:rFonts w:cs="Times New Roman"/>
                <w:i/>
                <w:iCs/>
                <w:sz w:val="20"/>
                <w:szCs w:val="20"/>
                <w:lang w:val="lv-LV" w:bidi="ar-SA"/>
              </w:rPr>
              <w:t xml:space="preserve">Nāves gadījumi – </w:t>
            </w:r>
            <w:r w:rsidRPr="00C32C64">
              <w:rPr>
                <w:rFonts w:cs="Times New Roman"/>
                <w:b/>
                <w:bCs/>
                <w:i/>
                <w:iCs/>
                <w:sz w:val="20"/>
                <w:szCs w:val="20"/>
                <w:lang w:val="lv-LV" w:bidi="ar-SA"/>
              </w:rPr>
              <w:t xml:space="preserve">S1 </w:t>
            </w:r>
            <w:r w:rsidRPr="00C32C64">
              <w:rPr>
                <w:rFonts w:cs="Times New Roman"/>
                <w:i/>
                <w:iCs/>
                <w:sz w:val="20"/>
                <w:szCs w:val="20"/>
                <w:lang w:val="lv-LV" w:bidi="ar-SA"/>
              </w:rPr>
              <w:t>(1 līdz 10 skaits)</w:t>
            </w:r>
          </w:p>
          <w:p w14:paraId="43D6BBCD"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C2 </w:t>
            </w:r>
            <w:r w:rsidRPr="00C32C64">
              <w:rPr>
                <w:rFonts w:cs="Times New Roman"/>
                <w:i/>
                <w:iCs/>
                <w:sz w:val="20"/>
                <w:szCs w:val="20"/>
                <w:lang w:val="lv-LV" w:bidi="ar-SA"/>
              </w:rPr>
              <w:t xml:space="preserve">Ievainotie/saslimušie – </w:t>
            </w:r>
            <w:r w:rsidRPr="00C32C64">
              <w:rPr>
                <w:rFonts w:cs="Times New Roman"/>
                <w:b/>
                <w:bCs/>
                <w:i/>
                <w:iCs/>
                <w:sz w:val="20"/>
                <w:szCs w:val="20"/>
                <w:lang w:val="lv-LV" w:bidi="ar-SA"/>
              </w:rPr>
              <w:t xml:space="preserve">S1 </w:t>
            </w:r>
            <w:r w:rsidRPr="00C32C64">
              <w:rPr>
                <w:rFonts w:cs="Times New Roman"/>
                <w:i/>
                <w:iCs/>
                <w:sz w:val="20"/>
                <w:szCs w:val="20"/>
                <w:lang w:val="lv-LV" w:bidi="ar-SA"/>
              </w:rPr>
              <w:t>(10 līdz 300 skaits)</w:t>
            </w:r>
          </w:p>
          <w:p w14:paraId="1FEF709B"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C3 </w:t>
            </w:r>
            <w:r w:rsidRPr="00C32C64">
              <w:rPr>
                <w:rFonts w:cs="Times New Roman"/>
                <w:i/>
                <w:iCs/>
                <w:sz w:val="20"/>
                <w:szCs w:val="20"/>
                <w:lang w:val="lv-LV" w:bidi="ar-SA"/>
              </w:rPr>
              <w:t xml:space="preserve">Cilvēki kuriem nepieciešama palīdzība – </w:t>
            </w:r>
            <w:r w:rsidRPr="00C32C64">
              <w:rPr>
                <w:rFonts w:cs="Times New Roman"/>
                <w:b/>
                <w:bCs/>
                <w:i/>
                <w:iCs/>
                <w:sz w:val="20"/>
                <w:szCs w:val="20"/>
                <w:lang w:val="lv-LV" w:bidi="ar-SA"/>
              </w:rPr>
              <w:t xml:space="preserve">S2 </w:t>
            </w:r>
            <w:r w:rsidRPr="00C32C64">
              <w:rPr>
                <w:rFonts w:cs="Times New Roman"/>
                <w:i/>
                <w:iCs/>
                <w:sz w:val="20"/>
                <w:szCs w:val="20"/>
                <w:lang w:val="lv-LV" w:bidi="ar-SA"/>
              </w:rPr>
              <w:t>(5001 līdz 15 000 cilvēka dienas)</w:t>
            </w:r>
          </w:p>
          <w:p w14:paraId="3FBFA893"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i/>
                <w:iCs/>
                <w:sz w:val="20"/>
                <w:szCs w:val="20"/>
                <w:lang w:val="lv-LV" w:bidi="ar-SA"/>
              </w:rPr>
              <w:t>Vide:</w:t>
            </w:r>
          </w:p>
          <w:p w14:paraId="36B2E712"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Vi1 </w:t>
            </w:r>
            <w:r w:rsidRPr="00C32C64">
              <w:rPr>
                <w:rFonts w:cs="Times New Roman"/>
                <w:i/>
                <w:iCs/>
                <w:sz w:val="20"/>
                <w:szCs w:val="20"/>
                <w:lang w:val="lv-LV" w:bidi="ar-SA"/>
              </w:rPr>
              <w:t xml:space="preserve">Kaitējums ekosistēmai – </w:t>
            </w:r>
            <w:r w:rsidRPr="00C32C64">
              <w:rPr>
                <w:rFonts w:cs="Times New Roman"/>
                <w:b/>
                <w:bCs/>
                <w:i/>
                <w:iCs/>
                <w:sz w:val="20"/>
                <w:szCs w:val="20"/>
                <w:lang w:val="lv-LV" w:bidi="ar-SA"/>
              </w:rPr>
              <w:t xml:space="preserve">S1 </w:t>
            </w:r>
            <w:r w:rsidRPr="00C32C64">
              <w:rPr>
                <w:rFonts w:cs="Times New Roman"/>
                <w:i/>
                <w:iCs/>
                <w:sz w:val="20"/>
                <w:szCs w:val="20"/>
                <w:lang w:val="lv-LV" w:bidi="ar-SA"/>
              </w:rPr>
              <w:t>(1 līdz 15 km2 * gadi)</w:t>
            </w:r>
          </w:p>
          <w:p w14:paraId="085764F3"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i/>
                <w:iCs/>
                <w:sz w:val="20"/>
                <w:szCs w:val="20"/>
                <w:lang w:val="lv-LV" w:bidi="ar-SA"/>
              </w:rPr>
              <w:t>Ekonomika:</w:t>
            </w:r>
          </w:p>
          <w:p w14:paraId="1BC875BA"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E1 </w:t>
            </w:r>
            <w:r w:rsidRPr="00C32C64">
              <w:rPr>
                <w:rFonts w:cs="Times New Roman"/>
                <w:i/>
                <w:iCs/>
                <w:sz w:val="20"/>
                <w:szCs w:val="20"/>
                <w:lang w:val="lv-LV" w:bidi="ar-SA"/>
              </w:rPr>
              <w:t xml:space="preserve">Materiālie zaudējumi un izmaksas – </w:t>
            </w:r>
            <w:r w:rsidRPr="00C32C64">
              <w:rPr>
                <w:rFonts w:cs="Times New Roman"/>
                <w:b/>
                <w:bCs/>
                <w:i/>
                <w:iCs/>
                <w:sz w:val="20"/>
                <w:szCs w:val="20"/>
                <w:lang w:val="lv-LV" w:bidi="ar-SA"/>
              </w:rPr>
              <w:t xml:space="preserve">S1 </w:t>
            </w:r>
            <w:r w:rsidRPr="00C32C64">
              <w:rPr>
                <w:rFonts w:cs="Times New Roman"/>
                <w:i/>
                <w:iCs/>
                <w:sz w:val="20"/>
                <w:szCs w:val="20"/>
                <w:lang w:val="lv-LV" w:bidi="ar-SA"/>
              </w:rPr>
              <w:t>(2 milj. Līdz 6 milj. euro) visus iespējamos zaudējumus un radušās izmaksas, kas saistīts ar apdraudējuma pārvaldīšanu (t.sk. izmaksas kas saistītas ar institūciju palīdzības sniegšanu iedzīvotājiem)</w:t>
            </w:r>
          </w:p>
          <w:p w14:paraId="745923EE"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E2 </w:t>
            </w:r>
            <w:r w:rsidRPr="00C32C64">
              <w:rPr>
                <w:rFonts w:cs="Times New Roman"/>
                <w:i/>
                <w:iCs/>
                <w:sz w:val="20"/>
                <w:szCs w:val="20"/>
                <w:lang w:val="lv-LV" w:bidi="ar-SA"/>
              </w:rPr>
              <w:t xml:space="preserve">Ekonomisko rādītāju samazināšanās – </w:t>
            </w:r>
            <w:r w:rsidRPr="00C32C64">
              <w:rPr>
                <w:rFonts w:cs="Times New Roman"/>
                <w:b/>
                <w:bCs/>
                <w:i/>
                <w:iCs/>
                <w:sz w:val="20"/>
                <w:szCs w:val="20"/>
                <w:lang w:val="lv-LV" w:bidi="ar-SA"/>
              </w:rPr>
              <w:t xml:space="preserve">S1 </w:t>
            </w:r>
            <w:r w:rsidRPr="00C32C64">
              <w:rPr>
                <w:rFonts w:cs="Times New Roman"/>
                <w:i/>
                <w:iCs/>
                <w:sz w:val="20"/>
                <w:szCs w:val="20"/>
                <w:lang w:val="lv-LV" w:bidi="ar-SA"/>
              </w:rPr>
              <w:t>(2 milj. līdz 6 milj. euro)</w:t>
            </w:r>
          </w:p>
          <w:p w14:paraId="1AC4469E"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i/>
                <w:iCs/>
                <w:sz w:val="20"/>
                <w:szCs w:val="20"/>
                <w:lang w:val="lv-LV" w:bidi="ar-SA"/>
              </w:rPr>
              <w:t>Sabiedrība:</w:t>
            </w:r>
          </w:p>
          <w:p w14:paraId="76D5D743"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Sa1 </w:t>
            </w:r>
            <w:r w:rsidRPr="00C32C64">
              <w:rPr>
                <w:rFonts w:cs="Times New Roman"/>
                <w:i/>
                <w:iCs/>
                <w:sz w:val="20"/>
                <w:szCs w:val="20"/>
                <w:lang w:val="lv-LV" w:bidi="ar-SA"/>
              </w:rPr>
              <w:t xml:space="preserve">Piegādes traucējumi – </w:t>
            </w:r>
            <w:r w:rsidRPr="00C32C64">
              <w:rPr>
                <w:rFonts w:cs="Times New Roman"/>
                <w:b/>
                <w:bCs/>
                <w:i/>
                <w:iCs/>
                <w:sz w:val="20"/>
                <w:szCs w:val="20"/>
                <w:lang w:val="lv-LV" w:bidi="ar-SA"/>
              </w:rPr>
              <w:t xml:space="preserve">S1 </w:t>
            </w:r>
            <w:r w:rsidRPr="00C32C64">
              <w:rPr>
                <w:rFonts w:cs="Times New Roman"/>
                <w:i/>
                <w:iCs/>
                <w:sz w:val="20"/>
                <w:szCs w:val="20"/>
                <w:lang w:val="lv-LV" w:bidi="ar-SA"/>
              </w:rPr>
              <w:t>(10000 līdz 100000 cilvēka dienas)</w:t>
            </w:r>
          </w:p>
          <w:p w14:paraId="04B02A91"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b/>
                <w:bCs/>
                <w:lang w:val="lv-LV"/>
              </w:rPr>
              <w:t>Sa2</w:t>
            </w:r>
            <w:r w:rsidRPr="00C32C64">
              <w:rPr>
                <w:rFonts w:ascii="Times New Roman" w:hAnsi="Times New Roman" w:cs="Times New Roman"/>
                <w:lang w:val="lv-LV"/>
              </w:rPr>
              <w:t xml:space="preserve"> Ietekmēta sabiedriskā kārtība un iekšējā drošība – </w:t>
            </w:r>
            <w:r w:rsidRPr="00C32C64">
              <w:rPr>
                <w:rFonts w:ascii="Times New Roman" w:hAnsi="Times New Roman" w:cs="Times New Roman"/>
                <w:b/>
                <w:bCs/>
                <w:lang w:val="lv-LV"/>
              </w:rPr>
              <w:t>S3</w:t>
            </w:r>
            <w:r w:rsidRPr="00C32C64">
              <w:rPr>
                <w:rFonts w:ascii="Times New Roman" w:hAnsi="Times New Roman" w:cs="Times New Roman"/>
                <w:lang w:val="lv-LV"/>
              </w:rPr>
              <w:t xml:space="preserve"> (7501 līdz 25 000 cilvēka dienas)</w:t>
            </w:r>
          </w:p>
          <w:p w14:paraId="755DAEA6"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Sa3 </w:t>
            </w:r>
            <w:r w:rsidRPr="00C32C64">
              <w:rPr>
                <w:rFonts w:cs="Times New Roman"/>
                <w:i/>
                <w:iCs/>
                <w:sz w:val="20"/>
                <w:szCs w:val="20"/>
                <w:lang w:val="lv-LV" w:bidi="ar-SA"/>
              </w:rPr>
              <w:t xml:space="preserve">Ietekmēta reputācija – </w:t>
            </w:r>
            <w:r w:rsidRPr="00C32C64">
              <w:rPr>
                <w:rFonts w:cs="Times New Roman"/>
                <w:b/>
                <w:bCs/>
                <w:i/>
                <w:iCs/>
                <w:sz w:val="20"/>
                <w:szCs w:val="20"/>
                <w:lang w:val="lv-LV" w:bidi="ar-SA"/>
              </w:rPr>
              <w:t xml:space="preserve">S1 </w:t>
            </w:r>
            <w:r w:rsidRPr="00C32C64">
              <w:rPr>
                <w:rFonts w:cs="Times New Roman"/>
                <w:i/>
                <w:iCs/>
                <w:sz w:val="20"/>
                <w:szCs w:val="20"/>
                <w:lang w:val="lv-LV" w:bidi="ar-SA"/>
              </w:rPr>
              <w:t>(Reputācija ir ietekmēta tikai dažas dienas (negatīvs raksts ārvalstu medijos))</w:t>
            </w:r>
          </w:p>
          <w:p w14:paraId="26021C6E"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b/>
                <w:bCs/>
                <w:i/>
                <w:iCs/>
                <w:sz w:val="20"/>
                <w:szCs w:val="20"/>
                <w:lang w:val="lv-LV" w:bidi="ar-SA"/>
              </w:rPr>
              <w:t xml:space="preserve">Sa4 </w:t>
            </w:r>
            <w:r w:rsidRPr="00C32C64">
              <w:rPr>
                <w:rFonts w:cs="Times New Roman"/>
                <w:i/>
                <w:iCs/>
                <w:sz w:val="20"/>
                <w:szCs w:val="20"/>
                <w:lang w:val="lv-LV" w:bidi="ar-SA"/>
              </w:rPr>
              <w:t xml:space="preserve">Uzticības zaudēšana valstij / institūcijai – </w:t>
            </w:r>
            <w:r w:rsidRPr="00C32C64">
              <w:rPr>
                <w:rFonts w:cs="Times New Roman"/>
                <w:b/>
                <w:bCs/>
                <w:i/>
                <w:iCs/>
                <w:sz w:val="20"/>
                <w:szCs w:val="20"/>
                <w:lang w:val="lv-LV" w:bidi="ar-SA"/>
              </w:rPr>
              <w:t xml:space="preserve">S1 </w:t>
            </w:r>
            <w:r w:rsidRPr="00C32C64">
              <w:rPr>
                <w:rFonts w:cs="Times New Roman"/>
                <w:i/>
                <w:iCs/>
                <w:sz w:val="20"/>
                <w:szCs w:val="20"/>
                <w:lang w:val="lv-LV" w:bidi="ar-SA"/>
              </w:rPr>
              <w:t>(Uzticības zaudējums ilgst vairākas dienas (</w:t>
            </w:r>
          </w:p>
          <w:p w14:paraId="3A0960D5"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i/>
                <w:iCs/>
                <w:sz w:val="20"/>
                <w:szCs w:val="20"/>
                <w:lang w:val="lv-LV" w:bidi="ar-SA"/>
              </w:rPr>
              <w:t xml:space="preserve"> kritisks raksts Latvijas medijos))</w:t>
            </w:r>
          </w:p>
          <w:p w14:paraId="14D4A00D" w14:textId="77777777" w:rsidR="00381AF4" w:rsidRPr="00C32C64" w:rsidRDefault="00381AF4" w:rsidP="004B6BBB">
            <w:pPr>
              <w:autoSpaceDE w:val="0"/>
              <w:autoSpaceDN w:val="0"/>
              <w:adjustRightInd w:val="0"/>
              <w:spacing w:after="0" w:line="240" w:lineRule="auto"/>
              <w:jc w:val="both"/>
              <w:rPr>
                <w:rFonts w:cs="Times New Roman"/>
                <w:i/>
                <w:iCs/>
                <w:sz w:val="20"/>
                <w:szCs w:val="20"/>
                <w:lang w:val="lv-LV" w:bidi="ar-SA"/>
              </w:rPr>
            </w:pPr>
          </w:p>
          <w:p w14:paraId="3C0CCFF1" w14:textId="77777777" w:rsidR="00381AF4" w:rsidRPr="00C32C64" w:rsidRDefault="00000000" w:rsidP="004B6BBB">
            <w:pPr>
              <w:pStyle w:val="Pamatteksts2"/>
              <w:spacing w:after="0" w:line="240" w:lineRule="auto"/>
              <w:jc w:val="both"/>
              <w:rPr>
                <w:rFonts w:cs="Times New Roman"/>
                <w:sz w:val="20"/>
                <w:szCs w:val="20"/>
                <w:lang w:val="lv-LV"/>
              </w:rPr>
            </w:pPr>
            <w:r w:rsidRPr="00C32C64">
              <w:rPr>
                <w:rFonts w:cs="Times New Roman"/>
                <w:sz w:val="20"/>
                <w:szCs w:val="20"/>
                <w:lang w:val="lv-LV"/>
              </w:rPr>
              <w:t>Kopējo zaudējumu apjomu aprēķina summējot visu seku kritēriju izteiktās naudas vērtības, tādējādi seku apmēru var norādīt kā vienu vērtību riska matricā.</w:t>
            </w:r>
          </w:p>
          <w:p w14:paraId="52921363"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i/>
                <w:iCs/>
                <w:sz w:val="20"/>
                <w:szCs w:val="20"/>
                <w:lang w:val="lv-LV" w:bidi="ar-SA"/>
              </w:rPr>
              <w:t>Iespējamie zaudējumi un izmaksas – 8 631 000 (eiro).</w:t>
            </w:r>
          </w:p>
          <w:p w14:paraId="48FE97B4"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iCs/>
                <w:lang w:val="lv-LV" w:bidi="ar-SA"/>
              </w:rPr>
              <w:t xml:space="preserve">Apdraudējuma iespējamo seku līmenis – </w:t>
            </w:r>
            <w:r w:rsidRPr="00C32C64">
              <w:rPr>
                <w:rFonts w:ascii="Times New Roman" w:hAnsi="Times New Roman" w:cs="Times New Roman"/>
                <w:b/>
                <w:bCs/>
                <w:i/>
                <w:iCs/>
                <w:lang w:val="lv-LV" w:bidi="ar-SA"/>
              </w:rPr>
              <w:t>Vidējs   S3</w:t>
            </w:r>
          </w:p>
        </w:tc>
        <w:tc>
          <w:tcPr>
            <w:tcW w:w="2720" w:type="dxa"/>
            <w:gridSpan w:val="2"/>
            <w:tcBorders>
              <w:top w:val="single" w:sz="4" w:space="0" w:color="auto"/>
              <w:left w:val="single" w:sz="4" w:space="0" w:color="auto"/>
              <w:bottom w:val="single" w:sz="4" w:space="0" w:color="auto"/>
              <w:right w:val="single" w:sz="4" w:space="0" w:color="auto"/>
            </w:tcBorders>
          </w:tcPr>
          <w:p w14:paraId="6A0EACF4" w14:textId="77777777" w:rsidR="00381AF4" w:rsidRPr="00C32C64" w:rsidRDefault="00381AF4" w:rsidP="004B6BBB">
            <w:pPr>
              <w:pStyle w:val="PreformattedText"/>
              <w:spacing w:after="0" w:line="240" w:lineRule="auto"/>
              <w:jc w:val="both"/>
              <w:rPr>
                <w:rFonts w:ascii="Times New Roman" w:hAnsi="Times New Roman" w:cs="Times New Roman"/>
                <w:lang w:val="lv-LV"/>
              </w:rPr>
            </w:pPr>
          </w:p>
          <w:p w14:paraId="500E014E" w14:textId="77777777" w:rsidR="00381AF4" w:rsidRPr="00C32C64" w:rsidRDefault="00381AF4" w:rsidP="004B6BBB">
            <w:pPr>
              <w:pStyle w:val="PreformattedText"/>
              <w:spacing w:after="0" w:line="240" w:lineRule="auto"/>
              <w:jc w:val="both"/>
              <w:rPr>
                <w:rFonts w:ascii="Times New Roman" w:hAnsi="Times New Roman" w:cs="Times New Roman"/>
                <w:lang w:val="lv-LV"/>
              </w:rPr>
            </w:pPr>
          </w:p>
          <w:p w14:paraId="4454E00F"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Seku kritēriju abreviatūra</w:t>
            </w:r>
          </w:p>
          <w:p w14:paraId="0724674F"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 xml:space="preserve"> (C1, C2, C3, Vi1,</w:t>
            </w:r>
          </w:p>
          <w:p w14:paraId="1A9BFC98"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 xml:space="preserve">E1, E2, Sa1, Sa2, Sa3, Sa4, Sa5, Sa6) </w:t>
            </w:r>
          </w:p>
          <w:p w14:paraId="6D362437" w14:textId="77777777" w:rsidR="00381AF4" w:rsidRPr="00C32C64" w:rsidRDefault="00381AF4" w:rsidP="004B6BBB">
            <w:pPr>
              <w:pStyle w:val="PreformattedText"/>
              <w:spacing w:after="0" w:line="240" w:lineRule="auto"/>
              <w:jc w:val="both"/>
              <w:rPr>
                <w:rFonts w:ascii="Times New Roman" w:hAnsi="Times New Roman" w:cs="Times New Roman"/>
                <w:lang w:val="lv-LV"/>
              </w:rPr>
            </w:pPr>
          </w:p>
          <w:p w14:paraId="51183961"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No kuriem izriet (S):</w:t>
            </w:r>
          </w:p>
        </w:tc>
        <w:tc>
          <w:tcPr>
            <w:tcW w:w="6681" w:type="dxa"/>
            <w:tcBorders>
              <w:top w:val="single" w:sz="4" w:space="0" w:color="auto"/>
              <w:left w:val="single" w:sz="4" w:space="0" w:color="auto"/>
              <w:bottom w:val="single" w:sz="4" w:space="0" w:color="auto"/>
              <w:right w:val="single" w:sz="4" w:space="0" w:color="auto"/>
            </w:tcBorders>
            <w:vAlign w:val="center"/>
          </w:tcPr>
          <w:p w14:paraId="295E318E"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C1-S1</w:t>
            </w:r>
          </w:p>
          <w:p w14:paraId="1D9FDCF8"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C2-S1</w:t>
            </w:r>
          </w:p>
          <w:p w14:paraId="18ECDB68"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C3-S2</w:t>
            </w:r>
          </w:p>
          <w:p w14:paraId="51A9D8EE"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Vi1-S1</w:t>
            </w:r>
          </w:p>
          <w:p w14:paraId="7BF40C7B"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E1-S1</w:t>
            </w:r>
          </w:p>
          <w:p w14:paraId="5C8FCBB5"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E2-S1</w:t>
            </w:r>
          </w:p>
          <w:p w14:paraId="1386D6DE"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Sa1-S1</w:t>
            </w:r>
          </w:p>
          <w:p w14:paraId="36EDBCA5"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Sa2-S3</w:t>
            </w:r>
          </w:p>
          <w:p w14:paraId="596AD00B" w14:textId="77777777" w:rsidR="00381AF4" w:rsidRPr="00C32C64" w:rsidRDefault="00000000" w:rsidP="004B6BBB">
            <w:pPr>
              <w:pStyle w:val="PreformattedText"/>
              <w:spacing w:after="0" w:line="240" w:lineRule="auto"/>
              <w:jc w:val="both"/>
              <w:rPr>
                <w:rFonts w:ascii="Times New Roman" w:hAnsi="Times New Roman" w:cs="Times New Roman"/>
                <w:b/>
                <w:i/>
                <w:lang w:val="lv-LV"/>
              </w:rPr>
            </w:pPr>
            <w:r w:rsidRPr="00C32C64">
              <w:rPr>
                <w:rFonts w:ascii="Times New Roman" w:hAnsi="Times New Roman" w:cs="Times New Roman"/>
                <w:b/>
                <w:i/>
                <w:lang w:val="lv-LV"/>
              </w:rPr>
              <w:t>Sa3-S1</w:t>
            </w:r>
          </w:p>
          <w:p w14:paraId="71BC287C"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b/>
                <w:i/>
                <w:lang w:val="lv-LV"/>
              </w:rPr>
              <w:t>Sa4-S1</w:t>
            </w:r>
          </w:p>
        </w:tc>
      </w:tr>
      <w:tr w:rsidR="00320DF6" w14:paraId="4DB0AD5C"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31561000" w14:textId="77777777" w:rsidR="00381AF4" w:rsidRPr="00C32C64" w:rsidRDefault="00000000" w:rsidP="00381AF4">
            <w:pPr>
              <w:pStyle w:val="PreformattedText"/>
              <w:numPr>
                <w:ilvl w:val="1"/>
                <w:numId w:val="11"/>
              </w:numPr>
              <w:spacing w:after="0" w:line="240" w:lineRule="auto"/>
              <w:ind w:left="0" w:firstLine="0"/>
              <w:jc w:val="both"/>
              <w:rPr>
                <w:rFonts w:ascii="Times New Roman" w:hAnsi="Times New Roman" w:cs="Times New Roman"/>
                <w:lang w:val="lv-LV"/>
              </w:rPr>
            </w:pPr>
            <w:r w:rsidRPr="00C32C64">
              <w:rPr>
                <w:rFonts w:ascii="Times New Roman" w:hAnsi="Times New Roman" w:cs="Times New Roman"/>
                <w:lang w:val="lv-LV"/>
              </w:rPr>
              <w:t xml:space="preserve"> Ietekmes uz pamatvajadzībām īss apraksts (atbilstoši 4.elementam)</w:t>
            </w:r>
          </w:p>
        </w:tc>
      </w:tr>
      <w:tr w:rsidR="00320DF6" w14:paraId="0A883E55"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0DF788B4"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Atbilstoši CAKP likuma 1.panta 14.punktam, pamatvajadzības — uzturs, mājoklis, veselības aprūpe, medicīniskā palīdzība, elektroapgāde, ūdensapgāde, siltumapgāde, atkritumu un notekūdeņu savākšana, sakaru nodrošinājums.</w:t>
            </w:r>
          </w:p>
          <w:p w14:paraId="6C44128B"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i/>
                <w:lang w:val="lv-LV"/>
              </w:rPr>
              <w:t>Notiekot ēku sabrukumam konkrētai iesaistītai sabiedrības daļai iespējams var rasties īslaicīgi pamatvajadzību ierobežojumi. Ierobežojumi varētu ietekmēt uz veselības aprūpi un medicīnisko palīdzību. Ierobežojumu lielums un ilgums būs atkarīgs no katastrofas lieluma, iesaistīto personu daudzuma un pārvaldīšanā iesaistīto institūciju resursiem.</w:t>
            </w:r>
          </w:p>
        </w:tc>
      </w:tr>
      <w:tr w:rsidR="00320DF6" w14:paraId="588E3D85"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27CC02A5" w14:textId="77777777" w:rsidR="00381AF4" w:rsidRPr="00C32C64" w:rsidRDefault="00000000" w:rsidP="004B6BBB">
            <w:pPr>
              <w:pStyle w:val="PreformattedText"/>
              <w:spacing w:after="0" w:line="240" w:lineRule="auto"/>
              <w:jc w:val="both"/>
              <w:rPr>
                <w:rFonts w:ascii="Times New Roman" w:hAnsi="Times New Roman" w:cs="Times New Roman"/>
                <w:lang w:val="lv-LV"/>
              </w:rPr>
            </w:pPr>
            <w:r w:rsidRPr="00C32C64">
              <w:rPr>
                <w:rFonts w:ascii="Times New Roman" w:hAnsi="Times New Roman" w:cs="Times New Roman"/>
                <w:lang w:val="lv-LV"/>
              </w:rPr>
              <w:t>4.2. Ievainojamības un spēju īss apraksts (atbilstoši 6.elementam)</w:t>
            </w:r>
          </w:p>
        </w:tc>
      </w:tr>
      <w:tr w:rsidR="00320DF6" w14:paraId="41D2AF60"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63DAFF64" w14:textId="77777777" w:rsidR="00381AF4" w:rsidRPr="00C32C64" w:rsidRDefault="00000000" w:rsidP="004B6BBB">
            <w:pPr>
              <w:pStyle w:val="Pamatteksts2"/>
              <w:spacing w:after="0" w:line="240" w:lineRule="auto"/>
              <w:jc w:val="both"/>
              <w:rPr>
                <w:rFonts w:cs="Times New Roman"/>
                <w:sz w:val="20"/>
                <w:szCs w:val="20"/>
                <w:lang w:val="lv-LV"/>
              </w:rPr>
            </w:pPr>
            <w:r w:rsidRPr="00C32C64">
              <w:rPr>
                <w:rFonts w:cs="Times New Roman"/>
                <w:sz w:val="20"/>
                <w:szCs w:val="20"/>
                <w:lang w:val="lv-LV"/>
              </w:rPr>
              <w:lastRenderedPageBreak/>
              <w:t>Ņemot vērā, esoša riska seku izvērtējuma rezultātus un noteiktus iespējamos zaudējumus un izmaksas (8 631 000 eiro), nevar pilnībā samazināt riskus un palielināt reaģēšanas un seku likvidēšanas spējas ar finanšu līdzekļi piesaisti un sadali starp atbildīgajam institūcijām un riskam pakļauto sabiedrības daļu. Tas nav iespējams, jo nevienas pašvaldības (no sadarbības teritorijas) gada budžets nevar nodrošināt attiecīgas summas novirzīšanu uz potenciāla riska samazināšanu – tas nav ekonomiski izdevīgi, efektīvi un samērīgi.</w:t>
            </w:r>
          </w:p>
          <w:p w14:paraId="638484A1" w14:textId="77777777" w:rsidR="00381AF4" w:rsidRPr="00C32C64" w:rsidRDefault="00000000" w:rsidP="004B6BBB">
            <w:pPr>
              <w:autoSpaceDE w:val="0"/>
              <w:autoSpaceDN w:val="0"/>
              <w:adjustRightInd w:val="0"/>
              <w:spacing w:after="0" w:line="240" w:lineRule="auto"/>
              <w:jc w:val="both"/>
              <w:rPr>
                <w:rFonts w:cs="Times New Roman"/>
                <w:i/>
                <w:iCs/>
                <w:sz w:val="20"/>
                <w:szCs w:val="20"/>
                <w:lang w:val="lv-LV" w:bidi="ar-SA"/>
              </w:rPr>
            </w:pPr>
            <w:r w:rsidRPr="00C32C64">
              <w:rPr>
                <w:rFonts w:cs="Times New Roman"/>
                <w:i/>
                <w:iCs/>
                <w:sz w:val="20"/>
                <w:szCs w:val="20"/>
                <w:lang w:val="lv-LV" w:bidi="ar-SA"/>
              </w:rPr>
              <w:t>Balstoties uz ekspertu viedokli priekšroka jādod tām darbībām, kas palīdzētu sasniegt šos mērķus rentablā (izdevīgākā) veidā:</w:t>
            </w:r>
          </w:p>
          <w:p w14:paraId="6DE10481" w14:textId="77777777" w:rsidR="00381AF4" w:rsidRPr="00C32C64" w:rsidRDefault="00000000" w:rsidP="00381AF4">
            <w:pPr>
              <w:pStyle w:val="Sarakstarindkopa"/>
              <w:numPr>
                <w:ilvl w:val="0"/>
                <w:numId w:val="17"/>
              </w:numPr>
              <w:autoSpaceDE w:val="0"/>
              <w:autoSpaceDN w:val="0"/>
              <w:adjustRightInd w:val="0"/>
              <w:spacing w:after="0" w:line="240" w:lineRule="auto"/>
              <w:ind w:left="0" w:firstLine="0"/>
              <w:jc w:val="both"/>
              <w:rPr>
                <w:rFonts w:cs="Times New Roman"/>
                <w:i/>
                <w:iCs/>
                <w:sz w:val="20"/>
                <w:szCs w:val="20"/>
                <w:lang w:val="lv-LV" w:bidi="ar-SA"/>
              </w:rPr>
            </w:pPr>
            <w:r w:rsidRPr="00C32C64">
              <w:rPr>
                <w:rFonts w:cs="Times New Roman"/>
                <w:i/>
                <w:iCs/>
                <w:sz w:val="20"/>
                <w:szCs w:val="20"/>
                <w:lang w:val="lv-LV" w:bidi="ar-SA"/>
              </w:rPr>
              <w:t>kontrolējošo institūciju kvalitatīvs darbs (kvalifikācijas celšana, pārbaužu veikšana, apdraudējumu apzināšana);</w:t>
            </w:r>
          </w:p>
          <w:p w14:paraId="6C76B7E8" w14:textId="77777777" w:rsidR="00381AF4" w:rsidRPr="00C32C64" w:rsidRDefault="00000000" w:rsidP="00381AF4">
            <w:pPr>
              <w:pStyle w:val="Sarakstarindkopa"/>
              <w:numPr>
                <w:ilvl w:val="0"/>
                <w:numId w:val="17"/>
              </w:numPr>
              <w:autoSpaceDE w:val="0"/>
              <w:autoSpaceDN w:val="0"/>
              <w:adjustRightInd w:val="0"/>
              <w:spacing w:after="0" w:line="240" w:lineRule="auto"/>
              <w:ind w:left="0" w:firstLine="0"/>
              <w:jc w:val="both"/>
              <w:rPr>
                <w:rFonts w:cs="Times New Roman"/>
                <w:i/>
                <w:iCs/>
                <w:sz w:val="20"/>
                <w:szCs w:val="20"/>
                <w:lang w:val="lv-LV" w:bidi="ar-SA"/>
              </w:rPr>
            </w:pPr>
            <w:r w:rsidRPr="00C32C64">
              <w:rPr>
                <w:rFonts w:cs="Times New Roman"/>
                <w:i/>
                <w:iCs/>
                <w:sz w:val="20"/>
                <w:szCs w:val="20"/>
                <w:lang w:val="lv-LV" w:bidi="ar-SA"/>
              </w:rPr>
              <w:t>iedzīvotāju vispārēja izglītošana drošības jomā un nekustamā īpašuma apsaimniekošanā;</w:t>
            </w:r>
          </w:p>
          <w:p w14:paraId="217A209E" w14:textId="77777777" w:rsidR="00381AF4" w:rsidRPr="00C32C64" w:rsidRDefault="00000000" w:rsidP="00381AF4">
            <w:pPr>
              <w:pStyle w:val="Sarakstarindkopa"/>
              <w:numPr>
                <w:ilvl w:val="0"/>
                <w:numId w:val="17"/>
              </w:numPr>
              <w:autoSpaceDE w:val="0"/>
              <w:autoSpaceDN w:val="0"/>
              <w:adjustRightInd w:val="0"/>
              <w:spacing w:after="0" w:line="240" w:lineRule="auto"/>
              <w:ind w:left="0" w:firstLine="0"/>
              <w:jc w:val="both"/>
              <w:rPr>
                <w:rFonts w:cs="Times New Roman"/>
                <w:i/>
                <w:iCs/>
                <w:sz w:val="20"/>
                <w:szCs w:val="20"/>
                <w:lang w:val="lv-LV" w:bidi="ar-SA"/>
              </w:rPr>
            </w:pPr>
            <w:r w:rsidRPr="00C32C64">
              <w:rPr>
                <w:rFonts w:cs="Times New Roman"/>
                <w:i/>
                <w:iCs/>
                <w:sz w:val="20"/>
                <w:szCs w:val="20"/>
                <w:lang w:val="lv-LV" w:bidi="ar-SA"/>
              </w:rPr>
              <w:t>likumdošanas un normatīvo aktu aktualizācijas;</w:t>
            </w:r>
          </w:p>
          <w:p w14:paraId="6541FF13" w14:textId="77777777" w:rsidR="00381AF4" w:rsidRPr="00C32C64" w:rsidRDefault="00000000" w:rsidP="00381AF4">
            <w:pPr>
              <w:pStyle w:val="Sarakstarindkopa"/>
              <w:numPr>
                <w:ilvl w:val="0"/>
                <w:numId w:val="17"/>
              </w:numPr>
              <w:autoSpaceDE w:val="0"/>
              <w:autoSpaceDN w:val="0"/>
              <w:adjustRightInd w:val="0"/>
              <w:spacing w:after="0" w:line="240" w:lineRule="auto"/>
              <w:ind w:left="0" w:firstLine="0"/>
              <w:jc w:val="both"/>
              <w:rPr>
                <w:rFonts w:cs="Times New Roman"/>
                <w:i/>
                <w:iCs/>
                <w:sz w:val="20"/>
                <w:szCs w:val="20"/>
                <w:lang w:val="lv-LV" w:bidi="ar-SA"/>
              </w:rPr>
            </w:pPr>
            <w:r w:rsidRPr="00C32C64">
              <w:rPr>
                <w:rFonts w:cs="Times New Roman"/>
                <w:i/>
                <w:iCs/>
                <w:sz w:val="20"/>
                <w:szCs w:val="20"/>
                <w:lang w:val="lv-LV" w:bidi="ar-SA"/>
              </w:rPr>
              <w:t>reaģēšanas spēju paaugstināšana (t.sk. mācību organizēšana);</w:t>
            </w:r>
          </w:p>
          <w:p w14:paraId="2FE36627" w14:textId="77777777" w:rsidR="00381AF4" w:rsidRPr="00C32C64" w:rsidRDefault="00000000" w:rsidP="00381AF4">
            <w:pPr>
              <w:pStyle w:val="PreformattedText"/>
              <w:numPr>
                <w:ilvl w:val="0"/>
                <w:numId w:val="17"/>
              </w:numPr>
              <w:spacing w:after="0" w:line="240" w:lineRule="auto"/>
              <w:ind w:left="0" w:firstLine="0"/>
              <w:jc w:val="both"/>
              <w:rPr>
                <w:rFonts w:ascii="Times New Roman" w:hAnsi="Times New Roman" w:cs="Times New Roman"/>
                <w:i/>
                <w:lang w:val="lv-LV"/>
              </w:rPr>
            </w:pPr>
            <w:r w:rsidRPr="00C32C64">
              <w:rPr>
                <w:rFonts w:ascii="Times New Roman" w:hAnsi="Times New Roman" w:cs="Times New Roman"/>
                <w:i/>
                <w:iCs/>
                <w:lang w:val="lv-LV" w:bidi="ar-SA"/>
              </w:rPr>
              <w:t>preventīvo un gatavības pasākumu apzināšana un izpilde.</w:t>
            </w:r>
          </w:p>
        </w:tc>
      </w:tr>
      <w:tr w:rsidR="00320DF6" w14:paraId="42C4FEA0" w14:textId="77777777" w:rsidTr="004B6BBB">
        <w:tc>
          <w:tcPr>
            <w:tcW w:w="5084" w:type="dxa"/>
            <w:gridSpan w:val="3"/>
            <w:tcBorders>
              <w:top w:val="single" w:sz="4" w:space="0" w:color="auto"/>
              <w:left w:val="single" w:sz="4" w:space="0" w:color="auto"/>
              <w:bottom w:val="single" w:sz="4" w:space="0" w:color="auto"/>
              <w:right w:val="single" w:sz="4" w:space="0" w:color="auto"/>
            </w:tcBorders>
          </w:tcPr>
          <w:p w14:paraId="4A9EBB1C" w14:textId="77777777" w:rsidR="00381AF4" w:rsidRPr="00C32C64" w:rsidRDefault="00000000" w:rsidP="004B6BBB">
            <w:pPr>
              <w:pStyle w:val="PreformattedText"/>
              <w:spacing w:after="0" w:line="240" w:lineRule="auto"/>
              <w:jc w:val="both"/>
              <w:rPr>
                <w:rFonts w:ascii="Times New Roman" w:hAnsi="Times New Roman" w:cs="Times New Roman"/>
                <w:i/>
                <w:lang w:val="lv-LV"/>
              </w:rPr>
            </w:pPr>
            <w:r w:rsidRPr="00C32C64">
              <w:rPr>
                <w:rFonts w:ascii="Times New Roman" w:hAnsi="Times New Roman" w:cs="Times New Roman"/>
                <w:lang w:val="lv-LV" w:bidi="ar-SA"/>
              </w:rPr>
              <w:t>5. Riska līmenis (atbilstoši 3.pielikumam):</w:t>
            </w:r>
          </w:p>
        </w:tc>
        <w:tc>
          <w:tcPr>
            <w:tcW w:w="9401" w:type="dxa"/>
            <w:gridSpan w:val="3"/>
            <w:tcBorders>
              <w:top w:val="single" w:sz="4" w:space="0" w:color="auto"/>
              <w:left w:val="single" w:sz="4" w:space="0" w:color="auto"/>
              <w:bottom w:val="single" w:sz="4" w:space="0" w:color="auto"/>
              <w:right w:val="single" w:sz="4" w:space="0" w:color="auto"/>
            </w:tcBorders>
            <w:vAlign w:val="center"/>
          </w:tcPr>
          <w:p w14:paraId="467CF4B8" w14:textId="77777777" w:rsidR="00381AF4" w:rsidRPr="00C32C64" w:rsidRDefault="00000000" w:rsidP="004B6BBB">
            <w:pPr>
              <w:autoSpaceDE w:val="0"/>
              <w:autoSpaceDN w:val="0"/>
              <w:adjustRightInd w:val="0"/>
              <w:spacing w:after="0" w:line="240" w:lineRule="auto"/>
              <w:jc w:val="both"/>
              <w:rPr>
                <w:rFonts w:cs="Times New Roman"/>
                <w:b/>
                <w:bCs/>
                <w:i/>
                <w:iCs/>
                <w:sz w:val="20"/>
                <w:szCs w:val="20"/>
                <w:lang w:val="lv-LV" w:bidi="ar-SA"/>
              </w:rPr>
            </w:pPr>
            <w:r w:rsidRPr="00C32C64">
              <w:rPr>
                <w:rFonts w:cs="Times New Roman"/>
                <w:b/>
                <w:bCs/>
                <w:i/>
                <w:iCs/>
                <w:sz w:val="20"/>
                <w:szCs w:val="20"/>
                <w:lang w:val="lv-LV" w:bidi="ar-SA"/>
              </w:rPr>
              <w:t>NOZĪMĪGS  RISKS</w:t>
            </w:r>
          </w:p>
        </w:tc>
      </w:tr>
      <w:tr w:rsidR="00320DF6" w14:paraId="7274C626" w14:textId="77777777" w:rsidTr="004B6BBB">
        <w:tc>
          <w:tcPr>
            <w:tcW w:w="14485" w:type="dxa"/>
            <w:gridSpan w:val="6"/>
            <w:tcBorders>
              <w:top w:val="single" w:sz="4" w:space="0" w:color="auto"/>
              <w:left w:val="single" w:sz="4" w:space="0" w:color="auto"/>
              <w:bottom w:val="single" w:sz="4" w:space="0" w:color="auto"/>
              <w:right w:val="single" w:sz="4" w:space="0" w:color="auto"/>
            </w:tcBorders>
          </w:tcPr>
          <w:p w14:paraId="1A691A6B" w14:textId="77777777" w:rsidR="00381AF4" w:rsidRPr="00C32C64" w:rsidRDefault="00000000" w:rsidP="004B6BBB">
            <w:pPr>
              <w:autoSpaceDE w:val="0"/>
              <w:autoSpaceDN w:val="0"/>
              <w:adjustRightInd w:val="0"/>
              <w:spacing w:after="0" w:line="240" w:lineRule="auto"/>
              <w:jc w:val="both"/>
              <w:rPr>
                <w:rFonts w:cs="Times New Roman"/>
                <w:sz w:val="20"/>
                <w:szCs w:val="20"/>
                <w:lang w:val="lv-LV" w:bidi="ar-SA"/>
              </w:rPr>
            </w:pPr>
            <w:r w:rsidRPr="00C32C64">
              <w:rPr>
                <w:rFonts w:cs="Times New Roman"/>
                <w:sz w:val="20"/>
                <w:szCs w:val="20"/>
                <w:lang w:val="lv-LV" w:bidi="ar-SA"/>
              </w:rPr>
              <w:t>6. Veicamie preventīvie un gatavības pasākumi</w:t>
            </w:r>
          </w:p>
          <w:p w14:paraId="4D2729A0" w14:textId="77777777" w:rsidR="00381AF4" w:rsidRPr="00C32C64" w:rsidRDefault="00000000" w:rsidP="004B6BBB">
            <w:pPr>
              <w:autoSpaceDE w:val="0"/>
              <w:autoSpaceDN w:val="0"/>
              <w:adjustRightInd w:val="0"/>
              <w:spacing w:after="0" w:line="240" w:lineRule="auto"/>
              <w:jc w:val="both"/>
              <w:rPr>
                <w:rFonts w:cs="Times New Roman"/>
                <w:i/>
                <w:sz w:val="20"/>
                <w:szCs w:val="20"/>
                <w:lang w:val="lv-LV"/>
              </w:rPr>
            </w:pPr>
            <w:r w:rsidRPr="00C32C64">
              <w:rPr>
                <w:rFonts w:cs="Times New Roman"/>
                <w:i/>
                <w:iCs/>
                <w:sz w:val="20"/>
                <w:szCs w:val="20"/>
                <w:lang w:val="lv-LV" w:bidi="ar-SA"/>
              </w:rPr>
              <w:t>Preventīvie un gatavības pasākumi, kā arī reaģēšanas un seku likvidēšanas pasākumi, ar atbildīgajam institūcijām un izpildes termiņiem, ir aprakstīti sadaļā “Ēku un būvju sabrukšana”.</w:t>
            </w:r>
          </w:p>
        </w:tc>
      </w:tr>
    </w:tbl>
    <w:p w14:paraId="04E296A5" w14:textId="77777777" w:rsidR="00381AF4" w:rsidRPr="006E3165" w:rsidRDefault="00381AF4" w:rsidP="00381AF4">
      <w:pPr>
        <w:pStyle w:val="PreformattedText"/>
        <w:spacing w:after="0"/>
        <w:ind w:firstLine="432"/>
        <w:jc w:val="both"/>
        <w:rPr>
          <w:rFonts w:ascii="Times New Roman" w:hAnsi="Times New Roman" w:cs="Times New Roman"/>
          <w:b/>
          <w:sz w:val="24"/>
          <w:szCs w:val="24"/>
          <w:lang w:val="lv-LV"/>
        </w:rPr>
      </w:pPr>
    </w:p>
    <w:p w14:paraId="03B9EEB8" w14:textId="77777777" w:rsidR="00381AF4" w:rsidRPr="006E3165" w:rsidRDefault="00000000" w:rsidP="00381AF4">
      <w:pPr>
        <w:pStyle w:val="PreformattedText"/>
        <w:spacing w:after="0"/>
        <w:ind w:firstLine="432"/>
        <w:jc w:val="center"/>
        <w:rPr>
          <w:rFonts w:ascii="Times New Roman" w:hAnsi="Times New Roman" w:cs="Times New Roman"/>
          <w:b/>
          <w:sz w:val="24"/>
          <w:szCs w:val="24"/>
          <w:lang w:val="lv-LV"/>
        </w:rPr>
      </w:pPr>
      <w:r w:rsidRPr="006E3165">
        <w:rPr>
          <w:rFonts w:ascii="Times New Roman" w:hAnsi="Times New Roman" w:cs="Times New Roman"/>
          <w:b/>
          <w:sz w:val="24"/>
          <w:szCs w:val="24"/>
          <w:lang w:val="lv-LV"/>
        </w:rPr>
        <w:t>ĒKU UN BŪVJU SABRUKŠANA</w:t>
      </w:r>
    </w:p>
    <w:tbl>
      <w:tblPr>
        <w:tblW w:w="14485" w:type="dxa"/>
        <w:tblLayout w:type="fixed"/>
        <w:tblLook w:val="04A0" w:firstRow="1" w:lastRow="0" w:firstColumn="1" w:lastColumn="0" w:noHBand="0" w:noVBand="1"/>
      </w:tblPr>
      <w:tblGrid>
        <w:gridCol w:w="670"/>
        <w:gridCol w:w="3915"/>
        <w:gridCol w:w="1350"/>
        <w:gridCol w:w="2430"/>
        <w:gridCol w:w="2250"/>
        <w:gridCol w:w="2250"/>
        <w:gridCol w:w="1620"/>
      </w:tblGrid>
      <w:tr w:rsidR="00320DF6" w14:paraId="5D674BC3"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0F07B3DB"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Nr.</w:t>
            </w:r>
          </w:p>
          <w:p w14:paraId="358B9613"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p.k.</w:t>
            </w:r>
          </w:p>
        </w:tc>
        <w:tc>
          <w:tcPr>
            <w:tcW w:w="3915" w:type="dxa"/>
            <w:tcBorders>
              <w:top w:val="single" w:sz="4" w:space="0" w:color="auto"/>
              <w:left w:val="single" w:sz="4" w:space="0" w:color="auto"/>
              <w:bottom w:val="single" w:sz="4" w:space="0" w:color="auto"/>
              <w:right w:val="single" w:sz="4" w:space="0" w:color="auto"/>
            </w:tcBorders>
            <w:vAlign w:val="center"/>
          </w:tcPr>
          <w:p w14:paraId="4709359D"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Pasākuma nosaukums</w:t>
            </w:r>
          </w:p>
          <w:p w14:paraId="475A924A" w14:textId="77777777" w:rsidR="00381AF4" w:rsidRPr="00C32C64" w:rsidRDefault="00381AF4" w:rsidP="004B6BBB">
            <w:pPr>
              <w:pStyle w:val="PreformattedText"/>
              <w:spacing w:after="0"/>
              <w:jc w:val="center"/>
              <w:rPr>
                <w:rFonts w:ascii="Times New Roman" w:hAnsi="Times New Roman" w:cs="Times New Roman"/>
                <w:lang w:val="lv-LV"/>
              </w:rPr>
            </w:pPr>
          </w:p>
        </w:tc>
        <w:tc>
          <w:tcPr>
            <w:tcW w:w="1350" w:type="dxa"/>
            <w:tcBorders>
              <w:top w:val="single" w:sz="4" w:space="0" w:color="auto"/>
              <w:left w:val="single" w:sz="4" w:space="0" w:color="auto"/>
              <w:bottom w:val="single" w:sz="4" w:space="0" w:color="auto"/>
              <w:right w:val="single" w:sz="4" w:space="0" w:color="auto"/>
            </w:tcBorders>
            <w:vAlign w:val="center"/>
          </w:tcPr>
          <w:p w14:paraId="78AAFAF2"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Izpildes termiņš</w:t>
            </w:r>
          </w:p>
          <w:p w14:paraId="5269FC7D" w14:textId="77777777" w:rsidR="00381AF4" w:rsidRPr="00C32C64" w:rsidRDefault="00381AF4" w:rsidP="004B6BBB">
            <w:pPr>
              <w:pStyle w:val="PreformattedText"/>
              <w:spacing w:after="0"/>
              <w:jc w:val="center"/>
              <w:rPr>
                <w:rFonts w:ascii="Times New Roman" w:hAnsi="Times New Roman" w:cs="Times New Roman"/>
                <w:lang w:val="lv-LV"/>
              </w:rPr>
            </w:pPr>
          </w:p>
        </w:tc>
        <w:tc>
          <w:tcPr>
            <w:tcW w:w="2430" w:type="dxa"/>
            <w:tcBorders>
              <w:top w:val="single" w:sz="4" w:space="0" w:color="auto"/>
              <w:left w:val="single" w:sz="4" w:space="0" w:color="auto"/>
              <w:bottom w:val="single" w:sz="4" w:space="0" w:color="auto"/>
              <w:right w:val="single" w:sz="4" w:space="0" w:color="auto"/>
            </w:tcBorders>
            <w:vAlign w:val="center"/>
          </w:tcPr>
          <w:p w14:paraId="47083AE0"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Lēmuma pieņēmējs</w:t>
            </w:r>
          </w:p>
          <w:p w14:paraId="21C779B2" w14:textId="77777777" w:rsidR="00381AF4" w:rsidRPr="00C32C64" w:rsidRDefault="00381AF4" w:rsidP="004B6BBB">
            <w:pPr>
              <w:pStyle w:val="PreformattedText"/>
              <w:spacing w:after="0"/>
              <w:jc w:val="center"/>
              <w:rPr>
                <w:rFonts w:ascii="Times New Roman" w:hAnsi="Times New Roman" w:cs="Times New Roman"/>
                <w:lang w:val="lv-LV"/>
              </w:rPr>
            </w:pPr>
          </w:p>
        </w:tc>
        <w:tc>
          <w:tcPr>
            <w:tcW w:w="2250" w:type="dxa"/>
            <w:tcBorders>
              <w:top w:val="single" w:sz="4" w:space="0" w:color="auto"/>
              <w:left w:val="single" w:sz="4" w:space="0" w:color="auto"/>
              <w:bottom w:val="single" w:sz="4" w:space="0" w:color="auto"/>
              <w:right w:val="single" w:sz="4" w:space="0" w:color="auto"/>
            </w:tcBorders>
            <w:vAlign w:val="center"/>
          </w:tcPr>
          <w:p w14:paraId="7C945EBA"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Par izpildi atbildīgā institūcija</w:t>
            </w:r>
          </w:p>
          <w:p w14:paraId="63030732" w14:textId="77777777" w:rsidR="00381AF4" w:rsidRPr="00C32C64" w:rsidRDefault="00381AF4" w:rsidP="004B6BBB">
            <w:pPr>
              <w:pStyle w:val="PreformattedText"/>
              <w:spacing w:after="0"/>
              <w:jc w:val="center"/>
              <w:rPr>
                <w:rFonts w:ascii="Times New Roman" w:hAnsi="Times New Roman" w:cs="Times New Roman"/>
                <w:lang w:val="lv-LV"/>
              </w:rPr>
            </w:pPr>
          </w:p>
        </w:tc>
        <w:tc>
          <w:tcPr>
            <w:tcW w:w="2250" w:type="dxa"/>
            <w:tcBorders>
              <w:top w:val="single" w:sz="4" w:space="0" w:color="auto"/>
              <w:left w:val="single" w:sz="4" w:space="0" w:color="auto"/>
              <w:bottom w:val="single" w:sz="4" w:space="0" w:color="auto"/>
              <w:right w:val="single" w:sz="4" w:space="0" w:color="auto"/>
            </w:tcBorders>
            <w:vAlign w:val="center"/>
          </w:tcPr>
          <w:p w14:paraId="0637EC4C"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Izpildītāji</w:t>
            </w:r>
          </w:p>
          <w:p w14:paraId="2A70DF00" w14:textId="77777777" w:rsidR="00381AF4" w:rsidRPr="00C32C64" w:rsidRDefault="00381AF4" w:rsidP="004B6BBB">
            <w:pPr>
              <w:pStyle w:val="PreformattedText"/>
              <w:spacing w:after="0"/>
              <w:jc w:val="center"/>
              <w:rPr>
                <w:rFonts w:ascii="Times New Roman" w:hAnsi="Times New Roman" w:cs="Times New Roman"/>
                <w:lang w:val="lv-LV"/>
              </w:rPr>
            </w:pPr>
          </w:p>
        </w:tc>
        <w:tc>
          <w:tcPr>
            <w:tcW w:w="1620" w:type="dxa"/>
            <w:tcBorders>
              <w:top w:val="single" w:sz="4" w:space="0" w:color="auto"/>
              <w:left w:val="single" w:sz="4" w:space="0" w:color="auto"/>
              <w:bottom w:val="single" w:sz="4" w:space="0" w:color="auto"/>
              <w:right w:val="single" w:sz="4" w:space="0" w:color="auto"/>
            </w:tcBorders>
            <w:vAlign w:val="center"/>
          </w:tcPr>
          <w:p w14:paraId="4727D01A" w14:textId="77777777" w:rsidR="00381AF4" w:rsidRPr="00C32C64" w:rsidRDefault="00000000" w:rsidP="004B6BBB">
            <w:pPr>
              <w:pStyle w:val="PreformattedText"/>
              <w:spacing w:after="0"/>
              <w:jc w:val="center"/>
              <w:rPr>
                <w:rFonts w:ascii="Times New Roman" w:hAnsi="Times New Roman" w:cs="Times New Roman"/>
                <w:lang w:val="lv-LV"/>
              </w:rPr>
            </w:pPr>
            <w:r w:rsidRPr="00C32C64">
              <w:rPr>
                <w:rFonts w:ascii="Times New Roman" w:hAnsi="Times New Roman" w:cs="Times New Roman"/>
                <w:lang w:val="lv-LV"/>
              </w:rPr>
              <w:t>Pasākuma apzīmējums (trigrafs)* saskaņā ar NATO krīžu reaģēšanas sistēmas rokasgrāmatu</w:t>
            </w:r>
          </w:p>
        </w:tc>
      </w:tr>
      <w:tr w:rsidR="00320DF6" w14:paraId="47044154" w14:textId="77777777" w:rsidTr="004B6BBB">
        <w:tc>
          <w:tcPr>
            <w:tcW w:w="14485" w:type="dxa"/>
            <w:gridSpan w:val="7"/>
            <w:tcBorders>
              <w:top w:val="single" w:sz="4" w:space="0" w:color="auto"/>
              <w:left w:val="single" w:sz="4" w:space="0" w:color="auto"/>
              <w:bottom w:val="single" w:sz="4" w:space="0" w:color="auto"/>
              <w:right w:val="single" w:sz="4" w:space="0" w:color="auto"/>
            </w:tcBorders>
            <w:vAlign w:val="center"/>
          </w:tcPr>
          <w:p w14:paraId="5ED25B45"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1. Preventīvie un gatavības pasākumi</w:t>
            </w:r>
          </w:p>
        </w:tc>
      </w:tr>
      <w:tr w:rsidR="00320DF6" w14:paraId="3A790D40"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094B168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1.1.</w:t>
            </w:r>
          </w:p>
        </w:tc>
        <w:tc>
          <w:tcPr>
            <w:tcW w:w="3915" w:type="dxa"/>
            <w:tcBorders>
              <w:top w:val="single" w:sz="4" w:space="0" w:color="auto"/>
              <w:left w:val="single" w:sz="4" w:space="0" w:color="auto"/>
              <w:bottom w:val="single" w:sz="4" w:space="0" w:color="auto"/>
              <w:right w:val="single" w:sz="4" w:space="0" w:color="auto"/>
            </w:tcBorders>
            <w:vAlign w:val="center"/>
          </w:tcPr>
          <w:p w14:paraId="20AADDF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Ēku un būvju periodiska apsekošana, plānu saskaņošana, ēku pieņemšana ekspluatācijā</w:t>
            </w:r>
          </w:p>
        </w:tc>
        <w:tc>
          <w:tcPr>
            <w:tcW w:w="1350" w:type="dxa"/>
            <w:tcBorders>
              <w:top w:val="single" w:sz="4" w:space="0" w:color="auto"/>
              <w:left w:val="single" w:sz="4" w:space="0" w:color="auto"/>
              <w:bottom w:val="single" w:sz="4" w:space="0" w:color="auto"/>
              <w:right w:val="single" w:sz="4" w:space="0" w:color="auto"/>
            </w:tcBorders>
            <w:vAlign w:val="center"/>
          </w:tcPr>
          <w:p w14:paraId="5611AEF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430" w:type="dxa"/>
            <w:tcBorders>
              <w:top w:val="single" w:sz="4" w:space="0" w:color="auto"/>
              <w:left w:val="single" w:sz="4" w:space="0" w:color="auto"/>
              <w:bottom w:val="single" w:sz="4" w:space="0" w:color="auto"/>
              <w:right w:val="single" w:sz="4" w:space="0" w:color="auto"/>
            </w:tcBorders>
            <w:vAlign w:val="center"/>
          </w:tcPr>
          <w:p w14:paraId="7F72CF1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Būvinspektors BVKB</w:t>
            </w:r>
          </w:p>
        </w:tc>
        <w:tc>
          <w:tcPr>
            <w:tcW w:w="2250" w:type="dxa"/>
            <w:tcBorders>
              <w:top w:val="single" w:sz="4" w:space="0" w:color="auto"/>
              <w:left w:val="single" w:sz="4" w:space="0" w:color="auto"/>
              <w:bottom w:val="single" w:sz="4" w:space="0" w:color="auto"/>
              <w:right w:val="single" w:sz="4" w:space="0" w:color="auto"/>
            </w:tcBorders>
            <w:vAlign w:val="center"/>
          </w:tcPr>
          <w:p w14:paraId="7280760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būvvaldes</w:t>
            </w:r>
          </w:p>
        </w:tc>
        <w:tc>
          <w:tcPr>
            <w:tcW w:w="2250" w:type="dxa"/>
            <w:tcBorders>
              <w:top w:val="single" w:sz="4" w:space="0" w:color="auto"/>
              <w:left w:val="single" w:sz="4" w:space="0" w:color="auto"/>
              <w:bottom w:val="single" w:sz="4" w:space="0" w:color="auto"/>
              <w:right w:val="single" w:sz="4" w:space="0" w:color="auto"/>
            </w:tcBorders>
            <w:vAlign w:val="center"/>
          </w:tcPr>
          <w:p w14:paraId="453C08E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būvvalžu būvinspektori. VUGD apatpersona. BVKB</w:t>
            </w:r>
          </w:p>
        </w:tc>
        <w:tc>
          <w:tcPr>
            <w:tcW w:w="1620" w:type="dxa"/>
            <w:tcBorders>
              <w:top w:val="single" w:sz="4" w:space="0" w:color="auto"/>
              <w:left w:val="single" w:sz="4" w:space="0" w:color="auto"/>
              <w:bottom w:val="single" w:sz="4" w:space="0" w:color="auto"/>
              <w:right w:val="single" w:sz="4" w:space="0" w:color="auto"/>
            </w:tcBorders>
            <w:vAlign w:val="center"/>
          </w:tcPr>
          <w:p w14:paraId="2B2EB8EC"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D2CC425"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50FE3015" w14:textId="77777777" w:rsidR="00381AF4" w:rsidRPr="00C32C64" w:rsidRDefault="00000000" w:rsidP="004B6BBB">
            <w:pPr>
              <w:pStyle w:val="PreformattedText"/>
              <w:spacing w:after="0"/>
              <w:jc w:val="both"/>
              <w:rPr>
                <w:rFonts w:ascii="Times New Roman" w:hAnsi="Times New Roman" w:cs="Times New Roman"/>
                <w:lang w:val="lv-LV"/>
              </w:rPr>
            </w:pPr>
            <w:bookmarkStart w:id="40" w:name="_Hlk64563290"/>
            <w:r w:rsidRPr="00C32C64">
              <w:rPr>
                <w:rFonts w:ascii="Times New Roman" w:hAnsi="Times New Roman" w:cs="Times New Roman"/>
                <w:lang w:val="lv-LV"/>
              </w:rPr>
              <w:t>1.2.</w:t>
            </w:r>
          </w:p>
        </w:tc>
        <w:tc>
          <w:tcPr>
            <w:tcW w:w="3915" w:type="dxa"/>
            <w:tcBorders>
              <w:top w:val="single" w:sz="4" w:space="0" w:color="auto"/>
              <w:left w:val="single" w:sz="4" w:space="0" w:color="auto"/>
              <w:bottom w:val="single" w:sz="4" w:space="0" w:color="auto"/>
              <w:right w:val="single" w:sz="4" w:space="0" w:color="auto"/>
            </w:tcBorders>
            <w:vAlign w:val="center"/>
          </w:tcPr>
          <w:p w14:paraId="42877BA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Nodrošināt objekta drošumu, kā arī uzturēšanu un ekspluatēšanu atbilstoši normatīvo aktu prasībām un tā, lai neradītu draudus cilvēku, vides un īpašuma drošībai</w:t>
            </w:r>
          </w:p>
        </w:tc>
        <w:tc>
          <w:tcPr>
            <w:tcW w:w="1350" w:type="dxa"/>
            <w:tcBorders>
              <w:top w:val="single" w:sz="4" w:space="0" w:color="auto"/>
              <w:left w:val="single" w:sz="4" w:space="0" w:color="auto"/>
              <w:bottom w:val="single" w:sz="4" w:space="0" w:color="auto"/>
              <w:right w:val="single" w:sz="4" w:space="0" w:color="auto"/>
            </w:tcBorders>
            <w:vAlign w:val="center"/>
          </w:tcPr>
          <w:p w14:paraId="62A0AB2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430" w:type="dxa"/>
            <w:tcBorders>
              <w:top w:val="single" w:sz="4" w:space="0" w:color="auto"/>
              <w:left w:val="single" w:sz="4" w:space="0" w:color="auto"/>
              <w:bottom w:val="single" w:sz="4" w:space="0" w:color="auto"/>
              <w:right w:val="single" w:sz="4" w:space="0" w:color="auto"/>
            </w:tcBorders>
            <w:vAlign w:val="center"/>
          </w:tcPr>
          <w:p w14:paraId="48D4164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Objekta īpašnieks vai tiesiskais valdītājs</w:t>
            </w:r>
          </w:p>
        </w:tc>
        <w:tc>
          <w:tcPr>
            <w:tcW w:w="2250" w:type="dxa"/>
            <w:tcBorders>
              <w:top w:val="single" w:sz="4" w:space="0" w:color="auto"/>
              <w:left w:val="single" w:sz="4" w:space="0" w:color="auto"/>
              <w:bottom w:val="single" w:sz="4" w:space="0" w:color="auto"/>
              <w:right w:val="single" w:sz="4" w:space="0" w:color="auto"/>
            </w:tcBorders>
            <w:vAlign w:val="center"/>
          </w:tcPr>
          <w:p w14:paraId="0B673A0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Objekta īpašnieks vai tiesiskais valdītājs</w:t>
            </w:r>
          </w:p>
        </w:tc>
        <w:tc>
          <w:tcPr>
            <w:tcW w:w="2250" w:type="dxa"/>
            <w:tcBorders>
              <w:top w:val="single" w:sz="4" w:space="0" w:color="auto"/>
              <w:left w:val="single" w:sz="4" w:space="0" w:color="auto"/>
              <w:bottom w:val="single" w:sz="4" w:space="0" w:color="auto"/>
              <w:right w:val="single" w:sz="4" w:space="0" w:color="auto"/>
            </w:tcBorders>
            <w:vAlign w:val="center"/>
          </w:tcPr>
          <w:p w14:paraId="1228B8D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Objekta īpašnieks vai tiesiskais valdītājs. Komersants</w:t>
            </w:r>
          </w:p>
        </w:tc>
        <w:tc>
          <w:tcPr>
            <w:tcW w:w="1620" w:type="dxa"/>
            <w:tcBorders>
              <w:top w:val="single" w:sz="4" w:space="0" w:color="auto"/>
              <w:left w:val="single" w:sz="4" w:space="0" w:color="auto"/>
              <w:bottom w:val="single" w:sz="4" w:space="0" w:color="auto"/>
              <w:right w:val="single" w:sz="4" w:space="0" w:color="auto"/>
            </w:tcBorders>
            <w:vAlign w:val="center"/>
          </w:tcPr>
          <w:p w14:paraId="3F46E0D9" w14:textId="77777777" w:rsidR="00381AF4" w:rsidRPr="00C32C64" w:rsidRDefault="00381AF4" w:rsidP="004B6BBB">
            <w:pPr>
              <w:pStyle w:val="PreformattedText"/>
              <w:spacing w:after="0"/>
              <w:jc w:val="both"/>
              <w:rPr>
                <w:rFonts w:ascii="Times New Roman" w:hAnsi="Times New Roman" w:cs="Times New Roman"/>
                <w:lang w:val="lv-LV"/>
              </w:rPr>
            </w:pPr>
          </w:p>
        </w:tc>
      </w:tr>
      <w:bookmarkEnd w:id="40"/>
      <w:tr w:rsidR="00320DF6" w14:paraId="185955D7"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596D74B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1.3.</w:t>
            </w:r>
          </w:p>
        </w:tc>
        <w:tc>
          <w:tcPr>
            <w:tcW w:w="3915" w:type="dxa"/>
            <w:tcBorders>
              <w:top w:val="single" w:sz="4" w:space="0" w:color="auto"/>
              <w:left w:val="single" w:sz="4" w:space="0" w:color="auto"/>
              <w:bottom w:val="single" w:sz="4" w:space="0" w:color="auto"/>
              <w:right w:val="single" w:sz="4" w:space="0" w:color="auto"/>
            </w:tcBorders>
            <w:vAlign w:val="center"/>
          </w:tcPr>
          <w:p w14:paraId="57236FF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Organizēt un veikt objekta ugunsdrošības un būvniecības (pārbūves vai atjaunošanas) prasību ievērošanu un kontroli</w:t>
            </w:r>
          </w:p>
        </w:tc>
        <w:tc>
          <w:tcPr>
            <w:tcW w:w="1350" w:type="dxa"/>
            <w:tcBorders>
              <w:top w:val="single" w:sz="4" w:space="0" w:color="auto"/>
              <w:left w:val="single" w:sz="4" w:space="0" w:color="auto"/>
              <w:bottom w:val="single" w:sz="4" w:space="0" w:color="auto"/>
              <w:right w:val="single" w:sz="4" w:space="0" w:color="auto"/>
            </w:tcBorders>
            <w:vAlign w:val="center"/>
          </w:tcPr>
          <w:p w14:paraId="058A33C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430" w:type="dxa"/>
            <w:tcBorders>
              <w:top w:val="single" w:sz="4" w:space="0" w:color="auto"/>
              <w:left w:val="single" w:sz="4" w:space="0" w:color="auto"/>
              <w:bottom w:val="single" w:sz="4" w:space="0" w:color="auto"/>
              <w:right w:val="single" w:sz="4" w:space="0" w:color="auto"/>
            </w:tcBorders>
            <w:vAlign w:val="center"/>
          </w:tcPr>
          <w:p w14:paraId="21F0970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Objekta atbildīgā persona, īpašnieks vai tiesiskais valdītājs</w:t>
            </w:r>
          </w:p>
        </w:tc>
        <w:tc>
          <w:tcPr>
            <w:tcW w:w="2250" w:type="dxa"/>
            <w:tcBorders>
              <w:top w:val="single" w:sz="4" w:space="0" w:color="auto"/>
              <w:left w:val="single" w:sz="4" w:space="0" w:color="auto"/>
              <w:bottom w:val="single" w:sz="4" w:space="0" w:color="auto"/>
              <w:right w:val="single" w:sz="4" w:space="0" w:color="auto"/>
            </w:tcBorders>
            <w:vAlign w:val="center"/>
          </w:tcPr>
          <w:p w14:paraId="25DFDE6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Objekta atbildīgā persona, īpašnieks vai tiesiskais valdītājs</w:t>
            </w:r>
          </w:p>
        </w:tc>
        <w:tc>
          <w:tcPr>
            <w:tcW w:w="2250" w:type="dxa"/>
            <w:tcBorders>
              <w:top w:val="single" w:sz="4" w:space="0" w:color="auto"/>
              <w:left w:val="single" w:sz="4" w:space="0" w:color="auto"/>
              <w:bottom w:val="single" w:sz="4" w:space="0" w:color="auto"/>
              <w:right w:val="single" w:sz="4" w:space="0" w:color="auto"/>
            </w:tcBorders>
            <w:vAlign w:val="center"/>
          </w:tcPr>
          <w:p w14:paraId="1864325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Objekta atbildīgā persona, īpašnieks vai tiesiskais valdītājs. Komersants</w:t>
            </w:r>
          </w:p>
        </w:tc>
        <w:tc>
          <w:tcPr>
            <w:tcW w:w="1620" w:type="dxa"/>
            <w:tcBorders>
              <w:top w:val="single" w:sz="4" w:space="0" w:color="auto"/>
              <w:left w:val="single" w:sz="4" w:space="0" w:color="auto"/>
              <w:bottom w:val="single" w:sz="4" w:space="0" w:color="auto"/>
              <w:right w:val="single" w:sz="4" w:space="0" w:color="auto"/>
            </w:tcBorders>
            <w:vAlign w:val="center"/>
          </w:tcPr>
          <w:p w14:paraId="56EB34E7"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EE84739"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363EDD5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1.4.</w:t>
            </w:r>
          </w:p>
        </w:tc>
        <w:tc>
          <w:tcPr>
            <w:tcW w:w="3915" w:type="dxa"/>
            <w:tcBorders>
              <w:top w:val="single" w:sz="4" w:space="0" w:color="auto"/>
              <w:left w:val="single" w:sz="4" w:space="0" w:color="auto"/>
              <w:bottom w:val="single" w:sz="4" w:space="0" w:color="auto"/>
              <w:right w:val="single" w:sz="4" w:space="0" w:color="auto"/>
            </w:tcBorders>
            <w:vAlign w:val="center"/>
          </w:tcPr>
          <w:p w14:paraId="24BF24D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Nodrošināt konsultāciju pieejamību juridiskām un fiziskām personām par ēku un būvju būtiskām drošības prasībām (mehāniskā stiprība un stabilitāte, ugunsdrošība, higiēna, veselība un vide, lietošanas drošība, aizsardzība pret trokšņiem, ilgtspējīga dabas resursu izmantošana u.c.)</w:t>
            </w:r>
          </w:p>
        </w:tc>
        <w:tc>
          <w:tcPr>
            <w:tcW w:w="1350" w:type="dxa"/>
            <w:tcBorders>
              <w:top w:val="single" w:sz="4" w:space="0" w:color="auto"/>
              <w:left w:val="single" w:sz="4" w:space="0" w:color="auto"/>
              <w:bottom w:val="single" w:sz="4" w:space="0" w:color="auto"/>
              <w:right w:val="single" w:sz="4" w:space="0" w:color="auto"/>
            </w:tcBorders>
            <w:vAlign w:val="center"/>
          </w:tcPr>
          <w:p w14:paraId="53F4D65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430" w:type="dxa"/>
            <w:tcBorders>
              <w:top w:val="single" w:sz="4" w:space="0" w:color="auto"/>
              <w:left w:val="single" w:sz="4" w:space="0" w:color="auto"/>
              <w:bottom w:val="single" w:sz="4" w:space="0" w:color="auto"/>
              <w:right w:val="single" w:sz="4" w:space="0" w:color="auto"/>
            </w:tcBorders>
            <w:vAlign w:val="center"/>
          </w:tcPr>
          <w:p w14:paraId="72D0CFE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VUGD,  </w:t>
            </w:r>
          </w:p>
          <w:p w14:paraId="4FC5B9F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būvvaldes</w:t>
            </w:r>
          </w:p>
        </w:tc>
        <w:tc>
          <w:tcPr>
            <w:tcW w:w="2250" w:type="dxa"/>
            <w:tcBorders>
              <w:top w:val="single" w:sz="4" w:space="0" w:color="auto"/>
              <w:left w:val="single" w:sz="4" w:space="0" w:color="auto"/>
              <w:bottom w:val="single" w:sz="4" w:space="0" w:color="auto"/>
              <w:right w:val="single" w:sz="4" w:space="0" w:color="auto"/>
            </w:tcBorders>
            <w:vAlign w:val="center"/>
          </w:tcPr>
          <w:p w14:paraId="6F7D521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w:t>
            </w:r>
          </w:p>
          <w:p w14:paraId="35C2154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būvvaldes</w:t>
            </w:r>
          </w:p>
        </w:tc>
        <w:tc>
          <w:tcPr>
            <w:tcW w:w="2250" w:type="dxa"/>
            <w:tcBorders>
              <w:top w:val="single" w:sz="4" w:space="0" w:color="auto"/>
              <w:left w:val="single" w:sz="4" w:space="0" w:color="auto"/>
              <w:bottom w:val="single" w:sz="4" w:space="0" w:color="auto"/>
              <w:right w:val="single" w:sz="4" w:space="0" w:color="auto"/>
            </w:tcBorders>
            <w:vAlign w:val="center"/>
          </w:tcPr>
          <w:p w14:paraId="71B6A97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apatpersona. Pašvaldību būvvaldes. Komersanti</w:t>
            </w:r>
          </w:p>
        </w:tc>
        <w:tc>
          <w:tcPr>
            <w:tcW w:w="1620" w:type="dxa"/>
            <w:tcBorders>
              <w:top w:val="single" w:sz="4" w:space="0" w:color="auto"/>
              <w:left w:val="single" w:sz="4" w:space="0" w:color="auto"/>
              <w:bottom w:val="single" w:sz="4" w:space="0" w:color="auto"/>
              <w:right w:val="single" w:sz="4" w:space="0" w:color="auto"/>
            </w:tcBorders>
            <w:vAlign w:val="center"/>
          </w:tcPr>
          <w:p w14:paraId="078F48CB"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7508DA0" w14:textId="77777777" w:rsidTr="004B6BBB">
        <w:tc>
          <w:tcPr>
            <w:tcW w:w="14485" w:type="dxa"/>
            <w:gridSpan w:val="7"/>
            <w:tcBorders>
              <w:top w:val="single" w:sz="4" w:space="0" w:color="auto"/>
              <w:left w:val="single" w:sz="4" w:space="0" w:color="auto"/>
              <w:bottom w:val="single" w:sz="4" w:space="0" w:color="auto"/>
              <w:right w:val="single" w:sz="4" w:space="0" w:color="auto"/>
            </w:tcBorders>
            <w:vAlign w:val="center"/>
          </w:tcPr>
          <w:p w14:paraId="50012761"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2. Reaģēšanas un seku likvidēšanas pasākumi</w:t>
            </w:r>
          </w:p>
        </w:tc>
      </w:tr>
      <w:tr w:rsidR="00320DF6" w14:paraId="7C7F585A"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485627B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2.1.</w:t>
            </w:r>
          </w:p>
        </w:tc>
        <w:tc>
          <w:tcPr>
            <w:tcW w:w="3915" w:type="dxa"/>
            <w:tcBorders>
              <w:top w:val="single" w:sz="4" w:space="0" w:color="auto"/>
              <w:left w:val="single" w:sz="4" w:space="0" w:color="auto"/>
              <w:bottom w:val="single" w:sz="4" w:space="0" w:color="auto"/>
              <w:right w:val="single" w:sz="4" w:space="0" w:color="auto"/>
            </w:tcBorders>
            <w:vAlign w:val="center"/>
          </w:tcPr>
          <w:p w14:paraId="2C3E633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Informācijas saņemšana par iespējamo ēkas vai būves sabrukumu un operatīvo dienestu informēšana un apziņošana</w:t>
            </w:r>
          </w:p>
        </w:tc>
        <w:tc>
          <w:tcPr>
            <w:tcW w:w="1350" w:type="dxa"/>
            <w:tcBorders>
              <w:top w:val="single" w:sz="4" w:space="0" w:color="auto"/>
              <w:left w:val="single" w:sz="4" w:space="0" w:color="auto"/>
              <w:bottom w:val="single" w:sz="4" w:space="0" w:color="auto"/>
              <w:right w:val="single" w:sz="4" w:space="0" w:color="auto"/>
            </w:tcBorders>
            <w:vAlign w:val="center"/>
          </w:tcPr>
          <w:p w14:paraId="7071C0C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 – 2 min.</w:t>
            </w:r>
          </w:p>
        </w:tc>
        <w:tc>
          <w:tcPr>
            <w:tcW w:w="2430" w:type="dxa"/>
            <w:tcBorders>
              <w:top w:val="single" w:sz="4" w:space="0" w:color="auto"/>
              <w:left w:val="single" w:sz="4" w:space="0" w:color="auto"/>
              <w:bottom w:val="single" w:sz="4" w:space="0" w:color="auto"/>
              <w:right w:val="single" w:sz="4" w:space="0" w:color="auto"/>
            </w:tcBorders>
            <w:vAlign w:val="center"/>
          </w:tcPr>
          <w:p w14:paraId="56FD4CD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Zemes vai ēkas īpašnieks vai tiesiskais valdītājs.</w:t>
            </w:r>
          </w:p>
          <w:p w14:paraId="4E789C2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Juridiska vai fiziska persona</w:t>
            </w:r>
          </w:p>
        </w:tc>
        <w:tc>
          <w:tcPr>
            <w:tcW w:w="2250" w:type="dxa"/>
            <w:tcBorders>
              <w:top w:val="single" w:sz="4" w:space="0" w:color="auto"/>
              <w:left w:val="single" w:sz="4" w:space="0" w:color="auto"/>
              <w:bottom w:val="single" w:sz="4" w:space="0" w:color="auto"/>
              <w:right w:val="single" w:sz="4" w:space="0" w:color="auto"/>
            </w:tcBorders>
            <w:vAlign w:val="center"/>
          </w:tcPr>
          <w:p w14:paraId="040B872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Zemes vai ēkas īpašnieks vai tiesiskais valdītājs.</w:t>
            </w:r>
          </w:p>
          <w:p w14:paraId="494C5D6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Juridiska vai fiziska persona</w:t>
            </w:r>
          </w:p>
        </w:tc>
        <w:tc>
          <w:tcPr>
            <w:tcW w:w="2250" w:type="dxa"/>
            <w:tcBorders>
              <w:top w:val="single" w:sz="4" w:space="0" w:color="auto"/>
              <w:left w:val="single" w:sz="4" w:space="0" w:color="auto"/>
              <w:bottom w:val="single" w:sz="4" w:space="0" w:color="auto"/>
              <w:right w:val="single" w:sz="4" w:space="0" w:color="auto"/>
            </w:tcBorders>
            <w:vAlign w:val="center"/>
          </w:tcPr>
          <w:p w14:paraId="11A7EC6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Zemes vai ēkas īpašnieks vai tiesiskais valdītājs.</w:t>
            </w:r>
          </w:p>
          <w:p w14:paraId="7225A0F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Juridiska vai</w:t>
            </w:r>
          </w:p>
          <w:p w14:paraId="289CB9E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fiziska persona.</w:t>
            </w:r>
          </w:p>
          <w:p w14:paraId="1F94F07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Iedzīvotāji.</w:t>
            </w:r>
          </w:p>
        </w:tc>
        <w:tc>
          <w:tcPr>
            <w:tcW w:w="1620" w:type="dxa"/>
            <w:tcBorders>
              <w:top w:val="single" w:sz="4" w:space="0" w:color="auto"/>
              <w:left w:val="single" w:sz="4" w:space="0" w:color="auto"/>
              <w:bottom w:val="single" w:sz="4" w:space="0" w:color="auto"/>
              <w:right w:val="single" w:sz="4" w:space="0" w:color="auto"/>
            </w:tcBorders>
            <w:vAlign w:val="center"/>
          </w:tcPr>
          <w:p w14:paraId="2FDAEB3D"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BB7E176"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3C6D62B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2.2.</w:t>
            </w:r>
          </w:p>
        </w:tc>
        <w:tc>
          <w:tcPr>
            <w:tcW w:w="3915" w:type="dxa"/>
            <w:tcBorders>
              <w:top w:val="single" w:sz="4" w:space="0" w:color="auto"/>
              <w:left w:val="single" w:sz="4" w:space="0" w:color="auto"/>
              <w:bottom w:val="single" w:sz="4" w:space="0" w:color="auto"/>
              <w:right w:val="single" w:sz="4" w:space="0" w:color="auto"/>
            </w:tcBorders>
            <w:vAlign w:val="center"/>
          </w:tcPr>
          <w:p w14:paraId="4B6FECA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Operatīvo dienestu struktūrvienību informēšana par notikumu vai sabrukšanas draudiem</w:t>
            </w:r>
          </w:p>
        </w:tc>
        <w:tc>
          <w:tcPr>
            <w:tcW w:w="1350" w:type="dxa"/>
            <w:tcBorders>
              <w:top w:val="single" w:sz="4" w:space="0" w:color="auto"/>
              <w:left w:val="single" w:sz="4" w:space="0" w:color="auto"/>
              <w:bottom w:val="single" w:sz="4" w:space="0" w:color="auto"/>
              <w:right w:val="single" w:sz="4" w:space="0" w:color="auto"/>
            </w:tcBorders>
            <w:vAlign w:val="center"/>
          </w:tcPr>
          <w:p w14:paraId="1FD6A00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 – 2 min.</w:t>
            </w:r>
          </w:p>
        </w:tc>
        <w:tc>
          <w:tcPr>
            <w:tcW w:w="2430" w:type="dxa"/>
            <w:tcBorders>
              <w:top w:val="single" w:sz="4" w:space="0" w:color="auto"/>
              <w:left w:val="single" w:sz="4" w:space="0" w:color="auto"/>
              <w:bottom w:val="single" w:sz="4" w:space="0" w:color="auto"/>
              <w:right w:val="single" w:sz="4" w:space="0" w:color="auto"/>
            </w:tcBorders>
            <w:vAlign w:val="center"/>
          </w:tcPr>
          <w:p w14:paraId="07C612D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Zemes vai ēkas īpašnieks vai tiesiskais valdītājs.</w:t>
            </w:r>
          </w:p>
          <w:p w14:paraId="54CCD9C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Juridiska vai fiziska persona.</w:t>
            </w:r>
          </w:p>
        </w:tc>
        <w:tc>
          <w:tcPr>
            <w:tcW w:w="2250" w:type="dxa"/>
            <w:tcBorders>
              <w:top w:val="single" w:sz="4" w:space="0" w:color="auto"/>
              <w:left w:val="single" w:sz="4" w:space="0" w:color="auto"/>
              <w:bottom w:val="single" w:sz="4" w:space="0" w:color="auto"/>
              <w:right w:val="single" w:sz="4" w:space="0" w:color="auto"/>
            </w:tcBorders>
            <w:vAlign w:val="center"/>
          </w:tcPr>
          <w:p w14:paraId="51CC93A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w:t>
            </w:r>
          </w:p>
          <w:p w14:paraId="3049ED2D" w14:textId="77777777" w:rsidR="00381AF4" w:rsidRPr="00C32C64" w:rsidRDefault="00381AF4" w:rsidP="004B6BBB">
            <w:pPr>
              <w:pStyle w:val="PreformattedText"/>
              <w:spacing w:after="0"/>
              <w:jc w:val="both"/>
              <w:rPr>
                <w:rFonts w:ascii="Times New Roman" w:hAnsi="Times New Roman" w:cs="Times New Roman"/>
                <w:lang w:val="lv-LV"/>
              </w:rPr>
            </w:pPr>
          </w:p>
        </w:tc>
        <w:tc>
          <w:tcPr>
            <w:tcW w:w="2250" w:type="dxa"/>
            <w:tcBorders>
              <w:top w:val="single" w:sz="4" w:space="0" w:color="auto"/>
              <w:left w:val="single" w:sz="4" w:space="0" w:color="auto"/>
              <w:bottom w:val="single" w:sz="4" w:space="0" w:color="auto"/>
              <w:right w:val="single" w:sz="4" w:space="0" w:color="auto"/>
            </w:tcBorders>
            <w:vAlign w:val="center"/>
          </w:tcPr>
          <w:p w14:paraId="1F1C99F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dispečers</w:t>
            </w:r>
          </w:p>
        </w:tc>
        <w:tc>
          <w:tcPr>
            <w:tcW w:w="1620" w:type="dxa"/>
            <w:tcBorders>
              <w:top w:val="single" w:sz="4" w:space="0" w:color="auto"/>
              <w:left w:val="single" w:sz="4" w:space="0" w:color="auto"/>
              <w:bottom w:val="single" w:sz="4" w:space="0" w:color="auto"/>
              <w:right w:val="single" w:sz="4" w:space="0" w:color="auto"/>
            </w:tcBorders>
            <w:vAlign w:val="center"/>
          </w:tcPr>
          <w:p w14:paraId="274B3834"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67EABF9E"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285112A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2.3.</w:t>
            </w:r>
          </w:p>
        </w:tc>
        <w:tc>
          <w:tcPr>
            <w:tcW w:w="3915" w:type="dxa"/>
            <w:tcBorders>
              <w:top w:val="single" w:sz="4" w:space="0" w:color="auto"/>
              <w:left w:val="single" w:sz="4" w:space="0" w:color="auto"/>
              <w:bottom w:val="single" w:sz="4" w:space="0" w:color="auto"/>
              <w:right w:val="single" w:sz="4" w:space="0" w:color="auto"/>
            </w:tcBorders>
            <w:vAlign w:val="center"/>
          </w:tcPr>
          <w:p w14:paraId="49467A7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Operatīvo dienestu izbraukšana uz notikuma vietu</w:t>
            </w:r>
          </w:p>
        </w:tc>
        <w:tc>
          <w:tcPr>
            <w:tcW w:w="1350" w:type="dxa"/>
            <w:tcBorders>
              <w:top w:val="single" w:sz="4" w:space="0" w:color="auto"/>
              <w:left w:val="single" w:sz="4" w:space="0" w:color="auto"/>
              <w:bottom w:val="single" w:sz="4" w:space="0" w:color="auto"/>
              <w:right w:val="single" w:sz="4" w:space="0" w:color="auto"/>
            </w:tcBorders>
            <w:vAlign w:val="center"/>
          </w:tcPr>
          <w:p w14:paraId="2FD6397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nekavējoties</w:t>
            </w:r>
          </w:p>
        </w:tc>
        <w:tc>
          <w:tcPr>
            <w:tcW w:w="2430" w:type="dxa"/>
            <w:tcBorders>
              <w:top w:val="single" w:sz="4" w:space="0" w:color="auto"/>
              <w:left w:val="single" w:sz="4" w:space="0" w:color="auto"/>
              <w:bottom w:val="single" w:sz="4" w:space="0" w:color="auto"/>
              <w:right w:val="single" w:sz="4" w:space="0" w:color="auto"/>
            </w:tcBorders>
            <w:vAlign w:val="center"/>
          </w:tcPr>
          <w:p w14:paraId="4866A60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Operatīvie dienesti</w:t>
            </w:r>
          </w:p>
        </w:tc>
        <w:tc>
          <w:tcPr>
            <w:tcW w:w="2250" w:type="dxa"/>
            <w:tcBorders>
              <w:top w:val="single" w:sz="4" w:space="0" w:color="auto"/>
              <w:left w:val="single" w:sz="4" w:space="0" w:color="auto"/>
              <w:bottom w:val="single" w:sz="4" w:space="0" w:color="auto"/>
              <w:right w:val="single" w:sz="4" w:space="0" w:color="auto"/>
            </w:tcBorders>
            <w:vAlign w:val="center"/>
          </w:tcPr>
          <w:p w14:paraId="24FD202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Operatīvie dienesti</w:t>
            </w:r>
          </w:p>
        </w:tc>
        <w:tc>
          <w:tcPr>
            <w:tcW w:w="2250" w:type="dxa"/>
            <w:tcBorders>
              <w:top w:val="single" w:sz="4" w:space="0" w:color="auto"/>
              <w:left w:val="single" w:sz="4" w:space="0" w:color="auto"/>
              <w:bottom w:val="single" w:sz="4" w:space="0" w:color="auto"/>
              <w:right w:val="single" w:sz="4" w:space="0" w:color="auto"/>
            </w:tcBorders>
            <w:vAlign w:val="center"/>
          </w:tcPr>
          <w:p w14:paraId="1DC86E4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Operatīvo dienestu darbinieki</w:t>
            </w:r>
          </w:p>
        </w:tc>
        <w:tc>
          <w:tcPr>
            <w:tcW w:w="1620" w:type="dxa"/>
            <w:tcBorders>
              <w:top w:val="single" w:sz="4" w:space="0" w:color="auto"/>
              <w:left w:val="single" w:sz="4" w:space="0" w:color="auto"/>
              <w:bottom w:val="single" w:sz="4" w:space="0" w:color="auto"/>
              <w:right w:val="single" w:sz="4" w:space="0" w:color="auto"/>
            </w:tcBorders>
            <w:vAlign w:val="center"/>
          </w:tcPr>
          <w:p w14:paraId="2D3BBDBD"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C68ECF5"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33C606F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2.4.</w:t>
            </w:r>
          </w:p>
        </w:tc>
        <w:tc>
          <w:tcPr>
            <w:tcW w:w="3915" w:type="dxa"/>
            <w:tcBorders>
              <w:top w:val="single" w:sz="4" w:space="0" w:color="auto"/>
              <w:left w:val="single" w:sz="4" w:space="0" w:color="auto"/>
              <w:bottom w:val="single" w:sz="4" w:space="0" w:color="auto"/>
              <w:right w:val="single" w:sz="4" w:space="0" w:color="auto"/>
            </w:tcBorders>
            <w:vAlign w:val="center"/>
          </w:tcPr>
          <w:p w14:paraId="4F04E64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Notikuma vietas izlūkošana</w:t>
            </w:r>
          </w:p>
        </w:tc>
        <w:tc>
          <w:tcPr>
            <w:tcW w:w="1350" w:type="dxa"/>
            <w:tcBorders>
              <w:top w:val="single" w:sz="4" w:space="0" w:color="auto"/>
              <w:left w:val="single" w:sz="4" w:space="0" w:color="auto"/>
              <w:bottom w:val="single" w:sz="4" w:space="0" w:color="auto"/>
              <w:right w:val="single" w:sz="4" w:space="0" w:color="auto"/>
            </w:tcBorders>
            <w:vAlign w:val="center"/>
          </w:tcPr>
          <w:p w14:paraId="0A03EBE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8 – 10 min.</w:t>
            </w:r>
          </w:p>
        </w:tc>
        <w:tc>
          <w:tcPr>
            <w:tcW w:w="2430" w:type="dxa"/>
            <w:tcBorders>
              <w:top w:val="single" w:sz="4" w:space="0" w:color="auto"/>
              <w:left w:val="single" w:sz="4" w:space="0" w:color="auto"/>
              <w:bottom w:val="single" w:sz="4" w:space="0" w:color="auto"/>
              <w:right w:val="single" w:sz="4" w:space="0" w:color="auto"/>
            </w:tcBorders>
            <w:vAlign w:val="center"/>
          </w:tcPr>
          <w:p w14:paraId="537D747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amatpersona</w:t>
            </w:r>
          </w:p>
        </w:tc>
        <w:tc>
          <w:tcPr>
            <w:tcW w:w="2250" w:type="dxa"/>
            <w:tcBorders>
              <w:top w:val="single" w:sz="4" w:space="0" w:color="auto"/>
              <w:left w:val="single" w:sz="4" w:space="0" w:color="auto"/>
              <w:bottom w:val="single" w:sz="4" w:space="0" w:color="auto"/>
              <w:right w:val="single" w:sz="4" w:space="0" w:color="auto"/>
            </w:tcBorders>
            <w:vAlign w:val="center"/>
          </w:tcPr>
          <w:p w14:paraId="0EE94BD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VUGD </w:t>
            </w:r>
          </w:p>
        </w:tc>
        <w:tc>
          <w:tcPr>
            <w:tcW w:w="2250" w:type="dxa"/>
            <w:tcBorders>
              <w:top w:val="single" w:sz="4" w:space="0" w:color="auto"/>
              <w:left w:val="single" w:sz="4" w:space="0" w:color="auto"/>
              <w:bottom w:val="single" w:sz="4" w:space="0" w:color="auto"/>
              <w:right w:val="single" w:sz="4" w:space="0" w:color="auto"/>
            </w:tcBorders>
            <w:vAlign w:val="center"/>
          </w:tcPr>
          <w:p w14:paraId="270EB4A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amatpersonas</w:t>
            </w:r>
          </w:p>
        </w:tc>
        <w:tc>
          <w:tcPr>
            <w:tcW w:w="1620" w:type="dxa"/>
            <w:tcBorders>
              <w:top w:val="single" w:sz="4" w:space="0" w:color="auto"/>
              <w:left w:val="single" w:sz="4" w:space="0" w:color="auto"/>
              <w:bottom w:val="single" w:sz="4" w:space="0" w:color="auto"/>
              <w:right w:val="single" w:sz="4" w:space="0" w:color="auto"/>
            </w:tcBorders>
            <w:vAlign w:val="center"/>
          </w:tcPr>
          <w:p w14:paraId="7A34F35B"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323D6936"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4057596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2.5.</w:t>
            </w:r>
          </w:p>
        </w:tc>
        <w:tc>
          <w:tcPr>
            <w:tcW w:w="3915" w:type="dxa"/>
            <w:tcBorders>
              <w:top w:val="single" w:sz="4" w:space="0" w:color="auto"/>
              <w:left w:val="single" w:sz="4" w:space="0" w:color="auto"/>
              <w:bottom w:val="single" w:sz="4" w:space="0" w:color="auto"/>
              <w:right w:val="single" w:sz="4" w:space="0" w:color="auto"/>
            </w:tcBorders>
            <w:vAlign w:val="center"/>
          </w:tcPr>
          <w:p w14:paraId="720EB66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Notikuma vietas ierobežošana</w:t>
            </w:r>
          </w:p>
        </w:tc>
        <w:tc>
          <w:tcPr>
            <w:tcW w:w="1350" w:type="dxa"/>
            <w:tcBorders>
              <w:top w:val="single" w:sz="4" w:space="0" w:color="auto"/>
              <w:left w:val="single" w:sz="4" w:space="0" w:color="auto"/>
              <w:bottom w:val="single" w:sz="4" w:space="0" w:color="auto"/>
              <w:right w:val="single" w:sz="4" w:space="0" w:color="auto"/>
            </w:tcBorders>
            <w:vAlign w:val="center"/>
          </w:tcPr>
          <w:p w14:paraId="3978D81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10 – 20 min</w:t>
            </w:r>
          </w:p>
        </w:tc>
        <w:tc>
          <w:tcPr>
            <w:tcW w:w="2430" w:type="dxa"/>
            <w:tcBorders>
              <w:top w:val="single" w:sz="4" w:space="0" w:color="auto"/>
              <w:left w:val="single" w:sz="4" w:space="0" w:color="auto"/>
              <w:bottom w:val="single" w:sz="4" w:space="0" w:color="auto"/>
              <w:right w:val="single" w:sz="4" w:space="0" w:color="auto"/>
            </w:tcBorders>
            <w:vAlign w:val="center"/>
          </w:tcPr>
          <w:p w14:paraId="6C071DF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amatpersona</w:t>
            </w:r>
          </w:p>
        </w:tc>
        <w:tc>
          <w:tcPr>
            <w:tcW w:w="2250" w:type="dxa"/>
            <w:tcBorders>
              <w:top w:val="single" w:sz="4" w:space="0" w:color="auto"/>
              <w:left w:val="single" w:sz="4" w:space="0" w:color="auto"/>
              <w:bottom w:val="single" w:sz="4" w:space="0" w:color="auto"/>
              <w:right w:val="single" w:sz="4" w:space="0" w:color="auto"/>
            </w:tcBorders>
            <w:vAlign w:val="center"/>
          </w:tcPr>
          <w:p w14:paraId="681528E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pašvaldības policija. Valsts policijas, NBS</w:t>
            </w:r>
          </w:p>
        </w:tc>
        <w:tc>
          <w:tcPr>
            <w:tcW w:w="2250" w:type="dxa"/>
            <w:tcBorders>
              <w:top w:val="single" w:sz="4" w:space="0" w:color="auto"/>
              <w:left w:val="single" w:sz="4" w:space="0" w:color="auto"/>
              <w:bottom w:val="single" w:sz="4" w:space="0" w:color="auto"/>
              <w:right w:val="single" w:sz="4" w:space="0" w:color="auto"/>
            </w:tcBorders>
            <w:vAlign w:val="center"/>
          </w:tcPr>
          <w:p w14:paraId="0ECF0B2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VUGD amatpersonas, </w:t>
            </w:r>
          </w:p>
          <w:p w14:paraId="37EB737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w:t>
            </w:r>
            <w:r>
              <w:rPr>
                <w:rFonts w:ascii="Times New Roman" w:hAnsi="Times New Roman" w:cs="Times New Roman"/>
                <w:lang w:val="lv-LV"/>
              </w:rPr>
              <w:t>u</w:t>
            </w:r>
            <w:r w:rsidRPr="00C32C64">
              <w:rPr>
                <w:rFonts w:ascii="Times New Roman" w:hAnsi="Times New Roman" w:cs="Times New Roman"/>
                <w:lang w:val="lv-LV"/>
              </w:rPr>
              <w:t xml:space="preserve"> policijas, Valsts policijas , NBS darbinieki</w:t>
            </w:r>
          </w:p>
        </w:tc>
        <w:tc>
          <w:tcPr>
            <w:tcW w:w="1620" w:type="dxa"/>
            <w:tcBorders>
              <w:top w:val="single" w:sz="4" w:space="0" w:color="auto"/>
              <w:left w:val="single" w:sz="4" w:space="0" w:color="auto"/>
              <w:bottom w:val="single" w:sz="4" w:space="0" w:color="auto"/>
              <w:right w:val="single" w:sz="4" w:space="0" w:color="auto"/>
            </w:tcBorders>
            <w:vAlign w:val="center"/>
          </w:tcPr>
          <w:p w14:paraId="5EBA7593"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3EA4851"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78FA0A2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2.6.</w:t>
            </w:r>
          </w:p>
        </w:tc>
        <w:tc>
          <w:tcPr>
            <w:tcW w:w="3915" w:type="dxa"/>
            <w:tcBorders>
              <w:top w:val="single" w:sz="4" w:space="0" w:color="auto"/>
              <w:left w:val="single" w:sz="4" w:space="0" w:color="auto"/>
              <w:bottom w:val="single" w:sz="4" w:space="0" w:color="auto"/>
              <w:right w:val="single" w:sz="4" w:space="0" w:color="auto"/>
            </w:tcBorders>
            <w:vAlign w:val="center"/>
          </w:tcPr>
          <w:p w14:paraId="2B64ED6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Konstrukciju vizuāla izvērtēšana</w:t>
            </w:r>
          </w:p>
        </w:tc>
        <w:tc>
          <w:tcPr>
            <w:tcW w:w="1350" w:type="dxa"/>
            <w:tcBorders>
              <w:top w:val="single" w:sz="4" w:space="0" w:color="auto"/>
              <w:left w:val="single" w:sz="4" w:space="0" w:color="auto"/>
              <w:bottom w:val="single" w:sz="4" w:space="0" w:color="auto"/>
              <w:right w:val="single" w:sz="4" w:space="0" w:color="auto"/>
            </w:tcBorders>
            <w:vAlign w:val="center"/>
          </w:tcPr>
          <w:p w14:paraId="59F3B9D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nekavējoties</w:t>
            </w:r>
          </w:p>
        </w:tc>
        <w:tc>
          <w:tcPr>
            <w:tcW w:w="2430" w:type="dxa"/>
            <w:tcBorders>
              <w:top w:val="single" w:sz="4" w:space="0" w:color="auto"/>
              <w:left w:val="single" w:sz="4" w:space="0" w:color="auto"/>
              <w:bottom w:val="single" w:sz="4" w:space="0" w:color="auto"/>
              <w:right w:val="single" w:sz="4" w:space="0" w:color="auto"/>
            </w:tcBorders>
            <w:vAlign w:val="center"/>
          </w:tcPr>
          <w:p w14:paraId="762C725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Būvinspektors</w:t>
            </w:r>
          </w:p>
        </w:tc>
        <w:tc>
          <w:tcPr>
            <w:tcW w:w="2250" w:type="dxa"/>
            <w:tcBorders>
              <w:top w:val="single" w:sz="4" w:space="0" w:color="auto"/>
              <w:left w:val="single" w:sz="4" w:space="0" w:color="auto"/>
              <w:bottom w:val="single" w:sz="4" w:space="0" w:color="auto"/>
              <w:right w:val="single" w:sz="4" w:space="0" w:color="auto"/>
            </w:tcBorders>
            <w:vAlign w:val="center"/>
          </w:tcPr>
          <w:p w14:paraId="222C927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būvvaldes</w:t>
            </w:r>
          </w:p>
        </w:tc>
        <w:tc>
          <w:tcPr>
            <w:tcW w:w="2250" w:type="dxa"/>
            <w:tcBorders>
              <w:top w:val="single" w:sz="4" w:space="0" w:color="auto"/>
              <w:left w:val="single" w:sz="4" w:space="0" w:color="auto"/>
              <w:bottom w:val="single" w:sz="4" w:space="0" w:color="auto"/>
              <w:right w:val="single" w:sz="4" w:space="0" w:color="auto"/>
            </w:tcBorders>
            <w:vAlign w:val="center"/>
          </w:tcPr>
          <w:p w14:paraId="22FC6F2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būvvalžu būvinspektori. Komersanti</w:t>
            </w:r>
          </w:p>
        </w:tc>
        <w:tc>
          <w:tcPr>
            <w:tcW w:w="1620" w:type="dxa"/>
            <w:tcBorders>
              <w:top w:val="single" w:sz="4" w:space="0" w:color="auto"/>
              <w:left w:val="single" w:sz="4" w:space="0" w:color="auto"/>
              <w:bottom w:val="single" w:sz="4" w:space="0" w:color="auto"/>
              <w:right w:val="single" w:sz="4" w:space="0" w:color="auto"/>
            </w:tcBorders>
            <w:vAlign w:val="center"/>
          </w:tcPr>
          <w:p w14:paraId="4940BEF3"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0A52626"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5DE535A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2.7.</w:t>
            </w:r>
          </w:p>
        </w:tc>
        <w:tc>
          <w:tcPr>
            <w:tcW w:w="3915" w:type="dxa"/>
            <w:tcBorders>
              <w:top w:val="single" w:sz="4" w:space="0" w:color="auto"/>
              <w:left w:val="single" w:sz="4" w:space="0" w:color="auto"/>
              <w:bottom w:val="single" w:sz="4" w:space="0" w:color="auto"/>
              <w:right w:val="single" w:sz="4" w:space="0" w:color="auto"/>
            </w:tcBorders>
            <w:vAlign w:val="center"/>
          </w:tcPr>
          <w:p w14:paraId="3D48F70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Pirmās palīdzības sniegšana</w:t>
            </w:r>
          </w:p>
        </w:tc>
        <w:tc>
          <w:tcPr>
            <w:tcW w:w="1350" w:type="dxa"/>
            <w:tcBorders>
              <w:top w:val="single" w:sz="4" w:space="0" w:color="auto"/>
              <w:left w:val="single" w:sz="4" w:space="0" w:color="auto"/>
              <w:bottom w:val="single" w:sz="4" w:space="0" w:color="auto"/>
              <w:right w:val="single" w:sz="4" w:space="0" w:color="auto"/>
            </w:tcBorders>
            <w:vAlign w:val="center"/>
          </w:tcPr>
          <w:p w14:paraId="333A995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2430" w:type="dxa"/>
            <w:tcBorders>
              <w:top w:val="single" w:sz="4" w:space="0" w:color="auto"/>
              <w:left w:val="single" w:sz="4" w:space="0" w:color="auto"/>
              <w:bottom w:val="single" w:sz="4" w:space="0" w:color="auto"/>
              <w:right w:val="single" w:sz="4" w:space="0" w:color="auto"/>
            </w:tcBorders>
            <w:vAlign w:val="center"/>
          </w:tcPr>
          <w:p w14:paraId="6A18B25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 amatpersona</w:t>
            </w:r>
          </w:p>
        </w:tc>
        <w:tc>
          <w:tcPr>
            <w:tcW w:w="2250" w:type="dxa"/>
            <w:tcBorders>
              <w:top w:val="single" w:sz="4" w:space="0" w:color="auto"/>
              <w:left w:val="single" w:sz="4" w:space="0" w:color="auto"/>
              <w:bottom w:val="single" w:sz="4" w:space="0" w:color="auto"/>
              <w:right w:val="single" w:sz="4" w:space="0" w:color="auto"/>
            </w:tcBorders>
            <w:vAlign w:val="center"/>
          </w:tcPr>
          <w:p w14:paraId="507E550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VUGD</w:t>
            </w:r>
          </w:p>
        </w:tc>
        <w:tc>
          <w:tcPr>
            <w:tcW w:w="2250" w:type="dxa"/>
            <w:tcBorders>
              <w:top w:val="single" w:sz="4" w:space="0" w:color="auto"/>
              <w:left w:val="single" w:sz="4" w:space="0" w:color="auto"/>
              <w:bottom w:val="single" w:sz="4" w:space="0" w:color="auto"/>
              <w:right w:val="single" w:sz="4" w:space="0" w:color="auto"/>
            </w:tcBorders>
            <w:vAlign w:val="center"/>
          </w:tcPr>
          <w:p w14:paraId="1990A17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 , VUGD amatpersonas, Valsts policijas, NBS darbinieki</w:t>
            </w:r>
          </w:p>
        </w:tc>
        <w:tc>
          <w:tcPr>
            <w:tcW w:w="1620" w:type="dxa"/>
            <w:tcBorders>
              <w:top w:val="single" w:sz="4" w:space="0" w:color="auto"/>
              <w:left w:val="single" w:sz="4" w:space="0" w:color="auto"/>
              <w:bottom w:val="single" w:sz="4" w:space="0" w:color="auto"/>
              <w:right w:val="single" w:sz="4" w:space="0" w:color="auto"/>
            </w:tcBorders>
            <w:vAlign w:val="center"/>
          </w:tcPr>
          <w:p w14:paraId="5C8F4DB6"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BBDAA84"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5AB529E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2.8.</w:t>
            </w:r>
          </w:p>
        </w:tc>
        <w:tc>
          <w:tcPr>
            <w:tcW w:w="3915" w:type="dxa"/>
            <w:tcBorders>
              <w:top w:val="single" w:sz="4" w:space="0" w:color="auto"/>
              <w:left w:val="single" w:sz="4" w:space="0" w:color="auto"/>
              <w:bottom w:val="single" w:sz="4" w:space="0" w:color="auto"/>
              <w:right w:val="single" w:sz="4" w:space="0" w:color="auto"/>
            </w:tcBorders>
            <w:vAlign w:val="center"/>
          </w:tcPr>
          <w:p w14:paraId="7315D2F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Sabiedriskās kārtības nodrošināšana</w:t>
            </w:r>
          </w:p>
        </w:tc>
        <w:tc>
          <w:tcPr>
            <w:tcW w:w="1350" w:type="dxa"/>
            <w:tcBorders>
              <w:top w:val="single" w:sz="4" w:space="0" w:color="auto"/>
              <w:left w:val="single" w:sz="4" w:space="0" w:color="auto"/>
              <w:bottom w:val="single" w:sz="4" w:space="0" w:color="auto"/>
              <w:right w:val="single" w:sz="4" w:space="0" w:color="auto"/>
            </w:tcBorders>
            <w:vAlign w:val="center"/>
          </w:tcPr>
          <w:p w14:paraId="274C4F8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430" w:type="dxa"/>
            <w:tcBorders>
              <w:top w:val="single" w:sz="4" w:space="0" w:color="auto"/>
              <w:left w:val="single" w:sz="4" w:space="0" w:color="auto"/>
              <w:bottom w:val="single" w:sz="4" w:space="0" w:color="auto"/>
              <w:right w:val="single" w:sz="4" w:space="0" w:color="auto"/>
            </w:tcBorders>
            <w:vAlign w:val="center"/>
          </w:tcPr>
          <w:p w14:paraId="35941EF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w:t>
            </w:r>
            <w:r>
              <w:rPr>
                <w:rFonts w:ascii="Times New Roman" w:hAnsi="Times New Roman" w:cs="Times New Roman"/>
                <w:lang w:val="lv-LV"/>
              </w:rPr>
              <w:t xml:space="preserve">, </w:t>
            </w:r>
            <w:r w:rsidRPr="00C32C64">
              <w:rPr>
                <w:rFonts w:ascii="Times New Roman" w:hAnsi="Times New Roman" w:cs="Times New Roman"/>
                <w:lang w:val="lv-LV"/>
              </w:rPr>
              <w:t>pašvaldības policija</w:t>
            </w:r>
          </w:p>
        </w:tc>
        <w:tc>
          <w:tcPr>
            <w:tcW w:w="2250" w:type="dxa"/>
            <w:tcBorders>
              <w:top w:val="single" w:sz="4" w:space="0" w:color="auto"/>
              <w:left w:val="single" w:sz="4" w:space="0" w:color="auto"/>
              <w:bottom w:val="single" w:sz="4" w:space="0" w:color="auto"/>
              <w:right w:val="single" w:sz="4" w:space="0" w:color="auto"/>
            </w:tcBorders>
            <w:vAlign w:val="center"/>
          </w:tcPr>
          <w:p w14:paraId="0E74248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Valsts policija, </w:t>
            </w:r>
            <w:r>
              <w:rPr>
                <w:rFonts w:ascii="Times New Roman" w:hAnsi="Times New Roman" w:cs="Times New Roman"/>
                <w:lang w:val="lv-LV"/>
              </w:rPr>
              <w:t>p</w:t>
            </w:r>
            <w:r w:rsidRPr="00C32C64">
              <w:rPr>
                <w:rFonts w:ascii="Times New Roman" w:hAnsi="Times New Roman" w:cs="Times New Roman"/>
                <w:lang w:val="lv-LV"/>
              </w:rPr>
              <w:t>ašvaldības policija</w:t>
            </w:r>
            <w:r>
              <w:rPr>
                <w:rFonts w:ascii="Times New Roman" w:hAnsi="Times New Roman" w:cs="Times New Roman"/>
                <w:lang w:val="lv-LV"/>
              </w:rPr>
              <w:t>.</w:t>
            </w:r>
          </w:p>
        </w:tc>
        <w:tc>
          <w:tcPr>
            <w:tcW w:w="2250" w:type="dxa"/>
            <w:tcBorders>
              <w:top w:val="single" w:sz="4" w:space="0" w:color="auto"/>
              <w:left w:val="single" w:sz="4" w:space="0" w:color="auto"/>
              <w:bottom w:val="single" w:sz="4" w:space="0" w:color="auto"/>
              <w:right w:val="single" w:sz="4" w:space="0" w:color="auto"/>
            </w:tcBorders>
            <w:vAlign w:val="center"/>
          </w:tcPr>
          <w:p w14:paraId="18A8FC4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 pašvaldības policija,</w:t>
            </w:r>
          </w:p>
          <w:p w14:paraId="25E2BEA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NBS </w:t>
            </w:r>
          </w:p>
        </w:tc>
        <w:tc>
          <w:tcPr>
            <w:tcW w:w="1620" w:type="dxa"/>
            <w:tcBorders>
              <w:top w:val="single" w:sz="4" w:space="0" w:color="auto"/>
              <w:left w:val="single" w:sz="4" w:space="0" w:color="auto"/>
              <w:bottom w:val="single" w:sz="4" w:space="0" w:color="auto"/>
              <w:right w:val="single" w:sz="4" w:space="0" w:color="auto"/>
            </w:tcBorders>
            <w:vAlign w:val="center"/>
          </w:tcPr>
          <w:p w14:paraId="06B7FEFB"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42AEE72E"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164360C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2.9.</w:t>
            </w:r>
          </w:p>
        </w:tc>
        <w:tc>
          <w:tcPr>
            <w:tcW w:w="3915" w:type="dxa"/>
            <w:tcBorders>
              <w:top w:val="single" w:sz="4" w:space="0" w:color="auto"/>
              <w:left w:val="single" w:sz="4" w:space="0" w:color="auto"/>
              <w:bottom w:val="single" w:sz="4" w:space="0" w:color="auto"/>
              <w:right w:val="single" w:sz="4" w:space="0" w:color="auto"/>
            </w:tcBorders>
            <w:vAlign w:val="center"/>
          </w:tcPr>
          <w:p w14:paraId="31E5399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Iedzīvotāju evakuācijas, izmitināšanas, ēdināšanas, informēšanas organizēšana</w:t>
            </w:r>
          </w:p>
        </w:tc>
        <w:tc>
          <w:tcPr>
            <w:tcW w:w="1350" w:type="dxa"/>
            <w:tcBorders>
              <w:top w:val="single" w:sz="4" w:space="0" w:color="auto"/>
              <w:left w:val="single" w:sz="4" w:space="0" w:color="auto"/>
              <w:bottom w:val="single" w:sz="4" w:space="0" w:color="auto"/>
              <w:right w:val="single" w:sz="4" w:space="0" w:color="auto"/>
            </w:tcBorders>
            <w:vAlign w:val="center"/>
          </w:tcPr>
          <w:p w14:paraId="41DF3AA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2430" w:type="dxa"/>
            <w:tcBorders>
              <w:top w:val="single" w:sz="4" w:space="0" w:color="auto"/>
              <w:left w:val="single" w:sz="4" w:space="0" w:color="auto"/>
              <w:bottom w:val="single" w:sz="4" w:space="0" w:color="auto"/>
              <w:right w:val="single" w:sz="4" w:space="0" w:color="auto"/>
            </w:tcBorders>
            <w:vAlign w:val="center"/>
          </w:tcPr>
          <w:p w14:paraId="2BD93E7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VUGD </w:t>
            </w:r>
          </w:p>
        </w:tc>
        <w:tc>
          <w:tcPr>
            <w:tcW w:w="2250" w:type="dxa"/>
            <w:tcBorders>
              <w:top w:val="single" w:sz="4" w:space="0" w:color="auto"/>
              <w:left w:val="single" w:sz="4" w:space="0" w:color="auto"/>
              <w:bottom w:val="single" w:sz="4" w:space="0" w:color="auto"/>
              <w:right w:val="single" w:sz="4" w:space="0" w:color="auto"/>
            </w:tcBorders>
            <w:vAlign w:val="center"/>
          </w:tcPr>
          <w:p w14:paraId="483DCDA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STCA komisija. </w:t>
            </w:r>
          </w:p>
          <w:p w14:paraId="0607F7A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250" w:type="dxa"/>
            <w:tcBorders>
              <w:top w:val="single" w:sz="4" w:space="0" w:color="auto"/>
              <w:left w:val="single" w:sz="4" w:space="0" w:color="auto"/>
              <w:bottom w:val="single" w:sz="4" w:space="0" w:color="auto"/>
              <w:right w:val="single" w:sz="4" w:space="0" w:color="auto"/>
            </w:tcBorders>
            <w:vAlign w:val="center"/>
          </w:tcPr>
          <w:p w14:paraId="7AB5B0E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 Pašvaldību izglītības pārvaldes. Pašvaldību sociālie dienesti. Komersanti. NBS</w:t>
            </w:r>
          </w:p>
        </w:tc>
        <w:tc>
          <w:tcPr>
            <w:tcW w:w="1620" w:type="dxa"/>
            <w:tcBorders>
              <w:top w:val="single" w:sz="4" w:space="0" w:color="auto"/>
              <w:left w:val="single" w:sz="4" w:space="0" w:color="auto"/>
              <w:bottom w:val="single" w:sz="4" w:space="0" w:color="auto"/>
              <w:right w:val="single" w:sz="4" w:space="0" w:color="auto"/>
            </w:tcBorders>
            <w:vAlign w:val="center"/>
          </w:tcPr>
          <w:p w14:paraId="274FFD23"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C9A55EA"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4AE7A3C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2.10.</w:t>
            </w:r>
          </w:p>
        </w:tc>
        <w:tc>
          <w:tcPr>
            <w:tcW w:w="3915" w:type="dxa"/>
            <w:tcBorders>
              <w:top w:val="single" w:sz="4" w:space="0" w:color="auto"/>
              <w:left w:val="single" w:sz="4" w:space="0" w:color="auto"/>
              <w:bottom w:val="single" w:sz="4" w:space="0" w:color="auto"/>
              <w:right w:val="single" w:sz="4" w:space="0" w:color="auto"/>
            </w:tcBorders>
            <w:vAlign w:val="center"/>
          </w:tcPr>
          <w:p w14:paraId="338301D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Neatliekamās medicīniskās palīdzības sniegšana cietušajiem</w:t>
            </w:r>
          </w:p>
        </w:tc>
        <w:tc>
          <w:tcPr>
            <w:tcW w:w="1350" w:type="dxa"/>
            <w:tcBorders>
              <w:top w:val="single" w:sz="4" w:space="0" w:color="auto"/>
              <w:left w:val="single" w:sz="4" w:space="0" w:color="auto"/>
              <w:bottom w:val="single" w:sz="4" w:space="0" w:color="auto"/>
              <w:right w:val="single" w:sz="4" w:space="0" w:color="auto"/>
            </w:tcBorders>
            <w:vAlign w:val="center"/>
          </w:tcPr>
          <w:p w14:paraId="43EAEC0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2430" w:type="dxa"/>
            <w:tcBorders>
              <w:top w:val="single" w:sz="4" w:space="0" w:color="auto"/>
              <w:left w:val="single" w:sz="4" w:space="0" w:color="auto"/>
              <w:bottom w:val="single" w:sz="4" w:space="0" w:color="auto"/>
              <w:right w:val="single" w:sz="4" w:space="0" w:color="auto"/>
            </w:tcBorders>
            <w:vAlign w:val="center"/>
          </w:tcPr>
          <w:p w14:paraId="266C93B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w:t>
            </w:r>
          </w:p>
        </w:tc>
        <w:tc>
          <w:tcPr>
            <w:tcW w:w="2250" w:type="dxa"/>
            <w:tcBorders>
              <w:top w:val="single" w:sz="4" w:space="0" w:color="auto"/>
              <w:left w:val="single" w:sz="4" w:space="0" w:color="auto"/>
              <w:bottom w:val="single" w:sz="4" w:space="0" w:color="auto"/>
              <w:right w:val="single" w:sz="4" w:space="0" w:color="auto"/>
            </w:tcBorders>
            <w:vAlign w:val="center"/>
          </w:tcPr>
          <w:p w14:paraId="2E6CAE6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w:t>
            </w:r>
          </w:p>
          <w:p w14:paraId="1A6B58B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Rēzeknes slimnīca un citas ārstniecības iestādes</w:t>
            </w:r>
          </w:p>
        </w:tc>
        <w:tc>
          <w:tcPr>
            <w:tcW w:w="2250" w:type="dxa"/>
            <w:tcBorders>
              <w:top w:val="single" w:sz="4" w:space="0" w:color="auto"/>
              <w:left w:val="single" w:sz="4" w:space="0" w:color="auto"/>
              <w:bottom w:val="single" w:sz="4" w:space="0" w:color="auto"/>
              <w:right w:val="single" w:sz="4" w:space="0" w:color="auto"/>
            </w:tcBorders>
            <w:vAlign w:val="center"/>
          </w:tcPr>
          <w:p w14:paraId="23385B2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w:t>
            </w:r>
          </w:p>
          <w:p w14:paraId="440C95E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Rēzeknes slimnīca un citas ārstniecības iestādes darbinieki</w:t>
            </w:r>
          </w:p>
        </w:tc>
        <w:tc>
          <w:tcPr>
            <w:tcW w:w="1620" w:type="dxa"/>
            <w:tcBorders>
              <w:top w:val="single" w:sz="4" w:space="0" w:color="auto"/>
              <w:left w:val="single" w:sz="4" w:space="0" w:color="auto"/>
              <w:bottom w:val="single" w:sz="4" w:space="0" w:color="auto"/>
              <w:right w:val="single" w:sz="4" w:space="0" w:color="auto"/>
            </w:tcBorders>
            <w:vAlign w:val="center"/>
          </w:tcPr>
          <w:p w14:paraId="31DF3FAB"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2F86A24"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27DEE73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2.11.</w:t>
            </w:r>
          </w:p>
        </w:tc>
        <w:tc>
          <w:tcPr>
            <w:tcW w:w="3915" w:type="dxa"/>
            <w:tcBorders>
              <w:top w:val="single" w:sz="4" w:space="0" w:color="auto"/>
              <w:left w:val="single" w:sz="4" w:space="0" w:color="auto"/>
              <w:bottom w:val="single" w:sz="4" w:space="0" w:color="auto"/>
              <w:right w:val="single" w:sz="4" w:space="0" w:color="auto"/>
            </w:tcBorders>
            <w:vAlign w:val="center"/>
          </w:tcPr>
          <w:p w14:paraId="2D58464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Sociālo pakalpojumu un sociālās palīdzības sniegšana cietušajiem</w:t>
            </w:r>
          </w:p>
        </w:tc>
        <w:tc>
          <w:tcPr>
            <w:tcW w:w="1350" w:type="dxa"/>
            <w:tcBorders>
              <w:top w:val="single" w:sz="4" w:space="0" w:color="auto"/>
              <w:left w:val="single" w:sz="4" w:space="0" w:color="auto"/>
              <w:bottom w:val="single" w:sz="4" w:space="0" w:color="auto"/>
              <w:right w:val="single" w:sz="4" w:space="0" w:color="auto"/>
            </w:tcBorders>
            <w:vAlign w:val="center"/>
          </w:tcPr>
          <w:p w14:paraId="2E8DC95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430" w:type="dxa"/>
            <w:tcBorders>
              <w:top w:val="single" w:sz="4" w:space="0" w:color="auto"/>
              <w:left w:val="single" w:sz="4" w:space="0" w:color="auto"/>
              <w:bottom w:val="single" w:sz="4" w:space="0" w:color="auto"/>
              <w:right w:val="single" w:sz="4" w:space="0" w:color="auto"/>
            </w:tcBorders>
            <w:vAlign w:val="center"/>
          </w:tcPr>
          <w:p w14:paraId="107218D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250" w:type="dxa"/>
            <w:tcBorders>
              <w:top w:val="single" w:sz="4" w:space="0" w:color="auto"/>
              <w:left w:val="single" w:sz="4" w:space="0" w:color="auto"/>
              <w:bottom w:val="single" w:sz="4" w:space="0" w:color="auto"/>
              <w:right w:val="single" w:sz="4" w:space="0" w:color="auto"/>
            </w:tcBorders>
            <w:vAlign w:val="center"/>
          </w:tcPr>
          <w:p w14:paraId="04301B8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sociālie dienesti</w:t>
            </w:r>
          </w:p>
        </w:tc>
        <w:tc>
          <w:tcPr>
            <w:tcW w:w="2250" w:type="dxa"/>
            <w:tcBorders>
              <w:top w:val="single" w:sz="4" w:space="0" w:color="auto"/>
              <w:left w:val="single" w:sz="4" w:space="0" w:color="auto"/>
              <w:bottom w:val="single" w:sz="4" w:space="0" w:color="auto"/>
              <w:right w:val="single" w:sz="4" w:space="0" w:color="auto"/>
            </w:tcBorders>
            <w:vAlign w:val="center"/>
          </w:tcPr>
          <w:p w14:paraId="449D6DC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Pašvaldību sociālo dienestu darbinieki. Komersanti</w:t>
            </w:r>
          </w:p>
        </w:tc>
        <w:tc>
          <w:tcPr>
            <w:tcW w:w="1620" w:type="dxa"/>
            <w:tcBorders>
              <w:top w:val="single" w:sz="4" w:space="0" w:color="auto"/>
              <w:left w:val="single" w:sz="4" w:space="0" w:color="auto"/>
              <w:bottom w:val="single" w:sz="4" w:space="0" w:color="auto"/>
              <w:right w:val="single" w:sz="4" w:space="0" w:color="auto"/>
            </w:tcBorders>
            <w:vAlign w:val="center"/>
          </w:tcPr>
          <w:p w14:paraId="668838D0"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A8C03D6"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5F0CB41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2.12.</w:t>
            </w:r>
          </w:p>
        </w:tc>
        <w:tc>
          <w:tcPr>
            <w:tcW w:w="3915" w:type="dxa"/>
            <w:tcBorders>
              <w:top w:val="single" w:sz="4" w:space="0" w:color="auto"/>
              <w:left w:val="single" w:sz="4" w:space="0" w:color="auto"/>
              <w:bottom w:val="single" w:sz="4" w:space="0" w:color="auto"/>
              <w:right w:val="single" w:sz="4" w:space="0" w:color="auto"/>
            </w:tcBorders>
            <w:vAlign w:val="center"/>
          </w:tcPr>
          <w:p w14:paraId="05663F2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materiālo rezervju izmantošana</w:t>
            </w:r>
          </w:p>
        </w:tc>
        <w:tc>
          <w:tcPr>
            <w:tcW w:w="1350" w:type="dxa"/>
            <w:tcBorders>
              <w:top w:val="single" w:sz="4" w:space="0" w:color="auto"/>
              <w:left w:val="single" w:sz="4" w:space="0" w:color="auto"/>
              <w:bottom w:val="single" w:sz="4" w:space="0" w:color="auto"/>
              <w:right w:val="single" w:sz="4" w:space="0" w:color="auto"/>
            </w:tcBorders>
            <w:vAlign w:val="center"/>
          </w:tcPr>
          <w:p w14:paraId="3E91C91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2430" w:type="dxa"/>
            <w:tcBorders>
              <w:top w:val="single" w:sz="4" w:space="0" w:color="auto"/>
              <w:left w:val="single" w:sz="4" w:space="0" w:color="auto"/>
              <w:bottom w:val="single" w:sz="4" w:space="0" w:color="auto"/>
              <w:right w:val="single" w:sz="4" w:space="0" w:color="auto"/>
            </w:tcBorders>
            <w:vAlign w:val="center"/>
          </w:tcPr>
          <w:p w14:paraId="79DC058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Lēmums par nepieciešamību izmantot – Glābšanas darbu vadītājs vai valsts, vai pašvaldības institūcija. Lēmums par atļauju izmantot – Ministrijas valsts sekretārs vai tā pilnvarota amatpersona.</w:t>
            </w:r>
          </w:p>
        </w:tc>
        <w:tc>
          <w:tcPr>
            <w:tcW w:w="2250" w:type="dxa"/>
            <w:tcBorders>
              <w:top w:val="single" w:sz="4" w:space="0" w:color="auto"/>
              <w:left w:val="single" w:sz="4" w:space="0" w:color="auto"/>
              <w:bottom w:val="single" w:sz="4" w:space="0" w:color="auto"/>
              <w:right w:val="single" w:sz="4" w:space="0" w:color="auto"/>
            </w:tcBorders>
            <w:vAlign w:val="center"/>
          </w:tcPr>
          <w:p w14:paraId="08CC7F7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materiālo rezervju atbildīgie glabātāji</w:t>
            </w:r>
          </w:p>
        </w:tc>
        <w:tc>
          <w:tcPr>
            <w:tcW w:w="2250" w:type="dxa"/>
            <w:tcBorders>
              <w:top w:val="single" w:sz="4" w:space="0" w:color="auto"/>
              <w:left w:val="single" w:sz="4" w:space="0" w:color="auto"/>
              <w:bottom w:val="single" w:sz="4" w:space="0" w:color="auto"/>
              <w:right w:val="single" w:sz="4" w:space="0" w:color="auto"/>
            </w:tcBorders>
            <w:vAlign w:val="center"/>
          </w:tcPr>
          <w:p w14:paraId="2842719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Glābšanas darbos iesaistītās institūcijas</w:t>
            </w:r>
          </w:p>
        </w:tc>
        <w:tc>
          <w:tcPr>
            <w:tcW w:w="1620" w:type="dxa"/>
            <w:tcBorders>
              <w:top w:val="single" w:sz="4" w:space="0" w:color="auto"/>
              <w:left w:val="single" w:sz="4" w:space="0" w:color="auto"/>
              <w:bottom w:val="single" w:sz="4" w:space="0" w:color="auto"/>
              <w:right w:val="single" w:sz="4" w:space="0" w:color="auto"/>
            </w:tcBorders>
            <w:vAlign w:val="center"/>
          </w:tcPr>
          <w:p w14:paraId="180B74C9"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2BCABA4F" w14:textId="77777777" w:rsidTr="004B6BBB">
        <w:tc>
          <w:tcPr>
            <w:tcW w:w="670" w:type="dxa"/>
            <w:tcBorders>
              <w:top w:val="single" w:sz="4" w:space="0" w:color="auto"/>
              <w:left w:val="single" w:sz="4" w:space="0" w:color="auto"/>
              <w:bottom w:val="single" w:sz="4" w:space="0" w:color="auto"/>
              <w:right w:val="single" w:sz="4" w:space="0" w:color="auto"/>
            </w:tcBorders>
            <w:vAlign w:val="center"/>
          </w:tcPr>
          <w:p w14:paraId="387BE0C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2.13.</w:t>
            </w:r>
          </w:p>
        </w:tc>
        <w:tc>
          <w:tcPr>
            <w:tcW w:w="3915" w:type="dxa"/>
            <w:tcBorders>
              <w:top w:val="single" w:sz="4" w:space="0" w:color="auto"/>
              <w:left w:val="single" w:sz="4" w:space="0" w:color="auto"/>
              <w:bottom w:val="single" w:sz="4" w:space="0" w:color="auto"/>
              <w:right w:val="single" w:sz="4" w:space="0" w:color="auto"/>
            </w:tcBorders>
            <w:vAlign w:val="center"/>
          </w:tcPr>
          <w:p w14:paraId="036B7A2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Informācijas par radītajiem zaudējumiem apkopošana un kompensācijas par zaudējumiem noteikšana</w:t>
            </w:r>
          </w:p>
        </w:tc>
        <w:tc>
          <w:tcPr>
            <w:tcW w:w="1350" w:type="dxa"/>
            <w:tcBorders>
              <w:top w:val="single" w:sz="4" w:space="0" w:color="auto"/>
              <w:left w:val="single" w:sz="4" w:space="0" w:color="auto"/>
              <w:bottom w:val="single" w:sz="4" w:space="0" w:color="auto"/>
              <w:right w:val="single" w:sz="4" w:space="0" w:color="auto"/>
            </w:tcBorders>
            <w:vAlign w:val="center"/>
          </w:tcPr>
          <w:p w14:paraId="4D39082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 mēnesis</w:t>
            </w:r>
          </w:p>
        </w:tc>
        <w:tc>
          <w:tcPr>
            <w:tcW w:w="2430" w:type="dxa"/>
            <w:tcBorders>
              <w:top w:val="single" w:sz="4" w:space="0" w:color="auto"/>
              <w:left w:val="single" w:sz="4" w:space="0" w:color="auto"/>
              <w:bottom w:val="single" w:sz="4" w:space="0" w:color="auto"/>
              <w:right w:val="single" w:sz="4" w:space="0" w:color="auto"/>
            </w:tcBorders>
            <w:vAlign w:val="center"/>
          </w:tcPr>
          <w:p w14:paraId="1FFB651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250" w:type="dxa"/>
            <w:tcBorders>
              <w:top w:val="single" w:sz="4" w:space="0" w:color="auto"/>
              <w:left w:val="single" w:sz="4" w:space="0" w:color="auto"/>
              <w:bottom w:val="single" w:sz="4" w:space="0" w:color="auto"/>
              <w:right w:val="single" w:sz="4" w:space="0" w:color="auto"/>
            </w:tcBorders>
            <w:vAlign w:val="center"/>
          </w:tcPr>
          <w:p w14:paraId="0A60F1E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250" w:type="dxa"/>
            <w:tcBorders>
              <w:top w:val="single" w:sz="4" w:space="0" w:color="auto"/>
              <w:left w:val="single" w:sz="4" w:space="0" w:color="auto"/>
              <w:bottom w:val="single" w:sz="4" w:space="0" w:color="auto"/>
              <w:right w:val="single" w:sz="4" w:space="0" w:color="auto"/>
            </w:tcBorders>
            <w:vAlign w:val="center"/>
          </w:tcPr>
          <w:p w14:paraId="442DE62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1620" w:type="dxa"/>
            <w:tcBorders>
              <w:top w:val="single" w:sz="4" w:space="0" w:color="auto"/>
              <w:left w:val="single" w:sz="4" w:space="0" w:color="auto"/>
              <w:bottom w:val="single" w:sz="4" w:space="0" w:color="auto"/>
              <w:right w:val="single" w:sz="4" w:space="0" w:color="auto"/>
            </w:tcBorders>
            <w:vAlign w:val="center"/>
          </w:tcPr>
          <w:p w14:paraId="2FE2D323" w14:textId="77777777" w:rsidR="00381AF4" w:rsidRPr="00C32C64" w:rsidRDefault="00381AF4" w:rsidP="004B6BBB">
            <w:pPr>
              <w:pStyle w:val="PreformattedText"/>
              <w:spacing w:after="0"/>
              <w:jc w:val="both"/>
              <w:rPr>
                <w:rFonts w:ascii="Times New Roman" w:hAnsi="Times New Roman" w:cs="Times New Roman"/>
                <w:lang w:val="lv-LV"/>
              </w:rPr>
            </w:pPr>
          </w:p>
        </w:tc>
      </w:tr>
    </w:tbl>
    <w:p w14:paraId="1B5A4550" w14:textId="77777777" w:rsidR="00381AF4" w:rsidRDefault="00381AF4" w:rsidP="00381AF4">
      <w:pPr>
        <w:pStyle w:val="Virsraksts2"/>
        <w:spacing w:after="160" w:line="276" w:lineRule="auto"/>
        <w:ind w:left="936"/>
        <w:jc w:val="both"/>
        <w:rPr>
          <w:rFonts w:ascii="Times New Roman" w:hAnsi="Times New Roman" w:cs="Times New Roman"/>
        </w:rPr>
      </w:pPr>
    </w:p>
    <w:p w14:paraId="7121D504" w14:textId="77777777" w:rsidR="00381AF4" w:rsidRDefault="00381AF4" w:rsidP="00381AF4">
      <w:pPr>
        <w:rPr>
          <w:lang w:val="lv-LV"/>
        </w:rPr>
      </w:pPr>
    </w:p>
    <w:p w14:paraId="39F5FB2E" w14:textId="77777777" w:rsidR="00381AF4" w:rsidRDefault="00381AF4" w:rsidP="00381AF4">
      <w:pPr>
        <w:rPr>
          <w:lang w:val="lv-LV"/>
        </w:rPr>
      </w:pPr>
    </w:p>
    <w:p w14:paraId="2CB1EFF3" w14:textId="77777777" w:rsidR="00381AF4" w:rsidRDefault="00381AF4" w:rsidP="00381AF4">
      <w:pPr>
        <w:rPr>
          <w:lang w:val="lv-LV"/>
        </w:rPr>
      </w:pPr>
    </w:p>
    <w:p w14:paraId="414F07C2" w14:textId="77777777" w:rsidR="00381AF4" w:rsidRDefault="00381AF4" w:rsidP="00381AF4">
      <w:pPr>
        <w:rPr>
          <w:lang w:val="lv-LV"/>
        </w:rPr>
      </w:pPr>
    </w:p>
    <w:p w14:paraId="0FE96616" w14:textId="77777777" w:rsidR="00381AF4" w:rsidRPr="00C32C64" w:rsidRDefault="00000000" w:rsidP="00381AF4">
      <w:pPr>
        <w:pStyle w:val="Virsraksts2"/>
        <w:numPr>
          <w:ilvl w:val="1"/>
          <w:numId w:val="16"/>
        </w:numPr>
        <w:spacing w:after="160" w:line="276" w:lineRule="auto"/>
        <w:ind w:left="504" w:firstLine="432"/>
        <w:jc w:val="both"/>
        <w:rPr>
          <w:rFonts w:ascii="Times New Roman" w:hAnsi="Times New Roman" w:cs="Times New Roman"/>
        </w:rPr>
      </w:pPr>
      <w:bookmarkStart w:id="41" w:name="_Toc160700925"/>
      <w:r w:rsidRPr="00C32C64">
        <w:rPr>
          <w:rFonts w:ascii="Times New Roman" w:hAnsi="Times New Roman" w:cs="Times New Roman"/>
        </w:rPr>
        <w:lastRenderedPageBreak/>
        <w:t>Avārijas siltumapgādes sistēmā</w:t>
      </w:r>
      <w:bookmarkEnd w:id="41"/>
    </w:p>
    <w:p w14:paraId="07FE0DD9" w14:textId="77777777" w:rsidR="00381AF4" w:rsidRPr="00C32C64" w:rsidRDefault="00000000" w:rsidP="00381AF4">
      <w:pPr>
        <w:pStyle w:val="PreformattedText"/>
        <w:spacing w:after="0"/>
        <w:ind w:firstLine="432"/>
        <w:jc w:val="center"/>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RISKA VEIDLAPA AVĀRIJAS SILTUMAPGĀDES SISTĒMĀS</w:t>
      </w:r>
    </w:p>
    <w:tbl>
      <w:tblPr>
        <w:tblW w:w="0" w:type="auto"/>
        <w:tblLook w:val="04A0" w:firstRow="1" w:lastRow="0" w:firstColumn="1" w:lastColumn="0" w:noHBand="0" w:noVBand="1"/>
      </w:tblPr>
      <w:tblGrid>
        <w:gridCol w:w="4135"/>
        <w:gridCol w:w="3502"/>
        <w:gridCol w:w="3158"/>
        <w:gridCol w:w="3759"/>
      </w:tblGrid>
      <w:tr w:rsidR="00320DF6" w14:paraId="430ECFF5" w14:textId="77777777" w:rsidTr="004B6BBB">
        <w:tc>
          <w:tcPr>
            <w:tcW w:w="10795" w:type="dxa"/>
            <w:gridSpan w:val="3"/>
            <w:tcBorders>
              <w:top w:val="single" w:sz="4" w:space="0" w:color="auto"/>
              <w:left w:val="single" w:sz="4" w:space="0" w:color="auto"/>
              <w:bottom w:val="single" w:sz="4" w:space="0" w:color="auto"/>
              <w:right w:val="single" w:sz="4" w:space="0" w:color="auto"/>
            </w:tcBorders>
          </w:tcPr>
          <w:p w14:paraId="3865E59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Riska nosaukums</w:t>
            </w:r>
          </w:p>
        </w:tc>
        <w:tc>
          <w:tcPr>
            <w:tcW w:w="3759" w:type="dxa"/>
            <w:tcBorders>
              <w:top w:val="single" w:sz="4" w:space="0" w:color="auto"/>
              <w:left w:val="single" w:sz="4" w:space="0" w:color="auto"/>
              <w:bottom w:val="single" w:sz="4" w:space="0" w:color="auto"/>
              <w:right w:val="single" w:sz="4" w:space="0" w:color="auto"/>
            </w:tcBorders>
          </w:tcPr>
          <w:p w14:paraId="3826C98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Nr.p.k.</w:t>
            </w:r>
          </w:p>
        </w:tc>
      </w:tr>
      <w:tr w:rsidR="00320DF6" w14:paraId="655399BC" w14:textId="77777777" w:rsidTr="004B6BBB">
        <w:tc>
          <w:tcPr>
            <w:tcW w:w="10795" w:type="dxa"/>
            <w:gridSpan w:val="3"/>
            <w:tcBorders>
              <w:top w:val="single" w:sz="4" w:space="0" w:color="auto"/>
              <w:left w:val="single" w:sz="4" w:space="0" w:color="auto"/>
              <w:bottom w:val="single" w:sz="4" w:space="0" w:color="auto"/>
              <w:right w:val="single" w:sz="4" w:space="0" w:color="auto"/>
            </w:tcBorders>
          </w:tcPr>
          <w:p w14:paraId="2A4CCA83" w14:textId="77777777" w:rsidR="00381AF4" w:rsidRPr="00C32C64" w:rsidRDefault="00000000" w:rsidP="004B6BBB">
            <w:pPr>
              <w:pStyle w:val="PreformattedText"/>
              <w:spacing w:after="0"/>
              <w:jc w:val="both"/>
              <w:rPr>
                <w:rFonts w:ascii="Times New Roman" w:hAnsi="Times New Roman" w:cs="Times New Roman"/>
                <w:b/>
                <w:lang w:val="lv-LV"/>
              </w:rPr>
            </w:pPr>
            <w:r w:rsidRPr="00C32C64">
              <w:rPr>
                <w:rFonts w:ascii="Times New Roman" w:hAnsi="Times New Roman" w:cs="Times New Roman"/>
                <w:b/>
                <w:i/>
                <w:iCs/>
              </w:rPr>
              <w:t>Avārijas siltumapgādes sistēmā</w:t>
            </w:r>
          </w:p>
        </w:tc>
        <w:tc>
          <w:tcPr>
            <w:tcW w:w="3759" w:type="dxa"/>
            <w:tcBorders>
              <w:top w:val="single" w:sz="4" w:space="0" w:color="auto"/>
              <w:left w:val="single" w:sz="4" w:space="0" w:color="auto"/>
              <w:bottom w:val="single" w:sz="4" w:space="0" w:color="auto"/>
              <w:right w:val="single" w:sz="4" w:space="0" w:color="auto"/>
            </w:tcBorders>
          </w:tcPr>
          <w:p w14:paraId="5F01DBA1" w14:textId="77777777" w:rsidR="00381AF4" w:rsidRPr="00C32C64" w:rsidRDefault="00000000" w:rsidP="004B6BBB">
            <w:pPr>
              <w:pStyle w:val="PreformattedText"/>
              <w:spacing w:after="0"/>
              <w:jc w:val="both"/>
              <w:rPr>
                <w:rFonts w:ascii="Times New Roman" w:hAnsi="Times New Roman" w:cs="Times New Roman"/>
                <w:b/>
                <w:lang w:val="lv-LV"/>
              </w:rPr>
            </w:pPr>
            <w:r w:rsidRPr="00C32C64">
              <w:rPr>
                <w:rFonts w:ascii="Times New Roman" w:hAnsi="Times New Roman" w:cs="Times New Roman"/>
                <w:b/>
                <w:lang w:val="lv-LV"/>
              </w:rPr>
              <w:t>2.</w:t>
            </w:r>
          </w:p>
        </w:tc>
      </w:tr>
      <w:tr w:rsidR="00320DF6" w14:paraId="1F1F0FC8" w14:textId="77777777" w:rsidTr="004B6BBB">
        <w:tc>
          <w:tcPr>
            <w:tcW w:w="4135" w:type="dxa"/>
            <w:tcBorders>
              <w:top w:val="single" w:sz="4" w:space="0" w:color="auto"/>
              <w:left w:val="single" w:sz="4" w:space="0" w:color="auto"/>
              <w:bottom w:val="single" w:sz="4" w:space="0" w:color="auto"/>
              <w:right w:val="single" w:sz="4" w:space="0" w:color="auto"/>
            </w:tcBorders>
          </w:tcPr>
          <w:p w14:paraId="533DB0DD"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Pārskata datums:</w:t>
            </w:r>
          </w:p>
          <w:p w14:paraId="00B6F9E3"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lang w:val="lv-LV"/>
              </w:rPr>
              <w:t xml:space="preserve">                                                   </w:t>
            </w:r>
            <w:r w:rsidRPr="00365DAB">
              <w:rPr>
                <w:rFonts w:ascii="Times New Roman" w:hAnsi="Times New Roman" w:cs="Times New Roman"/>
                <w:highlight w:val="yellow"/>
                <w:lang w:val="lv-LV"/>
              </w:rPr>
              <w:t>17.02.2021.g.</w:t>
            </w:r>
          </w:p>
        </w:tc>
        <w:tc>
          <w:tcPr>
            <w:tcW w:w="10419" w:type="dxa"/>
            <w:gridSpan w:val="3"/>
            <w:tcBorders>
              <w:top w:val="single" w:sz="4" w:space="0" w:color="auto"/>
              <w:left w:val="single" w:sz="4" w:space="0" w:color="auto"/>
              <w:bottom w:val="single" w:sz="4" w:space="0" w:color="auto"/>
              <w:right w:val="single" w:sz="4" w:space="0" w:color="auto"/>
            </w:tcBorders>
            <w:vAlign w:val="center"/>
          </w:tcPr>
          <w:p w14:paraId="069D26A7"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Nākošais pārskata datums:</w:t>
            </w:r>
          </w:p>
          <w:p w14:paraId="55E0761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w:t>
            </w:r>
            <w:r w:rsidRPr="00365DAB">
              <w:rPr>
                <w:rFonts w:ascii="Times New Roman" w:hAnsi="Times New Roman" w:cs="Times New Roman"/>
                <w:highlight w:val="yellow"/>
                <w:lang w:val="lv-LV"/>
              </w:rPr>
              <w:t>17.02.2025.g.</w:t>
            </w:r>
          </w:p>
        </w:tc>
      </w:tr>
      <w:tr w:rsidR="00320DF6" w14:paraId="5DE94903" w14:textId="77777777" w:rsidTr="004B6BBB">
        <w:tc>
          <w:tcPr>
            <w:tcW w:w="14554" w:type="dxa"/>
            <w:gridSpan w:val="4"/>
            <w:tcBorders>
              <w:top w:val="single" w:sz="4" w:space="0" w:color="auto"/>
              <w:left w:val="single" w:sz="4" w:space="0" w:color="auto"/>
              <w:bottom w:val="single" w:sz="4" w:space="0" w:color="auto"/>
              <w:right w:val="single" w:sz="4" w:space="0" w:color="auto"/>
            </w:tcBorders>
          </w:tcPr>
          <w:p w14:paraId="05AD2175"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Riska novērtēšanas process:</w:t>
            </w:r>
          </w:p>
        </w:tc>
      </w:tr>
      <w:tr w:rsidR="00320DF6" w14:paraId="5A251D8C" w14:textId="77777777" w:rsidTr="004B6BBB">
        <w:tc>
          <w:tcPr>
            <w:tcW w:w="14554" w:type="dxa"/>
            <w:gridSpan w:val="4"/>
            <w:tcBorders>
              <w:top w:val="single" w:sz="4" w:space="0" w:color="auto"/>
              <w:left w:val="single" w:sz="4" w:space="0" w:color="auto"/>
              <w:bottom w:val="single" w:sz="4" w:space="0" w:color="auto"/>
              <w:right w:val="single" w:sz="4" w:space="0" w:color="auto"/>
            </w:tcBorders>
          </w:tcPr>
          <w:p w14:paraId="59A2EB2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Riska novērtēšanā iesaistītās institūcijas</w:t>
            </w:r>
          </w:p>
        </w:tc>
      </w:tr>
      <w:tr w:rsidR="00320DF6" w14:paraId="0F33F75B" w14:textId="77777777" w:rsidTr="004B6BBB">
        <w:tc>
          <w:tcPr>
            <w:tcW w:w="4135" w:type="dxa"/>
            <w:tcBorders>
              <w:top w:val="single" w:sz="4" w:space="0" w:color="auto"/>
              <w:left w:val="single" w:sz="4" w:space="0" w:color="auto"/>
              <w:bottom w:val="single" w:sz="4" w:space="0" w:color="auto"/>
              <w:right w:val="single" w:sz="4" w:space="0" w:color="auto"/>
            </w:tcBorders>
          </w:tcPr>
          <w:p w14:paraId="5CEB7BE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Institūcija:</w:t>
            </w:r>
          </w:p>
        </w:tc>
        <w:tc>
          <w:tcPr>
            <w:tcW w:w="10419" w:type="dxa"/>
            <w:gridSpan w:val="3"/>
            <w:tcBorders>
              <w:top w:val="single" w:sz="4" w:space="0" w:color="auto"/>
              <w:left w:val="single" w:sz="4" w:space="0" w:color="auto"/>
              <w:bottom w:val="single" w:sz="4" w:space="0" w:color="auto"/>
              <w:right w:val="single" w:sz="4" w:space="0" w:color="auto"/>
            </w:tcBorders>
          </w:tcPr>
          <w:p w14:paraId="50FCD99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Uzdevums:</w:t>
            </w:r>
          </w:p>
        </w:tc>
      </w:tr>
      <w:tr w:rsidR="00320DF6" w14:paraId="36DB9740" w14:textId="77777777" w:rsidTr="004B6BBB">
        <w:tc>
          <w:tcPr>
            <w:tcW w:w="4135" w:type="dxa"/>
            <w:tcBorders>
              <w:top w:val="single" w:sz="4" w:space="0" w:color="auto"/>
              <w:left w:val="single" w:sz="4" w:space="0" w:color="auto"/>
              <w:bottom w:val="single" w:sz="4" w:space="0" w:color="auto"/>
              <w:right w:val="single" w:sz="4" w:space="0" w:color="auto"/>
            </w:tcBorders>
          </w:tcPr>
          <w:p w14:paraId="57A529CF" w14:textId="77777777" w:rsidR="00381AF4" w:rsidRPr="00365DAB" w:rsidRDefault="00000000" w:rsidP="00381AF4">
            <w:pPr>
              <w:pStyle w:val="PreformattedText"/>
              <w:numPr>
                <w:ilvl w:val="0"/>
                <w:numId w:val="19"/>
              </w:numPr>
              <w:spacing w:after="0" w:line="240" w:lineRule="auto"/>
              <w:ind w:left="0" w:firstLine="0"/>
              <w:rPr>
                <w:rFonts w:ascii="Times New Roman" w:hAnsi="Times New Roman" w:cs="Times New Roman"/>
                <w:i/>
                <w:lang w:val="lv-LV"/>
              </w:rPr>
            </w:pPr>
            <w:r w:rsidRPr="00365DAB">
              <w:rPr>
                <w:rFonts w:ascii="Times New Roman" w:hAnsi="Times New Roman" w:cs="Times New Roman"/>
                <w:i/>
                <w:lang w:val="lv-LV"/>
              </w:rPr>
              <w:t>Rēzeknes pilsētas dome</w:t>
            </w:r>
          </w:p>
          <w:p w14:paraId="7641DC89" w14:textId="77777777" w:rsidR="00381AF4" w:rsidRPr="00365DAB" w:rsidRDefault="00000000" w:rsidP="00381AF4">
            <w:pPr>
              <w:pStyle w:val="PreformattedText"/>
              <w:numPr>
                <w:ilvl w:val="0"/>
                <w:numId w:val="19"/>
              </w:numPr>
              <w:spacing w:after="0" w:line="240" w:lineRule="auto"/>
              <w:ind w:left="0" w:firstLine="0"/>
              <w:rPr>
                <w:rFonts w:ascii="Times New Roman" w:hAnsi="Times New Roman" w:cs="Times New Roman"/>
                <w:i/>
                <w:lang w:val="lv-LV"/>
              </w:rPr>
            </w:pPr>
            <w:r w:rsidRPr="00365DAB">
              <w:rPr>
                <w:rFonts w:ascii="Times New Roman" w:hAnsi="Times New Roman" w:cs="Times New Roman"/>
                <w:i/>
                <w:lang w:val="lv-LV"/>
              </w:rPr>
              <w:t>Rēzeknes novada dome</w:t>
            </w:r>
          </w:p>
          <w:p w14:paraId="57B67B04" w14:textId="77777777" w:rsidR="00381AF4" w:rsidRPr="00365DAB" w:rsidRDefault="00381AF4" w:rsidP="004B6BBB">
            <w:pPr>
              <w:pStyle w:val="PreformattedText"/>
              <w:spacing w:after="0"/>
              <w:jc w:val="both"/>
              <w:rPr>
                <w:rFonts w:ascii="Times New Roman" w:hAnsi="Times New Roman" w:cs="Times New Roman"/>
                <w:i/>
                <w:lang w:val="lv-LV"/>
              </w:rPr>
            </w:pPr>
          </w:p>
        </w:tc>
        <w:tc>
          <w:tcPr>
            <w:tcW w:w="10419" w:type="dxa"/>
            <w:gridSpan w:val="3"/>
            <w:tcBorders>
              <w:top w:val="single" w:sz="4" w:space="0" w:color="auto"/>
              <w:left w:val="single" w:sz="4" w:space="0" w:color="auto"/>
              <w:bottom w:val="single" w:sz="4" w:space="0" w:color="auto"/>
              <w:right w:val="single" w:sz="4" w:space="0" w:color="auto"/>
            </w:tcBorders>
          </w:tcPr>
          <w:p w14:paraId="0E9A1D0D" w14:textId="77777777" w:rsidR="00381AF4" w:rsidRPr="00C32C64" w:rsidRDefault="00000000" w:rsidP="00381AF4">
            <w:pPr>
              <w:pStyle w:val="PreformattedText"/>
              <w:numPr>
                <w:ilvl w:val="0"/>
                <w:numId w:val="20"/>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savas kompetences ietvaros veikt katastrofas pārvaldīšanu;</w:t>
            </w:r>
          </w:p>
          <w:p w14:paraId="495931F8" w14:textId="77777777" w:rsidR="00381AF4" w:rsidRPr="00C32C64" w:rsidRDefault="00000000" w:rsidP="00381AF4">
            <w:pPr>
              <w:pStyle w:val="PreformattedText"/>
              <w:numPr>
                <w:ilvl w:val="0"/>
                <w:numId w:val="20"/>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katastrofas pārvaldīšanas subjektam sniegt informāciju (par pašvaldības institūciju rīcībā esošajiem resursiem, kas izmantojami katastrofas pārvaldīšanai);</w:t>
            </w:r>
          </w:p>
          <w:p w14:paraId="7DDEE469" w14:textId="77777777" w:rsidR="00381AF4" w:rsidRPr="00C32C64" w:rsidRDefault="00000000" w:rsidP="00381AF4">
            <w:pPr>
              <w:pStyle w:val="PreformattedText"/>
              <w:numPr>
                <w:ilvl w:val="0"/>
                <w:numId w:val="20"/>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nodrošināt iedzīvotāju evakuāciju no katastrofas apdraudētajām vai skartajām teritorijām (šo iedzīvotāju uzskaiti, pagaidu izmitināšanu, ēdināšanu un sociālo aprūpi);</w:t>
            </w:r>
          </w:p>
          <w:p w14:paraId="6AED90DE" w14:textId="77777777" w:rsidR="00381AF4" w:rsidRPr="00C32C64" w:rsidRDefault="00000000" w:rsidP="00381AF4">
            <w:pPr>
              <w:pStyle w:val="PreformattedText"/>
              <w:numPr>
                <w:ilvl w:val="0"/>
                <w:numId w:val="20"/>
              </w:numPr>
              <w:spacing w:after="0"/>
              <w:ind w:left="0" w:firstLine="0"/>
              <w:jc w:val="both"/>
              <w:rPr>
                <w:rFonts w:ascii="Times New Roman" w:hAnsi="Times New Roman" w:cs="Times New Roman"/>
                <w:lang w:val="lv-LV"/>
              </w:rPr>
            </w:pPr>
            <w:r w:rsidRPr="00C32C64">
              <w:rPr>
                <w:rFonts w:ascii="Times New Roman" w:hAnsi="Times New Roman" w:cs="Times New Roman"/>
                <w:i/>
                <w:iCs/>
                <w:lang w:val="lv-LV"/>
              </w:rPr>
              <w:t>savu iespēju robežās nodrošināt katastrofas pārvaldīšanā iesaistītajām institūciju amatpersonām, juridiskajām un fiziskajām personām piemērotus darba un sadzīves apstākļus.</w:t>
            </w:r>
          </w:p>
        </w:tc>
      </w:tr>
      <w:tr w:rsidR="00320DF6" w14:paraId="50ED06FC" w14:textId="77777777" w:rsidTr="004B6BBB">
        <w:tc>
          <w:tcPr>
            <w:tcW w:w="4135" w:type="dxa"/>
            <w:tcBorders>
              <w:top w:val="single" w:sz="4" w:space="0" w:color="auto"/>
              <w:left w:val="single" w:sz="4" w:space="0" w:color="auto"/>
              <w:bottom w:val="single" w:sz="4" w:space="0" w:color="auto"/>
              <w:right w:val="single" w:sz="4" w:space="0" w:color="auto"/>
            </w:tcBorders>
          </w:tcPr>
          <w:p w14:paraId="21463CCE" w14:textId="77777777" w:rsidR="00381AF4" w:rsidRPr="00365DAB" w:rsidRDefault="00000000" w:rsidP="00381AF4">
            <w:pPr>
              <w:pStyle w:val="PreformattedText"/>
              <w:numPr>
                <w:ilvl w:val="0"/>
                <w:numId w:val="19"/>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Valsts ugunsdzēsības un glābšanas dienests</w:t>
            </w:r>
          </w:p>
        </w:tc>
        <w:tc>
          <w:tcPr>
            <w:tcW w:w="10419" w:type="dxa"/>
            <w:gridSpan w:val="3"/>
            <w:tcBorders>
              <w:top w:val="single" w:sz="4" w:space="0" w:color="auto"/>
              <w:left w:val="single" w:sz="4" w:space="0" w:color="auto"/>
              <w:bottom w:val="single" w:sz="4" w:space="0" w:color="auto"/>
              <w:right w:val="single" w:sz="4" w:space="0" w:color="auto"/>
            </w:tcBorders>
          </w:tcPr>
          <w:p w14:paraId="1E977A6A" w14:textId="77777777" w:rsidR="00381AF4" w:rsidRPr="00C32C64" w:rsidRDefault="00000000" w:rsidP="00381AF4">
            <w:pPr>
              <w:pStyle w:val="PreformattedText"/>
              <w:numPr>
                <w:ilvl w:val="0"/>
                <w:numId w:val="21"/>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atbilstoši kompetencei organizēt un īstenot civilās aizsardzības pasākumus.</w:t>
            </w:r>
          </w:p>
          <w:p w14:paraId="343FE43D" w14:textId="77777777" w:rsidR="00381AF4" w:rsidRPr="00C32C64" w:rsidRDefault="00000000" w:rsidP="00381AF4">
            <w:pPr>
              <w:pStyle w:val="PreformattedText"/>
              <w:numPr>
                <w:ilvl w:val="0"/>
                <w:numId w:val="21"/>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katastrofas pārvaldīšanas subjektam (savas kompetences ietvaros) sniegt atbalsta funkcijas;</w:t>
            </w:r>
          </w:p>
          <w:p w14:paraId="1223C6B0" w14:textId="77777777" w:rsidR="00381AF4" w:rsidRPr="00C32C64" w:rsidRDefault="00000000" w:rsidP="00381AF4">
            <w:pPr>
              <w:pStyle w:val="PreformattedText"/>
              <w:numPr>
                <w:ilvl w:val="0"/>
                <w:numId w:val="21"/>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sadarbībā ar citām institūcijām veikt neatliekamos avāriju seku likvidēšanas pasākumus;</w:t>
            </w:r>
          </w:p>
          <w:p w14:paraId="018A0F34" w14:textId="77777777" w:rsidR="00381AF4" w:rsidRPr="00C32C64" w:rsidRDefault="00000000" w:rsidP="00381AF4">
            <w:pPr>
              <w:pStyle w:val="PreformattedText"/>
              <w:numPr>
                <w:ilvl w:val="0"/>
                <w:numId w:val="21"/>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sniegt iespējamo palīdzību fiziskām personām ugunsgrēka vai avārijas gadījumā;</w:t>
            </w:r>
          </w:p>
          <w:p w14:paraId="2875F963" w14:textId="77777777" w:rsidR="00381AF4" w:rsidRPr="00C32C64" w:rsidRDefault="00000000" w:rsidP="00381AF4">
            <w:pPr>
              <w:pStyle w:val="PreformattedText"/>
              <w:numPr>
                <w:ilvl w:val="0"/>
                <w:numId w:val="19"/>
              </w:numPr>
              <w:spacing w:after="0"/>
              <w:ind w:left="0" w:firstLine="0"/>
              <w:jc w:val="both"/>
              <w:rPr>
                <w:rFonts w:ascii="Times New Roman" w:hAnsi="Times New Roman" w:cs="Times New Roman"/>
                <w:lang w:val="lv-LV"/>
              </w:rPr>
            </w:pPr>
            <w:r w:rsidRPr="00C32C64">
              <w:rPr>
                <w:rFonts w:ascii="Times New Roman" w:hAnsi="Times New Roman" w:cs="Times New Roman"/>
                <w:i/>
                <w:iCs/>
                <w:lang w:val="lv-LV"/>
              </w:rPr>
              <w:t>nodrošināt vienotā ārkārtas palīdzības izsaukumu numura "112" zvanu saņemšanu, apstrādi un, ja nepieciešams, to pāradresēšanu citiem operatīvajiem dienestiem.</w:t>
            </w:r>
          </w:p>
        </w:tc>
      </w:tr>
      <w:tr w:rsidR="00320DF6" w14:paraId="15CEDC84" w14:textId="77777777" w:rsidTr="004B6BBB">
        <w:tc>
          <w:tcPr>
            <w:tcW w:w="4135" w:type="dxa"/>
            <w:tcBorders>
              <w:top w:val="single" w:sz="4" w:space="0" w:color="auto"/>
              <w:left w:val="single" w:sz="4" w:space="0" w:color="auto"/>
              <w:bottom w:val="single" w:sz="4" w:space="0" w:color="auto"/>
              <w:right w:val="single" w:sz="4" w:space="0" w:color="auto"/>
            </w:tcBorders>
          </w:tcPr>
          <w:p w14:paraId="3031C37B"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Valsts policija</w:t>
            </w:r>
          </w:p>
        </w:tc>
        <w:tc>
          <w:tcPr>
            <w:tcW w:w="10419" w:type="dxa"/>
            <w:gridSpan w:val="3"/>
            <w:tcBorders>
              <w:top w:val="single" w:sz="4" w:space="0" w:color="auto"/>
              <w:left w:val="single" w:sz="4" w:space="0" w:color="auto"/>
              <w:bottom w:val="single" w:sz="4" w:space="0" w:color="auto"/>
              <w:right w:val="single" w:sz="4" w:space="0" w:color="auto"/>
            </w:tcBorders>
          </w:tcPr>
          <w:p w14:paraId="0025243F" w14:textId="77777777" w:rsidR="00381AF4" w:rsidRPr="00C32C64" w:rsidRDefault="00000000" w:rsidP="00381AF4">
            <w:pPr>
              <w:pStyle w:val="PreformattedText"/>
              <w:numPr>
                <w:ilvl w:val="0"/>
                <w:numId w:val="2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garantēt personu un sabiedrības drošību;</w:t>
            </w:r>
          </w:p>
          <w:p w14:paraId="2BEC4135" w14:textId="77777777" w:rsidR="00381AF4" w:rsidRPr="00C32C64" w:rsidRDefault="00000000" w:rsidP="00381AF4">
            <w:pPr>
              <w:pStyle w:val="PreformattedText"/>
              <w:numPr>
                <w:ilvl w:val="0"/>
                <w:numId w:val="2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novērst noziedzīgus nodarījumus un citus likumpārkāpumus;</w:t>
            </w:r>
          </w:p>
          <w:p w14:paraId="218E4A33" w14:textId="77777777" w:rsidR="00381AF4" w:rsidRPr="00C32C64" w:rsidRDefault="00000000" w:rsidP="00381AF4">
            <w:pPr>
              <w:pStyle w:val="PreformattedText"/>
              <w:numPr>
                <w:ilvl w:val="0"/>
                <w:numId w:val="2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palīdzēt valsts iestāžu amatpersonām, ja tiek traucēta to likumīgā darbība;</w:t>
            </w:r>
          </w:p>
          <w:p w14:paraId="6AC15460" w14:textId="77777777" w:rsidR="00381AF4" w:rsidRPr="00C32C64" w:rsidRDefault="00000000" w:rsidP="00381AF4">
            <w:pPr>
              <w:pStyle w:val="PreformattedText"/>
              <w:numPr>
                <w:ilvl w:val="0"/>
                <w:numId w:val="2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veikt atbalsta funkcijas (cilvēku evakuācijas, teritorijas ierobežošana, cilvēku informēšana, sabiedriskas kartības uzturēšana).</w:t>
            </w:r>
          </w:p>
        </w:tc>
      </w:tr>
      <w:tr w:rsidR="00320DF6" w14:paraId="2D3C8DFD"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3BEE6E2C" w14:textId="77777777" w:rsidR="00381AF4" w:rsidRPr="00365DAB" w:rsidRDefault="00000000" w:rsidP="00381AF4">
            <w:pPr>
              <w:pStyle w:val="PreformattedText"/>
              <w:numPr>
                <w:ilvl w:val="0"/>
                <w:numId w:val="21"/>
              </w:numPr>
              <w:spacing w:after="0" w:line="240" w:lineRule="auto"/>
              <w:ind w:left="0" w:firstLine="0"/>
              <w:rPr>
                <w:rFonts w:ascii="Times New Roman" w:hAnsi="Times New Roman" w:cs="Times New Roman"/>
                <w:i/>
                <w:lang w:val="lv-LV"/>
              </w:rPr>
            </w:pPr>
            <w:r w:rsidRPr="00365DAB">
              <w:rPr>
                <w:rFonts w:ascii="Times New Roman" w:hAnsi="Times New Roman" w:cs="Times New Roman"/>
                <w:i/>
                <w:lang w:val="lv-LV"/>
              </w:rPr>
              <w:t>Valsts policija</w:t>
            </w:r>
          </w:p>
          <w:p w14:paraId="45056CFE" w14:textId="77777777" w:rsidR="00381AF4" w:rsidRPr="00365DAB" w:rsidRDefault="00000000" w:rsidP="00381AF4">
            <w:pPr>
              <w:pStyle w:val="PreformattedText"/>
              <w:numPr>
                <w:ilvl w:val="0"/>
                <w:numId w:val="21"/>
              </w:numPr>
              <w:spacing w:after="0" w:line="240" w:lineRule="auto"/>
              <w:ind w:left="0" w:firstLine="0"/>
              <w:rPr>
                <w:rFonts w:ascii="Times New Roman" w:hAnsi="Times New Roman" w:cs="Times New Roman"/>
                <w:i/>
                <w:lang w:val="lv-LV"/>
              </w:rPr>
            </w:pPr>
            <w:r w:rsidRPr="00365DAB">
              <w:rPr>
                <w:rFonts w:ascii="Times New Roman" w:hAnsi="Times New Roman" w:cs="Times New Roman"/>
                <w:i/>
                <w:lang w:val="lv-LV"/>
              </w:rPr>
              <w:t>Administratīvā inspekcija</w:t>
            </w:r>
          </w:p>
          <w:p w14:paraId="7C333266"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Viļānu pašvaldības policija</w:t>
            </w:r>
          </w:p>
        </w:tc>
        <w:tc>
          <w:tcPr>
            <w:tcW w:w="10419" w:type="dxa"/>
            <w:gridSpan w:val="3"/>
            <w:tcBorders>
              <w:top w:val="single" w:sz="4" w:space="0" w:color="auto"/>
              <w:left w:val="single" w:sz="4" w:space="0" w:color="auto"/>
              <w:bottom w:val="single" w:sz="4" w:space="0" w:color="auto"/>
              <w:right w:val="single" w:sz="4" w:space="0" w:color="auto"/>
            </w:tcBorders>
          </w:tcPr>
          <w:p w14:paraId="532162FF" w14:textId="77777777" w:rsidR="00381AF4" w:rsidRPr="00C32C64" w:rsidRDefault="00000000" w:rsidP="00381AF4">
            <w:pPr>
              <w:pStyle w:val="PreformattedText"/>
              <w:numPr>
                <w:ilvl w:val="0"/>
                <w:numId w:val="23"/>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savas kompetences ietvaros novērst un pārtraukt sabiedriskās kārtības pārkāpumus;</w:t>
            </w:r>
          </w:p>
          <w:p w14:paraId="42DFB8DD" w14:textId="77777777" w:rsidR="00381AF4" w:rsidRPr="00C32C64" w:rsidRDefault="00000000" w:rsidP="00381AF4">
            <w:pPr>
              <w:pStyle w:val="PreformattedText"/>
              <w:numPr>
                <w:ilvl w:val="0"/>
                <w:numId w:val="23"/>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veikt preventīvos pasākumus likumpārkāpumu novēršanā;</w:t>
            </w:r>
          </w:p>
          <w:p w14:paraId="1BC3C32A" w14:textId="77777777" w:rsidR="00381AF4" w:rsidRPr="00C32C64" w:rsidRDefault="00000000" w:rsidP="00381AF4">
            <w:pPr>
              <w:pStyle w:val="PreformattedText"/>
              <w:numPr>
                <w:ilvl w:val="0"/>
                <w:numId w:val="23"/>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sniegt neatliekamo palīdzību;</w:t>
            </w:r>
          </w:p>
          <w:p w14:paraId="4022E3AC" w14:textId="77777777" w:rsidR="00381AF4" w:rsidRPr="00C32C64" w:rsidRDefault="00000000" w:rsidP="00381AF4">
            <w:pPr>
              <w:pStyle w:val="PreformattedText"/>
              <w:numPr>
                <w:ilvl w:val="0"/>
                <w:numId w:val="23"/>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 xml:space="preserve">nodrošināt atrasto un pašvaldības policijai nodoto dokumentu, mantu, vērtspapīru un cita veida īpašuma saglabāšanu līdz </w:t>
            </w:r>
            <w:r w:rsidRPr="00C32C64">
              <w:rPr>
                <w:rFonts w:ascii="Times New Roman" w:hAnsi="Times New Roman" w:cs="Times New Roman"/>
                <w:i/>
                <w:iCs/>
                <w:lang w:val="lv-LV"/>
              </w:rPr>
              <w:lastRenderedPageBreak/>
              <w:t>tā nodošanai īpašniekam vai kompetentai institūcijai;</w:t>
            </w:r>
          </w:p>
          <w:p w14:paraId="158506EB" w14:textId="77777777" w:rsidR="00381AF4" w:rsidRPr="00C32C64" w:rsidRDefault="00000000" w:rsidP="00381AF4">
            <w:pPr>
              <w:pStyle w:val="PreformattedText"/>
              <w:numPr>
                <w:ilvl w:val="0"/>
                <w:numId w:val="23"/>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savas kompetences ietvaros sniegt palīdzību personām, kuras vēršas pēc palīdzības;</w:t>
            </w:r>
          </w:p>
          <w:p w14:paraId="2B671926" w14:textId="77777777" w:rsidR="00381AF4" w:rsidRPr="00C32C64" w:rsidRDefault="00000000" w:rsidP="00381AF4">
            <w:pPr>
              <w:pStyle w:val="PreformattedText"/>
              <w:numPr>
                <w:ilvl w:val="0"/>
                <w:numId w:val="23"/>
              </w:numPr>
              <w:spacing w:after="0"/>
              <w:ind w:left="0" w:firstLine="0"/>
              <w:jc w:val="both"/>
              <w:rPr>
                <w:rFonts w:ascii="Times New Roman" w:hAnsi="Times New Roman" w:cs="Times New Roman"/>
                <w:lang w:val="lv-LV"/>
              </w:rPr>
            </w:pPr>
            <w:r w:rsidRPr="00C32C64">
              <w:rPr>
                <w:rFonts w:ascii="Times New Roman" w:hAnsi="Times New Roman" w:cs="Times New Roman"/>
                <w:i/>
                <w:iCs/>
                <w:lang w:val="lv-LV"/>
              </w:rPr>
              <w:t>veikt citus pašvaldības uzdotos uzdevumus, ja tas nav pretrunā ar likumu "Par policiju" un citiem normatīvajiem aktiem.</w:t>
            </w:r>
          </w:p>
        </w:tc>
      </w:tr>
      <w:tr w:rsidR="00320DF6" w14:paraId="0609645F"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071FEBD2"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lastRenderedPageBreak/>
              <w:t>Neatliekamās medicīniskās palīdzības dienests</w:t>
            </w:r>
          </w:p>
        </w:tc>
        <w:tc>
          <w:tcPr>
            <w:tcW w:w="10419" w:type="dxa"/>
            <w:gridSpan w:val="3"/>
            <w:tcBorders>
              <w:top w:val="single" w:sz="4" w:space="0" w:color="auto"/>
              <w:left w:val="single" w:sz="4" w:space="0" w:color="auto"/>
              <w:bottom w:val="single" w:sz="4" w:space="0" w:color="auto"/>
              <w:right w:val="single" w:sz="4" w:space="0" w:color="auto"/>
            </w:tcBorders>
          </w:tcPr>
          <w:p w14:paraId="6EA680A6" w14:textId="77777777" w:rsidR="00381AF4" w:rsidRPr="00C32C64" w:rsidRDefault="00000000" w:rsidP="00381AF4">
            <w:pPr>
              <w:pStyle w:val="PreformattedText"/>
              <w:numPr>
                <w:ilvl w:val="0"/>
                <w:numId w:val="24"/>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vadīt, koordinēt un sniegt neatliekamo medicīnisko palīdzību iedzīvotājiem ārkārtas medicīniskajās situācijās un katastrofās;</w:t>
            </w:r>
          </w:p>
          <w:p w14:paraId="04A24457" w14:textId="77777777" w:rsidR="00381AF4" w:rsidRPr="00C32C64" w:rsidRDefault="00000000" w:rsidP="00381AF4">
            <w:pPr>
              <w:pStyle w:val="PreformattedText"/>
              <w:numPr>
                <w:ilvl w:val="0"/>
                <w:numId w:val="24"/>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ārkārtas medicīniskajās situācijās organizēt personu pārvešanu un ievietošanu ārstniecības iestādē, kurā iespējams sniegt nepieciešamo medicīnisko palīdzību;</w:t>
            </w:r>
          </w:p>
          <w:p w14:paraId="60245D99" w14:textId="77777777" w:rsidR="00381AF4" w:rsidRPr="00C32C64" w:rsidRDefault="00000000" w:rsidP="00381AF4">
            <w:pPr>
              <w:pStyle w:val="PreformattedText"/>
              <w:numPr>
                <w:ilvl w:val="0"/>
                <w:numId w:val="24"/>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nodrošināt sadarbību ar citiem ĀS un katastrofu seku likvidēšanā iesaistītajiem dienestiem;</w:t>
            </w:r>
          </w:p>
          <w:p w14:paraId="6E27A5EC" w14:textId="77777777" w:rsidR="00381AF4" w:rsidRPr="00C32C64" w:rsidRDefault="00000000" w:rsidP="00381AF4">
            <w:pPr>
              <w:pStyle w:val="PreformattedText"/>
              <w:numPr>
                <w:ilvl w:val="0"/>
                <w:numId w:val="24"/>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plānot un koordinēt rīcību sabiedrības veselības apdraudējuma gadījumā un sabiedrības veselības ĀS;</w:t>
            </w:r>
          </w:p>
          <w:p w14:paraId="02154BCB" w14:textId="77777777" w:rsidR="00381AF4" w:rsidRPr="00C32C64" w:rsidRDefault="00000000" w:rsidP="00381AF4">
            <w:pPr>
              <w:pStyle w:val="PreformattedText"/>
              <w:numPr>
                <w:ilvl w:val="0"/>
                <w:numId w:val="24"/>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plānot, organizēt un nodrošināt neatliekamo medicīnisko palīdzību pēc ārstniecības iestādes pieprasījuma, ja nepieciešamais medicīniskās palīdzības apjoms pārsniedz ārstniecības iestādes resursu iespējas.</w:t>
            </w:r>
          </w:p>
        </w:tc>
      </w:tr>
      <w:tr w:rsidR="00320DF6" w14:paraId="56E298EB"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315C37C7"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Rēzeknes pilsētas domes būvvaldes nodaļa</w:t>
            </w:r>
          </w:p>
        </w:tc>
        <w:tc>
          <w:tcPr>
            <w:tcW w:w="10419" w:type="dxa"/>
            <w:gridSpan w:val="3"/>
            <w:tcBorders>
              <w:top w:val="single" w:sz="4" w:space="0" w:color="auto"/>
              <w:left w:val="single" w:sz="4" w:space="0" w:color="auto"/>
              <w:bottom w:val="single" w:sz="4" w:space="0" w:color="auto"/>
              <w:right w:val="single" w:sz="4" w:space="0" w:color="auto"/>
            </w:tcBorders>
          </w:tcPr>
          <w:p w14:paraId="39D49EA8" w14:textId="77777777" w:rsidR="00381AF4" w:rsidRPr="00C32C64" w:rsidRDefault="00000000" w:rsidP="00381AF4">
            <w:pPr>
              <w:pStyle w:val="PreformattedText"/>
              <w:numPr>
                <w:ilvl w:val="0"/>
                <w:numId w:val="25"/>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sniegt ziņas par teritorijas izmantošanas un apbūves nosacījumiem;</w:t>
            </w:r>
          </w:p>
          <w:p w14:paraId="2CD767AA" w14:textId="77777777" w:rsidR="00381AF4" w:rsidRPr="00C32C64" w:rsidRDefault="00000000" w:rsidP="00381AF4">
            <w:pPr>
              <w:pStyle w:val="PreformattedText"/>
              <w:numPr>
                <w:ilvl w:val="0"/>
                <w:numId w:val="25"/>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informēt par notiekošās būvniecības tiesisko pamatojumu un sniegt ziņas par būvniecības stadijā esošām būvēm;</w:t>
            </w:r>
          </w:p>
          <w:p w14:paraId="5EB0B1A2" w14:textId="77777777" w:rsidR="00381AF4" w:rsidRPr="00C32C64" w:rsidRDefault="00000000" w:rsidP="00381AF4">
            <w:pPr>
              <w:pStyle w:val="PreformattedText"/>
              <w:numPr>
                <w:ilvl w:val="0"/>
                <w:numId w:val="25"/>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sniegt konsultācijas par būvniecības procesu;</w:t>
            </w:r>
          </w:p>
          <w:p w14:paraId="3B9B7BA1" w14:textId="77777777" w:rsidR="00381AF4" w:rsidRPr="00C32C64" w:rsidRDefault="00000000" w:rsidP="00381AF4">
            <w:pPr>
              <w:pStyle w:val="PreformattedText"/>
              <w:numPr>
                <w:ilvl w:val="0"/>
                <w:numId w:val="25"/>
              </w:numPr>
              <w:spacing w:after="0"/>
              <w:ind w:left="0" w:firstLine="0"/>
              <w:jc w:val="both"/>
              <w:rPr>
                <w:rFonts w:ascii="Times New Roman" w:hAnsi="Times New Roman" w:cs="Times New Roman"/>
                <w:lang w:val="lv-LV"/>
              </w:rPr>
            </w:pPr>
            <w:r w:rsidRPr="00C32C64">
              <w:rPr>
                <w:rFonts w:ascii="Times New Roman" w:hAnsi="Times New Roman" w:cs="Times New Roman"/>
                <w:i/>
                <w:iCs/>
                <w:lang w:val="lv-LV"/>
              </w:rPr>
              <w:t>veikt citas ar būvniecības procesu un tā atbilstību normatīvo aktu prasībām saistītas darbības.</w:t>
            </w:r>
          </w:p>
        </w:tc>
      </w:tr>
      <w:tr w:rsidR="00320DF6" w14:paraId="3D292B43"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4E114982"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Rēzeknes pilsētas domes pārvalde ” Sociālais dienests”</w:t>
            </w:r>
          </w:p>
        </w:tc>
        <w:tc>
          <w:tcPr>
            <w:tcW w:w="10419" w:type="dxa"/>
            <w:gridSpan w:val="3"/>
            <w:tcBorders>
              <w:top w:val="single" w:sz="4" w:space="0" w:color="auto"/>
              <w:left w:val="single" w:sz="4" w:space="0" w:color="auto"/>
              <w:bottom w:val="single" w:sz="4" w:space="0" w:color="auto"/>
              <w:right w:val="single" w:sz="4" w:space="0" w:color="auto"/>
            </w:tcBorders>
          </w:tcPr>
          <w:p w14:paraId="083DEDC7" w14:textId="77777777" w:rsidR="00381AF4" w:rsidRPr="00C32C64" w:rsidRDefault="00000000" w:rsidP="00381AF4">
            <w:pPr>
              <w:pStyle w:val="PreformattedText"/>
              <w:numPr>
                <w:ilvl w:val="0"/>
                <w:numId w:val="26"/>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sniegt sociālo un veselības palīdzību, noteiktus sociālos pakalpojumus;</w:t>
            </w:r>
          </w:p>
          <w:p w14:paraId="4AD78DD6" w14:textId="77777777" w:rsidR="00381AF4" w:rsidRPr="00C32C64" w:rsidRDefault="00000000" w:rsidP="00381AF4">
            <w:pPr>
              <w:pStyle w:val="PreformattedText"/>
              <w:numPr>
                <w:ilvl w:val="0"/>
                <w:numId w:val="26"/>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organizēt personu ievietošanu Sociālajā un Nakts patversmē, grupu dzīvokļos un citās pašvaldības sociālās rehabilitācijas un aprūpes iestādēs;</w:t>
            </w:r>
          </w:p>
          <w:p w14:paraId="4A691A77" w14:textId="77777777" w:rsidR="00381AF4" w:rsidRPr="00C32C64" w:rsidRDefault="00000000" w:rsidP="00381AF4">
            <w:pPr>
              <w:pStyle w:val="PreformattedText"/>
              <w:numPr>
                <w:ilvl w:val="0"/>
                <w:numId w:val="26"/>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sniegt pašvaldības iedzīvotājiem informāciju par tiesībām saņemt sociālos pakalpojumus un sociālo palīdzību, to pieprasīšanas un sniegšanas kārtību.</w:t>
            </w:r>
          </w:p>
        </w:tc>
      </w:tr>
      <w:tr w:rsidR="00320DF6" w14:paraId="7C624849"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6F6D6F9F"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SIA “Rēzeknes Namsaimnieks”</w:t>
            </w:r>
          </w:p>
        </w:tc>
        <w:tc>
          <w:tcPr>
            <w:tcW w:w="10419" w:type="dxa"/>
            <w:gridSpan w:val="3"/>
            <w:tcBorders>
              <w:top w:val="single" w:sz="4" w:space="0" w:color="auto"/>
              <w:left w:val="single" w:sz="4" w:space="0" w:color="auto"/>
              <w:bottom w:val="single" w:sz="4" w:space="0" w:color="auto"/>
              <w:right w:val="single" w:sz="4" w:space="0" w:color="auto"/>
            </w:tcBorders>
          </w:tcPr>
          <w:p w14:paraId="54600F23" w14:textId="77777777" w:rsidR="00381AF4" w:rsidRPr="00C32C64" w:rsidRDefault="00000000" w:rsidP="00381AF4">
            <w:pPr>
              <w:pStyle w:val="PreformattedText"/>
              <w:numPr>
                <w:ilvl w:val="0"/>
                <w:numId w:val="2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organizēt operatīvu un nepārtrauktu darbu avāriju vai ĀS likvidāciju ēkas, kā arī ēku iekšējos inženiertīklos un liftu saimniecībā;</w:t>
            </w:r>
          </w:p>
          <w:p w14:paraId="04318C9B" w14:textId="77777777" w:rsidR="00381AF4" w:rsidRPr="00C32C64" w:rsidRDefault="00000000" w:rsidP="00381AF4">
            <w:pPr>
              <w:pStyle w:val="PreformattedText"/>
              <w:numPr>
                <w:ilvl w:val="0"/>
                <w:numId w:val="2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nodrošina darbinieku izbraukšanu avārijas situācijas apturēšanai un to likvidācijai;</w:t>
            </w:r>
          </w:p>
          <w:p w14:paraId="7BEBD672" w14:textId="77777777" w:rsidR="00381AF4" w:rsidRPr="00C32C64" w:rsidRDefault="00000000" w:rsidP="00381AF4">
            <w:pPr>
              <w:pStyle w:val="PreformattedText"/>
              <w:numPr>
                <w:ilvl w:val="0"/>
                <w:numId w:val="2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koordinē sadzīves atkritumu apsaimniekošanu;</w:t>
            </w:r>
          </w:p>
          <w:p w14:paraId="218EBFD6" w14:textId="77777777" w:rsidR="00381AF4" w:rsidRPr="00C32C64" w:rsidRDefault="00000000" w:rsidP="00381AF4">
            <w:pPr>
              <w:pStyle w:val="PreformattedText"/>
              <w:numPr>
                <w:ilvl w:val="0"/>
                <w:numId w:val="26"/>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veikt atbalsta funkcijas (resursu un tehnikas iesaistīšana seku likvidēšanas darbos).</w:t>
            </w:r>
          </w:p>
        </w:tc>
      </w:tr>
      <w:tr w:rsidR="00320DF6" w14:paraId="7F1A9246"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617C06AA"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A/S “Sadales tīkli”</w:t>
            </w:r>
          </w:p>
        </w:tc>
        <w:tc>
          <w:tcPr>
            <w:tcW w:w="10419" w:type="dxa"/>
            <w:gridSpan w:val="3"/>
            <w:tcBorders>
              <w:top w:val="single" w:sz="4" w:space="0" w:color="auto"/>
              <w:left w:val="single" w:sz="4" w:space="0" w:color="auto"/>
              <w:bottom w:val="single" w:sz="4" w:space="0" w:color="auto"/>
              <w:right w:val="single" w:sz="4" w:space="0" w:color="auto"/>
            </w:tcBorders>
          </w:tcPr>
          <w:p w14:paraId="6E188232" w14:textId="77777777" w:rsidR="00381AF4" w:rsidRPr="00C32C64" w:rsidRDefault="00000000" w:rsidP="00381AF4">
            <w:pPr>
              <w:pStyle w:val="PreformattedText"/>
              <w:numPr>
                <w:ilvl w:val="0"/>
                <w:numId w:val="28"/>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organizēt operatīvu darbu avāriju vai ĀS likvidāciju, kas saistīta ar elektroapgādes inženiertehniskam komunikācijām (elektroapgādes sistēmu atslēgšana, pieslēgšana, pakalpojuma atjaunošana);</w:t>
            </w:r>
          </w:p>
          <w:p w14:paraId="3D479B38" w14:textId="77777777" w:rsidR="00381AF4" w:rsidRPr="00C32C64" w:rsidRDefault="00000000" w:rsidP="00381AF4">
            <w:pPr>
              <w:pStyle w:val="PreformattedText"/>
              <w:numPr>
                <w:ilvl w:val="0"/>
                <w:numId w:val="28"/>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informēt lietos elektroenerģijas patērētājus par iespējamo elektroenerģijas padeves atjaunošanas iespējam un prognozējamo avārijas likvidācijas laiku.</w:t>
            </w:r>
          </w:p>
        </w:tc>
      </w:tr>
      <w:tr w:rsidR="00320DF6" w14:paraId="587583F1"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396A8CF4"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SIA “Rēzeknes ūdens”</w:t>
            </w:r>
          </w:p>
        </w:tc>
        <w:tc>
          <w:tcPr>
            <w:tcW w:w="10419" w:type="dxa"/>
            <w:gridSpan w:val="3"/>
            <w:tcBorders>
              <w:top w:val="single" w:sz="4" w:space="0" w:color="auto"/>
              <w:left w:val="single" w:sz="4" w:space="0" w:color="auto"/>
              <w:bottom w:val="single" w:sz="4" w:space="0" w:color="auto"/>
              <w:right w:val="single" w:sz="4" w:space="0" w:color="auto"/>
            </w:tcBorders>
          </w:tcPr>
          <w:p w14:paraId="47AE3A7E" w14:textId="77777777" w:rsidR="00381AF4" w:rsidRPr="00C32C64" w:rsidRDefault="00000000" w:rsidP="00381AF4">
            <w:pPr>
              <w:pStyle w:val="PreformattedText"/>
              <w:numPr>
                <w:ilvl w:val="0"/>
                <w:numId w:val="29"/>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organizēt operatīvu darbu avāriju vai ĀS likvidāciju, kas saistīta ar ūdensapgādes inženiertehniskam komunikācijām (ūdensapgādes sistēmu atslēgšana, pieslēgšana, pakalpojuma atjaunošana);</w:t>
            </w:r>
          </w:p>
          <w:p w14:paraId="0206C30D" w14:textId="77777777" w:rsidR="00381AF4" w:rsidRPr="00C32C64" w:rsidRDefault="00000000" w:rsidP="00381AF4">
            <w:pPr>
              <w:pStyle w:val="PreformattedText"/>
              <w:numPr>
                <w:ilvl w:val="0"/>
                <w:numId w:val="29"/>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informēt lietos ūdens patērētājus par iespējamo ūdens padeves atjaunošanas iespējam un prognozējamo avārijas likvidācijas laiku.</w:t>
            </w:r>
          </w:p>
        </w:tc>
      </w:tr>
      <w:tr w:rsidR="00320DF6" w14:paraId="1B983025" w14:textId="77777777" w:rsidTr="004B6BBB">
        <w:tc>
          <w:tcPr>
            <w:tcW w:w="4135" w:type="dxa"/>
            <w:tcBorders>
              <w:top w:val="single" w:sz="4" w:space="0" w:color="auto"/>
              <w:left w:val="single" w:sz="4" w:space="0" w:color="auto"/>
              <w:bottom w:val="single" w:sz="4" w:space="0" w:color="auto"/>
              <w:right w:val="single" w:sz="4" w:space="0" w:color="auto"/>
            </w:tcBorders>
            <w:shd w:val="clear" w:color="auto" w:fill="auto"/>
          </w:tcPr>
          <w:p w14:paraId="2F539390"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lastRenderedPageBreak/>
              <w:t>SIA “Rēzeknes siltumtīkli”</w:t>
            </w:r>
          </w:p>
        </w:tc>
        <w:tc>
          <w:tcPr>
            <w:tcW w:w="10419" w:type="dxa"/>
            <w:gridSpan w:val="3"/>
            <w:tcBorders>
              <w:top w:val="single" w:sz="4" w:space="0" w:color="auto"/>
              <w:left w:val="single" w:sz="4" w:space="0" w:color="auto"/>
              <w:bottom w:val="single" w:sz="4" w:space="0" w:color="auto"/>
              <w:right w:val="single" w:sz="4" w:space="0" w:color="auto"/>
            </w:tcBorders>
          </w:tcPr>
          <w:p w14:paraId="3450D215" w14:textId="77777777" w:rsidR="00381AF4" w:rsidRPr="00C32C64" w:rsidRDefault="00000000" w:rsidP="00381AF4">
            <w:pPr>
              <w:pStyle w:val="PreformattedText"/>
              <w:numPr>
                <w:ilvl w:val="0"/>
                <w:numId w:val="30"/>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organizēt operatīvu darbu avāriju vai ĀS likvidāciju, kas saistīta ar centralizētās siltumapgādes inženiertehniskām komunikācijām (centralizētās siltumapgādes ražošanas iekārtu, maģistrālo un sadalošo cauruļvadu atslēgšanu, pieslēgšanu savas kompetences un/vai ar siltumenerģijas patērētājiem, ēku apsaimniekotajiem noslēgto līgumsaistību noteiktajās atbildības robežās, pakalpojuma atjaunošana).</w:t>
            </w:r>
          </w:p>
        </w:tc>
      </w:tr>
      <w:tr w:rsidR="00320DF6" w14:paraId="57DB3718" w14:textId="77777777" w:rsidTr="004B6BBB">
        <w:tc>
          <w:tcPr>
            <w:tcW w:w="4135" w:type="dxa"/>
            <w:tcBorders>
              <w:top w:val="single" w:sz="4" w:space="0" w:color="auto"/>
              <w:left w:val="single" w:sz="4" w:space="0" w:color="auto"/>
              <w:bottom w:val="single" w:sz="4" w:space="0" w:color="auto"/>
              <w:right w:val="single" w:sz="4" w:space="0" w:color="auto"/>
            </w:tcBorders>
          </w:tcPr>
          <w:p w14:paraId="387BBDFB" w14:textId="77777777" w:rsidR="00381AF4" w:rsidRPr="00365DAB" w:rsidRDefault="00000000" w:rsidP="00381AF4">
            <w:pPr>
              <w:pStyle w:val="PreformattedText"/>
              <w:numPr>
                <w:ilvl w:val="0"/>
                <w:numId w:val="21"/>
              </w:numPr>
              <w:spacing w:after="0"/>
              <w:ind w:left="0" w:firstLine="0"/>
              <w:jc w:val="both"/>
              <w:rPr>
                <w:rFonts w:ascii="Times New Roman" w:hAnsi="Times New Roman" w:cs="Times New Roman"/>
                <w:i/>
                <w:lang w:val="lv-LV"/>
              </w:rPr>
            </w:pPr>
            <w:r w:rsidRPr="00365DAB">
              <w:rPr>
                <w:rFonts w:ascii="Times New Roman" w:hAnsi="Times New Roman" w:cs="Times New Roman"/>
                <w:i/>
                <w:lang w:val="lv-LV"/>
              </w:rPr>
              <w:t>Veselības inspekcija</w:t>
            </w:r>
          </w:p>
        </w:tc>
        <w:tc>
          <w:tcPr>
            <w:tcW w:w="10419" w:type="dxa"/>
            <w:gridSpan w:val="3"/>
            <w:tcBorders>
              <w:top w:val="single" w:sz="4" w:space="0" w:color="auto"/>
              <w:left w:val="single" w:sz="4" w:space="0" w:color="auto"/>
              <w:bottom w:val="single" w:sz="4" w:space="0" w:color="auto"/>
              <w:right w:val="single" w:sz="4" w:space="0" w:color="auto"/>
            </w:tcBorders>
          </w:tcPr>
          <w:p w14:paraId="7E34050C" w14:textId="77777777" w:rsidR="00381AF4" w:rsidRPr="00C32C64" w:rsidRDefault="00000000" w:rsidP="00381AF4">
            <w:pPr>
              <w:pStyle w:val="PreformattedText"/>
              <w:numPr>
                <w:ilvl w:val="0"/>
                <w:numId w:val="31"/>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novērtēt vides veselības riska faktorus un to ietekmi uz cilvēka veselību un dzīves kvalitāti (tai skaitā ķīmisko vielu riskus cilvēka veselībai);</w:t>
            </w:r>
          </w:p>
          <w:p w14:paraId="2CB28669" w14:textId="77777777" w:rsidR="00381AF4" w:rsidRPr="00C32C64" w:rsidRDefault="00000000" w:rsidP="00381AF4">
            <w:pPr>
              <w:pStyle w:val="PreformattedText"/>
              <w:numPr>
                <w:ilvl w:val="0"/>
                <w:numId w:val="30"/>
              </w:numPr>
              <w:spacing w:after="0"/>
              <w:ind w:left="0" w:firstLine="0"/>
              <w:jc w:val="both"/>
              <w:rPr>
                <w:rFonts w:ascii="Times New Roman" w:hAnsi="Times New Roman" w:cs="Times New Roman"/>
                <w:lang w:val="lv-LV"/>
              </w:rPr>
            </w:pPr>
            <w:r w:rsidRPr="00C32C64">
              <w:rPr>
                <w:rFonts w:ascii="Times New Roman" w:hAnsi="Times New Roman" w:cs="Times New Roman"/>
                <w:i/>
                <w:iCs/>
                <w:lang w:val="lv-LV"/>
              </w:rPr>
              <w:t>kontrolēt dzeramā ūdens nekaitīguma un kvalitātes nodrošināšanas prasību izpildi publiskajos dzeramā ūdens apgādes objektos no ūdens ņemšanas vietas līdz patērētājam.</w:t>
            </w:r>
          </w:p>
        </w:tc>
      </w:tr>
      <w:tr w:rsidR="00320DF6" w14:paraId="3FE2D48A" w14:textId="77777777" w:rsidTr="004B6BBB">
        <w:tc>
          <w:tcPr>
            <w:tcW w:w="14554" w:type="dxa"/>
            <w:gridSpan w:val="4"/>
            <w:tcBorders>
              <w:top w:val="single" w:sz="4" w:space="0" w:color="auto"/>
              <w:left w:val="single" w:sz="4" w:space="0" w:color="auto"/>
              <w:bottom w:val="single" w:sz="4" w:space="0" w:color="auto"/>
              <w:right w:val="single" w:sz="4" w:space="0" w:color="auto"/>
            </w:tcBorders>
          </w:tcPr>
          <w:p w14:paraId="0FDD827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 Riska scenārija apraksts (atbilstoši 3.elementam)</w:t>
            </w:r>
          </w:p>
        </w:tc>
      </w:tr>
      <w:tr w:rsidR="00320DF6" w14:paraId="12A5C033" w14:textId="77777777" w:rsidTr="004B6BBB">
        <w:tc>
          <w:tcPr>
            <w:tcW w:w="14554" w:type="dxa"/>
            <w:gridSpan w:val="4"/>
            <w:tcBorders>
              <w:top w:val="single" w:sz="4" w:space="0" w:color="auto"/>
              <w:left w:val="single" w:sz="4" w:space="0" w:color="auto"/>
              <w:bottom w:val="single" w:sz="4" w:space="0" w:color="auto"/>
              <w:right w:val="single" w:sz="4" w:space="0" w:color="auto"/>
            </w:tcBorders>
          </w:tcPr>
          <w:p w14:paraId="7C008CA5"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Scenārijs tiek izstrādāts atbilstoši principam “sliktākais ticamais scenārijs” avārija siltumapgādes sistēmā.</w:t>
            </w:r>
          </w:p>
          <w:p w14:paraId="3C207FF7"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Iespējamā scenārija sākums – 2020.gada ___. decembris Iespējamā scenārija beigas – 2020.gada ___. decembris. Ilgums: 1-14 diennaktis.</w:t>
            </w:r>
          </w:p>
          <w:p w14:paraId="45DA0178"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Scenārija stāsts:</w:t>
            </w:r>
          </w:p>
          <w:p w14:paraId="57773128"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 xml:space="preserve">Ziemā pie ilgstoši pazeminātas temperatūras, </w:t>
            </w:r>
            <w:r w:rsidRPr="00C32C64">
              <w:rPr>
                <w:rFonts w:ascii="Times New Roman" w:hAnsi="Times New Roman" w:cs="Times New Roman"/>
                <w:i/>
                <w:lang w:val="lv-LV"/>
              </w:rPr>
              <w:t>zem autoceļa braucamās daļas</w:t>
            </w:r>
            <w:r w:rsidRPr="00C32C64">
              <w:rPr>
                <w:rFonts w:ascii="Times New Roman" w:hAnsi="Times New Roman" w:cs="Times New Roman"/>
                <w:lang w:val="lv-LV"/>
              </w:rPr>
              <w:t xml:space="preserve"> </w:t>
            </w:r>
            <w:r w:rsidRPr="00C32C64">
              <w:rPr>
                <w:rFonts w:ascii="Times New Roman" w:hAnsi="Times New Roman" w:cs="Times New Roman"/>
                <w:i/>
                <w:iCs/>
                <w:lang w:val="lv-LV"/>
              </w:rPr>
              <w:t>notika maģistrālās siltumptrases cauruļvadu bojājums(plīsums). Kā rezultātā notika avārija un iedomāta daļa no pilsētas teritorijas palika bez apkures ziemas apstākļos. Kopumā bez apkures palika 6 daudzīvokļu mājas, 270 dzīvokļ, 810 cilvēki.</w:t>
            </w:r>
          </w:p>
        </w:tc>
      </w:tr>
      <w:tr w:rsidR="00320DF6" w14:paraId="38539C52" w14:textId="77777777" w:rsidTr="004B6BBB">
        <w:tc>
          <w:tcPr>
            <w:tcW w:w="14554" w:type="dxa"/>
            <w:gridSpan w:val="4"/>
            <w:tcBorders>
              <w:top w:val="single" w:sz="4" w:space="0" w:color="auto"/>
              <w:left w:val="single" w:sz="4" w:space="0" w:color="auto"/>
              <w:right w:val="single" w:sz="4" w:space="0" w:color="auto"/>
            </w:tcBorders>
          </w:tcPr>
          <w:p w14:paraId="7BCB10E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 Vēsturisko faktu notikumi vai statistika par risku</w:t>
            </w:r>
          </w:p>
        </w:tc>
      </w:tr>
      <w:tr w:rsidR="00320DF6" w14:paraId="7A4994E0" w14:textId="77777777" w:rsidTr="004B6BBB">
        <w:tc>
          <w:tcPr>
            <w:tcW w:w="14554" w:type="dxa"/>
            <w:gridSpan w:val="4"/>
            <w:tcBorders>
              <w:left w:val="single" w:sz="4" w:space="0" w:color="auto"/>
              <w:right w:val="single" w:sz="4" w:space="0" w:color="auto"/>
            </w:tcBorders>
          </w:tcPr>
          <w:tbl>
            <w:tblPr>
              <w:tblStyle w:val="Reatabula"/>
              <w:tblW w:w="0" w:type="auto"/>
              <w:tblLook w:val="04A0" w:firstRow="1" w:lastRow="0" w:firstColumn="1" w:lastColumn="0" w:noHBand="0" w:noVBand="1"/>
            </w:tblPr>
            <w:tblGrid>
              <w:gridCol w:w="2150"/>
              <w:gridCol w:w="3261"/>
            </w:tblGrid>
            <w:tr w:rsidR="00320DF6" w14:paraId="7901CC7F" w14:textId="77777777" w:rsidTr="004B6BBB">
              <w:tc>
                <w:tcPr>
                  <w:tcW w:w="2150" w:type="dxa"/>
                  <w:vAlign w:val="center"/>
                </w:tcPr>
                <w:p w14:paraId="7AA0D71E" w14:textId="77777777" w:rsidR="00381AF4" w:rsidRPr="00C32C64" w:rsidRDefault="00000000" w:rsidP="004B6BBB">
                  <w:pPr>
                    <w:pStyle w:val="PreformattedText"/>
                    <w:spacing w:after="0"/>
                    <w:jc w:val="both"/>
                    <w:rPr>
                      <w:rFonts w:ascii="Times New Roman" w:hAnsi="Times New Roman" w:cs="Times New Roman"/>
                      <w:b/>
                      <w:lang w:val="lv-LV"/>
                    </w:rPr>
                  </w:pPr>
                  <w:r w:rsidRPr="00C32C64">
                    <w:rPr>
                      <w:rFonts w:ascii="Times New Roman" w:hAnsi="Times New Roman" w:cs="Times New Roman"/>
                      <w:b/>
                      <w:lang w:val="lv-LV"/>
                    </w:rPr>
                    <w:t>Laika posms</w:t>
                  </w:r>
                </w:p>
              </w:tc>
              <w:tc>
                <w:tcPr>
                  <w:tcW w:w="3261" w:type="dxa"/>
                  <w:vAlign w:val="center"/>
                </w:tcPr>
                <w:p w14:paraId="0769983B" w14:textId="77777777" w:rsidR="00381AF4" w:rsidRPr="00C32C64" w:rsidRDefault="00000000" w:rsidP="004B6BBB">
                  <w:pPr>
                    <w:pStyle w:val="PreformattedText"/>
                    <w:spacing w:after="0"/>
                    <w:jc w:val="both"/>
                    <w:rPr>
                      <w:rFonts w:ascii="Times New Roman" w:hAnsi="Times New Roman" w:cs="Times New Roman"/>
                      <w:b/>
                      <w:lang w:val="lv-LV"/>
                    </w:rPr>
                  </w:pPr>
                  <w:r w:rsidRPr="00C32C64">
                    <w:rPr>
                      <w:rFonts w:ascii="Times New Roman" w:hAnsi="Times New Roman" w:cs="Times New Roman"/>
                      <w:b/>
                      <w:lang w:val="lv-LV"/>
                    </w:rPr>
                    <w:t>Avāriju skaits  siltumapgādes sistēmās</w:t>
                  </w:r>
                </w:p>
              </w:tc>
            </w:tr>
            <w:tr w:rsidR="00320DF6" w14:paraId="4BB4EBD9" w14:textId="77777777" w:rsidTr="004B6BBB">
              <w:tc>
                <w:tcPr>
                  <w:tcW w:w="2150" w:type="dxa"/>
                  <w:vAlign w:val="center"/>
                </w:tcPr>
                <w:p w14:paraId="550F25C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2016</w:t>
                  </w:r>
                </w:p>
              </w:tc>
              <w:tc>
                <w:tcPr>
                  <w:tcW w:w="3261" w:type="dxa"/>
                  <w:vAlign w:val="center"/>
                </w:tcPr>
                <w:p w14:paraId="41288CF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16</w:t>
                  </w:r>
                </w:p>
              </w:tc>
            </w:tr>
            <w:tr w:rsidR="00320DF6" w14:paraId="720B2381" w14:textId="77777777" w:rsidTr="004B6BBB">
              <w:tc>
                <w:tcPr>
                  <w:tcW w:w="2150" w:type="dxa"/>
                  <w:vAlign w:val="center"/>
                </w:tcPr>
                <w:p w14:paraId="76C8B0E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2017</w:t>
                  </w:r>
                </w:p>
              </w:tc>
              <w:tc>
                <w:tcPr>
                  <w:tcW w:w="3261" w:type="dxa"/>
                  <w:vAlign w:val="center"/>
                </w:tcPr>
                <w:p w14:paraId="0C38972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23</w:t>
                  </w:r>
                </w:p>
              </w:tc>
            </w:tr>
            <w:tr w:rsidR="00320DF6" w14:paraId="43832EE3" w14:textId="77777777" w:rsidTr="004B6BBB">
              <w:tc>
                <w:tcPr>
                  <w:tcW w:w="2150" w:type="dxa"/>
                  <w:vAlign w:val="center"/>
                </w:tcPr>
                <w:p w14:paraId="305E0D7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2018</w:t>
                  </w:r>
                </w:p>
              </w:tc>
              <w:tc>
                <w:tcPr>
                  <w:tcW w:w="3261" w:type="dxa"/>
                  <w:vAlign w:val="center"/>
                </w:tcPr>
                <w:p w14:paraId="2338578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18</w:t>
                  </w:r>
                </w:p>
              </w:tc>
            </w:tr>
            <w:tr w:rsidR="00320DF6" w14:paraId="26B042B5" w14:textId="77777777" w:rsidTr="004B6BBB">
              <w:tc>
                <w:tcPr>
                  <w:tcW w:w="2150" w:type="dxa"/>
                  <w:vAlign w:val="center"/>
                </w:tcPr>
                <w:p w14:paraId="1AAA879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2019</w:t>
                  </w:r>
                </w:p>
              </w:tc>
              <w:tc>
                <w:tcPr>
                  <w:tcW w:w="3261" w:type="dxa"/>
                  <w:vAlign w:val="center"/>
                </w:tcPr>
                <w:p w14:paraId="1B1F9BF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23</w:t>
                  </w:r>
                </w:p>
              </w:tc>
            </w:tr>
            <w:tr w:rsidR="00320DF6" w14:paraId="594C1B1F" w14:textId="77777777" w:rsidTr="004B6BBB">
              <w:tc>
                <w:tcPr>
                  <w:tcW w:w="2150" w:type="dxa"/>
                  <w:vAlign w:val="center"/>
                </w:tcPr>
                <w:p w14:paraId="52FBCEA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2020</w:t>
                  </w:r>
                </w:p>
              </w:tc>
              <w:tc>
                <w:tcPr>
                  <w:tcW w:w="3261" w:type="dxa"/>
                  <w:vAlign w:val="center"/>
                </w:tcPr>
                <w:p w14:paraId="2133BFA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22</w:t>
                  </w:r>
                </w:p>
              </w:tc>
            </w:tr>
          </w:tbl>
          <w:p w14:paraId="57B9499B"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4F41F673" w14:textId="77777777" w:rsidTr="004B6BBB">
        <w:tc>
          <w:tcPr>
            <w:tcW w:w="14554" w:type="dxa"/>
            <w:gridSpan w:val="4"/>
            <w:tcBorders>
              <w:left w:val="single" w:sz="4" w:space="0" w:color="auto"/>
              <w:bottom w:val="single" w:sz="4" w:space="0" w:color="auto"/>
              <w:right w:val="single" w:sz="4" w:space="0" w:color="auto"/>
            </w:tcBorders>
          </w:tcPr>
          <w:p w14:paraId="73E13FD8" w14:textId="77777777" w:rsidR="00381AF4" w:rsidRPr="00C32C64" w:rsidRDefault="00000000" w:rsidP="004B6BBB">
            <w:pPr>
              <w:pStyle w:val="PreformattedText"/>
              <w:spacing w:after="0"/>
              <w:jc w:val="both"/>
              <w:rPr>
                <w:rFonts w:ascii="Times New Roman" w:hAnsi="Times New Roman" w:cs="Times New Roman"/>
                <w:bCs/>
                <w:lang w:val="lv-LV"/>
              </w:rPr>
            </w:pPr>
            <w:r w:rsidRPr="00C32C64">
              <w:rPr>
                <w:rFonts w:ascii="Times New Roman" w:hAnsi="Times New Roman" w:cs="Times New Roman"/>
                <w:bCs/>
                <w:lang w:val="lv-LV"/>
              </w:rPr>
              <w:t xml:space="preserve">Vidēji gadā pilsētā notiek </w:t>
            </w:r>
            <w:r w:rsidRPr="00C32C64">
              <w:rPr>
                <w:rFonts w:ascii="Times New Roman" w:hAnsi="Times New Roman" w:cs="Times New Roman"/>
                <w:b/>
                <w:bCs/>
                <w:lang w:val="lv-LV"/>
              </w:rPr>
              <w:t>20</w:t>
            </w:r>
            <w:r w:rsidRPr="00C32C64">
              <w:rPr>
                <w:rFonts w:ascii="Times New Roman" w:hAnsi="Times New Roman" w:cs="Times New Roman"/>
                <w:bCs/>
                <w:lang w:val="lv-LV"/>
              </w:rPr>
              <w:t xml:space="preserve"> avārijas gadījumu siltumapgādes sistēmās, protams, notikušās avārijas nav bijušas tik nozīmīgas kā aprakstīts riska scenārijā.</w:t>
            </w:r>
          </w:p>
          <w:p w14:paraId="235B4605"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Republikas pilsētas:</w:t>
            </w:r>
          </w:p>
          <w:p w14:paraId="7F99EDB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Saskaņā ar “Valsti iespējamo apdraudējumu katalogu” – pārskata periodā nav definēts neviens Valstij nozīmīgs notikums.</w:t>
            </w:r>
          </w:p>
        </w:tc>
      </w:tr>
      <w:tr w:rsidR="00320DF6" w14:paraId="1E8DFDE9" w14:textId="77777777" w:rsidTr="004B6BBB">
        <w:tc>
          <w:tcPr>
            <w:tcW w:w="7637" w:type="dxa"/>
            <w:gridSpan w:val="2"/>
            <w:tcBorders>
              <w:top w:val="single" w:sz="4" w:space="0" w:color="auto"/>
              <w:left w:val="single" w:sz="4" w:space="0" w:color="auto"/>
              <w:bottom w:val="single" w:sz="4" w:space="0" w:color="auto"/>
              <w:right w:val="single" w:sz="4" w:space="0" w:color="auto"/>
            </w:tcBorders>
          </w:tcPr>
          <w:p w14:paraId="3098799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3. Varbūtības vai ticamības novērtējuma īss apraksts (atbilstoši 2.elementam)</w:t>
            </w:r>
          </w:p>
        </w:tc>
        <w:tc>
          <w:tcPr>
            <w:tcW w:w="3158" w:type="dxa"/>
            <w:tcBorders>
              <w:top w:val="single" w:sz="4" w:space="0" w:color="auto"/>
              <w:left w:val="single" w:sz="4" w:space="0" w:color="auto"/>
              <w:bottom w:val="single" w:sz="4" w:space="0" w:color="auto"/>
              <w:right w:val="single" w:sz="4" w:space="0" w:color="auto"/>
            </w:tcBorders>
          </w:tcPr>
          <w:p w14:paraId="647E3BB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Varbūtības vai ticamības kritērija abreviatūra (V vai T):</w:t>
            </w:r>
          </w:p>
        </w:tc>
        <w:tc>
          <w:tcPr>
            <w:tcW w:w="3759" w:type="dxa"/>
            <w:tcBorders>
              <w:top w:val="single" w:sz="4" w:space="0" w:color="auto"/>
              <w:left w:val="single" w:sz="4" w:space="0" w:color="auto"/>
              <w:bottom w:val="single" w:sz="4" w:space="0" w:color="auto"/>
              <w:right w:val="single" w:sz="4" w:space="0" w:color="auto"/>
            </w:tcBorders>
            <w:vAlign w:val="center"/>
          </w:tcPr>
          <w:p w14:paraId="59C6112E"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V4</w:t>
            </w:r>
          </w:p>
        </w:tc>
      </w:tr>
      <w:tr w:rsidR="00320DF6" w14:paraId="1A3E369C" w14:textId="77777777" w:rsidTr="004B6BBB">
        <w:tc>
          <w:tcPr>
            <w:tcW w:w="14554" w:type="dxa"/>
            <w:gridSpan w:val="4"/>
            <w:tcBorders>
              <w:top w:val="single" w:sz="4" w:space="0" w:color="auto"/>
              <w:left w:val="single" w:sz="4" w:space="0" w:color="auto"/>
              <w:bottom w:val="single" w:sz="4" w:space="0" w:color="auto"/>
              <w:right w:val="single" w:sz="4" w:space="0" w:color="auto"/>
            </w:tcBorders>
          </w:tcPr>
          <w:p w14:paraId="48529236"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Tā kā vēsturiski avārijas nav bijušas tik būtiskas, ir sarežģīti izvērtēt notikuma varbūtību un iespēju (saskaņā ar “Valsti iespējamo apdraudējumu katalogu” – pārskata periodā nav definēts neviens valstij nozīmīgs notikums). Tas nozīmē, ka, visas avārijas saistītas ar siltumapgādes sistēmām bija lokālas - vietēja mēroga katastrofas  un nekad avārijas (katastrofas) radīto postījumu apjoms nepārsniedza vienas pašvaldības administratīvās teritorijas robežas. Balstoties uz iepriekšējo pieredzi un ekspertu viedokli, par faktoriem, kuri varēja izraisīt iepriekšējus akvārijus siltumapgādes sistēmās:</w:t>
            </w:r>
          </w:p>
          <w:p w14:paraId="22BFEECC" w14:textId="77777777" w:rsidR="00381AF4" w:rsidRPr="00C32C64" w:rsidRDefault="00000000" w:rsidP="00381AF4">
            <w:pPr>
              <w:pStyle w:val="PreformattedText"/>
              <w:numPr>
                <w:ilvl w:val="0"/>
                <w:numId w:val="3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vecas siltumtrases</w:t>
            </w:r>
          </w:p>
          <w:p w14:paraId="3838BF08" w14:textId="77777777" w:rsidR="00381AF4" w:rsidRPr="00C32C64" w:rsidRDefault="00000000" w:rsidP="00381AF4">
            <w:pPr>
              <w:pStyle w:val="PreformattedText"/>
              <w:numPr>
                <w:ilvl w:val="0"/>
                <w:numId w:val="3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lastRenderedPageBreak/>
              <w:t>drošības noteikumu pārkāpumi;</w:t>
            </w:r>
          </w:p>
          <w:p w14:paraId="74057536" w14:textId="77777777" w:rsidR="00381AF4" w:rsidRPr="00C32C64" w:rsidRDefault="00000000" w:rsidP="00381AF4">
            <w:pPr>
              <w:pStyle w:val="PreformattedText"/>
              <w:numPr>
                <w:ilvl w:val="0"/>
                <w:numId w:val="3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nepietiekoša uzraudzība komunikāciju ekspluatācijas laikā;</w:t>
            </w:r>
          </w:p>
          <w:p w14:paraId="106E9A9F" w14:textId="77777777" w:rsidR="00381AF4" w:rsidRPr="00C32C64" w:rsidRDefault="00000000" w:rsidP="00381AF4">
            <w:pPr>
              <w:pStyle w:val="PreformattedText"/>
              <w:numPr>
                <w:ilvl w:val="0"/>
                <w:numId w:val="3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nekvalitatīva remontdarbu veikšana;</w:t>
            </w:r>
          </w:p>
          <w:p w14:paraId="7E2E7EEE" w14:textId="77777777" w:rsidR="00381AF4" w:rsidRPr="00C32C64" w:rsidRDefault="00000000" w:rsidP="00381AF4">
            <w:pPr>
              <w:pStyle w:val="PreformattedText"/>
              <w:numPr>
                <w:ilvl w:val="0"/>
                <w:numId w:val="32"/>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inženiertīklu (agregātu vai iekārtu) nolietojums,</w:t>
            </w:r>
          </w:p>
          <w:p w14:paraId="58C86101"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 xml:space="preserve">un to notikšanas biežumu, tiek noteikts </w:t>
            </w:r>
            <w:r w:rsidRPr="00C32C64">
              <w:rPr>
                <w:rFonts w:ascii="Times New Roman" w:hAnsi="Times New Roman" w:cs="Times New Roman"/>
                <w:b/>
                <w:bCs/>
                <w:i/>
                <w:iCs/>
                <w:lang w:val="lv-LV"/>
              </w:rPr>
              <w:t>Apdraudējuma varbūtības kritērijs</w:t>
            </w:r>
            <w:r w:rsidRPr="00C32C64">
              <w:rPr>
                <w:rFonts w:ascii="Times New Roman" w:hAnsi="Times New Roman" w:cs="Times New Roman"/>
                <w:i/>
                <w:iCs/>
                <w:lang w:val="lv-LV"/>
              </w:rPr>
              <w:t xml:space="preserve"> (tuvākajiem 10 gadiem) – </w:t>
            </w:r>
            <w:r w:rsidRPr="00C32C64">
              <w:rPr>
                <w:rFonts w:ascii="Times New Roman" w:hAnsi="Times New Roman" w:cs="Times New Roman"/>
                <w:b/>
                <w:bCs/>
                <w:i/>
                <w:iCs/>
                <w:lang w:val="lv-LV"/>
              </w:rPr>
              <w:t>AUGSTS V4</w:t>
            </w:r>
            <w:r w:rsidRPr="00C32C64">
              <w:rPr>
                <w:rFonts w:ascii="Times New Roman" w:hAnsi="Times New Roman" w:cs="Times New Roman"/>
                <w:i/>
                <w:iCs/>
                <w:lang w:val="lv-LV"/>
              </w:rPr>
              <w:t xml:space="preserve"> </w:t>
            </w:r>
          </w:p>
        </w:tc>
      </w:tr>
      <w:tr w:rsidR="00320DF6" w14:paraId="70FA29AD" w14:textId="77777777" w:rsidTr="004B6BBB">
        <w:tc>
          <w:tcPr>
            <w:tcW w:w="4135" w:type="dxa"/>
            <w:tcBorders>
              <w:top w:val="single" w:sz="4" w:space="0" w:color="auto"/>
              <w:left w:val="single" w:sz="4" w:space="0" w:color="auto"/>
              <w:bottom w:val="single" w:sz="4" w:space="0" w:color="auto"/>
              <w:right w:val="single" w:sz="4" w:space="0" w:color="auto"/>
            </w:tcBorders>
          </w:tcPr>
          <w:p w14:paraId="5FC1D0F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4. Seku novērtējuma īss apraksts (atbilstoši 5.elementam)</w:t>
            </w:r>
          </w:p>
        </w:tc>
        <w:tc>
          <w:tcPr>
            <w:tcW w:w="6660" w:type="dxa"/>
            <w:gridSpan w:val="2"/>
            <w:tcBorders>
              <w:top w:val="single" w:sz="4" w:space="0" w:color="auto"/>
              <w:left w:val="single" w:sz="4" w:space="0" w:color="auto"/>
              <w:bottom w:val="single" w:sz="4" w:space="0" w:color="auto"/>
              <w:right w:val="single" w:sz="4" w:space="0" w:color="auto"/>
            </w:tcBorders>
            <w:vAlign w:val="center"/>
          </w:tcPr>
          <w:p w14:paraId="2979985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Seku kritērija abreviatūra (S):</w:t>
            </w:r>
          </w:p>
        </w:tc>
        <w:tc>
          <w:tcPr>
            <w:tcW w:w="3759" w:type="dxa"/>
            <w:tcBorders>
              <w:top w:val="single" w:sz="4" w:space="0" w:color="auto"/>
              <w:left w:val="single" w:sz="4" w:space="0" w:color="auto"/>
              <w:bottom w:val="single" w:sz="4" w:space="0" w:color="auto"/>
              <w:right w:val="single" w:sz="4" w:space="0" w:color="auto"/>
            </w:tcBorders>
          </w:tcPr>
          <w:p w14:paraId="38D57BC6"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S3</w:t>
            </w:r>
          </w:p>
        </w:tc>
      </w:tr>
      <w:tr w:rsidR="00320DF6" w14:paraId="34CE9A8E" w14:textId="77777777" w:rsidTr="004B6BBB">
        <w:tc>
          <w:tcPr>
            <w:tcW w:w="4135" w:type="dxa"/>
            <w:tcBorders>
              <w:top w:val="single" w:sz="4" w:space="0" w:color="auto"/>
              <w:left w:val="single" w:sz="4" w:space="0" w:color="auto"/>
              <w:bottom w:val="single" w:sz="4" w:space="0" w:color="auto"/>
              <w:right w:val="single" w:sz="4" w:space="0" w:color="auto"/>
            </w:tcBorders>
          </w:tcPr>
          <w:p w14:paraId="481DCE6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Cilvēks:</w:t>
            </w:r>
          </w:p>
          <w:p w14:paraId="3A8334E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C1</w:t>
            </w:r>
            <w:r w:rsidRPr="00C32C64">
              <w:rPr>
                <w:rFonts w:ascii="Times New Roman" w:hAnsi="Times New Roman" w:cs="Times New Roman"/>
                <w:lang w:val="lv-LV"/>
              </w:rPr>
              <w:t xml:space="preserve"> Nāves gadījumi – </w:t>
            </w:r>
            <w:r w:rsidRPr="00C32C64">
              <w:rPr>
                <w:rFonts w:ascii="Times New Roman" w:hAnsi="Times New Roman" w:cs="Times New Roman"/>
                <w:b/>
                <w:bCs/>
                <w:lang w:val="lv-LV"/>
              </w:rPr>
              <w:t>S1</w:t>
            </w:r>
            <w:r w:rsidRPr="00C32C64">
              <w:rPr>
                <w:rFonts w:ascii="Times New Roman" w:hAnsi="Times New Roman" w:cs="Times New Roman"/>
                <w:lang w:val="lv-LV"/>
              </w:rPr>
              <w:t xml:space="preserve"> (1 līdz 10 skaits)</w:t>
            </w:r>
          </w:p>
          <w:p w14:paraId="56908D2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C2</w:t>
            </w:r>
            <w:r w:rsidRPr="00C32C64">
              <w:rPr>
                <w:rFonts w:ascii="Times New Roman" w:hAnsi="Times New Roman" w:cs="Times New Roman"/>
                <w:lang w:val="lv-LV"/>
              </w:rPr>
              <w:t xml:space="preserve"> Ievainotie/saslimušie – </w:t>
            </w:r>
            <w:r w:rsidRPr="00C32C64">
              <w:rPr>
                <w:rFonts w:ascii="Times New Roman" w:hAnsi="Times New Roman" w:cs="Times New Roman"/>
                <w:b/>
                <w:bCs/>
                <w:lang w:val="lv-LV"/>
              </w:rPr>
              <w:t>S1</w:t>
            </w:r>
            <w:r w:rsidRPr="00C32C64">
              <w:rPr>
                <w:rFonts w:ascii="Times New Roman" w:hAnsi="Times New Roman" w:cs="Times New Roman"/>
                <w:lang w:val="lv-LV"/>
              </w:rPr>
              <w:t xml:space="preserve"> (10 līdz 300 skaits)</w:t>
            </w:r>
          </w:p>
          <w:p w14:paraId="0284F7B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C3</w:t>
            </w:r>
            <w:r w:rsidRPr="00C32C64">
              <w:rPr>
                <w:rFonts w:ascii="Times New Roman" w:hAnsi="Times New Roman" w:cs="Times New Roman"/>
                <w:lang w:val="lv-LV"/>
              </w:rPr>
              <w:t xml:space="preserve"> Cilvēki kuriem nepieciešama palīdzība – </w:t>
            </w:r>
            <w:r w:rsidRPr="00C32C64">
              <w:rPr>
                <w:rFonts w:ascii="Times New Roman" w:hAnsi="Times New Roman" w:cs="Times New Roman"/>
                <w:b/>
                <w:bCs/>
                <w:lang w:val="lv-LV"/>
              </w:rPr>
              <w:t>S1</w:t>
            </w:r>
            <w:r w:rsidRPr="00C32C64">
              <w:rPr>
                <w:rFonts w:ascii="Times New Roman" w:hAnsi="Times New Roman" w:cs="Times New Roman"/>
                <w:lang w:val="lv-LV"/>
              </w:rPr>
              <w:t xml:space="preserve"> (līdz 5000 cilvēka dienas)</w:t>
            </w:r>
          </w:p>
          <w:p w14:paraId="421F6DA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Vide:</w:t>
            </w:r>
          </w:p>
          <w:p w14:paraId="4ABDD75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Vi1</w:t>
            </w:r>
            <w:r w:rsidRPr="00C32C64">
              <w:rPr>
                <w:rFonts w:ascii="Times New Roman" w:hAnsi="Times New Roman" w:cs="Times New Roman"/>
                <w:lang w:val="lv-LV"/>
              </w:rPr>
              <w:t xml:space="preserve"> Kaitējums ekosistēmai – </w:t>
            </w:r>
            <w:r w:rsidRPr="00C32C64">
              <w:rPr>
                <w:rFonts w:ascii="Times New Roman" w:hAnsi="Times New Roman" w:cs="Times New Roman"/>
                <w:b/>
                <w:bCs/>
                <w:lang w:val="lv-LV"/>
              </w:rPr>
              <w:t>S1</w:t>
            </w:r>
            <w:r w:rsidRPr="00C32C64">
              <w:rPr>
                <w:rFonts w:ascii="Times New Roman" w:hAnsi="Times New Roman" w:cs="Times New Roman"/>
                <w:lang w:val="lv-LV"/>
              </w:rPr>
              <w:t xml:space="preserve"> (1 līdz 15 km2 * gadi)</w:t>
            </w:r>
          </w:p>
          <w:p w14:paraId="6FFBF0C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Ekonomika:</w:t>
            </w:r>
          </w:p>
          <w:p w14:paraId="2F504AD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E1</w:t>
            </w:r>
            <w:r w:rsidRPr="00C32C64">
              <w:rPr>
                <w:rFonts w:ascii="Times New Roman" w:hAnsi="Times New Roman" w:cs="Times New Roman"/>
                <w:lang w:val="lv-LV"/>
              </w:rPr>
              <w:t xml:space="preserve"> Materiālie zaudējumi un izmaksas – </w:t>
            </w:r>
            <w:r w:rsidRPr="00C32C64">
              <w:rPr>
                <w:rFonts w:ascii="Times New Roman" w:hAnsi="Times New Roman" w:cs="Times New Roman"/>
                <w:b/>
                <w:bCs/>
                <w:lang w:val="lv-LV"/>
              </w:rPr>
              <w:t>S1</w:t>
            </w:r>
            <w:r w:rsidRPr="00C32C64">
              <w:rPr>
                <w:rFonts w:ascii="Times New Roman" w:hAnsi="Times New Roman" w:cs="Times New Roman"/>
                <w:lang w:val="lv-LV"/>
              </w:rPr>
              <w:t xml:space="preserve"> (2 milj. Līdz 6 milj. euro) visus iespējamos zaudējumus un radušās izmaksas, kas saistīts ar apdraudējuma pārvaldīšanu (t.sk. izmaksas kas saistītas ar institūciju palīdzības sniegšanu iedzīvotājiem)</w:t>
            </w:r>
          </w:p>
          <w:p w14:paraId="365430C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E2</w:t>
            </w:r>
            <w:r w:rsidRPr="00C32C64">
              <w:rPr>
                <w:rFonts w:ascii="Times New Roman" w:hAnsi="Times New Roman" w:cs="Times New Roman"/>
                <w:lang w:val="lv-LV"/>
              </w:rPr>
              <w:t xml:space="preserve"> Ekonomisko rādītāju samazināšanās – </w:t>
            </w:r>
            <w:r w:rsidRPr="00C32C64">
              <w:rPr>
                <w:rFonts w:ascii="Times New Roman" w:hAnsi="Times New Roman" w:cs="Times New Roman"/>
                <w:b/>
                <w:bCs/>
                <w:lang w:val="lv-LV"/>
              </w:rPr>
              <w:t xml:space="preserve">S1 </w:t>
            </w:r>
            <w:r w:rsidRPr="00C32C64">
              <w:rPr>
                <w:rFonts w:ascii="Times New Roman" w:hAnsi="Times New Roman" w:cs="Times New Roman"/>
                <w:lang w:val="lv-LV"/>
              </w:rPr>
              <w:t>(2 milj. līdz 6 milj. euro)</w:t>
            </w:r>
          </w:p>
          <w:p w14:paraId="56E0739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Sabiedrība:</w:t>
            </w:r>
          </w:p>
          <w:p w14:paraId="7BBE9F1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Sa1</w:t>
            </w:r>
            <w:r w:rsidRPr="00C32C64">
              <w:rPr>
                <w:rFonts w:ascii="Times New Roman" w:hAnsi="Times New Roman" w:cs="Times New Roman"/>
                <w:lang w:val="lv-LV"/>
              </w:rPr>
              <w:t xml:space="preserve"> Piegādes traucējumi – </w:t>
            </w:r>
            <w:r w:rsidRPr="00C32C64">
              <w:rPr>
                <w:rFonts w:ascii="Times New Roman" w:hAnsi="Times New Roman" w:cs="Times New Roman"/>
                <w:b/>
                <w:bCs/>
                <w:lang w:val="lv-LV"/>
              </w:rPr>
              <w:t>S1</w:t>
            </w:r>
            <w:r w:rsidRPr="00C32C64">
              <w:rPr>
                <w:rFonts w:ascii="Times New Roman" w:hAnsi="Times New Roman" w:cs="Times New Roman"/>
                <w:lang w:val="lv-LV"/>
              </w:rPr>
              <w:t xml:space="preserve"> (10 000 līdz 100 000 cilvēka dienas)</w:t>
            </w:r>
          </w:p>
          <w:p w14:paraId="5AEA73F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Sa2</w:t>
            </w:r>
            <w:r w:rsidRPr="00C32C64">
              <w:rPr>
                <w:rFonts w:ascii="Times New Roman" w:hAnsi="Times New Roman" w:cs="Times New Roman"/>
                <w:lang w:val="lv-LV"/>
              </w:rPr>
              <w:t xml:space="preserve"> Ietekmēta sabiedriskā kārtība un iekšējā drošība – </w:t>
            </w:r>
            <w:r w:rsidRPr="00C32C64">
              <w:rPr>
                <w:rFonts w:ascii="Times New Roman" w:hAnsi="Times New Roman" w:cs="Times New Roman"/>
                <w:b/>
                <w:bCs/>
                <w:lang w:val="lv-LV"/>
              </w:rPr>
              <w:t>S3</w:t>
            </w:r>
            <w:r w:rsidRPr="00C32C64">
              <w:rPr>
                <w:rFonts w:ascii="Times New Roman" w:hAnsi="Times New Roman" w:cs="Times New Roman"/>
                <w:lang w:val="lv-LV"/>
              </w:rPr>
              <w:t xml:space="preserve"> (7501 līdz 25 000 cilvēka dienas)</w:t>
            </w:r>
          </w:p>
          <w:p w14:paraId="6F6FF4E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t>Sa3</w:t>
            </w:r>
            <w:r w:rsidRPr="00C32C64">
              <w:rPr>
                <w:rFonts w:ascii="Times New Roman" w:hAnsi="Times New Roman" w:cs="Times New Roman"/>
                <w:lang w:val="lv-LV"/>
              </w:rPr>
              <w:t xml:space="preserve"> Ietekmēta reputācija – </w:t>
            </w:r>
            <w:r w:rsidRPr="00C32C64">
              <w:rPr>
                <w:rFonts w:ascii="Times New Roman" w:hAnsi="Times New Roman" w:cs="Times New Roman"/>
                <w:b/>
                <w:bCs/>
                <w:lang w:val="lv-LV"/>
              </w:rPr>
              <w:t>S1</w:t>
            </w:r>
            <w:r w:rsidRPr="00C32C64">
              <w:rPr>
                <w:rFonts w:ascii="Times New Roman" w:hAnsi="Times New Roman" w:cs="Times New Roman"/>
                <w:lang w:val="lv-LV"/>
              </w:rPr>
              <w:t xml:space="preserve"> (Reputācija ir ietekmēta tikai dažas dienas (negatīvs raksts ārvalstu medijos))</w:t>
            </w:r>
          </w:p>
          <w:p w14:paraId="3512BC1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b/>
                <w:bCs/>
                <w:lang w:val="lv-LV"/>
              </w:rPr>
              <w:lastRenderedPageBreak/>
              <w:t>Sa4</w:t>
            </w:r>
            <w:r w:rsidRPr="00C32C64">
              <w:rPr>
                <w:rFonts w:ascii="Times New Roman" w:hAnsi="Times New Roman" w:cs="Times New Roman"/>
                <w:lang w:val="lv-LV"/>
              </w:rPr>
              <w:t xml:space="preserve"> Uzticības zaudēšana valstij / institūcijai – </w:t>
            </w:r>
            <w:r w:rsidRPr="00C32C64">
              <w:rPr>
                <w:rFonts w:ascii="Times New Roman" w:hAnsi="Times New Roman" w:cs="Times New Roman"/>
                <w:b/>
                <w:bCs/>
                <w:lang w:val="lv-LV"/>
              </w:rPr>
              <w:t xml:space="preserve">S1 </w:t>
            </w:r>
            <w:r w:rsidRPr="00C32C64">
              <w:rPr>
                <w:rFonts w:ascii="Times New Roman" w:hAnsi="Times New Roman" w:cs="Times New Roman"/>
                <w:lang w:val="lv-LV"/>
              </w:rPr>
              <w:t>( Uzticības zaudējums ilgst vairākas dienas (kritisks raksts Latvijas medijos)</w:t>
            </w:r>
          </w:p>
          <w:p w14:paraId="2AC5F87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Kopējo zaudējumu apjomu aprēķina summējot visu seku kritēriju izteiktās naudas vērtības, tādējādi seku apmēru var norādīt kā vienu vērtību riska matricā.</w:t>
            </w:r>
          </w:p>
          <w:p w14:paraId="07D91B9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Iespējamie zaudējumi un izmaksas – 1 021 000 (eiro).</w:t>
            </w:r>
          </w:p>
          <w:p w14:paraId="2F03173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Apdraudējuma iespējamo seku līmenis – </w:t>
            </w:r>
            <w:r w:rsidRPr="00C32C64">
              <w:rPr>
                <w:rFonts w:ascii="Times New Roman" w:hAnsi="Times New Roman" w:cs="Times New Roman"/>
                <w:b/>
                <w:bCs/>
                <w:lang w:val="lv-LV"/>
              </w:rPr>
              <w:t>VIDĒJS S3</w:t>
            </w:r>
          </w:p>
        </w:tc>
        <w:tc>
          <w:tcPr>
            <w:tcW w:w="6660" w:type="dxa"/>
            <w:gridSpan w:val="2"/>
            <w:tcBorders>
              <w:top w:val="single" w:sz="4" w:space="0" w:color="auto"/>
              <w:left w:val="single" w:sz="4" w:space="0" w:color="auto"/>
              <w:bottom w:val="single" w:sz="4" w:space="0" w:color="auto"/>
              <w:right w:val="single" w:sz="4" w:space="0" w:color="auto"/>
            </w:tcBorders>
            <w:vAlign w:val="center"/>
          </w:tcPr>
          <w:p w14:paraId="249F544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Seku kritēriju abreviatūra</w:t>
            </w:r>
          </w:p>
          <w:p w14:paraId="0F710ED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(C1, C2, C3, Vi1, E1,</w:t>
            </w:r>
          </w:p>
          <w:p w14:paraId="7F525EC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E2, Sa1, Sa2, Sa3, Sa4, Sa5, Sa6)</w:t>
            </w:r>
          </w:p>
          <w:p w14:paraId="160A3BD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no kuriem</w:t>
            </w:r>
          </w:p>
          <w:p w14:paraId="21A5F78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izriet (S):</w:t>
            </w:r>
          </w:p>
        </w:tc>
        <w:tc>
          <w:tcPr>
            <w:tcW w:w="3759" w:type="dxa"/>
            <w:tcBorders>
              <w:top w:val="single" w:sz="4" w:space="0" w:color="auto"/>
              <w:left w:val="single" w:sz="4" w:space="0" w:color="auto"/>
              <w:bottom w:val="single" w:sz="4" w:space="0" w:color="auto"/>
              <w:right w:val="single" w:sz="4" w:space="0" w:color="auto"/>
            </w:tcBorders>
            <w:vAlign w:val="center"/>
          </w:tcPr>
          <w:p w14:paraId="7715C2C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C1-S1</w:t>
            </w:r>
          </w:p>
          <w:p w14:paraId="18DDD96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C2-S1</w:t>
            </w:r>
          </w:p>
          <w:p w14:paraId="11EA3C8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C3-S1</w:t>
            </w:r>
          </w:p>
          <w:p w14:paraId="6220E76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Vi1-S1</w:t>
            </w:r>
          </w:p>
          <w:p w14:paraId="235A248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E1-S1</w:t>
            </w:r>
          </w:p>
          <w:p w14:paraId="5437F4C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E2-S1</w:t>
            </w:r>
          </w:p>
          <w:p w14:paraId="01B771A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Sa1-S1</w:t>
            </w:r>
          </w:p>
          <w:p w14:paraId="7590064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Sa2-S3</w:t>
            </w:r>
          </w:p>
          <w:p w14:paraId="314EDB1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Sa3-S1</w:t>
            </w:r>
          </w:p>
          <w:p w14:paraId="393802C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Sa4-S1</w:t>
            </w:r>
          </w:p>
        </w:tc>
      </w:tr>
      <w:tr w:rsidR="00320DF6" w14:paraId="671EFEA3" w14:textId="77777777" w:rsidTr="004B6BBB">
        <w:tc>
          <w:tcPr>
            <w:tcW w:w="14554" w:type="dxa"/>
            <w:gridSpan w:val="4"/>
            <w:tcBorders>
              <w:top w:val="single" w:sz="4" w:space="0" w:color="auto"/>
              <w:left w:val="single" w:sz="4" w:space="0" w:color="auto"/>
              <w:bottom w:val="single" w:sz="4" w:space="0" w:color="auto"/>
              <w:right w:val="single" w:sz="4" w:space="0" w:color="auto"/>
            </w:tcBorders>
            <w:vAlign w:val="center"/>
          </w:tcPr>
          <w:p w14:paraId="750BF76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4.1. Ietekmes uz pamatvajadzībām īss apraksts (atbilstoši 4.elementam)</w:t>
            </w:r>
          </w:p>
        </w:tc>
      </w:tr>
      <w:tr w:rsidR="00320DF6" w14:paraId="337E3DE8" w14:textId="77777777" w:rsidTr="004B6BBB">
        <w:tc>
          <w:tcPr>
            <w:tcW w:w="14554" w:type="dxa"/>
            <w:gridSpan w:val="4"/>
            <w:tcBorders>
              <w:top w:val="single" w:sz="4" w:space="0" w:color="auto"/>
              <w:left w:val="single" w:sz="4" w:space="0" w:color="auto"/>
              <w:bottom w:val="single" w:sz="4" w:space="0" w:color="auto"/>
              <w:right w:val="single" w:sz="4" w:space="0" w:color="auto"/>
            </w:tcBorders>
          </w:tcPr>
          <w:p w14:paraId="2B1B9359"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Atbilstoši CAKP likuma 1.panta 14.punktam, pamatvajadzības — uzturs, mājoklis, veselības aprūpe, medicīniskā palīdzība, elektroapgāde, ūdensapgāde, siltumapgāde, atkritumu un notekūdeņu savākšana, sakaru nodrošinājums.</w:t>
            </w:r>
          </w:p>
          <w:p w14:paraId="5BF098E5"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Notiekot avārijai (katastrofai) siltumapgādes sistēmā konkrētai iesaistītai sabiedrības daļai radīsies īslaicīgi pamatvajadzību ierobežojumi.</w:t>
            </w:r>
          </w:p>
          <w:p w14:paraId="382661AF"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Ierobežojumi varētu ietekmēt uz mājokli, veselības aprūpi, medicīniskā palīdzību, siltumapgādi. Ierobežojumu lielums un ilgums būs atkarīgs no katastrofas lieluma, iesaistīto personu daudzuma un pārvaldīšanā iesaistīto institūciju resursiem.</w:t>
            </w:r>
          </w:p>
        </w:tc>
      </w:tr>
      <w:tr w:rsidR="00320DF6" w14:paraId="3085C71C" w14:textId="77777777" w:rsidTr="004B6BBB">
        <w:tc>
          <w:tcPr>
            <w:tcW w:w="14554" w:type="dxa"/>
            <w:gridSpan w:val="4"/>
            <w:tcBorders>
              <w:top w:val="single" w:sz="4" w:space="0" w:color="auto"/>
              <w:left w:val="single" w:sz="4" w:space="0" w:color="auto"/>
              <w:bottom w:val="single" w:sz="4" w:space="0" w:color="auto"/>
              <w:right w:val="single" w:sz="4" w:space="0" w:color="auto"/>
            </w:tcBorders>
            <w:vAlign w:val="center"/>
          </w:tcPr>
          <w:p w14:paraId="0D19C42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4.2. Ievainojamības un spēju īss apraksts (atbilstoši 6.elementam)</w:t>
            </w:r>
          </w:p>
        </w:tc>
      </w:tr>
      <w:tr w:rsidR="00320DF6" w14:paraId="2D8D0F07" w14:textId="77777777" w:rsidTr="004B6BBB">
        <w:tc>
          <w:tcPr>
            <w:tcW w:w="14554" w:type="dxa"/>
            <w:gridSpan w:val="4"/>
            <w:tcBorders>
              <w:top w:val="single" w:sz="4" w:space="0" w:color="auto"/>
              <w:left w:val="single" w:sz="4" w:space="0" w:color="auto"/>
              <w:bottom w:val="single" w:sz="4" w:space="0" w:color="auto"/>
              <w:right w:val="single" w:sz="4" w:space="0" w:color="auto"/>
            </w:tcBorders>
            <w:vAlign w:val="center"/>
          </w:tcPr>
          <w:p w14:paraId="17343B97"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Ņemot vērā, esošā riska seku izvērtējuma rezultātus un noteiktus iespējamos zaudējumus un izmaksas (1 021 000 eiro), nevar pilnībā samazināt riskus un palielināt reaģēšanas un seku likvidēšanas spējas ar finanšu līdzekļu piesaisti un sadali starp atbildīgajam institūcijām un riskam pakļauto sabiedrības daļu. Tas nav iespējams, jo nevienas pašvaldības (no sadarbības teritorijas) gada budžets nevar nodrošināt attiecīgas summas novirzīšanu uz potenciāla riska samazināšanu – tas nav ekonomiski izdevīgi, efektīvi un samērīgi. Balstoties uz ekspertu viedokli priekšroka jādod tām darbībām, kas palīdzētu sasniegt šos mērķus rentablā (izdevīgākā) veidā:</w:t>
            </w:r>
          </w:p>
          <w:p w14:paraId="49DECF18" w14:textId="77777777" w:rsidR="00381AF4" w:rsidRPr="00C32C64" w:rsidRDefault="00000000" w:rsidP="00381AF4">
            <w:pPr>
              <w:pStyle w:val="PreformattedText"/>
              <w:numPr>
                <w:ilvl w:val="0"/>
                <w:numId w:val="48"/>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kontrolējošo institūciju kvalitatīvs darbs (kvalifikācijas celšana, pārbaužu veikšana, apdraudējumu apzināšana);</w:t>
            </w:r>
          </w:p>
          <w:p w14:paraId="03BBB140" w14:textId="77777777" w:rsidR="00381AF4" w:rsidRPr="00C32C64" w:rsidRDefault="00000000" w:rsidP="00381AF4">
            <w:pPr>
              <w:pStyle w:val="PreformattedText"/>
              <w:numPr>
                <w:ilvl w:val="0"/>
                <w:numId w:val="48"/>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likumdošanas un normatīvo aktu aktualizācijas;</w:t>
            </w:r>
          </w:p>
          <w:p w14:paraId="528B9C72" w14:textId="77777777" w:rsidR="00381AF4" w:rsidRPr="00C32C64" w:rsidRDefault="00000000" w:rsidP="00381AF4">
            <w:pPr>
              <w:pStyle w:val="PreformattedText"/>
              <w:numPr>
                <w:ilvl w:val="0"/>
                <w:numId w:val="48"/>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reaģēšanas spēju paaugstināšana (t.sk. mācību organizēšana);</w:t>
            </w:r>
          </w:p>
          <w:p w14:paraId="50FDA418" w14:textId="77777777" w:rsidR="00381AF4" w:rsidRPr="00C32C64" w:rsidRDefault="00000000" w:rsidP="00381AF4">
            <w:pPr>
              <w:pStyle w:val="PreformattedText"/>
              <w:numPr>
                <w:ilvl w:val="0"/>
                <w:numId w:val="48"/>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preventīvo un gatavības pasākumu apzināšana un izpilde.</w:t>
            </w:r>
          </w:p>
        </w:tc>
      </w:tr>
      <w:tr w:rsidR="00320DF6" w14:paraId="779A7B4D" w14:textId="77777777" w:rsidTr="004B6BBB">
        <w:tc>
          <w:tcPr>
            <w:tcW w:w="4135" w:type="dxa"/>
            <w:tcBorders>
              <w:top w:val="single" w:sz="4" w:space="0" w:color="auto"/>
              <w:left w:val="single" w:sz="4" w:space="0" w:color="auto"/>
              <w:bottom w:val="single" w:sz="4" w:space="0" w:color="auto"/>
              <w:right w:val="single" w:sz="4" w:space="0" w:color="auto"/>
            </w:tcBorders>
          </w:tcPr>
          <w:p w14:paraId="17863F0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5. Riska līmenis (atbilstoši 3.pielikumam):</w:t>
            </w:r>
          </w:p>
        </w:tc>
        <w:tc>
          <w:tcPr>
            <w:tcW w:w="10419" w:type="dxa"/>
            <w:gridSpan w:val="3"/>
            <w:tcBorders>
              <w:top w:val="single" w:sz="4" w:space="0" w:color="auto"/>
              <w:left w:val="single" w:sz="4" w:space="0" w:color="auto"/>
              <w:bottom w:val="single" w:sz="4" w:space="0" w:color="auto"/>
              <w:right w:val="single" w:sz="4" w:space="0" w:color="auto"/>
            </w:tcBorders>
            <w:vAlign w:val="center"/>
          </w:tcPr>
          <w:p w14:paraId="142C03CD" w14:textId="77777777" w:rsidR="00381AF4" w:rsidRPr="00C32C64" w:rsidRDefault="00000000" w:rsidP="004B6BBB">
            <w:pPr>
              <w:pStyle w:val="PreformattedText"/>
              <w:spacing w:after="0"/>
              <w:jc w:val="both"/>
              <w:rPr>
                <w:rFonts w:ascii="Times New Roman" w:hAnsi="Times New Roman" w:cs="Times New Roman"/>
                <w:b/>
                <w:bCs/>
                <w:i/>
                <w:iCs/>
                <w:lang w:val="lv-LV"/>
              </w:rPr>
            </w:pPr>
            <w:r w:rsidRPr="00C32C64">
              <w:rPr>
                <w:rFonts w:ascii="Times New Roman" w:hAnsi="Times New Roman" w:cs="Times New Roman"/>
                <w:b/>
                <w:bCs/>
                <w:i/>
                <w:iCs/>
                <w:lang w:val="lv-LV"/>
              </w:rPr>
              <w:t>VIDĒJS RISKS</w:t>
            </w:r>
          </w:p>
        </w:tc>
      </w:tr>
      <w:tr w:rsidR="00320DF6" w14:paraId="6460ADBD" w14:textId="77777777" w:rsidTr="004B6BBB">
        <w:tc>
          <w:tcPr>
            <w:tcW w:w="14554" w:type="dxa"/>
            <w:gridSpan w:val="4"/>
            <w:tcBorders>
              <w:top w:val="single" w:sz="4" w:space="0" w:color="auto"/>
              <w:left w:val="single" w:sz="4" w:space="0" w:color="auto"/>
              <w:bottom w:val="single" w:sz="4" w:space="0" w:color="auto"/>
              <w:right w:val="single" w:sz="4" w:space="0" w:color="auto"/>
            </w:tcBorders>
            <w:vAlign w:val="center"/>
          </w:tcPr>
          <w:p w14:paraId="7C79432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6. Veicamie preventīvie un gatavības pasākumi</w:t>
            </w:r>
          </w:p>
          <w:p w14:paraId="531193D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i/>
                <w:iCs/>
                <w:lang w:val="lv-LV"/>
              </w:rPr>
              <w:t>Preventīvie un gatavības pasākumi, kā arī reaģēšanas un seku likvidēšanas pasākumi, ar atbildīgajam institūcijām un izpildes termiņiem, ir aprakstīti sadaļā “Avārijas siltumapgādes sistēmās”.</w:t>
            </w:r>
          </w:p>
        </w:tc>
      </w:tr>
    </w:tbl>
    <w:p w14:paraId="6BF60C51" w14:textId="77777777" w:rsidR="00381AF4" w:rsidRPr="00C32C64" w:rsidRDefault="00000000" w:rsidP="00381AF4">
      <w:pPr>
        <w:spacing w:after="0"/>
        <w:ind w:firstLine="432"/>
        <w:jc w:val="center"/>
        <w:rPr>
          <w:rFonts w:cs="Times New Roman"/>
          <w:b/>
          <w:bCs/>
          <w:lang w:val="lv-LV"/>
        </w:rPr>
      </w:pPr>
      <w:r w:rsidRPr="00C32C64">
        <w:rPr>
          <w:rFonts w:cs="Times New Roman"/>
          <w:sz w:val="20"/>
          <w:szCs w:val="20"/>
          <w:lang w:val="lv-LV"/>
        </w:rPr>
        <w:br w:type="page"/>
      </w:r>
      <w:r w:rsidRPr="00C32C64">
        <w:rPr>
          <w:rFonts w:cs="Times New Roman"/>
          <w:b/>
          <w:bCs/>
          <w:lang w:val="lv-LV"/>
        </w:rPr>
        <w:lastRenderedPageBreak/>
        <w:t>AVĀRIJAS SILTUMAPGĀDES SISTĒMĀS</w:t>
      </w:r>
    </w:p>
    <w:tbl>
      <w:tblPr>
        <w:tblW w:w="14575" w:type="dxa"/>
        <w:tblLayout w:type="fixed"/>
        <w:tblLook w:val="04A0" w:firstRow="1" w:lastRow="0" w:firstColumn="1" w:lastColumn="0" w:noHBand="0" w:noVBand="1"/>
      </w:tblPr>
      <w:tblGrid>
        <w:gridCol w:w="535"/>
        <w:gridCol w:w="3240"/>
        <w:gridCol w:w="1530"/>
        <w:gridCol w:w="2250"/>
        <w:gridCol w:w="2430"/>
        <w:gridCol w:w="2520"/>
        <w:gridCol w:w="2070"/>
      </w:tblGrid>
      <w:tr w:rsidR="00320DF6" w14:paraId="54136AA8" w14:textId="77777777" w:rsidTr="004B6BBB">
        <w:tc>
          <w:tcPr>
            <w:tcW w:w="535" w:type="dxa"/>
            <w:tcBorders>
              <w:top w:val="single" w:sz="4" w:space="0" w:color="auto"/>
              <w:left w:val="single" w:sz="4" w:space="0" w:color="auto"/>
              <w:bottom w:val="single" w:sz="4" w:space="0" w:color="auto"/>
              <w:right w:val="single" w:sz="4" w:space="0" w:color="auto"/>
            </w:tcBorders>
          </w:tcPr>
          <w:p w14:paraId="5943656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Nr.</w:t>
            </w:r>
          </w:p>
          <w:p w14:paraId="0996028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p.k.</w:t>
            </w:r>
          </w:p>
        </w:tc>
        <w:tc>
          <w:tcPr>
            <w:tcW w:w="3240" w:type="dxa"/>
            <w:tcBorders>
              <w:top w:val="single" w:sz="4" w:space="0" w:color="auto"/>
              <w:left w:val="single" w:sz="4" w:space="0" w:color="auto"/>
              <w:bottom w:val="single" w:sz="4" w:space="0" w:color="auto"/>
              <w:right w:val="single" w:sz="4" w:space="0" w:color="auto"/>
            </w:tcBorders>
            <w:vAlign w:val="center"/>
          </w:tcPr>
          <w:p w14:paraId="5AEAB96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Pasākuma nosaukums</w:t>
            </w:r>
          </w:p>
        </w:tc>
        <w:tc>
          <w:tcPr>
            <w:tcW w:w="1530" w:type="dxa"/>
            <w:tcBorders>
              <w:top w:val="single" w:sz="4" w:space="0" w:color="auto"/>
              <w:left w:val="single" w:sz="4" w:space="0" w:color="auto"/>
              <w:bottom w:val="single" w:sz="4" w:space="0" w:color="auto"/>
              <w:right w:val="single" w:sz="4" w:space="0" w:color="auto"/>
            </w:tcBorders>
            <w:vAlign w:val="center"/>
          </w:tcPr>
          <w:p w14:paraId="79D844A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Izpildes termiņš</w:t>
            </w:r>
          </w:p>
        </w:tc>
        <w:tc>
          <w:tcPr>
            <w:tcW w:w="2250" w:type="dxa"/>
            <w:tcBorders>
              <w:top w:val="single" w:sz="4" w:space="0" w:color="auto"/>
              <w:left w:val="single" w:sz="4" w:space="0" w:color="auto"/>
              <w:bottom w:val="single" w:sz="4" w:space="0" w:color="auto"/>
              <w:right w:val="single" w:sz="4" w:space="0" w:color="auto"/>
            </w:tcBorders>
            <w:vAlign w:val="center"/>
          </w:tcPr>
          <w:p w14:paraId="78CF253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Lēmuma pieņēmējs</w:t>
            </w:r>
          </w:p>
        </w:tc>
        <w:tc>
          <w:tcPr>
            <w:tcW w:w="2430" w:type="dxa"/>
            <w:tcBorders>
              <w:top w:val="single" w:sz="4" w:space="0" w:color="auto"/>
              <w:left w:val="single" w:sz="4" w:space="0" w:color="auto"/>
              <w:bottom w:val="single" w:sz="4" w:space="0" w:color="auto"/>
              <w:right w:val="single" w:sz="4" w:space="0" w:color="auto"/>
            </w:tcBorders>
            <w:vAlign w:val="center"/>
          </w:tcPr>
          <w:p w14:paraId="3DD2B75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Par izpildi atbildīgā institūcija</w:t>
            </w:r>
          </w:p>
        </w:tc>
        <w:tc>
          <w:tcPr>
            <w:tcW w:w="2520" w:type="dxa"/>
            <w:tcBorders>
              <w:top w:val="single" w:sz="4" w:space="0" w:color="auto"/>
              <w:left w:val="single" w:sz="4" w:space="0" w:color="auto"/>
              <w:bottom w:val="single" w:sz="4" w:space="0" w:color="auto"/>
              <w:right w:val="single" w:sz="4" w:space="0" w:color="auto"/>
            </w:tcBorders>
            <w:vAlign w:val="center"/>
          </w:tcPr>
          <w:p w14:paraId="57CF9BA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Izpildītāji</w:t>
            </w:r>
          </w:p>
        </w:tc>
        <w:tc>
          <w:tcPr>
            <w:tcW w:w="2070" w:type="dxa"/>
            <w:tcBorders>
              <w:top w:val="single" w:sz="4" w:space="0" w:color="auto"/>
              <w:left w:val="single" w:sz="4" w:space="0" w:color="auto"/>
              <w:bottom w:val="single" w:sz="4" w:space="0" w:color="auto"/>
              <w:right w:val="single" w:sz="4" w:space="0" w:color="auto"/>
            </w:tcBorders>
            <w:vAlign w:val="center"/>
          </w:tcPr>
          <w:p w14:paraId="52925D5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Pasākuma apzīmējums (trigrafs)* saskaņā ar NATO krīžu reaģēšanas sistēmas rokasgrāmatu</w:t>
            </w:r>
          </w:p>
        </w:tc>
      </w:tr>
      <w:tr w:rsidR="00320DF6" w14:paraId="0D25F062" w14:textId="77777777" w:rsidTr="004B6BBB">
        <w:tc>
          <w:tcPr>
            <w:tcW w:w="14575" w:type="dxa"/>
            <w:gridSpan w:val="7"/>
            <w:tcBorders>
              <w:top w:val="single" w:sz="4" w:space="0" w:color="auto"/>
              <w:left w:val="single" w:sz="4" w:space="0" w:color="auto"/>
              <w:bottom w:val="single" w:sz="4" w:space="0" w:color="auto"/>
              <w:right w:val="single" w:sz="4" w:space="0" w:color="auto"/>
            </w:tcBorders>
          </w:tcPr>
          <w:p w14:paraId="07EF94A3"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1. Preventīvie un gatavības pasākumi</w:t>
            </w:r>
          </w:p>
        </w:tc>
      </w:tr>
      <w:tr w:rsidR="00320DF6" w14:paraId="5BFD2B0B" w14:textId="77777777" w:rsidTr="004B6BBB">
        <w:tc>
          <w:tcPr>
            <w:tcW w:w="535" w:type="dxa"/>
            <w:tcBorders>
              <w:top w:val="single" w:sz="4" w:space="0" w:color="auto"/>
              <w:left w:val="single" w:sz="4" w:space="0" w:color="auto"/>
              <w:bottom w:val="single" w:sz="4" w:space="0" w:color="auto"/>
              <w:right w:val="single" w:sz="4" w:space="0" w:color="auto"/>
            </w:tcBorders>
          </w:tcPr>
          <w:p w14:paraId="038397C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1.1.</w:t>
            </w:r>
          </w:p>
        </w:tc>
        <w:tc>
          <w:tcPr>
            <w:tcW w:w="3240" w:type="dxa"/>
            <w:tcBorders>
              <w:top w:val="single" w:sz="4" w:space="0" w:color="auto"/>
              <w:left w:val="single" w:sz="4" w:space="0" w:color="auto"/>
              <w:bottom w:val="single" w:sz="4" w:space="0" w:color="auto"/>
              <w:right w:val="single" w:sz="4" w:space="0" w:color="auto"/>
            </w:tcBorders>
          </w:tcPr>
          <w:p w14:paraId="6A634FC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Organizēt un veikt siltumapgādes cauruļvada, tehnoloģisko cauruļvadu, rezervuāru, maģistrālo sūkņu stacijas darbības kontroli, tehnisko uzraudzību, tehnisko pārbaudi, apkopi un remontdarbus</w:t>
            </w:r>
          </w:p>
        </w:tc>
        <w:tc>
          <w:tcPr>
            <w:tcW w:w="1530" w:type="dxa"/>
            <w:tcBorders>
              <w:top w:val="single" w:sz="4" w:space="0" w:color="auto"/>
              <w:left w:val="single" w:sz="4" w:space="0" w:color="auto"/>
              <w:bottom w:val="single" w:sz="4" w:space="0" w:color="auto"/>
              <w:right w:val="single" w:sz="4" w:space="0" w:color="auto"/>
            </w:tcBorders>
            <w:vAlign w:val="center"/>
          </w:tcPr>
          <w:p w14:paraId="7EF8DAA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250" w:type="dxa"/>
            <w:tcBorders>
              <w:top w:val="single" w:sz="4" w:space="0" w:color="auto"/>
              <w:left w:val="single" w:sz="4" w:space="0" w:color="auto"/>
              <w:bottom w:val="single" w:sz="4" w:space="0" w:color="auto"/>
              <w:right w:val="single" w:sz="4" w:space="0" w:color="auto"/>
            </w:tcBorders>
          </w:tcPr>
          <w:p w14:paraId="2BEA77C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5D016E5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w:t>
            </w:r>
          </w:p>
        </w:tc>
        <w:tc>
          <w:tcPr>
            <w:tcW w:w="2430" w:type="dxa"/>
            <w:tcBorders>
              <w:top w:val="single" w:sz="4" w:space="0" w:color="auto"/>
              <w:left w:val="single" w:sz="4" w:space="0" w:color="auto"/>
              <w:bottom w:val="single" w:sz="4" w:space="0" w:color="auto"/>
              <w:right w:val="single" w:sz="4" w:space="0" w:color="auto"/>
            </w:tcBorders>
          </w:tcPr>
          <w:p w14:paraId="1AF32580" w14:textId="77777777" w:rsidR="00381AF4" w:rsidRPr="00C32C64" w:rsidRDefault="00000000" w:rsidP="004B6BBB">
            <w:pPr>
              <w:pStyle w:val="PreformattedText"/>
              <w:spacing w:after="0"/>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7CF258D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w:t>
            </w:r>
          </w:p>
        </w:tc>
        <w:tc>
          <w:tcPr>
            <w:tcW w:w="2520" w:type="dxa"/>
            <w:tcBorders>
              <w:top w:val="single" w:sz="4" w:space="0" w:color="auto"/>
              <w:left w:val="single" w:sz="4" w:space="0" w:color="auto"/>
              <w:bottom w:val="single" w:sz="4" w:space="0" w:color="auto"/>
              <w:right w:val="single" w:sz="4" w:space="0" w:color="auto"/>
            </w:tcBorders>
          </w:tcPr>
          <w:p w14:paraId="7846486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3B5488A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p w14:paraId="350A9A6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2070" w:type="dxa"/>
            <w:tcBorders>
              <w:top w:val="single" w:sz="4" w:space="0" w:color="auto"/>
              <w:left w:val="single" w:sz="4" w:space="0" w:color="auto"/>
              <w:bottom w:val="single" w:sz="4" w:space="0" w:color="auto"/>
              <w:right w:val="single" w:sz="4" w:space="0" w:color="auto"/>
            </w:tcBorders>
          </w:tcPr>
          <w:p w14:paraId="72D12173"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75A4AD11" w14:textId="77777777" w:rsidTr="004B6BBB">
        <w:tc>
          <w:tcPr>
            <w:tcW w:w="535" w:type="dxa"/>
            <w:tcBorders>
              <w:top w:val="single" w:sz="4" w:space="0" w:color="auto"/>
              <w:left w:val="single" w:sz="4" w:space="0" w:color="auto"/>
              <w:bottom w:val="single" w:sz="4" w:space="0" w:color="auto"/>
              <w:right w:val="single" w:sz="4" w:space="0" w:color="auto"/>
            </w:tcBorders>
          </w:tcPr>
          <w:p w14:paraId="1A691EF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1.2.</w:t>
            </w:r>
          </w:p>
        </w:tc>
        <w:tc>
          <w:tcPr>
            <w:tcW w:w="3240" w:type="dxa"/>
            <w:tcBorders>
              <w:top w:val="single" w:sz="4" w:space="0" w:color="auto"/>
              <w:left w:val="single" w:sz="4" w:space="0" w:color="auto"/>
              <w:bottom w:val="single" w:sz="4" w:space="0" w:color="auto"/>
              <w:right w:val="single" w:sz="4" w:space="0" w:color="auto"/>
            </w:tcBorders>
          </w:tcPr>
          <w:p w14:paraId="4DD6892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Organizēt un veikt tehnoloģisko iekārtu darbības uzlabojumu plānošanu</w:t>
            </w:r>
          </w:p>
        </w:tc>
        <w:tc>
          <w:tcPr>
            <w:tcW w:w="1530" w:type="dxa"/>
            <w:tcBorders>
              <w:top w:val="single" w:sz="4" w:space="0" w:color="auto"/>
              <w:left w:val="single" w:sz="4" w:space="0" w:color="auto"/>
              <w:bottom w:val="single" w:sz="4" w:space="0" w:color="auto"/>
              <w:right w:val="single" w:sz="4" w:space="0" w:color="auto"/>
            </w:tcBorders>
            <w:vAlign w:val="center"/>
          </w:tcPr>
          <w:p w14:paraId="3A5894A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250" w:type="dxa"/>
            <w:tcBorders>
              <w:top w:val="single" w:sz="4" w:space="0" w:color="auto"/>
              <w:left w:val="single" w:sz="4" w:space="0" w:color="auto"/>
              <w:bottom w:val="single" w:sz="4" w:space="0" w:color="auto"/>
              <w:right w:val="single" w:sz="4" w:space="0" w:color="auto"/>
            </w:tcBorders>
          </w:tcPr>
          <w:p w14:paraId="734CA62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5E90442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430" w:type="dxa"/>
            <w:tcBorders>
              <w:top w:val="single" w:sz="4" w:space="0" w:color="auto"/>
              <w:left w:val="single" w:sz="4" w:space="0" w:color="auto"/>
              <w:bottom w:val="single" w:sz="4" w:space="0" w:color="auto"/>
              <w:right w:val="single" w:sz="4" w:space="0" w:color="auto"/>
            </w:tcBorders>
          </w:tcPr>
          <w:p w14:paraId="5F932F02" w14:textId="77777777" w:rsidR="00381AF4" w:rsidRPr="00C32C64" w:rsidRDefault="00000000" w:rsidP="004B6BBB">
            <w:pPr>
              <w:pStyle w:val="PreformattedText"/>
              <w:spacing w:after="0"/>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2C7F4B5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520" w:type="dxa"/>
            <w:tcBorders>
              <w:top w:val="single" w:sz="4" w:space="0" w:color="auto"/>
              <w:left w:val="single" w:sz="4" w:space="0" w:color="auto"/>
              <w:bottom w:val="single" w:sz="4" w:space="0" w:color="auto"/>
              <w:right w:val="single" w:sz="4" w:space="0" w:color="auto"/>
            </w:tcBorders>
          </w:tcPr>
          <w:p w14:paraId="2A7982B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1297D4D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p w14:paraId="65CBE37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2070" w:type="dxa"/>
            <w:tcBorders>
              <w:top w:val="single" w:sz="4" w:space="0" w:color="auto"/>
              <w:left w:val="single" w:sz="4" w:space="0" w:color="auto"/>
              <w:bottom w:val="single" w:sz="4" w:space="0" w:color="auto"/>
              <w:right w:val="single" w:sz="4" w:space="0" w:color="auto"/>
            </w:tcBorders>
          </w:tcPr>
          <w:p w14:paraId="59E30787"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6C325AB9" w14:textId="77777777" w:rsidTr="004B6BBB">
        <w:tc>
          <w:tcPr>
            <w:tcW w:w="535" w:type="dxa"/>
            <w:tcBorders>
              <w:top w:val="single" w:sz="4" w:space="0" w:color="auto"/>
              <w:left w:val="single" w:sz="4" w:space="0" w:color="auto"/>
              <w:bottom w:val="single" w:sz="4" w:space="0" w:color="auto"/>
              <w:right w:val="single" w:sz="4" w:space="0" w:color="auto"/>
            </w:tcBorders>
          </w:tcPr>
          <w:p w14:paraId="49905C0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1.3.</w:t>
            </w:r>
          </w:p>
        </w:tc>
        <w:tc>
          <w:tcPr>
            <w:tcW w:w="3240" w:type="dxa"/>
            <w:tcBorders>
              <w:top w:val="single" w:sz="4" w:space="0" w:color="auto"/>
              <w:left w:val="single" w:sz="4" w:space="0" w:color="auto"/>
              <w:bottom w:val="single" w:sz="4" w:space="0" w:color="auto"/>
              <w:right w:val="single" w:sz="4" w:space="0" w:color="auto"/>
            </w:tcBorders>
          </w:tcPr>
          <w:p w14:paraId="4226BC3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Plānot un nodrošināt aprīkojumu avāriju likvidācijas novēršanai (slēdzot līgumus ar speciālajiem avārijas un inženiertehniskajiem dienestiem, komersantiem)</w:t>
            </w:r>
          </w:p>
        </w:tc>
        <w:tc>
          <w:tcPr>
            <w:tcW w:w="1530" w:type="dxa"/>
            <w:tcBorders>
              <w:top w:val="single" w:sz="4" w:space="0" w:color="auto"/>
              <w:left w:val="single" w:sz="4" w:space="0" w:color="auto"/>
              <w:bottom w:val="single" w:sz="4" w:space="0" w:color="auto"/>
              <w:right w:val="single" w:sz="4" w:space="0" w:color="auto"/>
            </w:tcBorders>
            <w:vAlign w:val="center"/>
          </w:tcPr>
          <w:p w14:paraId="630FCE7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250" w:type="dxa"/>
            <w:tcBorders>
              <w:top w:val="single" w:sz="4" w:space="0" w:color="auto"/>
              <w:left w:val="single" w:sz="4" w:space="0" w:color="auto"/>
              <w:bottom w:val="single" w:sz="4" w:space="0" w:color="auto"/>
              <w:right w:val="single" w:sz="4" w:space="0" w:color="auto"/>
            </w:tcBorders>
          </w:tcPr>
          <w:p w14:paraId="706FA8E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06B0912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430" w:type="dxa"/>
            <w:tcBorders>
              <w:top w:val="single" w:sz="4" w:space="0" w:color="auto"/>
              <w:left w:val="single" w:sz="4" w:space="0" w:color="auto"/>
              <w:bottom w:val="single" w:sz="4" w:space="0" w:color="auto"/>
              <w:right w:val="single" w:sz="4" w:space="0" w:color="auto"/>
            </w:tcBorders>
          </w:tcPr>
          <w:p w14:paraId="3EBE0F3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1C5B713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520" w:type="dxa"/>
            <w:tcBorders>
              <w:top w:val="single" w:sz="4" w:space="0" w:color="auto"/>
              <w:left w:val="single" w:sz="4" w:space="0" w:color="auto"/>
              <w:bottom w:val="single" w:sz="4" w:space="0" w:color="auto"/>
              <w:right w:val="single" w:sz="4" w:space="0" w:color="auto"/>
            </w:tcBorders>
          </w:tcPr>
          <w:p w14:paraId="7B137E4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35E0838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p w14:paraId="0123613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2070" w:type="dxa"/>
            <w:tcBorders>
              <w:top w:val="single" w:sz="4" w:space="0" w:color="auto"/>
              <w:left w:val="single" w:sz="4" w:space="0" w:color="auto"/>
              <w:bottom w:val="single" w:sz="4" w:space="0" w:color="auto"/>
              <w:right w:val="single" w:sz="4" w:space="0" w:color="auto"/>
            </w:tcBorders>
          </w:tcPr>
          <w:p w14:paraId="455515CE"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757B1340" w14:textId="77777777" w:rsidTr="004B6BBB">
        <w:tc>
          <w:tcPr>
            <w:tcW w:w="535" w:type="dxa"/>
            <w:tcBorders>
              <w:top w:val="single" w:sz="4" w:space="0" w:color="auto"/>
              <w:left w:val="single" w:sz="4" w:space="0" w:color="auto"/>
              <w:bottom w:val="single" w:sz="4" w:space="0" w:color="auto"/>
              <w:right w:val="single" w:sz="4" w:space="0" w:color="auto"/>
            </w:tcBorders>
          </w:tcPr>
          <w:p w14:paraId="62CF5D2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1.4.</w:t>
            </w:r>
          </w:p>
        </w:tc>
        <w:tc>
          <w:tcPr>
            <w:tcW w:w="3240" w:type="dxa"/>
            <w:tcBorders>
              <w:top w:val="single" w:sz="4" w:space="0" w:color="auto"/>
              <w:left w:val="single" w:sz="4" w:space="0" w:color="auto"/>
              <w:bottom w:val="single" w:sz="4" w:space="0" w:color="auto"/>
              <w:right w:val="single" w:sz="4" w:space="0" w:color="auto"/>
            </w:tcBorders>
          </w:tcPr>
          <w:p w14:paraId="4836457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Siltumapgādes tīklu uzturēšana darba kārtībā. Novecojušo komunikāciju nomaiņa</w:t>
            </w:r>
          </w:p>
        </w:tc>
        <w:tc>
          <w:tcPr>
            <w:tcW w:w="1530" w:type="dxa"/>
            <w:tcBorders>
              <w:top w:val="single" w:sz="4" w:space="0" w:color="auto"/>
              <w:left w:val="single" w:sz="4" w:space="0" w:color="auto"/>
              <w:bottom w:val="single" w:sz="4" w:space="0" w:color="auto"/>
              <w:right w:val="single" w:sz="4" w:space="0" w:color="auto"/>
            </w:tcBorders>
            <w:vAlign w:val="center"/>
          </w:tcPr>
          <w:p w14:paraId="6513AFF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250" w:type="dxa"/>
            <w:tcBorders>
              <w:top w:val="single" w:sz="4" w:space="0" w:color="auto"/>
              <w:left w:val="single" w:sz="4" w:space="0" w:color="auto"/>
              <w:bottom w:val="single" w:sz="4" w:space="0" w:color="auto"/>
              <w:right w:val="single" w:sz="4" w:space="0" w:color="auto"/>
            </w:tcBorders>
          </w:tcPr>
          <w:p w14:paraId="3F52400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516EB68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430" w:type="dxa"/>
            <w:tcBorders>
              <w:top w:val="single" w:sz="4" w:space="0" w:color="auto"/>
              <w:left w:val="single" w:sz="4" w:space="0" w:color="auto"/>
              <w:bottom w:val="single" w:sz="4" w:space="0" w:color="auto"/>
              <w:right w:val="single" w:sz="4" w:space="0" w:color="auto"/>
            </w:tcBorders>
          </w:tcPr>
          <w:p w14:paraId="1F5CB05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41E67B0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520" w:type="dxa"/>
            <w:tcBorders>
              <w:top w:val="single" w:sz="4" w:space="0" w:color="auto"/>
              <w:left w:val="single" w:sz="4" w:space="0" w:color="auto"/>
              <w:bottom w:val="single" w:sz="4" w:space="0" w:color="auto"/>
              <w:right w:val="single" w:sz="4" w:space="0" w:color="auto"/>
            </w:tcBorders>
          </w:tcPr>
          <w:p w14:paraId="420BCCC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59BC08C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p w14:paraId="1DAA426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2070" w:type="dxa"/>
            <w:tcBorders>
              <w:top w:val="single" w:sz="4" w:space="0" w:color="auto"/>
              <w:left w:val="single" w:sz="4" w:space="0" w:color="auto"/>
              <w:bottom w:val="single" w:sz="4" w:space="0" w:color="auto"/>
              <w:right w:val="single" w:sz="4" w:space="0" w:color="auto"/>
            </w:tcBorders>
          </w:tcPr>
          <w:p w14:paraId="27C2C137"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104C0E5" w14:textId="77777777" w:rsidTr="004B6BBB">
        <w:tc>
          <w:tcPr>
            <w:tcW w:w="14575" w:type="dxa"/>
            <w:gridSpan w:val="7"/>
            <w:tcBorders>
              <w:top w:val="single" w:sz="4" w:space="0" w:color="auto"/>
              <w:left w:val="single" w:sz="4" w:space="0" w:color="auto"/>
              <w:bottom w:val="single" w:sz="4" w:space="0" w:color="auto"/>
              <w:right w:val="single" w:sz="4" w:space="0" w:color="auto"/>
            </w:tcBorders>
            <w:vAlign w:val="center"/>
          </w:tcPr>
          <w:p w14:paraId="0D9E67E7"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2. Reaģēšanas un seku likvidēšanas pasākumi</w:t>
            </w:r>
          </w:p>
        </w:tc>
      </w:tr>
      <w:tr w:rsidR="00320DF6" w14:paraId="6078F88D" w14:textId="77777777" w:rsidTr="004B6BBB">
        <w:tc>
          <w:tcPr>
            <w:tcW w:w="535" w:type="dxa"/>
            <w:tcBorders>
              <w:top w:val="single" w:sz="4" w:space="0" w:color="auto"/>
              <w:left w:val="single" w:sz="4" w:space="0" w:color="auto"/>
              <w:bottom w:val="single" w:sz="4" w:space="0" w:color="auto"/>
              <w:right w:val="single" w:sz="4" w:space="0" w:color="auto"/>
            </w:tcBorders>
          </w:tcPr>
          <w:p w14:paraId="7E68B89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2.1.</w:t>
            </w:r>
          </w:p>
        </w:tc>
        <w:tc>
          <w:tcPr>
            <w:tcW w:w="3240" w:type="dxa"/>
            <w:tcBorders>
              <w:top w:val="single" w:sz="4" w:space="0" w:color="auto"/>
              <w:left w:val="single" w:sz="4" w:space="0" w:color="auto"/>
              <w:bottom w:val="single" w:sz="4" w:space="0" w:color="auto"/>
              <w:right w:val="single" w:sz="4" w:space="0" w:color="auto"/>
            </w:tcBorders>
          </w:tcPr>
          <w:p w14:paraId="127EDA9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Informācijas saņemšana par notikušo avāriju</w:t>
            </w:r>
          </w:p>
        </w:tc>
        <w:tc>
          <w:tcPr>
            <w:tcW w:w="1530" w:type="dxa"/>
            <w:tcBorders>
              <w:top w:val="single" w:sz="4" w:space="0" w:color="auto"/>
              <w:left w:val="single" w:sz="4" w:space="0" w:color="auto"/>
              <w:bottom w:val="single" w:sz="4" w:space="0" w:color="auto"/>
              <w:right w:val="single" w:sz="4" w:space="0" w:color="auto"/>
            </w:tcBorders>
            <w:vAlign w:val="center"/>
          </w:tcPr>
          <w:p w14:paraId="27959DD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2 - 5 min</w:t>
            </w:r>
          </w:p>
        </w:tc>
        <w:tc>
          <w:tcPr>
            <w:tcW w:w="2250" w:type="dxa"/>
            <w:tcBorders>
              <w:top w:val="single" w:sz="4" w:space="0" w:color="auto"/>
              <w:left w:val="single" w:sz="4" w:space="0" w:color="auto"/>
              <w:bottom w:val="single" w:sz="4" w:space="0" w:color="auto"/>
              <w:right w:val="single" w:sz="4" w:space="0" w:color="auto"/>
            </w:tcBorders>
          </w:tcPr>
          <w:p w14:paraId="31D41A2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Juridiska vai fiziska persona</w:t>
            </w:r>
          </w:p>
        </w:tc>
        <w:tc>
          <w:tcPr>
            <w:tcW w:w="2430" w:type="dxa"/>
            <w:tcBorders>
              <w:top w:val="single" w:sz="4" w:space="0" w:color="auto"/>
              <w:left w:val="single" w:sz="4" w:space="0" w:color="auto"/>
              <w:bottom w:val="single" w:sz="4" w:space="0" w:color="auto"/>
              <w:right w:val="single" w:sz="4" w:space="0" w:color="auto"/>
            </w:tcBorders>
          </w:tcPr>
          <w:p w14:paraId="30FCA2C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siltumtīkli”; novada apvienību pārvalde</w:t>
            </w:r>
          </w:p>
        </w:tc>
        <w:tc>
          <w:tcPr>
            <w:tcW w:w="2520" w:type="dxa"/>
            <w:tcBorders>
              <w:top w:val="single" w:sz="4" w:space="0" w:color="auto"/>
              <w:left w:val="single" w:sz="4" w:space="0" w:color="auto"/>
              <w:bottom w:val="single" w:sz="4" w:space="0" w:color="auto"/>
              <w:right w:val="single" w:sz="4" w:space="0" w:color="auto"/>
            </w:tcBorders>
          </w:tcPr>
          <w:p w14:paraId="66FDD79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siltumtīkli”;</w:t>
            </w:r>
            <w:r w:rsidRPr="00C32C64">
              <w:rPr>
                <w:rFonts w:ascii="Times New Roman" w:hAnsi="Times New Roman" w:cs="Times New Roman"/>
                <w:lang w:val="pt-BR"/>
              </w:rPr>
              <w:t xml:space="preserve"> </w:t>
            </w:r>
            <w:r w:rsidRPr="00C32C64">
              <w:rPr>
                <w:rFonts w:ascii="Times New Roman" w:hAnsi="Times New Roman" w:cs="Times New Roman"/>
                <w:lang w:val="lv-LV"/>
              </w:rPr>
              <w:t>SIA “Rēzeknes novada komunālserviss”,</w:t>
            </w:r>
          </w:p>
          <w:p w14:paraId="33442B7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novada apvienību pārvaldes darbinieki;</w:t>
            </w:r>
          </w:p>
          <w:p w14:paraId="594396B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2070" w:type="dxa"/>
            <w:tcBorders>
              <w:top w:val="single" w:sz="4" w:space="0" w:color="auto"/>
              <w:left w:val="single" w:sz="4" w:space="0" w:color="auto"/>
              <w:bottom w:val="single" w:sz="4" w:space="0" w:color="auto"/>
              <w:right w:val="single" w:sz="4" w:space="0" w:color="auto"/>
            </w:tcBorders>
          </w:tcPr>
          <w:p w14:paraId="10F9F6AD"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7DE84ABE" w14:textId="77777777" w:rsidTr="004B6BBB">
        <w:tc>
          <w:tcPr>
            <w:tcW w:w="535" w:type="dxa"/>
            <w:tcBorders>
              <w:top w:val="single" w:sz="4" w:space="0" w:color="auto"/>
              <w:left w:val="single" w:sz="4" w:space="0" w:color="auto"/>
              <w:bottom w:val="single" w:sz="4" w:space="0" w:color="auto"/>
              <w:right w:val="single" w:sz="4" w:space="0" w:color="auto"/>
            </w:tcBorders>
          </w:tcPr>
          <w:p w14:paraId="1BE431C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2.2.</w:t>
            </w:r>
          </w:p>
        </w:tc>
        <w:tc>
          <w:tcPr>
            <w:tcW w:w="3240" w:type="dxa"/>
            <w:tcBorders>
              <w:top w:val="single" w:sz="4" w:space="0" w:color="auto"/>
              <w:left w:val="single" w:sz="4" w:space="0" w:color="auto"/>
              <w:bottom w:val="single" w:sz="4" w:space="0" w:color="auto"/>
              <w:right w:val="single" w:sz="4" w:space="0" w:color="auto"/>
            </w:tcBorders>
          </w:tcPr>
          <w:p w14:paraId="1C56A97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Izlūkošanas veikšana notikuma vietā</w:t>
            </w:r>
          </w:p>
        </w:tc>
        <w:tc>
          <w:tcPr>
            <w:tcW w:w="1530" w:type="dxa"/>
            <w:tcBorders>
              <w:top w:val="single" w:sz="4" w:space="0" w:color="auto"/>
              <w:left w:val="single" w:sz="4" w:space="0" w:color="auto"/>
              <w:bottom w:val="single" w:sz="4" w:space="0" w:color="auto"/>
              <w:right w:val="single" w:sz="4" w:space="0" w:color="auto"/>
            </w:tcBorders>
            <w:vAlign w:val="center"/>
          </w:tcPr>
          <w:p w14:paraId="43AFEB9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10 – 20 min.</w:t>
            </w:r>
          </w:p>
        </w:tc>
        <w:tc>
          <w:tcPr>
            <w:tcW w:w="2250" w:type="dxa"/>
            <w:tcBorders>
              <w:top w:val="single" w:sz="4" w:space="0" w:color="auto"/>
              <w:left w:val="single" w:sz="4" w:space="0" w:color="auto"/>
              <w:bottom w:val="single" w:sz="4" w:space="0" w:color="auto"/>
              <w:right w:val="single" w:sz="4" w:space="0" w:color="auto"/>
            </w:tcBorders>
          </w:tcPr>
          <w:p w14:paraId="4EEE8E0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30CC3C0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 xml:space="preserve">novada apvienību pārvalde </w:t>
            </w:r>
          </w:p>
        </w:tc>
        <w:tc>
          <w:tcPr>
            <w:tcW w:w="2430" w:type="dxa"/>
            <w:tcBorders>
              <w:top w:val="single" w:sz="4" w:space="0" w:color="auto"/>
              <w:left w:val="single" w:sz="4" w:space="0" w:color="auto"/>
              <w:bottom w:val="single" w:sz="4" w:space="0" w:color="auto"/>
              <w:right w:val="single" w:sz="4" w:space="0" w:color="auto"/>
            </w:tcBorders>
          </w:tcPr>
          <w:p w14:paraId="26288276" w14:textId="77777777" w:rsidR="00381AF4" w:rsidRPr="00C32C64" w:rsidRDefault="00000000" w:rsidP="004B6BBB">
            <w:pPr>
              <w:pStyle w:val="PreformattedText"/>
              <w:spacing w:after="0"/>
              <w:jc w:val="both"/>
              <w:rPr>
                <w:rFonts w:ascii="Times New Roman" w:hAnsi="Times New Roman" w:cs="Times New Roman"/>
                <w:lang w:val="lv-LV"/>
              </w:rPr>
            </w:pPr>
            <w:r w:rsidRPr="00FD415C">
              <w:rPr>
                <w:rFonts w:ascii="Times New Roman" w:hAnsi="Times New Roman" w:cs="Times New Roman"/>
                <w:lang w:val="lv-LV"/>
              </w:rPr>
              <w:lastRenderedPageBreak/>
              <w:t>SIA “Rēzeknes siltumtīkli”; novada apvienību pār</w:t>
            </w:r>
            <w:r w:rsidRPr="00FD415C">
              <w:rPr>
                <w:rFonts w:ascii="Times New Roman" w:hAnsi="Times New Roman" w:cs="Times New Roman"/>
                <w:lang w:val="lv-LV"/>
              </w:rPr>
              <w:lastRenderedPageBreak/>
              <w:t>valde</w:t>
            </w:r>
          </w:p>
        </w:tc>
        <w:tc>
          <w:tcPr>
            <w:tcW w:w="2520" w:type="dxa"/>
            <w:tcBorders>
              <w:top w:val="single" w:sz="4" w:space="0" w:color="auto"/>
              <w:left w:val="single" w:sz="4" w:space="0" w:color="auto"/>
              <w:bottom w:val="single" w:sz="4" w:space="0" w:color="auto"/>
              <w:right w:val="single" w:sz="4" w:space="0" w:color="auto"/>
            </w:tcBorders>
          </w:tcPr>
          <w:p w14:paraId="7B21A42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Avārijas brigādes un iesaistīto institūciju darbinieki</w:t>
            </w:r>
          </w:p>
        </w:tc>
        <w:tc>
          <w:tcPr>
            <w:tcW w:w="2070" w:type="dxa"/>
            <w:tcBorders>
              <w:top w:val="single" w:sz="4" w:space="0" w:color="auto"/>
              <w:left w:val="single" w:sz="4" w:space="0" w:color="auto"/>
              <w:bottom w:val="single" w:sz="4" w:space="0" w:color="auto"/>
              <w:right w:val="single" w:sz="4" w:space="0" w:color="auto"/>
            </w:tcBorders>
          </w:tcPr>
          <w:p w14:paraId="54A2A031"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4D3677A" w14:textId="77777777" w:rsidTr="004B6BBB">
        <w:tc>
          <w:tcPr>
            <w:tcW w:w="535" w:type="dxa"/>
            <w:tcBorders>
              <w:top w:val="single" w:sz="4" w:space="0" w:color="auto"/>
              <w:left w:val="single" w:sz="4" w:space="0" w:color="auto"/>
              <w:bottom w:val="single" w:sz="4" w:space="0" w:color="auto"/>
              <w:right w:val="single" w:sz="4" w:space="0" w:color="auto"/>
            </w:tcBorders>
          </w:tcPr>
          <w:p w14:paraId="53885E2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2.3.</w:t>
            </w:r>
          </w:p>
        </w:tc>
        <w:tc>
          <w:tcPr>
            <w:tcW w:w="3240" w:type="dxa"/>
            <w:tcBorders>
              <w:top w:val="single" w:sz="4" w:space="0" w:color="auto"/>
              <w:left w:val="single" w:sz="4" w:space="0" w:color="auto"/>
              <w:bottom w:val="single" w:sz="4" w:space="0" w:color="auto"/>
              <w:right w:val="single" w:sz="4" w:space="0" w:color="auto"/>
            </w:tcBorders>
          </w:tcPr>
          <w:p w14:paraId="3190ACD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brigāžu iesaistīšana reaģēšanā</w:t>
            </w:r>
          </w:p>
        </w:tc>
        <w:tc>
          <w:tcPr>
            <w:tcW w:w="1530" w:type="dxa"/>
            <w:tcBorders>
              <w:top w:val="single" w:sz="4" w:space="0" w:color="auto"/>
              <w:left w:val="single" w:sz="4" w:space="0" w:color="auto"/>
              <w:bottom w:val="single" w:sz="4" w:space="0" w:color="auto"/>
              <w:right w:val="single" w:sz="4" w:space="0" w:color="auto"/>
            </w:tcBorders>
            <w:vAlign w:val="center"/>
          </w:tcPr>
          <w:p w14:paraId="1643E0E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 – 25 min.</w:t>
            </w:r>
          </w:p>
        </w:tc>
        <w:tc>
          <w:tcPr>
            <w:tcW w:w="2250" w:type="dxa"/>
            <w:tcBorders>
              <w:top w:val="single" w:sz="4" w:space="0" w:color="auto"/>
              <w:left w:val="single" w:sz="4" w:space="0" w:color="auto"/>
              <w:bottom w:val="single" w:sz="4" w:space="0" w:color="auto"/>
              <w:right w:val="single" w:sz="4" w:space="0" w:color="auto"/>
            </w:tcBorders>
          </w:tcPr>
          <w:p w14:paraId="45175F6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brigādes vecākā persona</w:t>
            </w:r>
          </w:p>
        </w:tc>
        <w:tc>
          <w:tcPr>
            <w:tcW w:w="2430" w:type="dxa"/>
            <w:tcBorders>
              <w:top w:val="single" w:sz="4" w:space="0" w:color="auto"/>
              <w:left w:val="single" w:sz="4" w:space="0" w:color="auto"/>
              <w:bottom w:val="single" w:sz="4" w:space="0" w:color="auto"/>
              <w:right w:val="single" w:sz="4" w:space="0" w:color="auto"/>
            </w:tcBorders>
          </w:tcPr>
          <w:p w14:paraId="2CB48ED9" w14:textId="77777777" w:rsidR="00381AF4" w:rsidRPr="00C32C64" w:rsidRDefault="00000000" w:rsidP="004B6BBB">
            <w:pPr>
              <w:pStyle w:val="PreformattedText"/>
              <w:spacing w:after="0"/>
              <w:jc w:val="both"/>
              <w:rPr>
                <w:rFonts w:ascii="Times New Roman" w:hAnsi="Times New Roman" w:cs="Times New Roman"/>
                <w:lang w:val="lv-LV"/>
              </w:rPr>
            </w:pPr>
            <w:r w:rsidRPr="00FD415C">
              <w:rPr>
                <w:rFonts w:ascii="Times New Roman" w:hAnsi="Times New Roman" w:cs="Times New Roman"/>
                <w:lang w:val="lv-LV"/>
              </w:rPr>
              <w:t>SIA “Rēzeknes siltumtīkli”; novada apvienību pārvalde</w:t>
            </w:r>
          </w:p>
        </w:tc>
        <w:tc>
          <w:tcPr>
            <w:tcW w:w="2520" w:type="dxa"/>
            <w:tcBorders>
              <w:top w:val="single" w:sz="4" w:space="0" w:color="auto"/>
              <w:left w:val="single" w:sz="4" w:space="0" w:color="auto"/>
              <w:bottom w:val="single" w:sz="4" w:space="0" w:color="auto"/>
              <w:right w:val="single" w:sz="4" w:space="0" w:color="auto"/>
            </w:tcBorders>
          </w:tcPr>
          <w:p w14:paraId="25D8E1C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brigādes un iesaistīto institūciju darbinieki</w:t>
            </w:r>
          </w:p>
        </w:tc>
        <w:tc>
          <w:tcPr>
            <w:tcW w:w="2070" w:type="dxa"/>
            <w:tcBorders>
              <w:top w:val="single" w:sz="4" w:space="0" w:color="auto"/>
              <w:left w:val="single" w:sz="4" w:space="0" w:color="auto"/>
              <w:bottom w:val="single" w:sz="4" w:space="0" w:color="auto"/>
              <w:right w:val="single" w:sz="4" w:space="0" w:color="auto"/>
            </w:tcBorders>
          </w:tcPr>
          <w:p w14:paraId="0C5ADCC0"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46D1FFC7" w14:textId="77777777" w:rsidTr="004B6BBB">
        <w:tc>
          <w:tcPr>
            <w:tcW w:w="535" w:type="dxa"/>
            <w:tcBorders>
              <w:top w:val="single" w:sz="4" w:space="0" w:color="auto"/>
              <w:left w:val="single" w:sz="4" w:space="0" w:color="auto"/>
              <w:bottom w:val="single" w:sz="4" w:space="0" w:color="auto"/>
              <w:right w:val="single" w:sz="4" w:space="0" w:color="auto"/>
            </w:tcBorders>
          </w:tcPr>
          <w:p w14:paraId="0D356FD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2.4.</w:t>
            </w:r>
          </w:p>
        </w:tc>
        <w:tc>
          <w:tcPr>
            <w:tcW w:w="3240" w:type="dxa"/>
            <w:tcBorders>
              <w:top w:val="single" w:sz="4" w:space="0" w:color="auto"/>
              <w:left w:val="single" w:sz="4" w:space="0" w:color="auto"/>
              <w:bottom w:val="single" w:sz="4" w:space="0" w:color="auto"/>
              <w:right w:val="single" w:sz="4" w:space="0" w:color="auto"/>
            </w:tcBorders>
          </w:tcPr>
          <w:p w14:paraId="5611422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Iedzīvotāju informēšana par notikušo avāriju</w:t>
            </w:r>
          </w:p>
        </w:tc>
        <w:tc>
          <w:tcPr>
            <w:tcW w:w="1530" w:type="dxa"/>
            <w:tcBorders>
              <w:top w:val="single" w:sz="4" w:space="0" w:color="auto"/>
              <w:left w:val="single" w:sz="4" w:space="0" w:color="auto"/>
              <w:bottom w:val="single" w:sz="4" w:space="0" w:color="auto"/>
              <w:right w:val="single" w:sz="4" w:space="0" w:color="auto"/>
            </w:tcBorders>
            <w:vAlign w:val="center"/>
          </w:tcPr>
          <w:p w14:paraId="6F22EBD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2250" w:type="dxa"/>
            <w:tcBorders>
              <w:top w:val="single" w:sz="4" w:space="0" w:color="auto"/>
              <w:left w:val="single" w:sz="4" w:space="0" w:color="auto"/>
              <w:bottom w:val="single" w:sz="4" w:space="0" w:color="auto"/>
              <w:right w:val="single" w:sz="4" w:space="0" w:color="auto"/>
            </w:tcBorders>
          </w:tcPr>
          <w:p w14:paraId="29BD861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66CF1AF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pārvalžu vadītāji</w:t>
            </w:r>
          </w:p>
        </w:tc>
        <w:tc>
          <w:tcPr>
            <w:tcW w:w="2430" w:type="dxa"/>
            <w:tcBorders>
              <w:top w:val="single" w:sz="4" w:space="0" w:color="auto"/>
              <w:left w:val="single" w:sz="4" w:space="0" w:color="auto"/>
              <w:bottom w:val="single" w:sz="4" w:space="0" w:color="auto"/>
              <w:right w:val="single" w:sz="4" w:space="0" w:color="auto"/>
            </w:tcBorders>
          </w:tcPr>
          <w:p w14:paraId="324A6F6A" w14:textId="77777777" w:rsidR="00381AF4" w:rsidRPr="00C32C64" w:rsidRDefault="00000000" w:rsidP="004B6BBB">
            <w:pPr>
              <w:pStyle w:val="PreformattedText"/>
              <w:spacing w:after="0"/>
              <w:jc w:val="both"/>
              <w:rPr>
                <w:rFonts w:ascii="Times New Roman" w:hAnsi="Times New Roman" w:cs="Times New Roman"/>
                <w:lang w:val="lv-LV"/>
              </w:rPr>
            </w:pPr>
            <w:r w:rsidRPr="00FD415C">
              <w:rPr>
                <w:rFonts w:ascii="Times New Roman" w:hAnsi="Times New Roman" w:cs="Times New Roman"/>
                <w:lang w:val="lv-LV"/>
              </w:rPr>
              <w:t>SIA “Rēzeknes siltumtīkli”; novada apvienību pārvalde</w:t>
            </w:r>
          </w:p>
        </w:tc>
        <w:tc>
          <w:tcPr>
            <w:tcW w:w="2520" w:type="dxa"/>
            <w:tcBorders>
              <w:top w:val="single" w:sz="4" w:space="0" w:color="auto"/>
              <w:left w:val="single" w:sz="4" w:space="0" w:color="auto"/>
              <w:bottom w:val="single" w:sz="4" w:space="0" w:color="auto"/>
              <w:right w:val="single" w:sz="4" w:space="0" w:color="auto"/>
            </w:tcBorders>
          </w:tcPr>
          <w:p w14:paraId="6CA10EB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Plašsaziņas līdzekļi. Radio. TV. Internets u.c. sakaru mēdiji</w:t>
            </w:r>
          </w:p>
        </w:tc>
        <w:tc>
          <w:tcPr>
            <w:tcW w:w="2070" w:type="dxa"/>
            <w:tcBorders>
              <w:top w:val="single" w:sz="4" w:space="0" w:color="auto"/>
              <w:left w:val="single" w:sz="4" w:space="0" w:color="auto"/>
              <w:bottom w:val="single" w:sz="4" w:space="0" w:color="auto"/>
              <w:right w:val="single" w:sz="4" w:space="0" w:color="auto"/>
            </w:tcBorders>
          </w:tcPr>
          <w:p w14:paraId="79BF9C09"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D9B9440" w14:textId="77777777" w:rsidTr="004B6BBB">
        <w:tc>
          <w:tcPr>
            <w:tcW w:w="535" w:type="dxa"/>
            <w:tcBorders>
              <w:top w:val="single" w:sz="4" w:space="0" w:color="auto"/>
              <w:left w:val="single" w:sz="4" w:space="0" w:color="auto"/>
              <w:bottom w:val="single" w:sz="4" w:space="0" w:color="auto"/>
              <w:right w:val="single" w:sz="4" w:space="0" w:color="auto"/>
            </w:tcBorders>
          </w:tcPr>
          <w:p w14:paraId="014E4E8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2.5.</w:t>
            </w:r>
          </w:p>
        </w:tc>
        <w:tc>
          <w:tcPr>
            <w:tcW w:w="3240" w:type="dxa"/>
            <w:tcBorders>
              <w:top w:val="single" w:sz="4" w:space="0" w:color="auto"/>
              <w:left w:val="single" w:sz="4" w:space="0" w:color="auto"/>
              <w:bottom w:val="single" w:sz="4" w:space="0" w:color="auto"/>
              <w:right w:val="single" w:sz="4" w:space="0" w:color="auto"/>
            </w:tcBorders>
          </w:tcPr>
          <w:p w14:paraId="34279E0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seku likvidēšanas pasākumu veikšana</w:t>
            </w:r>
          </w:p>
        </w:tc>
        <w:tc>
          <w:tcPr>
            <w:tcW w:w="1530" w:type="dxa"/>
            <w:tcBorders>
              <w:top w:val="single" w:sz="4" w:space="0" w:color="auto"/>
              <w:left w:val="single" w:sz="4" w:space="0" w:color="auto"/>
              <w:bottom w:val="single" w:sz="4" w:space="0" w:color="auto"/>
              <w:right w:val="single" w:sz="4" w:space="0" w:color="auto"/>
            </w:tcBorders>
            <w:vAlign w:val="center"/>
          </w:tcPr>
          <w:p w14:paraId="6EE7797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2250" w:type="dxa"/>
            <w:tcBorders>
              <w:top w:val="single" w:sz="4" w:space="0" w:color="auto"/>
              <w:left w:val="single" w:sz="4" w:space="0" w:color="auto"/>
              <w:bottom w:val="single" w:sz="4" w:space="0" w:color="auto"/>
              <w:right w:val="single" w:sz="4" w:space="0" w:color="auto"/>
            </w:tcBorders>
          </w:tcPr>
          <w:p w14:paraId="412AE12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siltumtīkli”; </w:t>
            </w:r>
          </w:p>
          <w:p w14:paraId="250C18B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pārvalžu vadītāji</w:t>
            </w:r>
          </w:p>
        </w:tc>
        <w:tc>
          <w:tcPr>
            <w:tcW w:w="2430" w:type="dxa"/>
            <w:tcBorders>
              <w:top w:val="single" w:sz="4" w:space="0" w:color="auto"/>
              <w:left w:val="single" w:sz="4" w:space="0" w:color="auto"/>
              <w:bottom w:val="single" w:sz="4" w:space="0" w:color="auto"/>
              <w:right w:val="single" w:sz="4" w:space="0" w:color="auto"/>
            </w:tcBorders>
          </w:tcPr>
          <w:p w14:paraId="5C1C0661" w14:textId="77777777" w:rsidR="00381AF4" w:rsidRPr="00C32C64" w:rsidRDefault="00000000" w:rsidP="004B6BBB">
            <w:pPr>
              <w:pStyle w:val="PreformattedText"/>
              <w:spacing w:after="0"/>
              <w:jc w:val="both"/>
              <w:rPr>
                <w:rFonts w:ascii="Times New Roman" w:hAnsi="Times New Roman" w:cs="Times New Roman"/>
                <w:lang w:val="lv-LV"/>
              </w:rPr>
            </w:pPr>
            <w:r w:rsidRPr="00FD415C">
              <w:rPr>
                <w:rFonts w:ascii="Times New Roman" w:hAnsi="Times New Roman" w:cs="Times New Roman"/>
                <w:lang w:val="lv-LV"/>
              </w:rPr>
              <w:t>SIA “Rēzeknes siltumtīkli”; novada apvienību pārvalde</w:t>
            </w:r>
          </w:p>
        </w:tc>
        <w:tc>
          <w:tcPr>
            <w:tcW w:w="2520" w:type="dxa"/>
            <w:tcBorders>
              <w:top w:val="single" w:sz="4" w:space="0" w:color="auto"/>
              <w:left w:val="single" w:sz="4" w:space="0" w:color="auto"/>
              <w:bottom w:val="single" w:sz="4" w:space="0" w:color="auto"/>
              <w:right w:val="single" w:sz="4" w:space="0" w:color="auto"/>
            </w:tcBorders>
          </w:tcPr>
          <w:p w14:paraId="3A2DAD6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brigādes un iesaistīto institūciju darbinieki</w:t>
            </w:r>
          </w:p>
        </w:tc>
        <w:tc>
          <w:tcPr>
            <w:tcW w:w="2070" w:type="dxa"/>
            <w:tcBorders>
              <w:top w:val="single" w:sz="4" w:space="0" w:color="auto"/>
              <w:left w:val="single" w:sz="4" w:space="0" w:color="auto"/>
              <w:bottom w:val="single" w:sz="4" w:space="0" w:color="auto"/>
              <w:right w:val="single" w:sz="4" w:space="0" w:color="auto"/>
            </w:tcBorders>
          </w:tcPr>
          <w:p w14:paraId="05620D0E"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267E12A" w14:textId="77777777" w:rsidTr="004B6BBB">
        <w:tc>
          <w:tcPr>
            <w:tcW w:w="535" w:type="dxa"/>
            <w:tcBorders>
              <w:top w:val="single" w:sz="4" w:space="0" w:color="auto"/>
              <w:left w:val="single" w:sz="4" w:space="0" w:color="auto"/>
              <w:bottom w:val="single" w:sz="4" w:space="0" w:color="auto"/>
              <w:right w:val="single" w:sz="4" w:space="0" w:color="auto"/>
            </w:tcBorders>
          </w:tcPr>
          <w:p w14:paraId="74931DA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2.6.</w:t>
            </w:r>
          </w:p>
        </w:tc>
        <w:tc>
          <w:tcPr>
            <w:tcW w:w="3240" w:type="dxa"/>
            <w:tcBorders>
              <w:top w:val="single" w:sz="4" w:space="0" w:color="auto"/>
              <w:left w:val="single" w:sz="4" w:space="0" w:color="auto"/>
              <w:bottom w:val="single" w:sz="4" w:space="0" w:color="auto"/>
              <w:right w:val="single" w:sz="4" w:space="0" w:color="auto"/>
            </w:tcBorders>
          </w:tcPr>
          <w:p w14:paraId="4AE4CD8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Neatliekamās medicīniskās palīdzības sniegšana cietušajiem</w:t>
            </w:r>
          </w:p>
        </w:tc>
        <w:tc>
          <w:tcPr>
            <w:tcW w:w="1530" w:type="dxa"/>
            <w:tcBorders>
              <w:top w:val="single" w:sz="4" w:space="0" w:color="auto"/>
              <w:left w:val="single" w:sz="4" w:space="0" w:color="auto"/>
              <w:bottom w:val="single" w:sz="4" w:space="0" w:color="auto"/>
              <w:right w:val="single" w:sz="4" w:space="0" w:color="auto"/>
            </w:tcBorders>
            <w:vAlign w:val="center"/>
          </w:tcPr>
          <w:p w14:paraId="46ACBF3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2250" w:type="dxa"/>
            <w:tcBorders>
              <w:top w:val="single" w:sz="4" w:space="0" w:color="auto"/>
              <w:left w:val="single" w:sz="4" w:space="0" w:color="auto"/>
              <w:bottom w:val="single" w:sz="4" w:space="0" w:color="auto"/>
              <w:right w:val="single" w:sz="4" w:space="0" w:color="auto"/>
            </w:tcBorders>
            <w:vAlign w:val="center"/>
          </w:tcPr>
          <w:p w14:paraId="6C310D7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w:t>
            </w:r>
          </w:p>
        </w:tc>
        <w:tc>
          <w:tcPr>
            <w:tcW w:w="2430" w:type="dxa"/>
            <w:tcBorders>
              <w:top w:val="single" w:sz="4" w:space="0" w:color="auto"/>
              <w:left w:val="single" w:sz="4" w:space="0" w:color="auto"/>
              <w:bottom w:val="single" w:sz="4" w:space="0" w:color="auto"/>
              <w:right w:val="single" w:sz="4" w:space="0" w:color="auto"/>
            </w:tcBorders>
          </w:tcPr>
          <w:p w14:paraId="30DDFED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 Rēzeknes slimnīca un citas ārstniecības iestāde</w:t>
            </w:r>
          </w:p>
        </w:tc>
        <w:tc>
          <w:tcPr>
            <w:tcW w:w="2520" w:type="dxa"/>
            <w:tcBorders>
              <w:top w:val="single" w:sz="4" w:space="0" w:color="auto"/>
              <w:left w:val="single" w:sz="4" w:space="0" w:color="auto"/>
              <w:bottom w:val="single" w:sz="4" w:space="0" w:color="auto"/>
              <w:right w:val="single" w:sz="4" w:space="0" w:color="auto"/>
            </w:tcBorders>
          </w:tcPr>
          <w:p w14:paraId="4F8781D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 Rēzeknes slimnīca un citas ārstniecības iestādes darbinieki</w:t>
            </w:r>
          </w:p>
        </w:tc>
        <w:tc>
          <w:tcPr>
            <w:tcW w:w="2070" w:type="dxa"/>
            <w:tcBorders>
              <w:top w:val="single" w:sz="4" w:space="0" w:color="auto"/>
              <w:left w:val="single" w:sz="4" w:space="0" w:color="auto"/>
              <w:bottom w:val="single" w:sz="4" w:space="0" w:color="auto"/>
              <w:right w:val="single" w:sz="4" w:space="0" w:color="auto"/>
            </w:tcBorders>
          </w:tcPr>
          <w:p w14:paraId="1C8DAE64"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E4CC435" w14:textId="77777777" w:rsidTr="004B6BBB">
        <w:tc>
          <w:tcPr>
            <w:tcW w:w="535" w:type="dxa"/>
            <w:tcBorders>
              <w:top w:val="single" w:sz="4" w:space="0" w:color="auto"/>
              <w:left w:val="single" w:sz="4" w:space="0" w:color="auto"/>
              <w:bottom w:val="single" w:sz="4" w:space="0" w:color="auto"/>
              <w:right w:val="single" w:sz="4" w:space="0" w:color="auto"/>
            </w:tcBorders>
          </w:tcPr>
          <w:p w14:paraId="6635A98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2.7.</w:t>
            </w:r>
          </w:p>
        </w:tc>
        <w:tc>
          <w:tcPr>
            <w:tcW w:w="3240" w:type="dxa"/>
            <w:tcBorders>
              <w:top w:val="single" w:sz="4" w:space="0" w:color="auto"/>
              <w:left w:val="single" w:sz="4" w:space="0" w:color="auto"/>
              <w:bottom w:val="single" w:sz="4" w:space="0" w:color="auto"/>
              <w:right w:val="single" w:sz="4" w:space="0" w:color="auto"/>
            </w:tcBorders>
          </w:tcPr>
          <w:p w14:paraId="33B56C6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Sabiedriskās kārtības nodrošināšana</w:t>
            </w:r>
          </w:p>
        </w:tc>
        <w:tc>
          <w:tcPr>
            <w:tcW w:w="1530" w:type="dxa"/>
            <w:tcBorders>
              <w:top w:val="single" w:sz="4" w:space="0" w:color="auto"/>
              <w:left w:val="single" w:sz="4" w:space="0" w:color="auto"/>
              <w:bottom w:val="single" w:sz="4" w:space="0" w:color="auto"/>
              <w:right w:val="single" w:sz="4" w:space="0" w:color="auto"/>
            </w:tcBorders>
            <w:vAlign w:val="center"/>
          </w:tcPr>
          <w:p w14:paraId="520C530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 / pēc nepieciešamības</w:t>
            </w:r>
          </w:p>
        </w:tc>
        <w:tc>
          <w:tcPr>
            <w:tcW w:w="2250" w:type="dxa"/>
            <w:tcBorders>
              <w:top w:val="single" w:sz="4" w:space="0" w:color="auto"/>
              <w:left w:val="single" w:sz="4" w:space="0" w:color="auto"/>
              <w:bottom w:val="single" w:sz="4" w:space="0" w:color="auto"/>
              <w:right w:val="single" w:sz="4" w:space="0" w:color="auto"/>
            </w:tcBorders>
          </w:tcPr>
          <w:p w14:paraId="3DDB1D4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 Avārijas seku darbu vadītājs/ glābšanas darbu vadītājs.</w:t>
            </w:r>
          </w:p>
        </w:tc>
        <w:tc>
          <w:tcPr>
            <w:tcW w:w="2430" w:type="dxa"/>
            <w:tcBorders>
              <w:top w:val="single" w:sz="4" w:space="0" w:color="auto"/>
              <w:left w:val="single" w:sz="4" w:space="0" w:color="auto"/>
              <w:bottom w:val="single" w:sz="4" w:space="0" w:color="auto"/>
              <w:right w:val="single" w:sz="4" w:space="0" w:color="auto"/>
            </w:tcBorders>
          </w:tcPr>
          <w:p w14:paraId="19FFC4F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w:t>
            </w:r>
          </w:p>
        </w:tc>
        <w:tc>
          <w:tcPr>
            <w:tcW w:w="2520" w:type="dxa"/>
            <w:tcBorders>
              <w:top w:val="single" w:sz="4" w:space="0" w:color="auto"/>
              <w:left w:val="single" w:sz="4" w:space="0" w:color="auto"/>
              <w:bottom w:val="single" w:sz="4" w:space="0" w:color="auto"/>
              <w:right w:val="single" w:sz="4" w:space="0" w:color="auto"/>
            </w:tcBorders>
          </w:tcPr>
          <w:p w14:paraId="04337E0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w:t>
            </w:r>
          </w:p>
          <w:p w14:paraId="4676FE5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NBS </w:t>
            </w:r>
          </w:p>
        </w:tc>
        <w:tc>
          <w:tcPr>
            <w:tcW w:w="2070" w:type="dxa"/>
            <w:tcBorders>
              <w:top w:val="single" w:sz="4" w:space="0" w:color="auto"/>
              <w:left w:val="single" w:sz="4" w:space="0" w:color="auto"/>
              <w:bottom w:val="single" w:sz="4" w:space="0" w:color="auto"/>
              <w:right w:val="single" w:sz="4" w:space="0" w:color="auto"/>
            </w:tcBorders>
          </w:tcPr>
          <w:p w14:paraId="5E08AFCA"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5A5E49B" w14:textId="77777777" w:rsidTr="004B6BBB">
        <w:tc>
          <w:tcPr>
            <w:tcW w:w="535" w:type="dxa"/>
            <w:tcBorders>
              <w:top w:val="single" w:sz="4" w:space="0" w:color="auto"/>
              <w:left w:val="single" w:sz="4" w:space="0" w:color="auto"/>
              <w:bottom w:val="single" w:sz="4" w:space="0" w:color="auto"/>
              <w:right w:val="single" w:sz="4" w:space="0" w:color="auto"/>
            </w:tcBorders>
          </w:tcPr>
          <w:p w14:paraId="320FE75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2.8.</w:t>
            </w:r>
          </w:p>
        </w:tc>
        <w:tc>
          <w:tcPr>
            <w:tcW w:w="3240" w:type="dxa"/>
            <w:tcBorders>
              <w:top w:val="single" w:sz="4" w:space="0" w:color="auto"/>
              <w:left w:val="single" w:sz="4" w:space="0" w:color="auto"/>
              <w:bottom w:val="single" w:sz="4" w:space="0" w:color="auto"/>
              <w:right w:val="single" w:sz="4" w:space="0" w:color="auto"/>
            </w:tcBorders>
          </w:tcPr>
          <w:p w14:paraId="272AD66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Iedzīvotāju evakuācijas, izmitināšanas, ēdināšanas, informēšanas organizēšana</w:t>
            </w:r>
          </w:p>
        </w:tc>
        <w:tc>
          <w:tcPr>
            <w:tcW w:w="1530" w:type="dxa"/>
            <w:tcBorders>
              <w:top w:val="single" w:sz="4" w:space="0" w:color="auto"/>
              <w:left w:val="single" w:sz="4" w:space="0" w:color="auto"/>
              <w:bottom w:val="single" w:sz="4" w:space="0" w:color="auto"/>
              <w:right w:val="single" w:sz="4" w:space="0" w:color="auto"/>
            </w:tcBorders>
            <w:vAlign w:val="center"/>
          </w:tcPr>
          <w:p w14:paraId="316F6F6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2250" w:type="dxa"/>
            <w:tcBorders>
              <w:top w:val="single" w:sz="4" w:space="0" w:color="auto"/>
              <w:left w:val="single" w:sz="4" w:space="0" w:color="auto"/>
              <w:bottom w:val="single" w:sz="4" w:space="0" w:color="auto"/>
              <w:right w:val="single" w:sz="4" w:space="0" w:color="auto"/>
            </w:tcBorders>
          </w:tcPr>
          <w:p w14:paraId="1B10A6C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seku glābšanas darbu vadītājs.</w:t>
            </w:r>
          </w:p>
        </w:tc>
        <w:tc>
          <w:tcPr>
            <w:tcW w:w="2430" w:type="dxa"/>
            <w:tcBorders>
              <w:top w:val="single" w:sz="4" w:space="0" w:color="auto"/>
              <w:left w:val="single" w:sz="4" w:space="0" w:color="auto"/>
              <w:bottom w:val="single" w:sz="4" w:space="0" w:color="auto"/>
              <w:right w:val="single" w:sz="4" w:space="0" w:color="auto"/>
            </w:tcBorders>
          </w:tcPr>
          <w:p w14:paraId="68DB895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STCA komisija.</w:t>
            </w:r>
          </w:p>
          <w:p w14:paraId="492FE4E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520" w:type="dxa"/>
            <w:tcBorders>
              <w:top w:val="single" w:sz="4" w:space="0" w:color="auto"/>
              <w:left w:val="single" w:sz="4" w:space="0" w:color="auto"/>
              <w:bottom w:val="single" w:sz="4" w:space="0" w:color="auto"/>
              <w:right w:val="single" w:sz="4" w:space="0" w:color="auto"/>
            </w:tcBorders>
          </w:tcPr>
          <w:p w14:paraId="4D6C80A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 Pašvaldību izglītības pārvaldes, Pašvaldību sociālie dienesti. Komersanti. NBS</w:t>
            </w:r>
          </w:p>
        </w:tc>
        <w:tc>
          <w:tcPr>
            <w:tcW w:w="2070" w:type="dxa"/>
            <w:tcBorders>
              <w:top w:val="single" w:sz="4" w:space="0" w:color="auto"/>
              <w:left w:val="single" w:sz="4" w:space="0" w:color="auto"/>
              <w:bottom w:val="single" w:sz="4" w:space="0" w:color="auto"/>
              <w:right w:val="single" w:sz="4" w:space="0" w:color="auto"/>
            </w:tcBorders>
          </w:tcPr>
          <w:p w14:paraId="568F61C0"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65CCF3C1" w14:textId="77777777" w:rsidTr="004B6BBB">
        <w:tc>
          <w:tcPr>
            <w:tcW w:w="535" w:type="dxa"/>
            <w:tcBorders>
              <w:top w:val="single" w:sz="4" w:space="0" w:color="auto"/>
              <w:left w:val="single" w:sz="4" w:space="0" w:color="auto"/>
              <w:bottom w:val="single" w:sz="4" w:space="0" w:color="auto"/>
              <w:right w:val="single" w:sz="4" w:space="0" w:color="auto"/>
            </w:tcBorders>
          </w:tcPr>
          <w:p w14:paraId="583FF0B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2.9.</w:t>
            </w:r>
          </w:p>
        </w:tc>
        <w:tc>
          <w:tcPr>
            <w:tcW w:w="3240" w:type="dxa"/>
            <w:tcBorders>
              <w:top w:val="single" w:sz="4" w:space="0" w:color="auto"/>
              <w:left w:val="single" w:sz="4" w:space="0" w:color="auto"/>
              <w:bottom w:val="single" w:sz="4" w:space="0" w:color="auto"/>
              <w:right w:val="single" w:sz="4" w:space="0" w:color="auto"/>
            </w:tcBorders>
          </w:tcPr>
          <w:p w14:paraId="28017CB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Informācijas par radītajiem zaudējumiem apkopošana un kompensācija par zaudējumiem noteikšana</w:t>
            </w:r>
          </w:p>
        </w:tc>
        <w:tc>
          <w:tcPr>
            <w:tcW w:w="1530" w:type="dxa"/>
            <w:tcBorders>
              <w:top w:val="single" w:sz="4" w:space="0" w:color="auto"/>
              <w:left w:val="single" w:sz="4" w:space="0" w:color="auto"/>
              <w:bottom w:val="single" w:sz="4" w:space="0" w:color="auto"/>
              <w:right w:val="single" w:sz="4" w:space="0" w:color="auto"/>
            </w:tcBorders>
            <w:vAlign w:val="center"/>
          </w:tcPr>
          <w:p w14:paraId="5C1B083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 mēnesis</w:t>
            </w:r>
          </w:p>
        </w:tc>
        <w:tc>
          <w:tcPr>
            <w:tcW w:w="2250" w:type="dxa"/>
            <w:tcBorders>
              <w:top w:val="single" w:sz="4" w:space="0" w:color="auto"/>
              <w:left w:val="single" w:sz="4" w:space="0" w:color="auto"/>
              <w:bottom w:val="single" w:sz="4" w:space="0" w:color="auto"/>
              <w:right w:val="single" w:sz="4" w:space="0" w:color="auto"/>
            </w:tcBorders>
            <w:vAlign w:val="center"/>
          </w:tcPr>
          <w:p w14:paraId="14182B7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430" w:type="dxa"/>
            <w:tcBorders>
              <w:top w:val="single" w:sz="4" w:space="0" w:color="auto"/>
              <w:left w:val="single" w:sz="4" w:space="0" w:color="auto"/>
              <w:bottom w:val="single" w:sz="4" w:space="0" w:color="auto"/>
              <w:right w:val="single" w:sz="4" w:space="0" w:color="auto"/>
            </w:tcBorders>
            <w:vAlign w:val="center"/>
          </w:tcPr>
          <w:p w14:paraId="7E4807C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520" w:type="dxa"/>
            <w:tcBorders>
              <w:top w:val="single" w:sz="4" w:space="0" w:color="auto"/>
              <w:left w:val="single" w:sz="4" w:space="0" w:color="auto"/>
              <w:bottom w:val="single" w:sz="4" w:space="0" w:color="auto"/>
              <w:right w:val="single" w:sz="4" w:space="0" w:color="auto"/>
            </w:tcBorders>
            <w:vAlign w:val="center"/>
          </w:tcPr>
          <w:p w14:paraId="2C5F938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2070" w:type="dxa"/>
            <w:tcBorders>
              <w:top w:val="single" w:sz="4" w:space="0" w:color="auto"/>
              <w:left w:val="single" w:sz="4" w:space="0" w:color="auto"/>
              <w:bottom w:val="single" w:sz="4" w:space="0" w:color="auto"/>
              <w:right w:val="single" w:sz="4" w:space="0" w:color="auto"/>
            </w:tcBorders>
          </w:tcPr>
          <w:p w14:paraId="69AB2590" w14:textId="77777777" w:rsidR="00381AF4" w:rsidRPr="00C32C64" w:rsidRDefault="00381AF4" w:rsidP="004B6BBB">
            <w:pPr>
              <w:pStyle w:val="PreformattedText"/>
              <w:spacing w:after="0"/>
              <w:jc w:val="both"/>
              <w:rPr>
                <w:rFonts w:ascii="Times New Roman" w:hAnsi="Times New Roman" w:cs="Times New Roman"/>
                <w:lang w:val="lv-LV"/>
              </w:rPr>
            </w:pPr>
          </w:p>
        </w:tc>
      </w:tr>
    </w:tbl>
    <w:p w14:paraId="02B02947" w14:textId="77777777" w:rsidR="00381AF4" w:rsidRPr="00C32C64" w:rsidRDefault="00381AF4" w:rsidP="00381AF4">
      <w:pPr>
        <w:pStyle w:val="PreformattedText"/>
        <w:spacing w:after="0"/>
        <w:ind w:firstLine="432"/>
        <w:jc w:val="both"/>
        <w:rPr>
          <w:rFonts w:ascii="Times New Roman" w:hAnsi="Times New Roman" w:cs="Times New Roman"/>
          <w:lang w:val="lv-LV"/>
        </w:rPr>
      </w:pPr>
    </w:p>
    <w:p w14:paraId="3B2C4D6E" w14:textId="77777777" w:rsidR="00381AF4" w:rsidRPr="00C32C64" w:rsidRDefault="00381AF4" w:rsidP="00381AF4">
      <w:pPr>
        <w:pStyle w:val="Virsraksts2"/>
        <w:spacing w:line="276" w:lineRule="auto"/>
        <w:ind w:firstLine="432"/>
        <w:jc w:val="both"/>
        <w:rPr>
          <w:rFonts w:ascii="Times New Roman" w:hAnsi="Times New Roman" w:cs="Times New Roman"/>
        </w:rPr>
      </w:pPr>
    </w:p>
    <w:p w14:paraId="2DA33720" w14:textId="77777777" w:rsidR="00381AF4" w:rsidRPr="00C32C64" w:rsidRDefault="00381AF4" w:rsidP="00381AF4">
      <w:pPr>
        <w:ind w:firstLine="432"/>
        <w:jc w:val="both"/>
        <w:rPr>
          <w:rFonts w:cs="Times New Roman"/>
          <w:lang w:val="lv-LV"/>
        </w:rPr>
      </w:pPr>
    </w:p>
    <w:p w14:paraId="6986A003" w14:textId="77777777" w:rsidR="00381AF4" w:rsidRPr="00C32C64" w:rsidRDefault="00000000" w:rsidP="00381AF4">
      <w:pPr>
        <w:pStyle w:val="Virsraksts2"/>
        <w:spacing w:line="276" w:lineRule="auto"/>
        <w:ind w:firstLine="432"/>
        <w:jc w:val="both"/>
        <w:rPr>
          <w:rFonts w:ascii="Times New Roman" w:hAnsi="Times New Roman" w:cs="Times New Roman"/>
        </w:rPr>
      </w:pPr>
      <w:bookmarkStart w:id="42" w:name="_Toc160700926"/>
      <w:r w:rsidRPr="00C32C64">
        <w:rPr>
          <w:rFonts w:ascii="Times New Roman" w:hAnsi="Times New Roman" w:cs="Times New Roman"/>
        </w:rPr>
        <w:t>3.3. Avārijas ūdensapgādes, notekūdeņu un kanalizācijas sistēmā</w:t>
      </w:r>
      <w:bookmarkEnd w:id="42"/>
    </w:p>
    <w:p w14:paraId="6CB587AD" w14:textId="77777777" w:rsidR="00381AF4" w:rsidRPr="00365DAB" w:rsidRDefault="00000000" w:rsidP="00381AF4">
      <w:pPr>
        <w:pStyle w:val="PreformattedText"/>
        <w:spacing w:after="0"/>
        <w:ind w:firstLine="432"/>
        <w:jc w:val="center"/>
        <w:rPr>
          <w:rFonts w:ascii="Times New Roman" w:hAnsi="Times New Roman" w:cs="Times New Roman"/>
          <w:b/>
          <w:bCs/>
          <w:sz w:val="24"/>
          <w:szCs w:val="24"/>
          <w:lang w:val="lv-LV"/>
        </w:rPr>
      </w:pPr>
      <w:r w:rsidRPr="00365DAB">
        <w:rPr>
          <w:rFonts w:ascii="Times New Roman" w:hAnsi="Times New Roman" w:cs="Times New Roman"/>
          <w:b/>
          <w:bCs/>
          <w:sz w:val="24"/>
          <w:szCs w:val="24"/>
          <w:lang w:val="lv-LV"/>
        </w:rPr>
        <w:t>RISKA VEIDLAPA AVĀRIJAS ŪDENSAPGĀDES, NOTEKŪDEŅU UN KANALIZĀCIJAS SISTĒMĀS</w:t>
      </w:r>
    </w:p>
    <w:tbl>
      <w:tblPr>
        <w:tblW w:w="14799" w:type="dxa"/>
        <w:tblLook w:val="04A0" w:firstRow="1" w:lastRow="0" w:firstColumn="1" w:lastColumn="0" w:noHBand="0" w:noVBand="1"/>
      </w:tblPr>
      <w:tblGrid>
        <w:gridCol w:w="2959"/>
        <w:gridCol w:w="1266"/>
        <w:gridCol w:w="2574"/>
        <w:gridCol w:w="2665"/>
        <w:gridCol w:w="879"/>
        <w:gridCol w:w="272"/>
        <w:gridCol w:w="2818"/>
        <w:gridCol w:w="1366"/>
      </w:tblGrid>
      <w:tr w:rsidR="00320DF6" w14:paraId="3C6B0482" w14:textId="77777777" w:rsidTr="004B6BBB">
        <w:trPr>
          <w:trHeight w:val="319"/>
        </w:trPr>
        <w:tc>
          <w:tcPr>
            <w:tcW w:w="9464" w:type="dxa"/>
            <w:gridSpan w:val="4"/>
            <w:tcBorders>
              <w:top w:val="single" w:sz="4" w:space="0" w:color="auto"/>
              <w:left w:val="single" w:sz="4" w:space="0" w:color="auto"/>
              <w:bottom w:val="single" w:sz="4" w:space="0" w:color="auto"/>
              <w:right w:val="single" w:sz="4" w:space="0" w:color="auto"/>
            </w:tcBorders>
          </w:tcPr>
          <w:p w14:paraId="0B22E9F8"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lastRenderedPageBreak/>
              <w:t>Riska nosaukums</w:t>
            </w:r>
          </w:p>
        </w:tc>
        <w:tc>
          <w:tcPr>
            <w:tcW w:w="5335" w:type="dxa"/>
            <w:gridSpan w:val="4"/>
            <w:tcBorders>
              <w:top w:val="single" w:sz="4" w:space="0" w:color="auto"/>
              <w:left w:val="single" w:sz="4" w:space="0" w:color="auto"/>
              <w:bottom w:val="single" w:sz="4" w:space="0" w:color="auto"/>
              <w:right w:val="single" w:sz="4" w:space="0" w:color="auto"/>
            </w:tcBorders>
          </w:tcPr>
          <w:p w14:paraId="557674C8"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Nr.p.k.</w:t>
            </w:r>
          </w:p>
        </w:tc>
      </w:tr>
      <w:tr w:rsidR="00320DF6" w14:paraId="1C42DA00" w14:textId="77777777" w:rsidTr="004B6BBB">
        <w:trPr>
          <w:trHeight w:val="331"/>
        </w:trPr>
        <w:tc>
          <w:tcPr>
            <w:tcW w:w="9464" w:type="dxa"/>
            <w:gridSpan w:val="4"/>
            <w:tcBorders>
              <w:top w:val="single" w:sz="4" w:space="0" w:color="auto"/>
              <w:left w:val="single" w:sz="4" w:space="0" w:color="auto"/>
              <w:bottom w:val="single" w:sz="4" w:space="0" w:color="auto"/>
              <w:right w:val="single" w:sz="4" w:space="0" w:color="auto"/>
            </w:tcBorders>
          </w:tcPr>
          <w:p w14:paraId="7098BF9F"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Avārijas ūdensapgādes, notekūdeņu un kanalizācijas sistēmā</w:t>
            </w:r>
          </w:p>
        </w:tc>
        <w:tc>
          <w:tcPr>
            <w:tcW w:w="5335" w:type="dxa"/>
            <w:gridSpan w:val="4"/>
            <w:tcBorders>
              <w:top w:val="single" w:sz="4" w:space="0" w:color="auto"/>
              <w:left w:val="single" w:sz="4" w:space="0" w:color="auto"/>
              <w:bottom w:val="single" w:sz="4" w:space="0" w:color="auto"/>
              <w:right w:val="single" w:sz="4" w:space="0" w:color="auto"/>
            </w:tcBorders>
          </w:tcPr>
          <w:p w14:paraId="2EFC3325"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3.</w:t>
            </w:r>
          </w:p>
        </w:tc>
      </w:tr>
      <w:tr w:rsidR="00320DF6" w14:paraId="0C4DCE7E" w14:textId="77777777" w:rsidTr="004B6BBB">
        <w:trPr>
          <w:trHeight w:val="319"/>
        </w:trPr>
        <w:tc>
          <w:tcPr>
            <w:tcW w:w="10615" w:type="dxa"/>
            <w:gridSpan w:val="6"/>
            <w:tcBorders>
              <w:top w:val="single" w:sz="4" w:space="0" w:color="auto"/>
              <w:left w:val="single" w:sz="4" w:space="0" w:color="auto"/>
              <w:bottom w:val="single" w:sz="4" w:space="0" w:color="auto"/>
              <w:right w:val="single" w:sz="4" w:space="0" w:color="auto"/>
            </w:tcBorders>
          </w:tcPr>
          <w:p w14:paraId="4BB1F762"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Pārskata datums:</w:t>
            </w:r>
          </w:p>
          <w:p w14:paraId="056C4C1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w:t>
            </w:r>
            <w:r w:rsidRPr="00365DAB">
              <w:rPr>
                <w:rFonts w:ascii="Times New Roman" w:hAnsi="Times New Roman" w:cs="Times New Roman"/>
                <w:highlight w:val="yellow"/>
                <w:lang w:val="lv-LV"/>
              </w:rPr>
              <w:t>17.02.2021.g.</w:t>
            </w:r>
          </w:p>
        </w:tc>
        <w:tc>
          <w:tcPr>
            <w:tcW w:w="4184" w:type="dxa"/>
            <w:gridSpan w:val="2"/>
            <w:tcBorders>
              <w:top w:val="single" w:sz="4" w:space="0" w:color="auto"/>
              <w:left w:val="single" w:sz="4" w:space="0" w:color="auto"/>
              <w:bottom w:val="single" w:sz="4" w:space="0" w:color="auto"/>
              <w:right w:val="single" w:sz="4" w:space="0" w:color="auto"/>
            </w:tcBorders>
          </w:tcPr>
          <w:p w14:paraId="26AFA789"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Nākošais pārskata datums:</w:t>
            </w:r>
          </w:p>
          <w:p w14:paraId="3BBAE77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w:t>
            </w:r>
            <w:r w:rsidRPr="00365DAB">
              <w:rPr>
                <w:rFonts w:ascii="Times New Roman" w:hAnsi="Times New Roman" w:cs="Times New Roman"/>
                <w:highlight w:val="yellow"/>
                <w:lang w:val="lv-LV"/>
              </w:rPr>
              <w:t>17.02.2025.g</w:t>
            </w:r>
          </w:p>
        </w:tc>
      </w:tr>
      <w:tr w:rsidR="00320DF6" w14:paraId="7366F612"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1FF77597"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Riska novērtēšanas process:</w:t>
            </w:r>
          </w:p>
        </w:tc>
      </w:tr>
      <w:tr w:rsidR="00320DF6" w14:paraId="6EAF8FE8"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4FFB170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Riska novērtēšanā iesaistītās institūcijas</w:t>
            </w:r>
          </w:p>
        </w:tc>
      </w:tr>
      <w:tr w:rsidR="00320DF6" w14:paraId="66E226C1" w14:textId="77777777" w:rsidTr="004B6BBB">
        <w:trPr>
          <w:trHeight w:val="331"/>
        </w:trPr>
        <w:tc>
          <w:tcPr>
            <w:tcW w:w="4225" w:type="dxa"/>
            <w:gridSpan w:val="2"/>
            <w:tcBorders>
              <w:top w:val="single" w:sz="4" w:space="0" w:color="auto"/>
              <w:left w:val="single" w:sz="4" w:space="0" w:color="auto"/>
              <w:bottom w:val="single" w:sz="4" w:space="0" w:color="auto"/>
              <w:right w:val="single" w:sz="4" w:space="0" w:color="auto"/>
            </w:tcBorders>
          </w:tcPr>
          <w:p w14:paraId="603096B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Institūcija:</w:t>
            </w:r>
          </w:p>
        </w:tc>
        <w:tc>
          <w:tcPr>
            <w:tcW w:w="10574" w:type="dxa"/>
            <w:gridSpan w:val="6"/>
            <w:tcBorders>
              <w:top w:val="single" w:sz="4" w:space="0" w:color="auto"/>
              <w:left w:val="single" w:sz="4" w:space="0" w:color="auto"/>
              <w:bottom w:val="single" w:sz="4" w:space="0" w:color="auto"/>
              <w:right w:val="single" w:sz="4" w:space="0" w:color="auto"/>
            </w:tcBorders>
          </w:tcPr>
          <w:p w14:paraId="4313BA6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Uzdevums:</w:t>
            </w:r>
          </w:p>
        </w:tc>
      </w:tr>
      <w:tr w:rsidR="00320DF6" w14:paraId="0179E9F8"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0CF59C33" w14:textId="77777777" w:rsidR="00381AF4" w:rsidRPr="002E328D" w:rsidRDefault="00000000" w:rsidP="00381AF4">
            <w:pPr>
              <w:pStyle w:val="PreformattedText"/>
              <w:numPr>
                <w:ilvl w:val="0"/>
                <w:numId w:val="33"/>
              </w:numPr>
              <w:spacing w:after="0" w:line="240" w:lineRule="auto"/>
              <w:ind w:left="426"/>
              <w:rPr>
                <w:rFonts w:ascii="Times New Roman" w:hAnsi="Times New Roman" w:cs="Times New Roman"/>
                <w:i/>
                <w:iCs/>
                <w:lang w:val="lv-LV"/>
              </w:rPr>
            </w:pPr>
            <w:r w:rsidRPr="002E328D">
              <w:rPr>
                <w:rFonts w:ascii="Times New Roman" w:hAnsi="Times New Roman" w:cs="Times New Roman"/>
                <w:i/>
                <w:iCs/>
                <w:lang w:val="lv-LV"/>
              </w:rPr>
              <w:t>Rēzeknes pilsētas dome</w:t>
            </w:r>
          </w:p>
          <w:p w14:paraId="4575FB16" w14:textId="77777777" w:rsidR="00381AF4" w:rsidRPr="002E328D" w:rsidRDefault="00000000" w:rsidP="00381AF4">
            <w:pPr>
              <w:pStyle w:val="PreformattedText"/>
              <w:numPr>
                <w:ilvl w:val="0"/>
                <w:numId w:val="33"/>
              </w:numPr>
              <w:spacing w:after="0" w:line="240" w:lineRule="auto"/>
              <w:ind w:left="426"/>
              <w:rPr>
                <w:rFonts w:ascii="Times New Roman" w:hAnsi="Times New Roman" w:cs="Times New Roman"/>
                <w:i/>
                <w:iCs/>
                <w:lang w:val="lv-LV"/>
              </w:rPr>
            </w:pPr>
            <w:r w:rsidRPr="002E328D">
              <w:rPr>
                <w:rFonts w:ascii="Times New Roman" w:hAnsi="Times New Roman" w:cs="Times New Roman"/>
                <w:i/>
                <w:iCs/>
                <w:lang w:val="lv-LV"/>
              </w:rPr>
              <w:t>Rēzeknes novada dome</w:t>
            </w:r>
          </w:p>
          <w:p w14:paraId="5A2E5B6C" w14:textId="77777777" w:rsidR="00381AF4" w:rsidRPr="00C32C64" w:rsidRDefault="00000000" w:rsidP="004B6BBB">
            <w:pPr>
              <w:pStyle w:val="PreformattedText"/>
              <w:spacing w:after="0"/>
              <w:jc w:val="both"/>
              <w:rPr>
                <w:rFonts w:ascii="Times New Roman" w:hAnsi="Times New Roman" w:cs="Times New Roman"/>
                <w:i/>
                <w:iCs/>
                <w:lang w:val="lv-LV"/>
              </w:rPr>
            </w:pPr>
            <w:r w:rsidRPr="002E328D">
              <w:rPr>
                <w:rFonts w:ascii="Times New Roman" w:hAnsi="Times New Roman" w:cs="Times New Roman"/>
                <w:i/>
                <w:iCs/>
                <w:lang w:val="lv-LV"/>
              </w:rPr>
              <w:t>Viļānu novada pašvaldība</w:t>
            </w:r>
          </w:p>
        </w:tc>
        <w:tc>
          <w:tcPr>
            <w:tcW w:w="10574" w:type="dxa"/>
            <w:gridSpan w:val="6"/>
            <w:tcBorders>
              <w:top w:val="single" w:sz="4" w:space="0" w:color="auto"/>
              <w:left w:val="single" w:sz="4" w:space="0" w:color="auto"/>
              <w:bottom w:val="single" w:sz="4" w:space="0" w:color="auto"/>
              <w:right w:val="single" w:sz="4" w:space="0" w:color="auto"/>
            </w:tcBorders>
          </w:tcPr>
          <w:p w14:paraId="3F7635AC" w14:textId="77777777" w:rsidR="00381AF4" w:rsidRPr="002E328D" w:rsidRDefault="00000000" w:rsidP="00381AF4">
            <w:pPr>
              <w:pStyle w:val="PreformattedText"/>
              <w:numPr>
                <w:ilvl w:val="0"/>
                <w:numId w:val="34"/>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savas kompetences ietvaros veikt katastrofas pārvaldīšanu;</w:t>
            </w:r>
          </w:p>
          <w:p w14:paraId="34F5CF7E" w14:textId="77777777" w:rsidR="00381AF4" w:rsidRPr="002E328D" w:rsidRDefault="00000000" w:rsidP="00381AF4">
            <w:pPr>
              <w:pStyle w:val="PreformattedText"/>
              <w:numPr>
                <w:ilvl w:val="0"/>
                <w:numId w:val="34"/>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katastrofas pārvaldīšanas subjektam sniegt informāciju (par pašvaldības institūciju rīcībā esošajiem resursiem, kas izmantojami katastrofas pārvaldīšanai);</w:t>
            </w:r>
          </w:p>
          <w:p w14:paraId="5525DD9A" w14:textId="77777777" w:rsidR="00381AF4" w:rsidRPr="002E328D" w:rsidRDefault="00000000" w:rsidP="00381AF4">
            <w:pPr>
              <w:pStyle w:val="PreformattedText"/>
              <w:numPr>
                <w:ilvl w:val="0"/>
                <w:numId w:val="34"/>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nodrošināt iedzīvotāju evakuāciju no katastrofas apdraudētajām vai skartajām teritorijām (šo iedzīvotāju uzskaiti, pagaidu izmitināšanu, ēdināšanu un sociālo aprūpi);</w:t>
            </w:r>
          </w:p>
          <w:p w14:paraId="28B34C11" w14:textId="77777777" w:rsidR="00381AF4" w:rsidRPr="00C32C64" w:rsidRDefault="00000000" w:rsidP="00381AF4">
            <w:pPr>
              <w:pStyle w:val="PreformattedText"/>
              <w:numPr>
                <w:ilvl w:val="0"/>
                <w:numId w:val="34"/>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savu iespēju robežās nodrošināt katastrofas pārvaldīšanā iesaistītajām institūciju amatpersonām, juridiskajām un fiziskajām personām piemērotus darba un sadzīves apstākļus.</w:t>
            </w:r>
          </w:p>
        </w:tc>
      </w:tr>
      <w:tr w:rsidR="00320DF6" w14:paraId="1D0A76E0"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3D116EA4"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Valsts ugunsdzēsības un glābšanas dienest</w:t>
            </w:r>
            <w:r>
              <w:rPr>
                <w:rFonts w:ascii="Times New Roman" w:hAnsi="Times New Roman" w:cs="Times New Roman"/>
                <w:i/>
                <w:iCs/>
                <w:lang w:val="lv-LV"/>
              </w:rPr>
              <w:t>s</w:t>
            </w:r>
          </w:p>
        </w:tc>
        <w:tc>
          <w:tcPr>
            <w:tcW w:w="10574" w:type="dxa"/>
            <w:gridSpan w:val="6"/>
            <w:tcBorders>
              <w:top w:val="single" w:sz="4" w:space="0" w:color="auto"/>
              <w:left w:val="single" w:sz="4" w:space="0" w:color="auto"/>
              <w:bottom w:val="single" w:sz="4" w:space="0" w:color="auto"/>
              <w:right w:val="single" w:sz="4" w:space="0" w:color="auto"/>
            </w:tcBorders>
          </w:tcPr>
          <w:p w14:paraId="60CE4F1C" w14:textId="77777777" w:rsidR="00381AF4" w:rsidRPr="002E328D" w:rsidRDefault="00000000" w:rsidP="00381AF4">
            <w:pPr>
              <w:pStyle w:val="PreformattedText"/>
              <w:numPr>
                <w:ilvl w:val="0"/>
                <w:numId w:val="35"/>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atbilstoši kompetencei organizēt un īstenot civilās aizsardzības pasākumus.</w:t>
            </w:r>
          </w:p>
          <w:p w14:paraId="65BDE00D" w14:textId="77777777" w:rsidR="00381AF4" w:rsidRPr="002E328D" w:rsidRDefault="00000000" w:rsidP="00381AF4">
            <w:pPr>
              <w:pStyle w:val="PreformattedText"/>
              <w:numPr>
                <w:ilvl w:val="0"/>
                <w:numId w:val="35"/>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katastrofas pārvaldīšanas subjektam (savas kompetences ietvaros) sniegt atbalsta funkcijas;</w:t>
            </w:r>
          </w:p>
          <w:p w14:paraId="40494EBB" w14:textId="77777777" w:rsidR="00381AF4" w:rsidRPr="002E328D" w:rsidRDefault="00000000" w:rsidP="00381AF4">
            <w:pPr>
              <w:pStyle w:val="PreformattedText"/>
              <w:numPr>
                <w:ilvl w:val="0"/>
                <w:numId w:val="35"/>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sadarbībā ar citām institūcijām veikt neatliekamos avāriju seku likvidēšanas pasākumus;</w:t>
            </w:r>
          </w:p>
          <w:p w14:paraId="575E2703" w14:textId="77777777" w:rsidR="00381AF4" w:rsidRPr="002E328D" w:rsidRDefault="00000000" w:rsidP="00381AF4">
            <w:pPr>
              <w:pStyle w:val="PreformattedText"/>
              <w:numPr>
                <w:ilvl w:val="0"/>
                <w:numId w:val="35"/>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sniegt iespējamo palīdzību fiziskām personām ugunsgrēka vai avārijas gadījumā;</w:t>
            </w:r>
          </w:p>
          <w:p w14:paraId="520B7814" w14:textId="77777777" w:rsidR="00381AF4" w:rsidRPr="00C32C64" w:rsidRDefault="00000000" w:rsidP="00381AF4">
            <w:pPr>
              <w:pStyle w:val="PreformattedText"/>
              <w:numPr>
                <w:ilvl w:val="0"/>
                <w:numId w:val="35"/>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nodrošināt vienotā ārkārtas palīdzības izsaukumu numura "112" zvanu saņemšanu, apstrādi un, ja nepieciešams, to pāradresēšanu citiem operatīvajiem dienestiem.</w:t>
            </w:r>
          </w:p>
        </w:tc>
      </w:tr>
      <w:tr w:rsidR="00320DF6" w14:paraId="384939AB"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357F4086"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Valsts pol</w:t>
            </w:r>
            <w:r>
              <w:rPr>
                <w:rFonts w:ascii="Times New Roman" w:hAnsi="Times New Roman" w:cs="Times New Roman"/>
                <w:i/>
                <w:iCs/>
                <w:lang w:val="lv-LV"/>
              </w:rPr>
              <w:t>icija</w:t>
            </w:r>
          </w:p>
        </w:tc>
        <w:tc>
          <w:tcPr>
            <w:tcW w:w="10574" w:type="dxa"/>
            <w:gridSpan w:val="6"/>
            <w:tcBorders>
              <w:top w:val="single" w:sz="4" w:space="0" w:color="auto"/>
              <w:left w:val="single" w:sz="4" w:space="0" w:color="auto"/>
              <w:bottom w:val="single" w:sz="4" w:space="0" w:color="auto"/>
              <w:right w:val="single" w:sz="4" w:space="0" w:color="auto"/>
            </w:tcBorders>
          </w:tcPr>
          <w:p w14:paraId="6DDB23A7" w14:textId="77777777" w:rsidR="00381AF4" w:rsidRPr="002E328D" w:rsidRDefault="00000000" w:rsidP="00381AF4">
            <w:pPr>
              <w:pStyle w:val="PreformattedText"/>
              <w:numPr>
                <w:ilvl w:val="0"/>
                <w:numId w:val="36"/>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garantēt personu un sabiedrības drošību;</w:t>
            </w:r>
          </w:p>
          <w:p w14:paraId="0AF3A8BE" w14:textId="77777777" w:rsidR="00381AF4" w:rsidRPr="002E328D" w:rsidRDefault="00000000" w:rsidP="00381AF4">
            <w:pPr>
              <w:pStyle w:val="PreformattedText"/>
              <w:numPr>
                <w:ilvl w:val="0"/>
                <w:numId w:val="36"/>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novērst noziedzīgus nodarījumus un citus likumpārkāpumus;</w:t>
            </w:r>
          </w:p>
          <w:p w14:paraId="409D4A3B" w14:textId="77777777" w:rsidR="00381AF4" w:rsidRPr="002E328D" w:rsidRDefault="00000000" w:rsidP="00381AF4">
            <w:pPr>
              <w:pStyle w:val="PreformattedText"/>
              <w:numPr>
                <w:ilvl w:val="0"/>
                <w:numId w:val="36"/>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palīdzēt valsts iestāžu amatpersonām, ja tiek traucēta to likumīgā darbība;</w:t>
            </w:r>
          </w:p>
          <w:p w14:paraId="6D357EAA" w14:textId="77777777" w:rsidR="00381AF4" w:rsidRPr="00C32C64" w:rsidRDefault="00000000" w:rsidP="00381AF4">
            <w:pPr>
              <w:pStyle w:val="PreformattedText"/>
              <w:numPr>
                <w:ilvl w:val="0"/>
                <w:numId w:val="36"/>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veikt atbalsta funkcijas (cilvēku evakuācijas, teritorijas ierobežošana, cilvēku informēšana, sabiedriskas kartības uzturēšana).</w:t>
            </w:r>
          </w:p>
        </w:tc>
      </w:tr>
      <w:tr w:rsidR="00320DF6" w14:paraId="33ED696F"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6C361CFA" w14:textId="77777777" w:rsidR="00381AF4" w:rsidRPr="00BB3654" w:rsidRDefault="00000000" w:rsidP="00381AF4">
            <w:pPr>
              <w:pStyle w:val="PreformattedText"/>
              <w:numPr>
                <w:ilvl w:val="0"/>
                <w:numId w:val="34"/>
              </w:numPr>
              <w:spacing w:after="0" w:line="240" w:lineRule="auto"/>
              <w:ind w:left="426"/>
              <w:rPr>
                <w:rFonts w:ascii="Times New Roman" w:hAnsi="Times New Roman" w:cs="Times New Roman"/>
                <w:i/>
                <w:iCs/>
                <w:lang w:val="lv-LV"/>
              </w:rPr>
            </w:pPr>
            <w:r w:rsidRPr="00BB3654">
              <w:rPr>
                <w:rFonts w:ascii="Times New Roman" w:hAnsi="Times New Roman" w:cs="Times New Roman"/>
                <w:i/>
                <w:iCs/>
                <w:lang w:val="lv-LV"/>
              </w:rPr>
              <w:t>Valsts policija</w:t>
            </w:r>
          </w:p>
          <w:p w14:paraId="73028413" w14:textId="77777777" w:rsidR="00381AF4" w:rsidRPr="00BB3654" w:rsidRDefault="00000000" w:rsidP="00381AF4">
            <w:pPr>
              <w:pStyle w:val="PreformattedText"/>
              <w:numPr>
                <w:ilvl w:val="0"/>
                <w:numId w:val="34"/>
              </w:numPr>
              <w:spacing w:after="0" w:line="240" w:lineRule="auto"/>
              <w:ind w:left="426"/>
              <w:rPr>
                <w:rFonts w:ascii="Times New Roman" w:hAnsi="Times New Roman" w:cs="Times New Roman"/>
                <w:i/>
                <w:iCs/>
                <w:lang w:val="lv-LV"/>
              </w:rPr>
            </w:pPr>
            <w:r w:rsidRPr="00BB3654">
              <w:rPr>
                <w:rFonts w:ascii="Times New Roman" w:hAnsi="Times New Roman" w:cs="Times New Roman"/>
                <w:i/>
                <w:iCs/>
                <w:lang w:val="lv-LV"/>
              </w:rPr>
              <w:t>Administratīvā inspekcija</w:t>
            </w:r>
          </w:p>
          <w:p w14:paraId="4291C46A"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BB3654">
              <w:rPr>
                <w:rFonts w:ascii="Times New Roman" w:hAnsi="Times New Roman" w:cs="Times New Roman"/>
                <w:i/>
                <w:iCs/>
                <w:lang w:val="lv-LV"/>
              </w:rPr>
              <w:t>Viļānu pašvaldības policija</w:t>
            </w:r>
          </w:p>
        </w:tc>
        <w:tc>
          <w:tcPr>
            <w:tcW w:w="10574" w:type="dxa"/>
            <w:gridSpan w:val="6"/>
            <w:tcBorders>
              <w:top w:val="single" w:sz="4" w:space="0" w:color="auto"/>
              <w:left w:val="single" w:sz="4" w:space="0" w:color="auto"/>
              <w:bottom w:val="single" w:sz="4" w:space="0" w:color="auto"/>
              <w:right w:val="single" w:sz="4" w:space="0" w:color="auto"/>
            </w:tcBorders>
          </w:tcPr>
          <w:p w14:paraId="6D28E58E" w14:textId="77777777" w:rsidR="00381AF4" w:rsidRPr="002E328D" w:rsidRDefault="00000000" w:rsidP="00381AF4">
            <w:pPr>
              <w:pStyle w:val="PreformattedText"/>
              <w:numPr>
                <w:ilvl w:val="0"/>
                <w:numId w:val="37"/>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savas kompetences ietvaros novērst un pārtraukt sabiedriskās kārtības pārkāpumus;</w:t>
            </w:r>
          </w:p>
          <w:p w14:paraId="54FB6AA0" w14:textId="77777777" w:rsidR="00381AF4" w:rsidRPr="002E328D" w:rsidRDefault="00000000" w:rsidP="00381AF4">
            <w:pPr>
              <w:pStyle w:val="PreformattedText"/>
              <w:numPr>
                <w:ilvl w:val="0"/>
                <w:numId w:val="37"/>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veikt preventīvos pasākumus likumpārkāpumu novēršanā;</w:t>
            </w:r>
          </w:p>
          <w:p w14:paraId="4C3667A6" w14:textId="77777777" w:rsidR="00381AF4" w:rsidRPr="002E328D" w:rsidRDefault="00000000" w:rsidP="00381AF4">
            <w:pPr>
              <w:pStyle w:val="PreformattedText"/>
              <w:numPr>
                <w:ilvl w:val="0"/>
                <w:numId w:val="37"/>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sniegt neatliekamo palīdzību;</w:t>
            </w:r>
          </w:p>
          <w:p w14:paraId="5E3317E1" w14:textId="77777777" w:rsidR="00381AF4" w:rsidRPr="002E328D" w:rsidRDefault="00000000" w:rsidP="00381AF4">
            <w:pPr>
              <w:pStyle w:val="PreformattedText"/>
              <w:numPr>
                <w:ilvl w:val="0"/>
                <w:numId w:val="37"/>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nodrošināt atrasto un pašvaldības policijai nodoto dokumentu, mantu, vērtspapīru un cita veida īpašuma saglabāšanu līdz tā nodošanai īpašniekam vai kompetentai institūcijai;</w:t>
            </w:r>
          </w:p>
          <w:p w14:paraId="69280500" w14:textId="77777777" w:rsidR="00381AF4" w:rsidRPr="002E328D" w:rsidRDefault="00000000" w:rsidP="00381AF4">
            <w:pPr>
              <w:pStyle w:val="PreformattedText"/>
              <w:numPr>
                <w:ilvl w:val="0"/>
                <w:numId w:val="37"/>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savas kompetences ietvaros sniegt palīdzību personām, kuras vēršas pēc palīdzības;</w:t>
            </w:r>
          </w:p>
          <w:p w14:paraId="3F54D147" w14:textId="77777777" w:rsidR="00381AF4" w:rsidRPr="00C32C64" w:rsidRDefault="00000000" w:rsidP="00381AF4">
            <w:pPr>
              <w:pStyle w:val="PreformattedText"/>
              <w:numPr>
                <w:ilvl w:val="0"/>
                <w:numId w:val="37"/>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veikt citus pašvaldības uzdotos uzdevumus, ja tas nav pretrunā ar likumu "Par policiju" un citiem normatīvajiem aktiem.</w:t>
            </w:r>
          </w:p>
        </w:tc>
      </w:tr>
      <w:tr w:rsidR="00320DF6" w14:paraId="725CDBAA"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35F29C98"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Neatliekamās medicīniskās palīdzības die</w:t>
            </w:r>
            <w:r w:rsidRPr="002E328D">
              <w:rPr>
                <w:rFonts w:ascii="Times New Roman" w:hAnsi="Times New Roman" w:cs="Times New Roman"/>
                <w:i/>
                <w:iCs/>
                <w:lang w:val="lv-LV"/>
              </w:rPr>
              <w:lastRenderedPageBreak/>
              <w:t>n</w:t>
            </w:r>
            <w:r>
              <w:rPr>
                <w:rFonts w:ascii="Times New Roman" w:hAnsi="Times New Roman" w:cs="Times New Roman"/>
                <w:i/>
                <w:iCs/>
                <w:lang w:val="lv-LV"/>
              </w:rPr>
              <w:t>ests</w:t>
            </w:r>
          </w:p>
        </w:tc>
        <w:tc>
          <w:tcPr>
            <w:tcW w:w="10574" w:type="dxa"/>
            <w:gridSpan w:val="6"/>
            <w:tcBorders>
              <w:top w:val="single" w:sz="4" w:space="0" w:color="auto"/>
              <w:left w:val="single" w:sz="4" w:space="0" w:color="auto"/>
              <w:bottom w:val="single" w:sz="4" w:space="0" w:color="auto"/>
              <w:right w:val="single" w:sz="4" w:space="0" w:color="auto"/>
            </w:tcBorders>
          </w:tcPr>
          <w:p w14:paraId="376E41D2" w14:textId="77777777" w:rsidR="00381AF4" w:rsidRPr="002E328D" w:rsidRDefault="00000000" w:rsidP="00381AF4">
            <w:pPr>
              <w:pStyle w:val="PreformattedText"/>
              <w:numPr>
                <w:ilvl w:val="0"/>
                <w:numId w:val="38"/>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lastRenderedPageBreak/>
              <w:t>vadīt, koordinēt un sniegt neatliekamo medicīnisko palīdzību iedzīvotājiem ārkārtas medicīniskajās situācijās un katastrofās;</w:t>
            </w:r>
          </w:p>
          <w:p w14:paraId="1BDFDD86" w14:textId="77777777" w:rsidR="00381AF4" w:rsidRPr="002E328D" w:rsidRDefault="00000000" w:rsidP="00381AF4">
            <w:pPr>
              <w:pStyle w:val="PreformattedText"/>
              <w:numPr>
                <w:ilvl w:val="0"/>
                <w:numId w:val="38"/>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lastRenderedPageBreak/>
              <w:t>ārkārtas medicīniskajās situācijās organizēt personu pārvešanu un ievietošanu ārstniecības iestādē, kurā iespējams sniegt nepieciešamo medicīnisko palīdzību;</w:t>
            </w:r>
          </w:p>
          <w:p w14:paraId="7642150C" w14:textId="77777777" w:rsidR="00381AF4" w:rsidRPr="002E328D" w:rsidRDefault="00000000" w:rsidP="00381AF4">
            <w:pPr>
              <w:pStyle w:val="PreformattedText"/>
              <w:numPr>
                <w:ilvl w:val="0"/>
                <w:numId w:val="38"/>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nodrošināt sadarbību ar citiem ĀS un katastrofu seku likvidēšanā iesaistītajiem dienestiem;</w:t>
            </w:r>
          </w:p>
          <w:p w14:paraId="602E767A" w14:textId="77777777" w:rsidR="00381AF4" w:rsidRPr="002E328D" w:rsidRDefault="00000000" w:rsidP="00381AF4">
            <w:pPr>
              <w:pStyle w:val="PreformattedText"/>
              <w:numPr>
                <w:ilvl w:val="0"/>
                <w:numId w:val="38"/>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plānot un koordinēt rīcību sabiedrības veselības apdraudējuma gadījumā un sabiedrības veselības ĀS;</w:t>
            </w:r>
          </w:p>
          <w:p w14:paraId="71840FBE" w14:textId="77777777" w:rsidR="00381AF4" w:rsidRPr="00C32C64" w:rsidRDefault="00000000" w:rsidP="00381AF4">
            <w:pPr>
              <w:pStyle w:val="PreformattedText"/>
              <w:numPr>
                <w:ilvl w:val="0"/>
                <w:numId w:val="38"/>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plānot, organizēt un nodrošināt neatliekamo medicīnisko palīdzību pēc ārstniecības iestādes pieprasījuma, ja nepieciešamais medicīniskās palīdzības apjoms pārsniedz ārstniecības iestādes resursu iespējas.</w:t>
            </w:r>
          </w:p>
        </w:tc>
      </w:tr>
      <w:tr w:rsidR="00320DF6" w14:paraId="481DC6BE"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6F63FB78" w14:textId="77777777" w:rsidR="00381AF4" w:rsidRPr="00BB3654" w:rsidRDefault="00000000" w:rsidP="00381AF4">
            <w:pPr>
              <w:pStyle w:val="PreformattedText"/>
              <w:numPr>
                <w:ilvl w:val="0"/>
                <w:numId w:val="37"/>
              </w:numPr>
              <w:spacing w:after="0" w:line="240" w:lineRule="auto"/>
              <w:ind w:left="426"/>
              <w:rPr>
                <w:rFonts w:ascii="Times New Roman" w:hAnsi="Times New Roman" w:cs="Times New Roman"/>
                <w:i/>
                <w:iCs/>
                <w:lang w:val="lv-LV"/>
              </w:rPr>
            </w:pPr>
            <w:r w:rsidRPr="00BB3654">
              <w:rPr>
                <w:rFonts w:ascii="Times New Roman" w:hAnsi="Times New Roman" w:cs="Times New Roman"/>
                <w:i/>
                <w:iCs/>
                <w:lang w:val="lv-LV"/>
              </w:rPr>
              <w:lastRenderedPageBreak/>
              <w:t>Rēzeknes pilsētas domes pilsētvides un attīstības pārvalde</w:t>
            </w:r>
          </w:p>
          <w:p w14:paraId="69B32E64"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BB3654">
              <w:rPr>
                <w:rFonts w:ascii="Times New Roman" w:hAnsi="Times New Roman" w:cs="Times New Roman"/>
                <w:i/>
                <w:iCs/>
                <w:lang w:val="lv-LV"/>
              </w:rPr>
              <w:t>Rēzeknes pilsētas būuvaldes nodaļa</w:t>
            </w:r>
          </w:p>
        </w:tc>
        <w:tc>
          <w:tcPr>
            <w:tcW w:w="10574" w:type="dxa"/>
            <w:gridSpan w:val="6"/>
            <w:tcBorders>
              <w:top w:val="single" w:sz="4" w:space="0" w:color="auto"/>
              <w:left w:val="single" w:sz="4" w:space="0" w:color="auto"/>
              <w:bottom w:val="single" w:sz="4" w:space="0" w:color="auto"/>
              <w:right w:val="single" w:sz="4" w:space="0" w:color="auto"/>
            </w:tcBorders>
          </w:tcPr>
          <w:p w14:paraId="1A079FA7" w14:textId="77777777" w:rsidR="00381AF4" w:rsidRPr="002E328D" w:rsidRDefault="00000000" w:rsidP="00381AF4">
            <w:pPr>
              <w:pStyle w:val="PreformattedText"/>
              <w:numPr>
                <w:ilvl w:val="0"/>
                <w:numId w:val="39"/>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sniegt ziņas par teritorijas izmantošanas un apbūves nosacījumiem;</w:t>
            </w:r>
          </w:p>
          <w:p w14:paraId="31847DAB" w14:textId="77777777" w:rsidR="00381AF4" w:rsidRPr="002E328D" w:rsidRDefault="00000000" w:rsidP="00381AF4">
            <w:pPr>
              <w:pStyle w:val="PreformattedText"/>
              <w:numPr>
                <w:ilvl w:val="0"/>
                <w:numId w:val="39"/>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informēt par notiekošās būvniecības tiesisko pamatojumu un sniegt ziņas par būvniecības stadijā esošām būvēm;</w:t>
            </w:r>
          </w:p>
          <w:p w14:paraId="42D5E535" w14:textId="77777777" w:rsidR="00381AF4" w:rsidRPr="002E328D" w:rsidRDefault="00000000" w:rsidP="00381AF4">
            <w:pPr>
              <w:pStyle w:val="PreformattedText"/>
              <w:numPr>
                <w:ilvl w:val="0"/>
                <w:numId w:val="39"/>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sniegt konsultācijas par būvniecības procesu;</w:t>
            </w:r>
          </w:p>
          <w:p w14:paraId="22C70529" w14:textId="77777777" w:rsidR="00381AF4" w:rsidRPr="00C32C64" w:rsidRDefault="00000000" w:rsidP="00381AF4">
            <w:pPr>
              <w:pStyle w:val="PreformattedText"/>
              <w:numPr>
                <w:ilvl w:val="0"/>
                <w:numId w:val="39"/>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veikt citas ar būvniecības procesu un tā atbilstību normatīvo aktu prasībām saistītas darbības</w:t>
            </w:r>
          </w:p>
        </w:tc>
      </w:tr>
      <w:tr w:rsidR="00320DF6" w14:paraId="035BF948"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395E407D"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BB3654">
              <w:rPr>
                <w:rFonts w:ascii="Times New Roman" w:hAnsi="Times New Roman" w:cs="Times New Roman"/>
                <w:i/>
                <w:iCs/>
                <w:lang w:val="lv-LV"/>
              </w:rPr>
              <w:t>Rēzeknes pilsētas domes pārvalde “Sociālais dienests”</w:t>
            </w:r>
          </w:p>
        </w:tc>
        <w:tc>
          <w:tcPr>
            <w:tcW w:w="10574" w:type="dxa"/>
            <w:gridSpan w:val="6"/>
            <w:tcBorders>
              <w:top w:val="single" w:sz="4" w:space="0" w:color="auto"/>
              <w:left w:val="single" w:sz="4" w:space="0" w:color="auto"/>
              <w:bottom w:val="single" w:sz="4" w:space="0" w:color="auto"/>
              <w:right w:val="single" w:sz="4" w:space="0" w:color="auto"/>
            </w:tcBorders>
          </w:tcPr>
          <w:p w14:paraId="6FDCD09A" w14:textId="77777777" w:rsidR="00381AF4" w:rsidRPr="002E328D" w:rsidRDefault="00000000" w:rsidP="00381AF4">
            <w:pPr>
              <w:pStyle w:val="PreformattedText"/>
              <w:numPr>
                <w:ilvl w:val="0"/>
                <w:numId w:val="40"/>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sniegt sociālo un veselības palīdzību, noteiktus sociālos pakalpojumus;</w:t>
            </w:r>
          </w:p>
          <w:p w14:paraId="053B91F2" w14:textId="77777777" w:rsidR="00381AF4" w:rsidRPr="002E328D" w:rsidRDefault="00000000" w:rsidP="00381AF4">
            <w:pPr>
              <w:pStyle w:val="PreformattedText"/>
              <w:numPr>
                <w:ilvl w:val="0"/>
                <w:numId w:val="40"/>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organizēt personu ievietošanu Sociālajā un Nakts patversmē, grupu dzīvokļos un citās pašvaldības sociālās rehabilitācijas un aprūpes iestādēs;</w:t>
            </w:r>
          </w:p>
          <w:p w14:paraId="595A96E7" w14:textId="77777777" w:rsidR="00381AF4" w:rsidRPr="00C32C64" w:rsidRDefault="00000000" w:rsidP="00381AF4">
            <w:pPr>
              <w:pStyle w:val="PreformattedText"/>
              <w:numPr>
                <w:ilvl w:val="0"/>
                <w:numId w:val="40"/>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sniegt pašvaldības iedzīvotājiem informāciju par tiesībām saņemt sociālos pakalpojumus un sociālo palīdzību, to pieprasīšanas un sniegšanas kārtību.</w:t>
            </w:r>
          </w:p>
        </w:tc>
      </w:tr>
      <w:tr w:rsidR="00320DF6" w14:paraId="1614FAEB"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7A76FF11"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BB3654">
              <w:rPr>
                <w:rFonts w:ascii="Times New Roman" w:hAnsi="Times New Roman" w:cs="Times New Roman"/>
                <w:i/>
                <w:iCs/>
                <w:lang w:val="lv-LV"/>
              </w:rPr>
              <w:t>SIA “Rēzeknes Namsaimnieks”</w:t>
            </w:r>
          </w:p>
        </w:tc>
        <w:tc>
          <w:tcPr>
            <w:tcW w:w="10574" w:type="dxa"/>
            <w:gridSpan w:val="6"/>
            <w:tcBorders>
              <w:top w:val="single" w:sz="4" w:space="0" w:color="auto"/>
              <w:left w:val="single" w:sz="4" w:space="0" w:color="auto"/>
              <w:bottom w:val="single" w:sz="4" w:space="0" w:color="auto"/>
              <w:right w:val="single" w:sz="4" w:space="0" w:color="auto"/>
            </w:tcBorders>
          </w:tcPr>
          <w:p w14:paraId="42242D0E" w14:textId="77777777" w:rsidR="00381AF4" w:rsidRPr="002E328D" w:rsidRDefault="00000000" w:rsidP="00381AF4">
            <w:pPr>
              <w:pStyle w:val="PreformattedText"/>
              <w:numPr>
                <w:ilvl w:val="0"/>
                <w:numId w:val="41"/>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organizēt operatīvu un nepārtrauktu darbu avāriju vai ĀS likvidāciju ēkas, kā arī ēku iekšējos inženiertīklos un liftu saimniecībā;</w:t>
            </w:r>
          </w:p>
          <w:p w14:paraId="00E151EC" w14:textId="77777777" w:rsidR="00381AF4" w:rsidRPr="002E328D" w:rsidRDefault="00000000" w:rsidP="00381AF4">
            <w:pPr>
              <w:pStyle w:val="PreformattedText"/>
              <w:numPr>
                <w:ilvl w:val="0"/>
                <w:numId w:val="41"/>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nodrošina darbinieku izbraukšanu avārijas situācijas apturēšanai un to likvidācijai;</w:t>
            </w:r>
          </w:p>
          <w:p w14:paraId="5F108A6C" w14:textId="77777777" w:rsidR="00381AF4" w:rsidRPr="002E328D" w:rsidRDefault="00000000" w:rsidP="00381AF4">
            <w:pPr>
              <w:pStyle w:val="PreformattedText"/>
              <w:numPr>
                <w:ilvl w:val="0"/>
                <w:numId w:val="41"/>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koordinē sadzīves atkritumu apsaimniekošanu;</w:t>
            </w:r>
          </w:p>
          <w:p w14:paraId="189B3A36" w14:textId="77777777" w:rsidR="00381AF4" w:rsidRPr="00C32C64" w:rsidRDefault="00000000" w:rsidP="00381AF4">
            <w:pPr>
              <w:pStyle w:val="PreformattedText"/>
              <w:numPr>
                <w:ilvl w:val="0"/>
                <w:numId w:val="40"/>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veikt atbalsta funkcijas (resursu un tehnikas iesaistīšana seku likvidēšanas darbos).</w:t>
            </w:r>
          </w:p>
        </w:tc>
      </w:tr>
      <w:tr w:rsidR="00320DF6" w14:paraId="0CBCFDC6"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3DEABFEB"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BB3654">
              <w:rPr>
                <w:rFonts w:ascii="Times New Roman" w:hAnsi="Times New Roman" w:cs="Times New Roman"/>
                <w:i/>
                <w:iCs/>
                <w:lang w:val="lv-LV"/>
              </w:rPr>
              <w:t>A/S “Sadales tīkli”</w:t>
            </w:r>
          </w:p>
        </w:tc>
        <w:tc>
          <w:tcPr>
            <w:tcW w:w="10574" w:type="dxa"/>
            <w:gridSpan w:val="6"/>
            <w:tcBorders>
              <w:top w:val="single" w:sz="4" w:space="0" w:color="auto"/>
              <w:left w:val="single" w:sz="4" w:space="0" w:color="auto"/>
              <w:bottom w:val="single" w:sz="4" w:space="0" w:color="auto"/>
              <w:right w:val="single" w:sz="4" w:space="0" w:color="auto"/>
            </w:tcBorders>
          </w:tcPr>
          <w:p w14:paraId="71D17D33" w14:textId="77777777" w:rsidR="00381AF4" w:rsidRPr="00C32C64" w:rsidRDefault="00000000" w:rsidP="00381AF4">
            <w:pPr>
              <w:pStyle w:val="PreformattedText"/>
              <w:numPr>
                <w:ilvl w:val="0"/>
                <w:numId w:val="42"/>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organizēt operatīvu darbu avāriju vai ĀS likvidāciju, kas saistīta ar elektroapgādes inženiertehniskam komunikācijām (elektroapgādes sistēmu atslēgšana, pieslēgšana, pakalpojuma atjaunošana).</w:t>
            </w:r>
          </w:p>
        </w:tc>
      </w:tr>
      <w:tr w:rsidR="00320DF6" w14:paraId="7BC7B0D7"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49604C4D"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BB3654">
              <w:rPr>
                <w:rFonts w:ascii="Times New Roman" w:hAnsi="Times New Roman" w:cs="Times New Roman"/>
                <w:i/>
                <w:iCs/>
                <w:lang w:val="lv-LV"/>
              </w:rPr>
              <w:t>SIA “Rēzeknes ūdens”</w:t>
            </w:r>
          </w:p>
        </w:tc>
        <w:tc>
          <w:tcPr>
            <w:tcW w:w="10574" w:type="dxa"/>
            <w:gridSpan w:val="6"/>
            <w:tcBorders>
              <w:top w:val="single" w:sz="4" w:space="0" w:color="auto"/>
              <w:left w:val="single" w:sz="4" w:space="0" w:color="auto"/>
              <w:bottom w:val="single" w:sz="4" w:space="0" w:color="auto"/>
              <w:right w:val="single" w:sz="4" w:space="0" w:color="auto"/>
            </w:tcBorders>
          </w:tcPr>
          <w:p w14:paraId="0E5C08BB" w14:textId="77777777" w:rsidR="00381AF4" w:rsidRPr="00C32C64" w:rsidRDefault="00000000" w:rsidP="00381AF4">
            <w:pPr>
              <w:pStyle w:val="PreformattedText"/>
              <w:numPr>
                <w:ilvl w:val="0"/>
                <w:numId w:val="43"/>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organizēt operatīvu darbu avāriju vai ĀS likvidāciju, kas saistīta ar ūdensapgādes inženiertehniskam komunikācijām (ūdensapgādes un/vai kanalizācijas sistēmu atslēgšana, pieslēgšana, pakalpojuma atjaunošana).</w:t>
            </w:r>
          </w:p>
        </w:tc>
      </w:tr>
      <w:tr w:rsidR="00320DF6" w14:paraId="5420F46B"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36D8302D"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lang w:val="lv-LV"/>
              </w:rPr>
            </w:pPr>
            <w:r w:rsidRPr="00BB3654">
              <w:rPr>
                <w:rFonts w:ascii="Times New Roman" w:hAnsi="Times New Roman" w:cs="Times New Roman"/>
                <w:i/>
                <w:iCs/>
                <w:lang w:val="lv-LV"/>
              </w:rPr>
              <w:t>SIA “Rēzeknes siltumtīkli</w:t>
            </w:r>
          </w:p>
        </w:tc>
        <w:tc>
          <w:tcPr>
            <w:tcW w:w="10574" w:type="dxa"/>
            <w:gridSpan w:val="6"/>
            <w:tcBorders>
              <w:top w:val="single" w:sz="4" w:space="0" w:color="auto"/>
              <w:left w:val="single" w:sz="4" w:space="0" w:color="auto"/>
              <w:bottom w:val="single" w:sz="4" w:space="0" w:color="auto"/>
              <w:right w:val="single" w:sz="4" w:space="0" w:color="auto"/>
            </w:tcBorders>
          </w:tcPr>
          <w:p w14:paraId="1EBD02CB" w14:textId="77777777" w:rsidR="00381AF4" w:rsidRPr="00C32C64" w:rsidRDefault="00000000" w:rsidP="00381AF4">
            <w:pPr>
              <w:pStyle w:val="PreformattedText"/>
              <w:numPr>
                <w:ilvl w:val="0"/>
                <w:numId w:val="44"/>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organizēt operatīvu darbu avāriju vai ĀS likvidāciju, kas saistīta ar centralizētās siltumapgādes inženiertehniskām komunikācijām (centralizētās siltumapgādes ražošanas iekārtu, maģistrālo un sadalošo cauruļvadu atslēgšanu, pieslēgšanu savas kompetences un/vai ar siltumenerģijas patērētājiem, ēku apsaimniekotajiem noslēgto līgumsaistību noteiktajās atbildības robežās, pakalpojuma atjaunošana).</w:t>
            </w:r>
          </w:p>
        </w:tc>
      </w:tr>
      <w:tr w:rsidR="00320DF6" w14:paraId="083CF82F"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0F4DA270" w14:textId="77777777" w:rsidR="00381AF4" w:rsidRPr="00C32C64" w:rsidRDefault="00000000" w:rsidP="00381AF4">
            <w:pPr>
              <w:pStyle w:val="PreformattedText"/>
              <w:numPr>
                <w:ilvl w:val="0"/>
                <w:numId w:val="33"/>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Veselības inspek</w:t>
            </w:r>
            <w:r>
              <w:rPr>
                <w:rFonts w:ascii="Times New Roman" w:hAnsi="Times New Roman" w:cs="Times New Roman"/>
                <w:i/>
                <w:iCs/>
                <w:lang w:val="lv-LV"/>
              </w:rPr>
              <w:t>cija</w:t>
            </w:r>
          </w:p>
        </w:tc>
        <w:tc>
          <w:tcPr>
            <w:tcW w:w="10574" w:type="dxa"/>
            <w:gridSpan w:val="6"/>
            <w:tcBorders>
              <w:top w:val="single" w:sz="4" w:space="0" w:color="auto"/>
              <w:left w:val="single" w:sz="4" w:space="0" w:color="auto"/>
              <w:bottom w:val="single" w:sz="4" w:space="0" w:color="auto"/>
              <w:right w:val="single" w:sz="4" w:space="0" w:color="auto"/>
            </w:tcBorders>
          </w:tcPr>
          <w:p w14:paraId="305D55F1" w14:textId="77777777" w:rsidR="00381AF4" w:rsidRPr="002E328D" w:rsidRDefault="00000000" w:rsidP="00381AF4">
            <w:pPr>
              <w:pStyle w:val="PreformattedText"/>
              <w:numPr>
                <w:ilvl w:val="0"/>
                <w:numId w:val="45"/>
              </w:numPr>
              <w:spacing w:after="0" w:line="240" w:lineRule="auto"/>
              <w:ind w:left="313"/>
              <w:rPr>
                <w:rFonts w:ascii="Times New Roman" w:hAnsi="Times New Roman" w:cs="Times New Roman"/>
                <w:i/>
                <w:iCs/>
                <w:lang w:val="lv-LV"/>
              </w:rPr>
            </w:pPr>
            <w:r w:rsidRPr="002E328D">
              <w:rPr>
                <w:rFonts w:ascii="Times New Roman" w:hAnsi="Times New Roman" w:cs="Times New Roman"/>
                <w:i/>
                <w:iCs/>
                <w:lang w:val="lv-LV"/>
              </w:rPr>
              <w:t>novērtēt vides veselības riska faktorus un to ietekmi uz cilvēka veselību un dzīves kvalitāti (tai skaitā ķīmisko vielu riskus cilvēka veselībai);</w:t>
            </w:r>
          </w:p>
          <w:p w14:paraId="07B6BB52" w14:textId="77777777" w:rsidR="00381AF4" w:rsidRPr="00C32C64" w:rsidRDefault="00000000" w:rsidP="00381AF4">
            <w:pPr>
              <w:pStyle w:val="PreformattedText"/>
              <w:numPr>
                <w:ilvl w:val="0"/>
                <w:numId w:val="45"/>
              </w:numPr>
              <w:spacing w:after="0"/>
              <w:ind w:left="0" w:firstLine="0"/>
              <w:jc w:val="both"/>
              <w:rPr>
                <w:rFonts w:ascii="Times New Roman" w:hAnsi="Times New Roman" w:cs="Times New Roman"/>
                <w:i/>
                <w:iCs/>
                <w:lang w:val="lv-LV"/>
              </w:rPr>
            </w:pPr>
            <w:r w:rsidRPr="002E328D">
              <w:rPr>
                <w:rFonts w:ascii="Times New Roman" w:hAnsi="Times New Roman" w:cs="Times New Roman"/>
                <w:i/>
                <w:iCs/>
                <w:lang w:val="lv-LV"/>
              </w:rPr>
              <w:t>kontrolēt dzeramā ūdens nekaitīguma un kvalitātes nodrošināšanas prasību izpildi publiskajos dzeramā ūdens apgādes objektos no ūdens ņemšanas vietas līdz patērētājam.</w:t>
            </w:r>
          </w:p>
        </w:tc>
      </w:tr>
      <w:tr w:rsidR="00320DF6" w14:paraId="609006E1"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2609C9D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 Riska scenārija apraksts (atbilstoši 3.elementam)</w:t>
            </w:r>
          </w:p>
        </w:tc>
      </w:tr>
      <w:tr w:rsidR="00320DF6" w14:paraId="7894F1C1"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1064C92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Scenārijs tiek izstrādāts atbilstoši principam “sliktākais ticamais scenārijs” avārijas ūdensapgādes, notekūdeņu un kanalizācijas sistēmā.</w:t>
            </w:r>
          </w:p>
          <w:p w14:paraId="058651E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Iespējamā scenārija sākums – 2020.gada ___. decembris Iespējamā scenārija beigas – 2020.gada ___.decembris. Ilgums: 1-14 diennaktis.</w:t>
            </w:r>
          </w:p>
          <w:p w14:paraId="0D002E1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Scenārija stāsts:</w:t>
            </w:r>
          </w:p>
          <w:p w14:paraId="5AF4B37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Iedomātā maģistrāles ūdensvada posma (diametrs – 200mm) notika pārrāvums. Pārrāvums notika pilsētas teritorijā,  blakus dzīvojamam sektoram. Pārrāvuma rezultātā ūdensapgādes piegāde tiek pārtraukta 3 pilsētas mājām, kur varētu dzīvot aptuveni 500 iedzīvotāji. Avārijas vietā ir izskalota teritorija un notiek teritorijas applūšana.</w:t>
            </w:r>
          </w:p>
        </w:tc>
      </w:tr>
      <w:tr w:rsidR="00320DF6" w14:paraId="2396119F"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050B750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2. Vēsturisko faktu notikumi vai statistika par risku</w:t>
            </w:r>
          </w:p>
        </w:tc>
      </w:tr>
      <w:tr w:rsidR="00320DF6" w14:paraId="38C66E2A" w14:textId="77777777" w:rsidTr="004B6BBB">
        <w:trPr>
          <w:trHeight w:val="319"/>
        </w:trPr>
        <w:tc>
          <w:tcPr>
            <w:tcW w:w="2959" w:type="dxa"/>
            <w:tcBorders>
              <w:top w:val="single" w:sz="4" w:space="0" w:color="auto"/>
              <w:left w:val="single" w:sz="4" w:space="0" w:color="auto"/>
              <w:bottom w:val="single" w:sz="4" w:space="0" w:color="auto"/>
              <w:right w:val="single" w:sz="4" w:space="0" w:color="auto"/>
            </w:tcBorders>
            <w:vAlign w:val="center"/>
          </w:tcPr>
          <w:p w14:paraId="4F2EC67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Laika posms</w:t>
            </w: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507FDA6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Avāriju skaits  ūdensapgādes sistēmās</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3EA9D3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Avāriju skaits  kanalizācijas sistēmās</w:t>
            </w:r>
          </w:p>
        </w:tc>
        <w:tc>
          <w:tcPr>
            <w:tcW w:w="4456" w:type="dxa"/>
            <w:gridSpan w:val="3"/>
            <w:vMerge w:val="restart"/>
            <w:tcBorders>
              <w:top w:val="single" w:sz="4" w:space="0" w:color="auto"/>
              <w:left w:val="single" w:sz="4" w:space="0" w:color="auto"/>
              <w:bottom w:val="single" w:sz="4" w:space="0" w:color="auto"/>
              <w:right w:val="single" w:sz="4" w:space="0" w:color="auto"/>
            </w:tcBorders>
            <w:vAlign w:val="center"/>
          </w:tcPr>
          <w:p w14:paraId="6A9D8A10"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DF585DC" w14:textId="77777777" w:rsidTr="004B6BBB">
        <w:trPr>
          <w:trHeight w:val="319"/>
        </w:trPr>
        <w:tc>
          <w:tcPr>
            <w:tcW w:w="2959" w:type="dxa"/>
            <w:tcBorders>
              <w:top w:val="single" w:sz="4" w:space="0" w:color="auto"/>
              <w:left w:val="single" w:sz="4" w:space="0" w:color="auto"/>
              <w:bottom w:val="single" w:sz="4" w:space="0" w:color="auto"/>
              <w:right w:val="single" w:sz="4" w:space="0" w:color="auto"/>
            </w:tcBorders>
            <w:vAlign w:val="center"/>
          </w:tcPr>
          <w:p w14:paraId="2F7D1FB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2016</w:t>
            </w: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6E3797B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520</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65C4EDB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780</w:t>
            </w:r>
          </w:p>
        </w:tc>
        <w:tc>
          <w:tcPr>
            <w:tcW w:w="4456" w:type="dxa"/>
            <w:gridSpan w:val="3"/>
            <w:vMerge/>
            <w:tcBorders>
              <w:top w:val="single" w:sz="4" w:space="0" w:color="auto"/>
              <w:left w:val="single" w:sz="4" w:space="0" w:color="auto"/>
              <w:bottom w:val="single" w:sz="4" w:space="0" w:color="auto"/>
              <w:right w:val="single" w:sz="4" w:space="0" w:color="auto"/>
            </w:tcBorders>
            <w:vAlign w:val="center"/>
          </w:tcPr>
          <w:p w14:paraId="4EE0B7BC"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E6EAD83" w14:textId="77777777" w:rsidTr="004B6BBB">
        <w:trPr>
          <w:trHeight w:val="319"/>
        </w:trPr>
        <w:tc>
          <w:tcPr>
            <w:tcW w:w="2959" w:type="dxa"/>
            <w:tcBorders>
              <w:top w:val="single" w:sz="4" w:space="0" w:color="auto"/>
              <w:left w:val="single" w:sz="4" w:space="0" w:color="auto"/>
              <w:bottom w:val="single" w:sz="4" w:space="0" w:color="auto"/>
              <w:right w:val="single" w:sz="4" w:space="0" w:color="auto"/>
            </w:tcBorders>
            <w:vAlign w:val="center"/>
          </w:tcPr>
          <w:p w14:paraId="6F1D053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2017</w:t>
            </w: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475ED77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576</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C7CD60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862</w:t>
            </w:r>
          </w:p>
        </w:tc>
        <w:tc>
          <w:tcPr>
            <w:tcW w:w="4456" w:type="dxa"/>
            <w:gridSpan w:val="3"/>
            <w:vMerge/>
            <w:tcBorders>
              <w:top w:val="single" w:sz="4" w:space="0" w:color="auto"/>
              <w:left w:val="single" w:sz="4" w:space="0" w:color="auto"/>
              <w:bottom w:val="single" w:sz="4" w:space="0" w:color="auto"/>
              <w:right w:val="single" w:sz="4" w:space="0" w:color="auto"/>
            </w:tcBorders>
            <w:vAlign w:val="center"/>
          </w:tcPr>
          <w:p w14:paraId="7C2CD184"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DF53A1A" w14:textId="77777777" w:rsidTr="004B6BBB">
        <w:trPr>
          <w:trHeight w:val="319"/>
        </w:trPr>
        <w:tc>
          <w:tcPr>
            <w:tcW w:w="2959" w:type="dxa"/>
            <w:tcBorders>
              <w:top w:val="single" w:sz="4" w:space="0" w:color="auto"/>
              <w:left w:val="single" w:sz="4" w:space="0" w:color="auto"/>
              <w:bottom w:val="single" w:sz="4" w:space="0" w:color="auto"/>
              <w:right w:val="single" w:sz="4" w:space="0" w:color="auto"/>
            </w:tcBorders>
            <w:vAlign w:val="center"/>
          </w:tcPr>
          <w:p w14:paraId="57035E7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2018</w:t>
            </w: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374C004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592</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79B47A9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887</w:t>
            </w:r>
          </w:p>
        </w:tc>
        <w:tc>
          <w:tcPr>
            <w:tcW w:w="4456" w:type="dxa"/>
            <w:gridSpan w:val="3"/>
            <w:vMerge/>
            <w:tcBorders>
              <w:top w:val="single" w:sz="4" w:space="0" w:color="auto"/>
              <w:left w:val="single" w:sz="4" w:space="0" w:color="auto"/>
              <w:bottom w:val="single" w:sz="4" w:space="0" w:color="auto"/>
              <w:right w:val="single" w:sz="4" w:space="0" w:color="auto"/>
            </w:tcBorders>
            <w:vAlign w:val="center"/>
          </w:tcPr>
          <w:p w14:paraId="1BCFCCEC"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6BF36BE7" w14:textId="77777777" w:rsidTr="004B6BBB">
        <w:trPr>
          <w:trHeight w:val="319"/>
        </w:trPr>
        <w:tc>
          <w:tcPr>
            <w:tcW w:w="2959" w:type="dxa"/>
            <w:tcBorders>
              <w:top w:val="single" w:sz="4" w:space="0" w:color="auto"/>
              <w:left w:val="single" w:sz="4" w:space="0" w:color="auto"/>
              <w:bottom w:val="single" w:sz="4" w:space="0" w:color="auto"/>
              <w:right w:val="single" w:sz="4" w:space="0" w:color="auto"/>
            </w:tcBorders>
            <w:vAlign w:val="center"/>
          </w:tcPr>
          <w:p w14:paraId="13C2AC0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2019</w:t>
            </w: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2E4F0F7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602</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2A11308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881</w:t>
            </w:r>
          </w:p>
        </w:tc>
        <w:tc>
          <w:tcPr>
            <w:tcW w:w="4456" w:type="dxa"/>
            <w:gridSpan w:val="3"/>
            <w:vMerge/>
            <w:tcBorders>
              <w:top w:val="single" w:sz="4" w:space="0" w:color="auto"/>
              <w:left w:val="single" w:sz="4" w:space="0" w:color="auto"/>
              <w:bottom w:val="single" w:sz="4" w:space="0" w:color="auto"/>
              <w:right w:val="single" w:sz="4" w:space="0" w:color="auto"/>
            </w:tcBorders>
            <w:vAlign w:val="center"/>
          </w:tcPr>
          <w:p w14:paraId="707FA540"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7814DE0" w14:textId="77777777" w:rsidTr="004B6BBB">
        <w:trPr>
          <w:trHeight w:val="319"/>
        </w:trPr>
        <w:tc>
          <w:tcPr>
            <w:tcW w:w="2959" w:type="dxa"/>
            <w:tcBorders>
              <w:top w:val="single" w:sz="4" w:space="0" w:color="auto"/>
              <w:left w:val="single" w:sz="4" w:space="0" w:color="auto"/>
              <w:bottom w:val="single" w:sz="4" w:space="0" w:color="auto"/>
              <w:right w:val="single" w:sz="4" w:space="0" w:color="auto"/>
            </w:tcBorders>
            <w:vAlign w:val="center"/>
          </w:tcPr>
          <w:p w14:paraId="747F6D3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2020</w:t>
            </w: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578E7B6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594</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021DC5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879</w:t>
            </w:r>
          </w:p>
        </w:tc>
        <w:tc>
          <w:tcPr>
            <w:tcW w:w="4456" w:type="dxa"/>
            <w:gridSpan w:val="3"/>
            <w:vMerge/>
            <w:tcBorders>
              <w:top w:val="single" w:sz="4" w:space="0" w:color="auto"/>
              <w:left w:val="single" w:sz="4" w:space="0" w:color="auto"/>
              <w:bottom w:val="single" w:sz="4" w:space="0" w:color="auto"/>
              <w:right w:val="single" w:sz="4" w:space="0" w:color="auto"/>
            </w:tcBorders>
            <w:vAlign w:val="center"/>
          </w:tcPr>
          <w:p w14:paraId="7E0EC3FA"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945EA1E" w14:textId="77777777" w:rsidTr="004B6BBB">
        <w:trPr>
          <w:trHeight w:val="319"/>
        </w:trPr>
        <w:tc>
          <w:tcPr>
            <w:tcW w:w="2959" w:type="dxa"/>
            <w:tcBorders>
              <w:top w:val="single" w:sz="4" w:space="0" w:color="auto"/>
              <w:left w:val="single" w:sz="4" w:space="0" w:color="auto"/>
              <w:bottom w:val="single" w:sz="4" w:space="0" w:color="auto"/>
              <w:right w:val="single" w:sz="4" w:space="0" w:color="auto"/>
            </w:tcBorders>
            <w:vAlign w:val="center"/>
          </w:tcPr>
          <w:p w14:paraId="56954E2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Vidēji gadā</w:t>
            </w: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38E549A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577</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4F483B3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858</w:t>
            </w:r>
          </w:p>
        </w:tc>
        <w:tc>
          <w:tcPr>
            <w:tcW w:w="4456" w:type="dxa"/>
            <w:gridSpan w:val="3"/>
            <w:tcBorders>
              <w:top w:val="single" w:sz="4" w:space="0" w:color="auto"/>
              <w:left w:val="single" w:sz="4" w:space="0" w:color="auto"/>
              <w:bottom w:val="single" w:sz="4" w:space="0" w:color="auto"/>
              <w:right w:val="single" w:sz="4" w:space="0" w:color="auto"/>
            </w:tcBorders>
            <w:vAlign w:val="center"/>
          </w:tcPr>
          <w:p w14:paraId="21140D10"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73FC4A73" w14:textId="77777777" w:rsidTr="004B6BBB">
        <w:trPr>
          <w:trHeight w:val="319"/>
        </w:trPr>
        <w:tc>
          <w:tcPr>
            <w:tcW w:w="10615" w:type="dxa"/>
            <w:gridSpan w:val="6"/>
            <w:tcBorders>
              <w:top w:val="single" w:sz="4" w:space="0" w:color="auto"/>
              <w:left w:val="single" w:sz="4" w:space="0" w:color="auto"/>
              <w:bottom w:val="single" w:sz="4" w:space="0" w:color="auto"/>
              <w:right w:val="single" w:sz="4" w:space="0" w:color="auto"/>
            </w:tcBorders>
          </w:tcPr>
          <w:p w14:paraId="2A33496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3. Varbūtības vai </w:t>
            </w:r>
            <w:r w:rsidRPr="00C32C64">
              <w:rPr>
                <w:rFonts w:ascii="Times New Roman" w:hAnsi="Times New Roman" w:cs="Times New Roman"/>
                <w:b/>
                <w:bCs/>
                <w:lang w:val="lv-LV"/>
              </w:rPr>
              <w:t>ticamības</w:t>
            </w:r>
            <w:r w:rsidRPr="00C32C64">
              <w:rPr>
                <w:rFonts w:ascii="Times New Roman" w:hAnsi="Times New Roman" w:cs="Times New Roman"/>
                <w:lang w:val="lv-LV"/>
              </w:rPr>
              <w:t xml:space="preserve"> novērtējuma īss apraksts (atbilstoši 2.elementam)</w:t>
            </w:r>
          </w:p>
        </w:tc>
        <w:tc>
          <w:tcPr>
            <w:tcW w:w="2818" w:type="dxa"/>
            <w:tcBorders>
              <w:top w:val="single" w:sz="4" w:space="0" w:color="auto"/>
              <w:left w:val="single" w:sz="4" w:space="0" w:color="auto"/>
              <w:bottom w:val="single" w:sz="4" w:space="0" w:color="auto"/>
              <w:right w:val="single" w:sz="4" w:space="0" w:color="auto"/>
            </w:tcBorders>
          </w:tcPr>
          <w:p w14:paraId="0C94D43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Varbūtības vai ticamības kritērija abreviatūra (V vai T):</w:t>
            </w:r>
          </w:p>
        </w:tc>
        <w:tc>
          <w:tcPr>
            <w:tcW w:w="1366" w:type="dxa"/>
            <w:tcBorders>
              <w:top w:val="single" w:sz="4" w:space="0" w:color="auto"/>
              <w:left w:val="single" w:sz="4" w:space="0" w:color="auto"/>
              <w:bottom w:val="single" w:sz="4" w:space="0" w:color="auto"/>
              <w:right w:val="single" w:sz="4" w:space="0" w:color="auto"/>
            </w:tcBorders>
            <w:vAlign w:val="center"/>
          </w:tcPr>
          <w:p w14:paraId="449DC786"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V4</w:t>
            </w:r>
          </w:p>
        </w:tc>
      </w:tr>
      <w:tr w:rsidR="00320DF6" w14:paraId="59B4B61D"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30C117C3"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Avārijas ūdensapgādes, notekūdeņu un kanalizācijas sistēmās notiek samērā bieži (vidēji 577 ūdensapgādēdes sistēmā un vidēji 858 kanalizācijas sistēmās avārijas gada laikā). Visas avārijas, saistītas ar ūdensapgādes, notekūdeņu un kanalizācijas sistēmām, bija lokālas - vietēja mēroga katastrofas  un nekad avārijas (katastrofas) radīto postījumu apjoms nepārsniedza vienas pašvaldības administratīvās teritorijas robežas.</w:t>
            </w:r>
          </w:p>
          <w:p w14:paraId="7AB96296"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Balstoties uz iepriekšējo pieredzi un ekspertu viedokli, par faktoriem, kuri izraisīja iepriekšējās avārijas ūdensapgādes, notekūdeņu un kanalizācijas sistēmās:</w:t>
            </w:r>
          </w:p>
          <w:p w14:paraId="35081106" w14:textId="77777777" w:rsidR="00381AF4" w:rsidRPr="00C32C64" w:rsidRDefault="00000000" w:rsidP="00381AF4">
            <w:pPr>
              <w:pStyle w:val="Pamatteksts2"/>
              <w:numPr>
                <w:ilvl w:val="0"/>
                <w:numId w:val="46"/>
              </w:numPr>
              <w:spacing w:after="0" w:line="276" w:lineRule="auto"/>
              <w:ind w:left="0" w:firstLine="0"/>
              <w:jc w:val="both"/>
              <w:rPr>
                <w:rFonts w:cs="Times New Roman"/>
                <w:i/>
                <w:sz w:val="20"/>
                <w:szCs w:val="20"/>
                <w:lang w:val="lv-LV"/>
              </w:rPr>
            </w:pPr>
            <w:r w:rsidRPr="00C32C64">
              <w:rPr>
                <w:rFonts w:cs="Times New Roman"/>
                <w:i/>
                <w:sz w:val="20"/>
                <w:szCs w:val="20"/>
                <w:lang w:val="lv-LV"/>
              </w:rPr>
              <w:t>ŪK pamatlīdzekļu lielais nolietojums (kalpošanas laiku pārsnieguši cauruļvadi, ierīces, iekārtas un būves);</w:t>
            </w:r>
          </w:p>
          <w:p w14:paraId="1181E8D3" w14:textId="77777777" w:rsidR="00381AF4" w:rsidRPr="00C32C64" w:rsidRDefault="00000000" w:rsidP="00381AF4">
            <w:pPr>
              <w:pStyle w:val="PreformattedText"/>
              <w:numPr>
                <w:ilvl w:val="0"/>
                <w:numId w:val="46"/>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nekvalitatīva remontdarbu veikšana;</w:t>
            </w:r>
          </w:p>
          <w:p w14:paraId="3FCDB1BB" w14:textId="77777777" w:rsidR="00381AF4" w:rsidRPr="00C32C64" w:rsidRDefault="00000000" w:rsidP="00381AF4">
            <w:pPr>
              <w:pStyle w:val="PreformattedText"/>
              <w:numPr>
                <w:ilvl w:val="0"/>
                <w:numId w:val="46"/>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nepietiekoša uzraudzība komunikāciju ekspluatācijas laikā;</w:t>
            </w:r>
          </w:p>
          <w:p w14:paraId="51282CEC" w14:textId="77777777" w:rsidR="00381AF4" w:rsidRPr="00C32C64" w:rsidRDefault="00000000" w:rsidP="00381AF4">
            <w:pPr>
              <w:pStyle w:val="PreformattedText"/>
              <w:numPr>
                <w:ilvl w:val="0"/>
                <w:numId w:val="46"/>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būvniecības laikā pieļautās kļūdas;</w:t>
            </w:r>
          </w:p>
          <w:p w14:paraId="0D503959"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 xml:space="preserve">un to notikšanas biežumu, tiek noteikts </w:t>
            </w:r>
            <w:r w:rsidRPr="00C32C64">
              <w:rPr>
                <w:rFonts w:ascii="Times New Roman" w:hAnsi="Times New Roman" w:cs="Times New Roman"/>
                <w:b/>
                <w:bCs/>
                <w:i/>
                <w:iCs/>
                <w:lang w:val="lv-LV"/>
              </w:rPr>
              <w:t>Apdraudējuma varbūtības  kritērijs</w:t>
            </w:r>
            <w:r w:rsidRPr="00C32C64">
              <w:rPr>
                <w:rFonts w:ascii="Times New Roman" w:hAnsi="Times New Roman" w:cs="Times New Roman"/>
                <w:i/>
                <w:iCs/>
                <w:lang w:val="lv-LV"/>
              </w:rPr>
              <w:t xml:space="preserve"> (tuvākajiem 10 gadiem) – </w:t>
            </w:r>
            <w:r w:rsidRPr="00C32C64">
              <w:rPr>
                <w:rFonts w:ascii="Times New Roman" w:hAnsi="Times New Roman" w:cs="Times New Roman"/>
                <w:b/>
                <w:bCs/>
                <w:i/>
                <w:iCs/>
                <w:lang w:val="lv-LV"/>
              </w:rPr>
              <w:t xml:space="preserve"> AUGSTS V4</w:t>
            </w:r>
            <w:r w:rsidRPr="00C32C64">
              <w:rPr>
                <w:rFonts w:ascii="Times New Roman" w:hAnsi="Times New Roman" w:cs="Times New Roman"/>
                <w:i/>
                <w:iCs/>
                <w:lang w:val="lv-LV"/>
              </w:rPr>
              <w:t>.</w:t>
            </w:r>
          </w:p>
        </w:tc>
      </w:tr>
      <w:tr w:rsidR="00320DF6" w14:paraId="3E27C7E4" w14:textId="77777777" w:rsidTr="004B6BBB">
        <w:trPr>
          <w:trHeight w:val="319"/>
        </w:trPr>
        <w:tc>
          <w:tcPr>
            <w:tcW w:w="10615" w:type="dxa"/>
            <w:gridSpan w:val="6"/>
            <w:tcBorders>
              <w:top w:val="single" w:sz="4" w:space="0" w:color="auto"/>
              <w:left w:val="single" w:sz="4" w:space="0" w:color="auto"/>
              <w:bottom w:val="single" w:sz="4" w:space="0" w:color="auto"/>
              <w:right w:val="single" w:sz="4" w:space="0" w:color="auto"/>
            </w:tcBorders>
          </w:tcPr>
          <w:p w14:paraId="04BB6BE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4. Seku novērtējuma īss apraksts (atbilstoši 5.elementam)</w:t>
            </w:r>
          </w:p>
        </w:tc>
        <w:tc>
          <w:tcPr>
            <w:tcW w:w="2818" w:type="dxa"/>
            <w:tcBorders>
              <w:top w:val="single" w:sz="4" w:space="0" w:color="auto"/>
              <w:left w:val="single" w:sz="4" w:space="0" w:color="auto"/>
              <w:bottom w:val="single" w:sz="4" w:space="0" w:color="auto"/>
              <w:right w:val="single" w:sz="4" w:space="0" w:color="auto"/>
            </w:tcBorders>
            <w:vAlign w:val="center"/>
          </w:tcPr>
          <w:p w14:paraId="2526351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Seku kritērija abreviatūra (S):</w:t>
            </w:r>
          </w:p>
        </w:tc>
        <w:tc>
          <w:tcPr>
            <w:tcW w:w="1366" w:type="dxa"/>
            <w:tcBorders>
              <w:top w:val="single" w:sz="4" w:space="0" w:color="auto"/>
              <w:left w:val="single" w:sz="4" w:space="0" w:color="auto"/>
              <w:bottom w:val="single" w:sz="4" w:space="0" w:color="auto"/>
              <w:right w:val="single" w:sz="4" w:space="0" w:color="auto"/>
            </w:tcBorders>
            <w:vAlign w:val="center"/>
          </w:tcPr>
          <w:p w14:paraId="45CF561F"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S3</w:t>
            </w:r>
          </w:p>
        </w:tc>
      </w:tr>
      <w:tr w:rsidR="00320DF6" w14:paraId="45E12BC1" w14:textId="77777777" w:rsidTr="004B6BBB">
        <w:trPr>
          <w:trHeight w:val="319"/>
        </w:trPr>
        <w:tc>
          <w:tcPr>
            <w:tcW w:w="10615" w:type="dxa"/>
            <w:gridSpan w:val="6"/>
            <w:tcBorders>
              <w:top w:val="single" w:sz="4" w:space="0" w:color="auto"/>
              <w:left w:val="single" w:sz="4" w:space="0" w:color="auto"/>
              <w:bottom w:val="single" w:sz="4" w:space="0" w:color="auto"/>
              <w:right w:val="single" w:sz="4" w:space="0" w:color="auto"/>
            </w:tcBorders>
          </w:tcPr>
          <w:p w14:paraId="172C4D7F"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Cilvēks:</w:t>
            </w:r>
          </w:p>
          <w:p w14:paraId="19A5C88C"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C1</w:t>
            </w:r>
            <w:r w:rsidRPr="00C32C64">
              <w:rPr>
                <w:rFonts w:ascii="Times New Roman" w:hAnsi="Times New Roman" w:cs="Times New Roman"/>
                <w:i/>
                <w:iCs/>
                <w:lang w:val="lv-LV"/>
              </w:rPr>
              <w:t xml:space="preserve"> Nāves gadījumi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(1 līdz 10 skaits)</w:t>
            </w:r>
          </w:p>
          <w:p w14:paraId="080B5A4F"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 xml:space="preserve">C2 </w:t>
            </w:r>
            <w:r w:rsidRPr="00C32C64">
              <w:rPr>
                <w:rFonts w:ascii="Times New Roman" w:hAnsi="Times New Roman" w:cs="Times New Roman"/>
                <w:i/>
                <w:iCs/>
                <w:lang w:val="lv-LV"/>
              </w:rPr>
              <w:t xml:space="preserve">Ievainotie/saslimušie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(10 līdz 300 skaits)</w:t>
            </w:r>
          </w:p>
          <w:p w14:paraId="36944C10"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C3</w:t>
            </w:r>
            <w:r w:rsidRPr="00C32C64">
              <w:rPr>
                <w:rFonts w:ascii="Times New Roman" w:hAnsi="Times New Roman" w:cs="Times New Roman"/>
                <w:i/>
                <w:iCs/>
                <w:lang w:val="lv-LV"/>
              </w:rPr>
              <w:t xml:space="preserve"> Cilvēki kuriem nepieciešama palīdzība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(līdz 5000 cilvēka dienas)</w:t>
            </w:r>
          </w:p>
          <w:p w14:paraId="7236C09A"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Vide:</w:t>
            </w:r>
          </w:p>
          <w:p w14:paraId="3987B607"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Vi1</w:t>
            </w:r>
            <w:r w:rsidRPr="00C32C64">
              <w:rPr>
                <w:rFonts w:ascii="Times New Roman" w:hAnsi="Times New Roman" w:cs="Times New Roman"/>
                <w:i/>
                <w:iCs/>
                <w:lang w:val="lv-LV"/>
              </w:rPr>
              <w:t xml:space="preserve"> Kaitējums ekosistēmai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(1 līdz 15 km2 * gadi)</w:t>
            </w:r>
          </w:p>
          <w:p w14:paraId="265EFB8B"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Ekonomika:</w:t>
            </w:r>
          </w:p>
          <w:p w14:paraId="24E4C489"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E1</w:t>
            </w:r>
            <w:r w:rsidRPr="00C32C64">
              <w:rPr>
                <w:rFonts w:ascii="Times New Roman" w:hAnsi="Times New Roman" w:cs="Times New Roman"/>
                <w:i/>
                <w:iCs/>
                <w:lang w:val="lv-LV"/>
              </w:rPr>
              <w:t xml:space="preserve"> Materiālie zaudējumi un izmaksas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(2 milj. Līdz 6 milj. euro) visus iespējamos zaudējumus un radušās izmaksas, kas sais</w:t>
            </w:r>
            <w:r w:rsidRPr="00C32C64">
              <w:rPr>
                <w:rFonts w:ascii="Times New Roman" w:hAnsi="Times New Roman" w:cs="Times New Roman"/>
                <w:i/>
                <w:iCs/>
                <w:lang w:val="lv-LV"/>
              </w:rPr>
              <w:lastRenderedPageBreak/>
              <w:t>tīts ar apdraudējuma pārvaldīšanu (t.sk. izmaksas kas saistītas ar institūciju palīdzības sniegšanu iedzīvotājiem)</w:t>
            </w:r>
          </w:p>
          <w:p w14:paraId="775488B8"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E2</w:t>
            </w:r>
            <w:r w:rsidRPr="00C32C64">
              <w:rPr>
                <w:rFonts w:ascii="Times New Roman" w:hAnsi="Times New Roman" w:cs="Times New Roman"/>
                <w:i/>
                <w:iCs/>
                <w:lang w:val="lv-LV"/>
              </w:rPr>
              <w:t xml:space="preserve"> Ekonomisko rādītāju samazināšanās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(2 milj. līdz 6 milj. euro)</w:t>
            </w:r>
          </w:p>
          <w:p w14:paraId="010DE998"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Sabiedrība:</w:t>
            </w:r>
          </w:p>
          <w:p w14:paraId="0DC70B51"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Sa1</w:t>
            </w:r>
            <w:r w:rsidRPr="00C32C64">
              <w:rPr>
                <w:rFonts w:ascii="Times New Roman" w:hAnsi="Times New Roman" w:cs="Times New Roman"/>
                <w:i/>
                <w:iCs/>
                <w:lang w:val="lv-LV"/>
              </w:rPr>
              <w:t xml:space="preserve"> Piegādes traucējumi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(10 000 līdz 100 000 cilvēka dienas)</w:t>
            </w:r>
          </w:p>
          <w:p w14:paraId="2809E484"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Sa2</w:t>
            </w:r>
            <w:r w:rsidRPr="00C32C64">
              <w:rPr>
                <w:rFonts w:ascii="Times New Roman" w:hAnsi="Times New Roman" w:cs="Times New Roman"/>
                <w:i/>
                <w:iCs/>
                <w:lang w:val="lv-LV"/>
              </w:rPr>
              <w:t xml:space="preserve"> Ietekmēta sabiedriskā kārtība un iekšējā drošība – </w:t>
            </w:r>
            <w:r w:rsidRPr="00C32C64">
              <w:rPr>
                <w:rFonts w:ascii="Times New Roman" w:hAnsi="Times New Roman" w:cs="Times New Roman"/>
                <w:b/>
                <w:bCs/>
                <w:i/>
                <w:iCs/>
                <w:lang w:val="lv-LV"/>
              </w:rPr>
              <w:t>S3</w:t>
            </w:r>
            <w:r w:rsidRPr="00C32C64">
              <w:rPr>
                <w:rFonts w:ascii="Times New Roman" w:hAnsi="Times New Roman" w:cs="Times New Roman"/>
                <w:i/>
                <w:iCs/>
                <w:lang w:val="lv-LV"/>
              </w:rPr>
              <w:t xml:space="preserve"> (7501 līdz 25 000 cilvēka dienas)</w:t>
            </w:r>
          </w:p>
          <w:p w14:paraId="1E9062E0"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Sa3</w:t>
            </w:r>
            <w:r w:rsidRPr="00C32C64">
              <w:rPr>
                <w:rFonts w:ascii="Times New Roman" w:hAnsi="Times New Roman" w:cs="Times New Roman"/>
                <w:i/>
                <w:iCs/>
                <w:lang w:val="lv-LV"/>
              </w:rPr>
              <w:t xml:space="preserve"> Ietekmēta reputācija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(Reputācija ir ietekmēta tikai dažas dienas (negatīvs raksts ārvalstu medijos))</w:t>
            </w:r>
          </w:p>
          <w:p w14:paraId="242DEF13"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b/>
                <w:bCs/>
                <w:i/>
                <w:iCs/>
                <w:lang w:val="lv-LV"/>
              </w:rPr>
              <w:t>Sa4</w:t>
            </w:r>
            <w:r w:rsidRPr="00C32C64">
              <w:rPr>
                <w:rFonts w:ascii="Times New Roman" w:hAnsi="Times New Roman" w:cs="Times New Roman"/>
                <w:i/>
                <w:iCs/>
                <w:lang w:val="lv-LV"/>
              </w:rPr>
              <w:t xml:space="preserve"> Uzticības zaudēšana valstij / institūcijai – </w:t>
            </w:r>
            <w:r w:rsidRPr="00C32C64">
              <w:rPr>
                <w:rFonts w:ascii="Times New Roman" w:hAnsi="Times New Roman" w:cs="Times New Roman"/>
                <w:b/>
                <w:bCs/>
                <w:i/>
                <w:iCs/>
                <w:lang w:val="lv-LV"/>
              </w:rPr>
              <w:t>S1</w:t>
            </w:r>
            <w:r w:rsidRPr="00C32C64">
              <w:rPr>
                <w:rFonts w:ascii="Times New Roman" w:hAnsi="Times New Roman" w:cs="Times New Roman"/>
                <w:i/>
                <w:iCs/>
                <w:lang w:val="lv-LV"/>
              </w:rPr>
              <w:t xml:space="preserve"> (Uzticības zaudējums ilgst vairākas dienas (kritisks raksts Latvijas medijos)</w:t>
            </w:r>
          </w:p>
          <w:p w14:paraId="113976DF" w14:textId="77777777" w:rsidR="00381AF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Kopējo zaudējumu apjomu aprēķina summējot visu seku kritēriju izteiktās naudas vērtības, tādējādi seku apmēru var norādīt kā vienu vērtību riska matricā.</w:t>
            </w:r>
          </w:p>
          <w:p w14:paraId="6492055D"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Iespējamie zaudējumi un izmaksas – 1 021 000 (eiro).</w:t>
            </w:r>
          </w:p>
          <w:p w14:paraId="50E4B9C2"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 xml:space="preserve">Apdraudējuma iespējamo seku līmenis – </w:t>
            </w:r>
            <w:r w:rsidRPr="00C32C64">
              <w:rPr>
                <w:rFonts w:ascii="Times New Roman" w:hAnsi="Times New Roman" w:cs="Times New Roman"/>
                <w:b/>
                <w:bCs/>
                <w:i/>
                <w:iCs/>
                <w:lang w:val="lv-LV"/>
              </w:rPr>
              <w:t>VIDĒJS S3</w:t>
            </w:r>
          </w:p>
        </w:tc>
        <w:tc>
          <w:tcPr>
            <w:tcW w:w="2818" w:type="dxa"/>
            <w:tcBorders>
              <w:top w:val="single" w:sz="4" w:space="0" w:color="auto"/>
              <w:left w:val="single" w:sz="4" w:space="0" w:color="auto"/>
              <w:bottom w:val="single" w:sz="4" w:space="0" w:color="auto"/>
              <w:right w:val="single" w:sz="4" w:space="0" w:color="auto"/>
            </w:tcBorders>
            <w:vAlign w:val="center"/>
          </w:tcPr>
          <w:p w14:paraId="71B71819"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lastRenderedPageBreak/>
              <w:t>Seku kritēriju abreviatūra (C1, C2, C3, Vi1, E1,</w:t>
            </w:r>
          </w:p>
          <w:p w14:paraId="18246202"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E2, Sa1, Sa2, Sa3, Sa4, Sa5, Sa6) no kuriem</w:t>
            </w:r>
          </w:p>
          <w:p w14:paraId="46D0A1FF"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izriet (S):</w:t>
            </w:r>
          </w:p>
        </w:tc>
        <w:tc>
          <w:tcPr>
            <w:tcW w:w="1366" w:type="dxa"/>
            <w:tcBorders>
              <w:top w:val="single" w:sz="4" w:space="0" w:color="auto"/>
              <w:left w:val="single" w:sz="4" w:space="0" w:color="auto"/>
              <w:bottom w:val="single" w:sz="4" w:space="0" w:color="auto"/>
              <w:right w:val="single" w:sz="4" w:space="0" w:color="auto"/>
            </w:tcBorders>
            <w:vAlign w:val="center"/>
          </w:tcPr>
          <w:p w14:paraId="4CE3811D"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C1-S1</w:t>
            </w:r>
          </w:p>
          <w:p w14:paraId="4EDD0855"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C2-S1</w:t>
            </w:r>
          </w:p>
          <w:p w14:paraId="109573B5"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C3-S1</w:t>
            </w:r>
          </w:p>
          <w:p w14:paraId="50849D87"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Vi1-S1</w:t>
            </w:r>
          </w:p>
          <w:p w14:paraId="0A9C156B"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E1-S1</w:t>
            </w:r>
          </w:p>
          <w:p w14:paraId="20EE6764"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E2-S1</w:t>
            </w:r>
          </w:p>
          <w:p w14:paraId="75011FAC"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Sa1-S1</w:t>
            </w:r>
          </w:p>
          <w:p w14:paraId="4728FA1A"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Sa2-S3</w:t>
            </w:r>
          </w:p>
          <w:p w14:paraId="0A0F9196"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lastRenderedPageBreak/>
              <w:t>Sa3-S1</w:t>
            </w:r>
          </w:p>
          <w:p w14:paraId="1250EEAD"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Sa4-S1</w:t>
            </w:r>
          </w:p>
        </w:tc>
      </w:tr>
      <w:tr w:rsidR="00320DF6" w14:paraId="5AA1A7C5"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6A585AD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4.1.Ietekmes uz pamatvajadzībām īss apraksts (atbilstoši 4.elementam)</w:t>
            </w:r>
          </w:p>
        </w:tc>
      </w:tr>
      <w:tr w:rsidR="00320DF6" w14:paraId="7CCB5315"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06AE1D37"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Atbilstoši CAKP likuma 1.panta 14.punktam, pamatvajadzības — uzturs, mājoklis, veselības aprūpe, medicīniskā palīdzība, elektroapgāde, ūdensapgāde, siltumapgāde, atkritumu un notekūdeņu savākšana, sakaru nodrošinājums.</w:t>
            </w:r>
            <w:r>
              <w:rPr>
                <w:rFonts w:ascii="Times New Roman" w:hAnsi="Times New Roman" w:cs="Times New Roman"/>
                <w:i/>
                <w:iCs/>
                <w:lang w:val="lv-LV"/>
              </w:rPr>
              <w:t xml:space="preserve"> </w:t>
            </w:r>
            <w:r w:rsidRPr="00C32C64">
              <w:rPr>
                <w:rFonts w:ascii="Times New Roman" w:hAnsi="Times New Roman" w:cs="Times New Roman"/>
                <w:i/>
                <w:iCs/>
                <w:lang w:val="lv-LV"/>
              </w:rPr>
              <w:t>Notiekot avārijai (katastrofai) ūdensapgādes, notekūdeņu vai kanalizācijas sistēmā konkrētai iesaistītai sabiedrības daļai radīsies īslaicīgi pamatvajadzību ierobežojumi. Ierobežojumi varētu ietekmēt uz uzturu, mājokli, veselības aprūpi, medicīniskā palīdzību, ūdensapgādi, siltumapgādi.</w:t>
            </w:r>
          </w:p>
          <w:p w14:paraId="60A388FE"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Ierobežojumu lielums un ilgums būs atkarīgs no katastrofas lieluma, iesaistīto personu daudzuma un pārvaldīšanā iesaistīto institūciju resursiem.</w:t>
            </w:r>
          </w:p>
        </w:tc>
      </w:tr>
      <w:tr w:rsidR="00320DF6" w14:paraId="5B4DCF4C"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1F3F528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4.2. Ievainojamības un spēju īss apraksts (atbilstoši 6.elementam)</w:t>
            </w:r>
          </w:p>
        </w:tc>
      </w:tr>
      <w:tr w:rsidR="00320DF6" w14:paraId="1D29EA9C"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tcPr>
          <w:p w14:paraId="531670AC" w14:textId="77777777" w:rsidR="00381AF4" w:rsidRPr="00C32C64" w:rsidRDefault="00000000" w:rsidP="004B6BBB">
            <w:pPr>
              <w:pStyle w:val="PreformattedText"/>
              <w:spacing w:after="0"/>
              <w:jc w:val="both"/>
              <w:rPr>
                <w:rFonts w:ascii="Times New Roman" w:hAnsi="Times New Roman" w:cs="Times New Roman"/>
                <w:i/>
                <w:iCs/>
                <w:lang w:val="lv-LV"/>
              </w:rPr>
            </w:pPr>
            <w:r w:rsidRPr="00C32C64">
              <w:rPr>
                <w:rFonts w:ascii="Times New Roman" w:hAnsi="Times New Roman" w:cs="Times New Roman"/>
                <w:i/>
                <w:iCs/>
                <w:lang w:val="lv-LV"/>
              </w:rPr>
              <w:t>Ņemot vērā, esoša riska seku izvērtējuma rezultātus un noteiktus iespējamos zaudējumus un izmaksas (1 021 000 eiro), nevar pilnībā samazināt riskus un palielināt reaģēšanas un seku likvidēšanas spējas ar finanšu līdzekļi piesaisti un sadali starp atbildīgajām institūcijām un riskam pakļauto sabiedrības daļu. Tas nav iespējams, jo nevienas pašvaldības (no sadarbības teritorijas) gada budžets nevar nodrošināt attiecīgas summas novirzīšanu uz potenciāla riska samazināšanu – tas nav ekonomiski izdevīgi, efektīvi un samērīgi. Balstoties uz ekspertu viedokli priekšroka jādod tām darbībām, kas palīdzētu sasniegt šos mērķus rentablā (izdevīgākā) veidā:</w:t>
            </w:r>
          </w:p>
          <w:p w14:paraId="1EED5D10" w14:textId="77777777" w:rsidR="00381AF4" w:rsidRPr="00C32C64" w:rsidRDefault="00000000" w:rsidP="00381AF4">
            <w:pPr>
              <w:pStyle w:val="PreformattedText"/>
              <w:numPr>
                <w:ilvl w:val="0"/>
                <w:numId w:val="4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kontrolējošo institūciju kvalitatīvs darbs (kvalifikācijas celšana, pārbaužu veikšana, apdraudējumu apzināšana);</w:t>
            </w:r>
          </w:p>
          <w:p w14:paraId="1317FBD8" w14:textId="77777777" w:rsidR="00381AF4" w:rsidRPr="00C32C64" w:rsidRDefault="00000000" w:rsidP="00381AF4">
            <w:pPr>
              <w:pStyle w:val="PreformattedText"/>
              <w:numPr>
                <w:ilvl w:val="0"/>
                <w:numId w:val="4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iedzīvotāju vispārēja izglītošana drošības jomā;</w:t>
            </w:r>
          </w:p>
          <w:p w14:paraId="1A253675" w14:textId="77777777" w:rsidR="00381AF4" w:rsidRPr="00C32C64" w:rsidRDefault="00000000" w:rsidP="00381AF4">
            <w:pPr>
              <w:pStyle w:val="PreformattedText"/>
              <w:numPr>
                <w:ilvl w:val="0"/>
                <w:numId w:val="4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likumdošanas un normatīvo aktu aktualizācijas;</w:t>
            </w:r>
          </w:p>
          <w:p w14:paraId="20A6E7B2" w14:textId="77777777" w:rsidR="00381AF4" w:rsidRPr="00C32C64" w:rsidRDefault="00000000" w:rsidP="00381AF4">
            <w:pPr>
              <w:pStyle w:val="PreformattedText"/>
              <w:numPr>
                <w:ilvl w:val="0"/>
                <w:numId w:val="47"/>
              </w:numPr>
              <w:spacing w:after="0"/>
              <w:ind w:left="0" w:firstLine="0"/>
              <w:jc w:val="both"/>
              <w:rPr>
                <w:rFonts w:ascii="Times New Roman" w:hAnsi="Times New Roman" w:cs="Times New Roman"/>
                <w:i/>
                <w:iCs/>
                <w:lang w:val="lv-LV"/>
              </w:rPr>
            </w:pPr>
            <w:r w:rsidRPr="00C32C64">
              <w:rPr>
                <w:rFonts w:ascii="Times New Roman" w:hAnsi="Times New Roman" w:cs="Times New Roman"/>
                <w:i/>
                <w:lang w:val="lv-LV"/>
              </w:rPr>
              <w:t>ŪK sistēmu darbības efektivitātes uzlabošana, uzstādot jaunas iekārtas un ieviešot modernas tehnoloģijas</w:t>
            </w:r>
            <w:r w:rsidRPr="00C32C64">
              <w:rPr>
                <w:rFonts w:ascii="Times New Roman" w:hAnsi="Times New Roman" w:cs="Times New Roman"/>
                <w:i/>
                <w:iCs/>
                <w:lang w:val="lv-LV"/>
              </w:rPr>
              <w:t xml:space="preserve"> </w:t>
            </w:r>
          </w:p>
          <w:p w14:paraId="3E134C30" w14:textId="77777777" w:rsidR="00381AF4" w:rsidRPr="00C32C64" w:rsidRDefault="00000000" w:rsidP="00381AF4">
            <w:pPr>
              <w:pStyle w:val="PreformattedText"/>
              <w:numPr>
                <w:ilvl w:val="0"/>
                <w:numId w:val="4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reaģēšanas spēju paaugstināšana (t.sk. mācību organizēšana);</w:t>
            </w:r>
          </w:p>
          <w:p w14:paraId="055EB3F1" w14:textId="77777777" w:rsidR="00381AF4" w:rsidRPr="00C32C64" w:rsidRDefault="00000000" w:rsidP="00381AF4">
            <w:pPr>
              <w:pStyle w:val="PreformattedText"/>
              <w:numPr>
                <w:ilvl w:val="0"/>
                <w:numId w:val="47"/>
              </w:numPr>
              <w:spacing w:after="0"/>
              <w:ind w:left="0" w:firstLine="0"/>
              <w:jc w:val="both"/>
              <w:rPr>
                <w:rFonts w:ascii="Times New Roman" w:hAnsi="Times New Roman" w:cs="Times New Roman"/>
                <w:i/>
                <w:iCs/>
                <w:lang w:val="lv-LV"/>
              </w:rPr>
            </w:pPr>
            <w:r w:rsidRPr="00C32C64">
              <w:rPr>
                <w:rFonts w:ascii="Times New Roman" w:hAnsi="Times New Roman" w:cs="Times New Roman"/>
                <w:i/>
                <w:iCs/>
                <w:lang w:val="lv-LV"/>
              </w:rPr>
              <w:t>preventīvo un gatavības pasākumu apzināšana un izpilde.</w:t>
            </w:r>
          </w:p>
        </w:tc>
      </w:tr>
      <w:tr w:rsidR="00320DF6" w14:paraId="2C769E19" w14:textId="77777777" w:rsidTr="004B6BBB">
        <w:trPr>
          <w:trHeight w:val="319"/>
        </w:trPr>
        <w:tc>
          <w:tcPr>
            <w:tcW w:w="4225" w:type="dxa"/>
            <w:gridSpan w:val="2"/>
            <w:tcBorders>
              <w:top w:val="single" w:sz="4" w:space="0" w:color="auto"/>
              <w:left w:val="single" w:sz="4" w:space="0" w:color="auto"/>
              <w:bottom w:val="single" w:sz="4" w:space="0" w:color="auto"/>
              <w:right w:val="single" w:sz="4" w:space="0" w:color="auto"/>
            </w:tcBorders>
          </w:tcPr>
          <w:p w14:paraId="6C1A362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5. Riska līmenis (atbilstoši 3.pielikumam):</w:t>
            </w:r>
          </w:p>
        </w:tc>
        <w:tc>
          <w:tcPr>
            <w:tcW w:w="10574" w:type="dxa"/>
            <w:gridSpan w:val="6"/>
            <w:tcBorders>
              <w:top w:val="single" w:sz="4" w:space="0" w:color="auto"/>
              <w:left w:val="single" w:sz="4" w:space="0" w:color="auto"/>
              <w:bottom w:val="single" w:sz="4" w:space="0" w:color="auto"/>
              <w:right w:val="single" w:sz="4" w:space="0" w:color="auto"/>
            </w:tcBorders>
          </w:tcPr>
          <w:p w14:paraId="449BEA41"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VIDĒJS RISKS</w:t>
            </w:r>
          </w:p>
        </w:tc>
      </w:tr>
      <w:tr w:rsidR="00320DF6" w14:paraId="13784771" w14:textId="77777777" w:rsidTr="004B6BBB">
        <w:trPr>
          <w:trHeight w:val="319"/>
        </w:trPr>
        <w:tc>
          <w:tcPr>
            <w:tcW w:w="14799" w:type="dxa"/>
            <w:gridSpan w:val="8"/>
            <w:tcBorders>
              <w:top w:val="single" w:sz="4" w:space="0" w:color="auto"/>
              <w:left w:val="single" w:sz="4" w:space="0" w:color="auto"/>
              <w:bottom w:val="single" w:sz="4" w:space="0" w:color="auto"/>
              <w:right w:val="single" w:sz="4" w:space="0" w:color="auto"/>
            </w:tcBorders>
            <w:vAlign w:val="center"/>
          </w:tcPr>
          <w:p w14:paraId="5D9C00C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6. Veicamie preventīvie un gatavības pasākumi:</w:t>
            </w:r>
          </w:p>
          <w:p w14:paraId="44D7522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i/>
                <w:iCs/>
                <w:lang w:val="lv-LV"/>
              </w:rPr>
              <w:t>Preventīvie un gatavības pasākumi, kā arī reaģēšanas un seku likvidēšanas pasākumi, ar atbildīgajam institūcijām un izpildes termiņiem, ir aprakstīti sadaļā “Avārijas ūdensapgādes, notekūdeņu un kanalizācijas sistēmās”.</w:t>
            </w:r>
          </w:p>
        </w:tc>
      </w:tr>
    </w:tbl>
    <w:p w14:paraId="08596B48" w14:textId="77777777" w:rsidR="00381AF4" w:rsidRPr="00941B49" w:rsidRDefault="00000000" w:rsidP="00381AF4">
      <w:pPr>
        <w:pStyle w:val="PreformattedText"/>
        <w:spacing w:after="0"/>
        <w:ind w:firstLine="432"/>
        <w:jc w:val="center"/>
        <w:rPr>
          <w:rFonts w:ascii="Times New Roman" w:hAnsi="Times New Roman" w:cs="Times New Roman"/>
          <w:b/>
          <w:bCs/>
          <w:sz w:val="24"/>
          <w:szCs w:val="24"/>
          <w:lang w:val="lv-LV"/>
        </w:rPr>
      </w:pPr>
      <w:r w:rsidRPr="00941B49">
        <w:rPr>
          <w:rFonts w:ascii="Times New Roman" w:hAnsi="Times New Roman" w:cs="Times New Roman"/>
          <w:b/>
          <w:bCs/>
          <w:sz w:val="24"/>
          <w:szCs w:val="24"/>
          <w:lang w:val="lv-LV"/>
        </w:rPr>
        <w:t>AVĀRIJAS ŪDENSAPGĀDES, NOTEKŪDEŅU UN KANALIZĀCIJAS SISTĒMĀS</w:t>
      </w:r>
    </w:p>
    <w:tbl>
      <w:tblPr>
        <w:tblW w:w="0" w:type="auto"/>
        <w:tblLook w:val="04A0" w:firstRow="1" w:lastRow="0" w:firstColumn="1" w:lastColumn="0" w:noHBand="0" w:noVBand="1"/>
      </w:tblPr>
      <w:tblGrid>
        <w:gridCol w:w="662"/>
        <w:gridCol w:w="5093"/>
        <w:gridCol w:w="1530"/>
        <w:gridCol w:w="1710"/>
        <w:gridCol w:w="1890"/>
        <w:gridCol w:w="1841"/>
        <w:gridCol w:w="1828"/>
      </w:tblGrid>
      <w:tr w:rsidR="00320DF6" w14:paraId="11D53D85" w14:textId="77777777" w:rsidTr="004B6BBB">
        <w:tc>
          <w:tcPr>
            <w:tcW w:w="662" w:type="dxa"/>
            <w:tcBorders>
              <w:top w:val="single" w:sz="4" w:space="0" w:color="auto"/>
              <w:left w:val="single" w:sz="4" w:space="0" w:color="auto"/>
              <w:bottom w:val="single" w:sz="4" w:space="0" w:color="auto"/>
              <w:right w:val="single" w:sz="4" w:space="0" w:color="auto"/>
            </w:tcBorders>
            <w:vAlign w:val="center"/>
          </w:tcPr>
          <w:p w14:paraId="6975699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lastRenderedPageBreak/>
              <w:t>Nr.</w:t>
            </w:r>
          </w:p>
          <w:p w14:paraId="5860CE2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p.k.</w:t>
            </w:r>
          </w:p>
        </w:tc>
        <w:tc>
          <w:tcPr>
            <w:tcW w:w="5093" w:type="dxa"/>
            <w:tcBorders>
              <w:top w:val="single" w:sz="4" w:space="0" w:color="auto"/>
              <w:left w:val="single" w:sz="4" w:space="0" w:color="auto"/>
              <w:bottom w:val="single" w:sz="4" w:space="0" w:color="auto"/>
              <w:right w:val="single" w:sz="4" w:space="0" w:color="auto"/>
            </w:tcBorders>
            <w:vAlign w:val="center"/>
          </w:tcPr>
          <w:p w14:paraId="14D1712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Pasākuma nosaukums</w:t>
            </w:r>
          </w:p>
        </w:tc>
        <w:tc>
          <w:tcPr>
            <w:tcW w:w="1530" w:type="dxa"/>
            <w:tcBorders>
              <w:top w:val="single" w:sz="4" w:space="0" w:color="auto"/>
              <w:left w:val="single" w:sz="4" w:space="0" w:color="auto"/>
              <w:bottom w:val="single" w:sz="4" w:space="0" w:color="auto"/>
              <w:right w:val="single" w:sz="4" w:space="0" w:color="auto"/>
            </w:tcBorders>
            <w:vAlign w:val="center"/>
          </w:tcPr>
          <w:p w14:paraId="41EECDD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Izpildes termiņš</w:t>
            </w:r>
          </w:p>
        </w:tc>
        <w:tc>
          <w:tcPr>
            <w:tcW w:w="1710" w:type="dxa"/>
            <w:tcBorders>
              <w:top w:val="single" w:sz="4" w:space="0" w:color="auto"/>
              <w:left w:val="single" w:sz="4" w:space="0" w:color="auto"/>
              <w:bottom w:val="single" w:sz="4" w:space="0" w:color="auto"/>
              <w:right w:val="single" w:sz="4" w:space="0" w:color="auto"/>
            </w:tcBorders>
            <w:vAlign w:val="center"/>
          </w:tcPr>
          <w:p w14:paraId="015BA7C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Lēmuma pieņēmējs</w:t>
            </w:r>
          </w:p>
        </w:tc>
        <w:tc>
          <w:tcPr>
            <w:tcW w:w="1890" w:type="dxa"/>
            <w:tcBorders>
              <w:top w:val="single" w:sz="4" w:space="0" w:color="auto"/>
              <w:left w:val="single" w:sz="4" w:space="0" w:color="auto"/>
              <w:bottom w:val="single" w:sz="4" w:space="0" w:color="auto"/>
              <w:right w:val="single" w:sz="4" w:space="0" w:color="auto"/>
            </w:tcBorders>
            <w:vAlign w:val="center"/>
          </w:tcPr>
          <w:p w14:paraId="3440E5C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Par izpildi atbildīgā institūcija</w:t>
            </w:r>
          </w:p>
        </w:tc>
        <w:tc>
          <w:tcPr>
            <w:tcW w:w="1841" w:type="dxa"/>
            <w:tcBorders>
              <w:top w:val="single" w:sz="4" w:space="0" w:color="auto"/>
              <w:left w:val="single" w:sz="4" w:space="0" w:color="auto"/>
              <w:bottom w:val="single" w:sz="4" w:space="0" w:color="auto"/>
              <w:right w:val="single" w:sz="4" w:space="0" w:color="auto"/>
            </w:tcBorders>
            <w:vAlign w:val="center"/>
          </w:tcPr>
          <w:p w14:paraId="38BC8EC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Izpildītāji</w:t>
            </w:r>
          </w:p>
        </w:tc>
        <w:tc>
          <w:tcPr>
            <w:tcW w:w="1828" w:type="dxa"/>
            <w:tcBorders>
              <w:top w:val="single" w:sz="4" w:space="0" w:color="auto"/>
              <w:left w:val="single" w:sz="4" w:space="0" w:color="auto"/>
              <w:bottom w:val="single" w:sz="4" w:space="0" w:color="auto"/>
              <w:right w:val="single" w:sz="4" w:space="0" w:color="auto"/>
            </w:tcBorders>
            <w:vAlign w:val="center"/>
          </w:tcPr>
          <w:p w14:paraId="34BEABE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Pasākuma apzīmējums (trigrafs)* saskaņā ar NATO krīžu reaģēšanas sistēmas rokasgrāmatu</w:t>
            </w:r>
          </w:p>
        </w:tc>
      </w:tr>
      <w:tr w:rsidR="00320DF6" w14:paraId="41FC816A" w14:textId="77777777" w:rsidTr="004B6BBB">
        <w:tc>
          <w:tcPr>
            <w:tcW w:w="14554" w:type="dxa"/>
            <w:gridSpan w:val="7"/>
            <w:tcBorders>
              <w:top w:val="single" w:sz="4" w:space="0" w:color="auto"/>
              <w:left w:val="single" w:sz="4" w:space="0" w:color="auto"/>
              <w:bottom w:val="single" w:sz="4" w:space="0" w:color="auto"/>
              <w:right w:val="single" w:sz="4" w:space="0" w:color="auto"/>
            </w:tcBorders>
            <w:vAlign w:val="center"/>
          </w:tcPr>
          <w:p w14:paraId="3CA5DC2D" w14:textId="77777777" w:rsidR="00381AF4" w:rsidRPr="00C32C64" w:rsidRDefault="00000000" w:rsidP="004B6BBB">
            <w:pPr>
              <w:pStyle w:val="PreformattedText"/>
              <w:spacing w:after="0"/>
              <w:jc w:val="both"/>
              <w:rPr>
                <w:rFonts w:ascii="Times New Roman" w:hAnsi="Times New Roman" w:cs="Times New Roman"/>
                <w:b/>
                <w:bCs/>
                <w:lang w:val="lv-LV"/>
              </w:rPr>
            </w:pPr>
            <w:r w:rsidRPr="00C32C64">
              <w:rPr>
                <w:rFonts w:ascii="Times New Roman" w:hAnsi="Times New Roman" w:cs="Times New Roman"/>
                <w:b/>
                <w:bCs/>
                <w:lang w:val="lv-LV"/>
              </w:rPr>
              <w:t>1. Preventīvie un gatavības pasākumi</w:t>
            </w:r>
          </w:p>
        </w:tc>
      </w:tr>
      <w:tr w:rsidR="00320DF6" w14:paraId="14DE2C60" w14:textId="77777777" w:rsidTr="004B6BBB">
        <w:tc>
          <w:tcPr>
            <w:tcW w:w="662" w:type="dxa"/>
            <w:tcBorders>
              <w:top w:val="single" w:sz="4" w:space="0" w:color="auto"/>
              <w:left w:val="single" w:sz="4" w:space="0" w:color="auto"/>
              <w:bottom w:val="single" w:sz="4" w:space="0" w:color="auto"/>
              <w:right w:val="single" w:sz="4" w:space="0" w:color="auto"/>
            </w:tcBorders>
          </w:tcPr>
          <w:p w14:paraId="0EFD9BE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1.1.</w:t>
            </w:r>
          </w:p>
        </w:tc>
        <w:tc>
          <w:tcPr>
            <w:tcW w:w="5093" w:type="dxa"/>
            <w:tcBorders>
              <w:top w:val="single" w:sz="4" w:space="0" w:color="auto"/>
              <w:left w:val="single" w:sz="4" w:space="0" w:color="auto"/>
              <w:bottom w:val="single" w:sz="4" w:space="0" w:color="auto"/>
              <w:right w:val="single" w:sz="4" w:space="0" w:color="auto"/>
            </w:tcBorders>
          </w:tcPr>
          <w:p w14:paraId="3252789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Organizēt un veikt ūdensapgādes, notekūdeņu un kanalizācijas cauruļvada, tehnoloģisko cauruļvadu, rezervuāru, maģistrālo sūkņu stacijas, kanalizācijas sūkņu stacijas iekārtu un elektronisko iekārtu darbības kontroli, tehnisko uzraudzību, tehnisko pārbaudi, apkopi un remontdarbus</w:t>
            </w:r>
          </w:p>
        </w:tc>
        <w:tc>
          <w:tcPr>
            <w:tcW w:w="1530" w:type="dxa"/>
            <w:tcBorders>
              <w:top w:val="single" w:sz="4" w:space="0" w:color="auto"/>
              <w:left w:val="single" w:sz="4" w:space="0" w:color="auto"/>
              <w:bottom w:val="single" w:sz="4" w:space="0" w:color="auto"/>
              <w:right w:val="single" w:sz="4" w:space="0" w:color="auto"/>
            </w:tcBorders>
            <w:vAlign w:val="center"/>
          </w:tcPr>
          <w:p w14:paraId="20E9B90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1710" w:type="dxa"/>
            <w:tcBorders>
              <w:top w:val="single" w:sz="4" w:space="0" w:color="auto"/>
              <w:left w:val="single" w:sz="4" w:space="0" w:color="auto"/>
              <w:bottom w:val="single" w:sz="4" w:space="0" w:color="auto"/>
              <w:right w:val="single" w:sz="4" w:space="0" w:color="auto"/>
            </w:tcBorders>
            <w:vAlign w:val="center"/>
          </w:tcPr>
          <w:p w14:paraId="416C693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770DE9E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90" w:type="dxa"/>
            <w:tcBorders>
              <w:top w:val="single" w:sz="4" w:space="0" w:color="auto"/>
              <w:left w:val="single" w:sz="4" w:space="0" w:color="auto"/>
              <w:bottom w:val="single" w:sz="4" w:space="0" w:color="auto"/>
              <w:right w:val="single" w:sz="4" w:space="0" w:color="auto"/>
            </w:tcBorders>
            <w:vAlign w:val="center"/>
          </w:tcPr>
          <w:p w14:paraId="6BD32B3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1F2DD73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3CA5302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2835B26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p w14:paraId="2F099F3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1828" w:type="dxa"/>
            <w:tcBorders>
              <w:top w:val="single" w:sz="4" w:space="0" w:color="auto"/>
              <w:left w:val="single" w:sz="4" w:space="0" w:color="auto"/>
              <w:bottom w:val="single" w:sz="4" w:space="0" w:color="auto"/>
              <w:right w:val="single" w:sz="4" w:space="0" w:color="auto"/>
            </w:tcBorders>
            <w:vAlign w:val="center"/>
          </w:tcPr>
          <w:p w14:paraId="1F2CCDC1"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11167A5" w14:textId="77777777" w:rsidTr="004B6BBB">
        <w:tc>
          <w:tcPr>
            <w:tcW w:w="662" w:type="dxa"/>
            <w:tcBorders>
              <w:top w:val="single" w:sz="4" w:space="0" w:color="auto"/>
              <w:left w:val="single" w:sz="4" w:space="0" w:color="auto"/>
              <w:bottom w:val="single" w:sz="4" w:space="0" w:color="auto"/>
              <w:right w:val="single" w:sz="4" w:space="0" w:color="auto"/>
            </w:tcBorders>
          </w:tcPr>
          <w:p w14:paraId="2A59086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1.2.</w:t>
            </w:r>
          </w:p>
        </w:tc>
        <w:tc>
          <w:tcPr>
            <w:tcW w:w="5093" w:type="dxa"/>
            <w:tcBorders>
              <w:top w:val="single" w:sz="4" w:space="0" w:color="auto"/>
              <w:left w:val="single" w:sz="4" w:space="0" w:color="auto"/>
              <w:bottom w:val="single" w:sz="4" w:space="0" w:color="auto"/>
              <w:right w:val="single" w:sz="4" w:space="0" w:color="auto"/>
            </w:tcBorders>
          </w:tcPr>
          <w:p w14:paraId="34A3899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Organizēt un veikt tehnoloģisko iekārtu darbības uzlabojumu plānošanu</w:t>
            </w:r>
          </w:p>
        </w:tc>
        <w:tc>
          <w:tcPr>
            <w:tcW w:w="1530" w:type="dxa"/>
            <w:tcBorders>
              <w:top w:val="single" w:sz="4" w:space="0" w:color="auto"/>
              <w:left w:val="single" w:sz="4" w:space="0" w:color="auto"/>
              <w:bottom w:val="single" w:sz="4" w:space="0" w:color="auto"/>
              <w:right w:val="single" w:sz="4" w:space="0" w:color="auto"/>
            </w:tcBorders>
            <w:vAlign w:val="center"/>
          </w:tcPr>
          <w:p w14:paraId="00E1641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1710" w:type="dxa"/>
            <w:tcBorders>
              <w:top w:val="single" w:sz="4" w:space="0" w:color="auto"/>
              <w:left w:val="single" w:sz="4" w:space="0" w:color="auto"/>
              <w:bottom w:val="single" w:sz="4" w:space="0" w:color="auto"/>
              <w:right w:val="single" w:sz="4" w:space="0" w:color="auto"/>
            </w:tcBorders>
            <w:vAlign w:val="center"/>
          </w:tcPr>
          <w:p w14:paraId="61C93C6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001E9C1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90" w:type="dxa"/>
            <w:tcBorders>
              <w:top w:val="single" w:sz="4" w:space="0" w:color="auto"/>
              <w:left w:val="single" w:sz="4" w:space="0" w:color="auto"/>
              <w:bottom w:val="single" w:sz="4" w:space="0" w:color="auto"/>
              <w:right w:val="single" w:sz="4" w:space="0" w:color="auto"/>
            </w:tcBorders>
            <w:vAlign w:val="center"/>
          </w:tcPr>
          <w:p w14:paraId="3157533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7E20EAB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4FD8F5A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5155B21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p w14:paraId="5F9EA1D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1828" w:type="dxa"/>
            <w:tcBorders>
              <w:top w:val="single" w:sz="4" w:space="0" w:color="auto"/>
              <w:left w:val="single" w:sz="4" w:space="0" w:color="auto"/>
              <w:bottom w:val="single" w:sz="4" w:space="0" w:color="auto"/>
              <w:right w:val="single" w:sz="4" w:space="0" w:color="auto"/>
            </w:tcBorders>
            <w:vAlign w:val="center"/>
          </w:tcPr>
          <w:p w14:paraId="63B4258C"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B96CB50" w14:textId="77777777" w:rsidTr="004B6BBB">
        <w:tc>
          <w:tcPr>
            <w:tcW w:w="662" w:type="dxa"/>
            <w:tcBorders>
              <w:top w:val="single" w:sz="4" w:space="0" w:color="auto"/>
              <w:left w:val="single" w:sz="4" w:space="0" w:color="auto"/>
              <w:bottom w:val="single" w:sz="4" w:space="0" w:color="auto"/>
              <w:right w:val="single" w:sz="4" w:space="0" w:color="auto"/>
            </w:tcBorders>
          </w:tcPr>
          <w:p w14:paraId="63C1DB1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1.3.</w:t>
            </w:r>
          </w:p>
        </w:tc>
        <w:tc>
          <w:tcPr>
            <w:tcW w:w="5093" w:type="dxa"/>
            <w:tcBorders>
              <w:top w:val="single" w:sz="4" w:space="0" w:color="auto"/>
              <w:left w:val="single" w:sz="4" w:space="0" w:color="auto"/>
              <w:bottom w:val="single" w:sz="4" w:space="0" w:color="auto"/>
              <w:right w:val="single" w:sz="4" w:space="0" w:color="auto"/>
            </w:tcBorders>
          </w:tcPr>
          <w:p w14:paraId="1EFFCDE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Plānot un nodrošināt aprīkojumu avāriju likvidācijas novēršanai (slēdzot līgumus ar speciālajiem avārijas un inženiertehniskajiem dienestiem, komersantiem, piesaistīt Eiropas finansējumu)</w:t>
            </w:r>
          </w:p>
        </w:tc>
        <w:tc>
          <w:tcPr>
            <w:tcW w:w="1530" w:type="dxa"/>
            <w:tcBorders>
              <w:top w:val="single" w:sz="4" w:space="0" w:color="auto"/>
              <w:left w:val="single" w:sz="4" w:space="0" w:color="auto"/>
              <w:bottom w:val="single" w:sz="4" w:space="0" w:color="auto"/>
              <w:right w:val="single" w:sz="4" w:space="0" w:color="auto"/>
            </w:tcBorders>
            <w:vAlign w:val="center"/>
          </w:tcPr>
          <w:p w14:paraId="568A5BF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1710" w:type="dxa"/>
            <w:tcBorders>
              <w:top w:val="single" w:sz="4" w:space="0" w:color="auto"/>
              <w:left w:val="single" w:sz="4" w:space="0" w:color="auto"/>
              <w:bottom w:val="single" w:sz="4" w:space="0" w:color="auto"/>
              <w:right w:val="single" w:sz="4" w:space="0" w:color="auto"/>
            </w:tcBorders>
            <w:vAlign w:val="center"/>
          </w:tcPr>
          <w:p w14:paraId="14F654F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4927545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90" w:type="dxa"/>
            <w:tcBorders>
              <w:top w:val="single" w:sz="4" w:space="0" w:color="auto"/>
              <w:left w:val="single" w:sz="4" w:space="0" w:color="auto"/>
              <w:bottom w:val="single" w:sz="4" w:space="0" w:color="auto"/>
              <w:right w:val="single" w:sz="4" w:space="0" w:color="auto"/>
            </w:tcBorders>
            <w:vAlign w:val="center"/>
          </w:tcPr>
          <w:p w14:paraId="04DB4CB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6C1A204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4154446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58D1787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p w14:paraId="77064A0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1828" w:type="dxa"/>
            <w:tcBorders>
              <w:top w:val="single" w:sz="4" w:space="0" w:color="auto"/>
              <w:left w:val="single" w:sz="4" w:space="0" w:color="auto"/>
              <w:bottom w:val="single" w:sz="4" w:space="0" w:color="auto"/>
              <w:right w:val="single" w:sz="4" w:space="0" w:color="auto"/>
            </w:tcBorders>
            <w:vAlign w:val="center"/>
          </w:tcPr>
          <w:p w14:paraId="475323F2"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7B191F6D" w14:textId="77777777" w:rsidTr="004B6BBB">
        <w:tc>
          <w:tcPr>
            <w:tcW w:w="662" w:type="dxa"/>
            <w:tcBorders>
              <w:top w:val="single" w:sz="4" w:space="0" w:color="auto"/>
              <w:left w:val="single" w:sz="4" w:space="0" w:color="auto"/>
              <w:bottom w:val="single" w:sz="4" w:space="0" w:color="auto"/>
              <w:right w:val="single" w:sz="4" w:space="0" w:color="auto"/>
            </w:tcBorders>
          </w:tcPr>
          <w:p w14:paraId="4302921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1.4.</w:t>
            </w:r>
          </w:p>
        </w:tc>
        <w:tc>
          <w:tcPr>
            <w:tcW w:w="5093" w:type="dxa"/>
            <w:tcBorders>
              <w:top w:val="single" w:sz="4" w:space="0" w:color="auto"/>
              <w:left w:val="single" w:sz="4" w:space="0" w:color="auto"/>
              <w:bottom w:val="single" w:sz="4" w:space="0" w:color="auto"/>
              <w:right w:val="single" w:sz="4" w:space="0" w:color="auto"/>
            </w:tcBorders>
          </w:tcPr>
          <w:p w14:paraId="54AAF72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Ūdensapgādes, notekūdeņu un kanalizācijas tīklu uzturēšana darba kārtībā. Novecojušo komunikāciju nomaiņa</w:t>
            </w:r>
          </w:p>
        </w:tc>
        <w:tc>
          <w:tcPr>
            <w:tcW w:w="1530" w:type="dxa"/>
            <w:tcBorders>
              <w:top w:val="single" w:sz="4" w:space="0" w:color="auto"/>
              <w:left w:val="single" w:sz="4" w:space="0" w:color="auto"/>
              <w:bottom w:val="single" w:sz="4" w:space="0" w:color="auto"/>
              <w:right w:val="single" w:sz="4" w:space="0" w:color="auto"/>
            </w:tcBorders>
            <w:vAlign w:val="center"/>
          </w:tcPr>
          <w:p w14:paraId="3DD9B1D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1710" w:type="dxa"/>
            <w:tcBorders>
              <w:top w:val="single" w:sz="4" w:space="0" w:color="auto"/>
              <w:left w:val="single" w:sz="4" w:space="0" w:color="auto"/>
              <w:bottom w:val="single" w:sz="4" w:space="0" w:color="auto"/>
              <w:right w:val="single" w:sz="4" w:space="0" w:color="auto"/>
            </w:tcBorders>
            <w:vAlign w:val="center"/>
          </w:tcPr>
          <w:p w14:paraId="6387A6C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6615B97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90" w:type="dxa"/>
            <w:tcBorders>
              <w:top w:val="single" w:sz="4" w:space="0" w:color="auto"/>
              <w:left w:val="single" w:sz="4" w:space="0" w:color="auto"/>
              <w:bottom w:val="single" w:sz="4" w:space="0" w:color="auto"/>
              <w:right w:val="single" w:sz="4" w:space="0" w:color="auto"/>
            </w:tcBorders>
            <w:vAlign w:val="center"/>
          </w:tcPr>
          <w:p w14:paraId="6A790BA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40C013E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23C94F4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7CF32B0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p w14:paraId="17C5F23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1828" w:type="dxa"/>
            <w:tcBorders>
              <w:top w:val="single" w:sz="4" w:space="0" w:color="auto"/>
              <w:left w:val="single" w:sz="4" w:space="0" w:color="auto"/>
              <w:bottom w:val="single" w:sz="4" w:space="0" w:color="auto"/>
              <w:right w:val="single" w:sz="4" w:space="0" w:color="auto"/>
            </w:tcBorders>
            <w:vAlign w:val="center"/>
          </w:tcPr>
          <w:p w14:paraId="1FEA5059"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DBE5700" w14:textId="77777777" w:rsidTr="004B6BBB">
        <w:tc>
          <w:tcPr>
            <w:tcW w:w="662" w:type="dxa"/>
            <w:tcBorders>
              <w:top w:val="single" w:sz="4" w:space="0" w:color="auto"/>
              <w:left w:val="single" w:sz="4" w:space="0" w:color="auto"/>
              <w:bottom w:val="single" w:sz="4" w:space="0" w:color="auto"/>
              <w:right w:val="single" w:sz="4" w:space="0" w:color="auto"/>
            </w:tcBorders>
          </w:tcPr>
          <w:p w14:paraId="0DD7822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1.5.</w:t>
            </w:r>
          </w:p>
        </w:tc>
        <w:tc>
          <w:tcPr>
            <w:tcW w:w="5093" w:type="dxa"/>
            <w:tcBorders>
              <w:top w:val="single" w:sz="4" w:space="0" w:color="auto"/>
              <w:left w:val="single" w:sz="4" w:space="0" w:color="auto"/>
              <w:bottom w:val="single" w:sz="4" w:space="0" w:color="auto"/>
              <w:right w:val="single" w:sz="4" w:space="0" w:color="auto"/>
            </w:tcBorders>
          </w:tcPr>
          <w:p w14:paraId="1FA9A94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Nodrošināt nepieciešama aprīkojuma rezervi, lai ātrāk novērstu bojājumu</w:t>
            </w:r>
          </w:p>
        </w:tc>
        <w:tc>
          <w:tcPr>
            <w:tcW w:w="1530" w:type="dxa"/>
            <w:tcBorders>
              <w:top w:val="single" w:sz="4" w:space="0" w:color="auto"/>
              <w:left w:val="single" w:sz="4" w:space="0" w:color="auto"/>
              <w:bottom w:val="single" w:sz="4" w:space="0" w:color="auto"/>
              <w:right w:val="single" w:sz="4" w:space="0" w:color="auto"/>
            </w:tcBorders>
            <w:vAlign w:val="center"/>
          </w:tcPr>
          <w:p w14:paraId="4ACFD3B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1710" w:type="dxa"/>
            <w:tcBorders>
              <w:top w:val="single" w:sz="4" w:space="0" w:color="auto"/>
              <w:left w:val="single" w:sz="4" w:space="0" w:color="auto"/>
              <w:bottom w:val="single" w:sz="4" w:space="0" w:color="auto"/>
              <w:right w:val="single" w:sz="4" w:space="0" w:color="auto"/>
            </w:tcBorders>
            <w:vAlign w:val="center"/>
          </w:tcPr>
          <w:p w14:paraId="21FA2C4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1580C7D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90" w:type="dxa"/>
            <w:tcBorders>
              <w:top w:val="single" w:sz="4" w:space="0" w:color="auto"/>
              <w:left w:val="single" w:sz="4" w:space="0" w:color="auto"/>
              <w:bottom w:val="single" w:sz="4" w:space="0" w:color="auto"/>
              <w:right w:val="single" w:sz="4" w:space="0" w:color="auto"/>
            </w:tcBorders>
            <w:vAlign w:val="center"/>
          </w:tcPr>
          <w:p w14:paraId="087EE06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w:t>
            </w:r>
          </w:p>
          <w:p w14:paraId="0674188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2EDDBA9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Komersanti</w:t>
            </w:r>
          </w:p>
        </w:tc>
        <w:tc>
          <w:tcPr>
            <w:tcW w:w="1828" w:type="dxa"/>
            <w:tcBorders>
              <w:top w:val="single" w:sz="4" w:space="0" w:color="auto"/>
              <w:left w:val="single" w:sz="4" w:space="0" w:color="auto"/>
              <w:bottom w:val="single" w:sz="4" w:space="0" w:color="auto"/>
              <w:right w:val="single" w:sz="4" w:space="0" w:color="auto"/>
            </w:tcBorders>
            <w:vAlign w:val="center"/>
          </w:tcPr>
          <w:p w14:paraId="0B4C6B55"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CCA3B2D" w14:textId="77777777" w:rsidTr="004B6BBB">
        <w:tc>
          <w:tcPr>
            <w:tcW w:w="14554" w:type="dxa"/>
            <w:gridSpan w:val="7"/>
            <w:tcBorders>
              <w:top w:val="single" w:sz="4" w:space="0" w:color="auto"/>
              <w:left w:val="single" w:sz="4" w:space="0" w:color="auto"/>
              <w:bottom w:val="single" w:sz="4" w:space="0" w:color="auto"/>
              <w:right w:val="single" w:sz="4" w:space="0" w:color="auto"/>
            </w:tcBorders>
          </w:tcPr>
          <w:p w14:paraId="5A1C5A8A"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2. Reaģēšanas un seku likvidēšanas pasākumi</w:t>
            </w:r>
          </w:p>
        </w:tc>
      </w:tr>
      <w:tr w:rsidR="00320DF6" w14:paraId="5D79937D" w14:textId="77777777" w:rsidTr="004B6BBB">
        <w:tc>
          <w:tcPr>
            <w:tcW w:w="662" w:type="dxa"/>
            <w:tcBorders>
              <w:top w:val="single" w:sz="4" w:space="0" w:color="auto"/>
              <w:left w:val="single" w:sz="4" w:space="0" w:color="auto"/>
              <w:bottom w:val="single" w:sz="4" w:space="0" w:color="auto"/>
              <w:right w:val="single" w:sz="4" w:space="0" w:color="auto"/>
            </w:tcBorders>
          </w:tcPr>
          <w:p w14:paraId="454CD50F"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lastRenderedPageBreak/>
              <w:t>2.1.</w:t>
            </w:r>
          </w:p>
        </w:tc>
        <w:tc>
          <w:tcPr>
            <w:tcW w:w="5093" w:type="dxa"/>
            <w:tcBorders>
              <w:top w:val="single" w:sz="4" w:space="0" w:color="auto"/>
              <w:left w:val="single" w:sz="4" w:space="0" w:color="auto"/>
              <w:bottom w:val="single" w:sz="4" w:space="0" w:color="auto"/>
              <w:right w:val="single" w:sz="4" w:space="0" w:color="auto"/>
            </w:tcBorders>
          </w:tcPr>
          <w:p w14:paraId="2F9684A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Informācijas saņemšana par notikušo avāriju</w:t>
            </w:r>
          </w:p>
        </w:tc>
        <w:tc>
          <w:tcPr>
            <w:tcW w:w="1530" w:type="dxa"/>
            <w:tcBorders>
              <w:top w:val="single" w:sz="4" w:space="0" w:color="auto"/>
              <w:left w:val="single" w:sz="4" w:space="0" w:color="auto"/>
              <w:bottom w:val="single" w:sz="4" w:space="0" w:color="auto"/>
              <w:right w:val="single" w:sz="4" w:space="0" w:color="auto"/>
            </w:tcBorders>
            <w:vAlign w:val="center"/>
          </w:tcPr>
          <w:p w14:paraId="3C6AE8B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2 - 5 min.</w:t>
            </w:r>
          </w:p>
        </w:tc>
        <w:tc>
          <w:tcPr>
            <w:tcW w:w="1710" w:type="dxa"/>
            <w:tcBorders>
              <w:top w:val="single" w:sz="4" w:space="0" w:color="auto"/>
              <w:left w:val="single" w:sz="4" w:space="0" w:color="auto"/>
              <w:bottom w:val="single" w:sz="4" w:space="0" w:color="auto"/>
              <w:right w:val="single" w:sz="4" w:space="0" w:color="auto"/>
            </w:tcBorders>
            <w:vAlign w:val="center"/>
          </w:tcPr>
          <w:p w14:paraId="6C6E47E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Juridiska vai</w:t>
            </w:r>
          </w:p>
          <w:p w14:paraId="5DC8AB0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fiziska persona.</w:t>
            </w:r>
          </w:p>
          <w:p w14:paraId="7656042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w:t>
            </w:r>
          </w:p>
          <w:p w14:paraId="5CEB545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ūdens”,</w:t>
            </w:r>
          </w:p>
          <w:p w14:paraId="4B0F82B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 novada apvienību pārvaldes</w:t>
            </w:r>
          </w:p>
        </w:tc>
        <w:tc>
          <w:tcPr>
            <w:tcW w:w="1890" w:type="dxa"/>
            <w:tcBorders>
              <w:top w:val="single" w:sz="4" w:space="0" w:color="auto"/>
              <w:left w:val="single" w:sz="4" w:space="0" w:color="auto"/>
              <w:bottom w:val="single" w:sz="4" w:space="0" w:color="auto"/>
              <w:right w:val="single" w:sz="4" w:space="0" w:color="auto"/>
            </w:tcBorders>
            <w:vAlign w:val="center"/>
          </w:tcPr>
          <w:p w14:paraId="2D16A30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ūdens”, novada apvienību pārvaldes </w:t>
            </w:r>
          </w:p>
        </w:tc>
        <w:tc>
          <w:tcPr>
            <w:tcW w:w="1841" w:type="dxa"/>
            <w:tcBorders>
              <w:top w:val="single" w:sz="4" w:space="0" w:color="auto"/>
              <w:left w:val="single" w:sz="4" w:space="0" w:color="auto"/>
              <w:bottom w:val="single" w:sz="4" w:space="0" w:color="auto"/>
              <w:right w:val="single" w:sz="4" w:space="0" w:color="auto"/>
            </w:tcBorders>
            <w:vAlign w:val="center"/>
          </w:tcPr>
          <w:p w14:paraId="58787F9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 novada apvienību pārvaldes.</w:t>
            </w:r>
          </w:p>
          <w:p w14:paraId="21C35AA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Komersanti </w:t>
            </w:r>
          </w:p>
        </w:tc>
        <w:tc>
          <w:tcPr>
            <w:tcW w:w="1828" w:type="dxa"/>
            <w:tcBorders>
              <w:top w:val="single" w:sz="4" w:space="0" w:color="auto"/>
              <w:left w:val="single" w:sz="4" w:space="0" w:color="auto"/>
              <w:bottom w:val="single" w:sz="4" w:space="0" w:color="auto"/>
              <w:right w:val="single" w:sz="4" w:space="0" w:color="auto"/>
            </w:tcBorders>
            <w:vAlign w:val="center"/>
          </w:tcPr>
          <w:p w14:paraId="5E78DB15"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3E5E7996" w14:textId="77777777" w:rsidTr="004B6BBB">
        <w:tc>
          <w:tcPr>
            <w:tcW w:w="662" w:type="dxa"/>
            <w:tcBorders>
              <w:top w:val="single" w:sz="4" w:space="0" w:color="auto"/>
              <w:left w:val="single" w:sz="4" w:space="0" w:color="auto"/>
              <w:bottom w:val="single" w:sz="4" w:space="0" w:color="auto"/>
              <w:right w:val="single" w:sz="4" w:space="0" w:color="auto"/>
            </w:tcBorders>
          </w:tcPr>
          <w:p w14:paraId="1C1BFA9A"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2.2.</w:t>
            </w:r>
          </w:p>
        </w:tc>
        <w:tc>
          <w:tcPr>
            <w:tcW w:w="5093" w:type="dxa"/>
            <w:tcBorders>
              <w:top w:val="single" w:sz="4" w:space="0" w:color="auto"/>
              <w:left w:val="single" w:sz="4" w:space="0" w:color="auto"/>
              <w:bottom w:val="single" w:sz="4" w:space="0" w:color="auto"/>
              <w:right w:val="single" w:sz="4" w:space="0" w:color="auto"/>
            </w:tcBorders>
          </w:tcPr>
          <w:p w14:paraId="7869B7C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Izlūkošanas veikšana notikuma vietā</w:t>
            </w:r>
          </w:p>
        </w:tc>
        <w:tc>
          <w:tcPr>
            <w:tcW w:w="1530" w:type="dxa"/>
            <w:tcBorders>
              <w:top w:val="single" w:sz="4" w:space="0" w:color="auto"/>
              <w:left w:val="single" w:sz="4" w:space="0" w:color="auto"/>
              <w:bottom w:val="single" w:sz="4" w:space="0" w:color="auto"/>
              <w:right w:val="single" w:sz="4" w:space="0" w:color="auto"/>
            </w:tcBorders>
            <w:vAlign w:val="center"/>
          </w:tcPr>
          <w:p w14:paraId="0ABBC188"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10 – 20 min.</w:t>
            </w:r>
          </w:p>
        </w:tc>
        <w:tc>
          <w:tcPr>
            <w:tcW w:w="1710" w:type="dxa"/>
            <w:tcBorders>
              <w:top w:val="single" w:sz="4" w:space="0" w:color="auto"/>
              <w:left w:val="single" w:sz="4" w:space="0" w:color="auto"/>
              <w:bottom w:val="single" w:sz="4" w:space="0" w:color="auto"/>
              <w:right w:val="single" w:sz="4" w:space="0" w:color="auto"/>
            </w:tcBorders>
            <w:vAlign w:val="center"/>
          </w:tcPr>
          <w:p w14:paraId="5FFC447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 novada apvienību pārvalžu vadītāji</w:t>
            </w:r>
          </w:p>
        </w:tc>
        <w:tc>
          <w:tcPr>
            <w:tcW w:w="1890" w:type="dxa"/>
            <w:tcBorders>
              <w:top w:val="single" w:sz="4" w:space="0" w:color="auto"/>
              <w:left w:val="single" w:sz="4" w:space="0" w:color="auto"/>
              <w:bottom w:val="single" w:sz="4" w:space="0" w:color="auto"/>
              <w:right w:val="single" w:sz="4" w:space="0" w:color="auto"/>
            </w:tcBorders>
            <w:vAlign w:val="center"/>
          </w:tcPr>
          <w:p w14:paraId="6BDB5CB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 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5980263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brigādes un iesaistīto institūciju darbinieki</w:t>
            </w:r>
          </w:p>
        </w:tc>
        <w:tc>
          <w:tcPr>
            <w:tcW w:w="1828" w:type="dxa"/>
            <w:tcBorders>
              <w:top w:val="single" w:sz="4" w:space="0" w:color="auto"/>
              <w:left w:val="single" w:sz="4" w:space="0" w:color="auto"/>
              <w:bottom w:val="single" w:sz="4" w:space="0" w:color="auto"/>
              <w:right w:val="single" w:sz="4" w:space="0" w:color="auto"/>
            </w:tcBorders>
            <w:vAlign w:val="center"/>
          </w:tcPr>
          <w:p w14:paraId="24467761"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0527E777" w14:textId="77777777" w:rsidTr="004B6BBB">
        <w:tc>
          <w:tcPr>
            <w:tcW w:w="662" w:type="dxa"/>
            <w:tcBorders>
              <w:top w:val="single" w:sz="4" w:space="0" w:color="auto"/>
              <w:left w:val="single" w:sz="4" w:space="0" w:color="auto"/>
              <w:bottom w:val="single" w:sz="4" w:space="0" w:color="auto"/>
              <w:right w:val="single" w:sz="4" w:space="0" w:color="auto"/>
            </w:tcBorders>
          </w:tcPr>
          <w:p w14:paraId="496B55EB"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2.3.</w:t>
            </w:r>
          </w:p>
        </w:tc>
        <w:tc>
          <w:tcPr>
            <w:tcW w:w="5093" w:type="dxa"/>
            <w:tcBorders>
              <w:top w:val="single" w:sz="4" w:space="0" w:color="auto"/>
              <w:left w:val="single" w:sz="4" w:space="0" w:color="auto"/>
              <w:bottom w:val="single" w:sz="4" w:space="0" w:color="auto"/>
              <w:right w:val="single" w:sz="4" w:space="0" w:color="auto"/>
            </w:tcBorders>
          </w:tcPr>
          <w:p w14:paraId="35CBFDD3"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brigāžu iesaistīšana reaģēšanā</w:t>
            </w:r>
          </w:p>
        </w:tc>
        <w:tc>
          <w:tcPr>
            <w:tcW w:w="1530" w:type="dxa"/>
            <w:tcBorders>
              <w:top w:val="single" w:sz="4" w:space="0" w:color="auto"/>
              <w:left w:val="single" w:sz="4" w:space="0" w:color="auto"/>
              <w:bottom w:val="single" w:sz="4" w:space="0" w:color="auto"/>
              <w:right w:val="single" w:sz="4" w:space="0" w:color="auto"/>
            </w:tcBorders>
            <w:vAlign w:val="center"/>
          </w:tcPr>
          <w:p w14:paraId="6DD55F3E"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20 -25 min</w:t>
            </w:r>
          </w:p>
        </w:tc>
        <w:tc>
          <w:tcPr>
            <w:tcW w:w="1710" w:type="dxa"/>
            <w:tcBorders>
              <w:top w:val="single" w:sz="4" w:space="0" w:color="auto"/>
              <w:left w:val="single" w:sz="4" w:space="0" w:color="auto"/>
              <w:bottom w:val="single" w:sz="4" w:space="0" w:color="auto"/>
              <w:right w:val="single" w:sz="4" w:space="0" w:color="auto"/>
            </w:tcBorders>
            <w:vAlign w:val="center"/>
          </w:tcPr>
          <w:p w14:paraId="2DB3B45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brigādes vecākā persona</w:t>
            </w:r>
          </w:p>
        </w:tc>
        <w:tc>
          <w:tcPr>
            <w:tcW w:w="1890" w:type="dxa"/>
            <w:tcBorders>
              <w:top w:val="single" w:sz="4" w:space="0" w:color="auto"/>
              <w:left w:val="single" w:sz="4" w:space="0" w:color="auto"/>
              <w:bottom w:val="single" w:sz="4" w:space="0" w:color="auto"/>
              <w:right w:val="single" w:sz="4" w:space="0" w:color="auto"/>
            </w:tcBorders>
            <w:vAlign w:val="center"/>
          </w:tcPr>
          <w:p w14:paraId="6219B61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 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0F6B2CF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brigādes un iesaistīto institūciju darbinieki.</w:t>
            </w:r>
          </w:p>
        </w:tc>
        <w:tc>
          <w:tcPr>
            <w:tcW w:w="1828" w:type="dxa"/>
            <w:tcBorders>
              <w:top w:val="single" w:sz="4" w:space="0" w:color="auto"/>
              <w:left w:val="single" w:sz="4" w:space="0" w:color="auto"/>
              <w:bottom w:val="single" w:sz="4" w:space="0" w:color="auto"/>
              <w:right w:val="single" w:sz="4" w:space="0" w:color="auto"/>
            </w:tcBorders>
            <w:vAlign w:val="center"/>
          </w:tcPr>
          <w:p w14:paraId="1DA95B7F"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56504167" w14:textId="77777777" w:rsidTr="004B6BBB">
        <w:tc>
          <w:tcPr>
            <w:tcW w:w="662" w:type="dxa"/>
            <w:tcBorders>
              <w:top w:val="single" w:sz="4" w:space="0" w:color="auto"/>
              <w:left w:val="single" w:sz="4" w:space="0" w:color="auto"/>
              <w:bottom w:val="single" w:sz="4" w:space="0" w:color="auto"/>
              <w:right w:val="single" w:sz="4" w:space="0" w:color="auto"/>
            </w:tcBorders>
          </w:tcPr>
          <w:p w14:paraId="66E768EA" w14:textId="77777777" w:rsidR="00381AF4" w:rsidRPr="00C32C64" w:rsidRDefault="00000000" w:rsidP="004B6BBB">
            <w:pPr>
              <w:pStyle w:val="PreformattedText"/>
              <w:spacing w:after="0"/>
              <w:jc w:val="both"/>
              <w:rPr>
                <w:rFonts w:ascii="Times New Roman" w:hAnsi="Times New Roman" w:cs="Times New Roman"/>
                <w:sz w:val="24"/>
                <w:szCs w:val="24"/>
                <w:lang w:val="lv-LV"/>
              </w:rPr>
            </w:pPr>
            <w:bookmarkStart w:id="43" w:name="_Hlk64578680"/>
            <w:r w:rsidRPr="00C32C64">
              <w:rPr>
                <w:rFonts w:ascii="Times New Roman" w:hAnsi="Times New Roman" w:cs="Times New Roman"/>
                <w:sz w:val="24"/>
                <w:szCs w:val="24"/>
                <w:lang w:val="lv-LV"/>
              </w:rPr>
              <w:t>2.4.</w:t>
            </w:r>
          </w:p>
        </w:tc>
        <w:tc>
          <w:tcPr>
            <w:tcW w:w="5093" w:type="dxa"/>
            <w:tcBorders>
              <w:top w:val="single" w:sz="4" w:space="0" w:color="auto"/>
              <w:left w:val="single" w:sz="4" w:space="0" w:color="auto"/>
              <w:bottom w:val="single" w:sz="4" w:space="0" w:color="auto"/>
              <w:right w:val="single" w:sz="4" w:space="0" w:color="auto"/>
            </w:tcBorders>
          </w:tcPr>
          <w:p w14:paraId="56B0CB0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Iedzīvotāju informēšana par notikušo avāriju</w:t>
            </w:r>
          </w:p>
        </w:tc>
        <w:tc>
          <w:tcPr>
            <w:tcW w:w="1530" w:type="dxa"/>
            <w:tcBorders>
              <w:top w:val="single" w:sz="4" w:space="0" w:color="auto"/>
              <w:left w:val="single" w:sz="4" w:space="0" w:color="auto"/>
              <w:bottom w:val="single" w:sz="4" w:space="0" w:color="auto"/>
              <w:right w:val="single" w:sz="4" w:space="0" w:color="auto"/>
            </w:tcBorders>
            <w:vAlign w:val="center"/>
          </w:tcPr>
          <w:p w14:paraId="576A76B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1710" w:type="dxa"/>
            <w:tcBorders>
              <w:top w:val="single" w:sz="4" w:space="0" w:color="auto"/>
              <w:left w:val="single" w:sz="4" w:space="0" w:color="auto"/>
              <w:bottom w:val="single" w:sz="4" w:space="0" w:color="auto"/>
              <w:right w:val="single" w:sz="4" w:space="0" w:color="auto"/>
            </w:tcBorders>
            <w:vAlign w:val="center"/>
          </w:tcPr>
          <w:p w14:paraId="2A59C8F0"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 novada apvienību pārvalžu vadītāji</w:t>
            </w:r>
          </w:p>
        </w:tc>
        <w:tc>
          <w:tcPr>
            <w:tcW w:w="1890" w:type="dxa"/>
            <w:tcBorders>
              <w:top w:val="single" w:sz="4" w:space="0" w:color="auto"/>
              <w:left w:val="single" w:sz="4" w:space="0" w:color="auto"/>
              <w:bottom w:val="single" w:sz="4" w:space="0" w:color="auto"/>
              <w:right w:val="single" w:sz="4" w:space="0" w:color="auto"/>
            </w:tcBorders>
            <w:vAlign w:val="center"/>
          </w:tcPr>
          <w:p w14:paraId="517E735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 novada apvienību pārvaldes</w:t>
            </w:r>
          </w:p>
        </w:tc>
        <w:tc>
          <w:tcPr>
            <w:tcW w:w="1841" w:type="dxa"/>
            <w:tcBorders>
              <w:top w:val="single" w:sz="4" w:space="0" w:color="auto"/>
              <w:left w:val="single" w:sz="4" w:space="0" w:color="auto"/>
              <w:bottom w:val="single" w:sz="4" w:space="0" w:color="auto"/>
              <w:right w:val="single" w:sz="4" w:space="0" w:color="auto"/>
            </w:tcBorders>
            <w:vAlign w:val="center"/>
          </w:tcPr>
          <w:p w14:paraId="7B1B5D0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Plašsaziņas līdzekļi. Radio. TV. Internets u.c. sakaru mēdiji</w:t>
            </w:r>
          </w:p>
        </w:tc>
        <w:tc>
          <w:tcPr>
            <w:tcW w:w="1828" w:type="dxa"/>
            <w:tcBorders>
              <w:top w:val="single" w:sz="4" w:space="0" w:color="auto"/>
              <w:left w:val="single" w:sz="4" w:space="0" w:color="auto"/>
              <w:bottom w:val="single" w:sz="4" w:space="0" w:color="auto"/>
              <w:right w:val="single" w:sz="4" w:space="0" w:color="auto"/>
            </w:tcBorders>
            <w:vAlign w:val="center"/>
          </w:tcPr>
          <w:p w14:paraId="63CD4EAD" w14:textId="77777777" w:rsidR="00381AF4" w:rsidRPr="00C32C64" w:rsidRDefault="00381AF4" w:rsidP="004B6BBB">
            <w:pPr>
              <w:pStyle w:val="PreformattedText"/>
              <w:spacing w:after="0"/>
              <w:jc w:val="both"/>
              <w:rPr>
                <w:rFonts w:ascii="Times New Roman" w:hAnsi="Times New Roman" w:cs="Times New Roman"/>
                <w:lang w:val="lv-LV"/>
              </w:rPr>
            </w:pPr>
          </w:p>
        </w:tc>
      </w:tr>
      <w:bookmarkEnd w:id="43"/>
      <w:tr w:rsidR="00320DF6" w14:paraId="39A12833" w14:textId="77777777" w:rsidTr="004B6BBB">
        <w:tc>
          <w:tcPr>
            <w:tcW w:w="662" w:type="dxa"/>
            <w:tcBorders>
              <w:top w:val="single" w:sz="4" w:space="0" w:color="auto"/>
              <w:left w:val="single" w:sz="4" w:space="0" w:color="auto"/>
              <w:bottom w:val="single" w:sz="4" w:space="0" w:color="auto"/>
              <w:right w:val="single" w:sz="4" w:space="0" w:color="auto"/>
            </w:tcBorders>
          </w:tcPr>
          <w:p w14:paraId="5FE9DE3D"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2.5.</w:t>
            </w:r>
          </w:p>
        </w:tc>
        <w:tc>
          <w:tcPr>
            <w:tcW w:w="5093" w:type="dxa"/>
            <w:tcBorders>
              <w:top w:val="single" w:sz="4" w:space="0" w:color="auto"/>
              <w:left w:val="single" w:sz="4" w:space="0" w:color="auto"/>
              <w:bottom w:val="single" w:sz="4" w:space="0" w:color="auto"/>
              <w:right w:val="single" w:sz="4" w:space="0" w:color="auto"/>
            </w:tcBorders>
          </w:tcPr>
          <w:p w14:paraId="29FFB17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seku likvidēšanas pasākumu veikšana</w:t>
            </w:r>
          </w:p>
        </w:tc>
        <w:tc>
          <w:tcPr>
            <w:tcW w:w="1530" w:type="dxa"/>
            <w:tcBorders>
              <w:top w:val="single" w:sz="4" w:space="0" w:color="auto"/>
              <w:left w:val="single" w:sz="4" w:space="0" w:color="auto"/>
              <w:bottom w:val="single" w:sz="4" w:space="0" w:color="auto"/>
              <w:right w:val="single" w:sz="4" w:space="0" w:color="auto"/>
            </w:tcBorders>
            <w:vAlign w:val="center"/>
          </w:tcPr>
          <w:p w14:paraId="5148CE6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w:t>
            </w:r>
          </w:p>
        </w:tc>
        <w:tc>
          <w:tcPr>
            <w:tcW w:w="1710" w:type="dxa"/>
            <w:tcBorders>
              <w:top w:val="single" w:sz="4" w:space="0" w:color="auto"/>
              <w:left w:val="single" w:sz="4" w:space="0" w:color="auto"/>
              <w:bottom w:val="single" w:sz="4" w:space="0" w:color="auto"/>
              <w:right w:val="single" w:sz="4" w:space="0" w:color="auto"/>
            </w:tcBorders>
          </w:tcPr>
          <w:p w14:paraId="7122C53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SIA “Rēzeknes ūdens”, novada apvienību pārvalžu vadītāji</w:t>
            </w:r>
          </w:p>
        </w:tc>
        <w:tc>
          <w:tcPr>
            <w:tcW w:w="1890" w:type="dxa"/>
            <w:tcBorders>
              <w:top w:val="single" w:sz="4" w:space="0" w:color="auto"/>
              <w:left w:val="single" w:sz="4" w:space="0" w:color="auto"/>
              <w:bottom w:val="single" w:sz="4" w:space="0" w:color="auto"/>
              <w:right w:val="single" w:sz="4" w:space="0" w:color="auto"/>
            </w:tcBorders>
          </w:tcPr>
          <w:p w14:paraId="5DF3D41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 xml:space="preserve">SIA “Rēzeknes ūdens”, novada apvienību pārvaldes </w:t>
            </w:r>
          </w:p>
        </w:tc>
        <w:tc>
          <w:tcPr>
            <w:tcW w:w="1841" w:type="dxa"/>
            <w:tcBorders>
              <w:top w:val="single" w:sz="4" w:space="0" w:color="auto"/>
              <w:left w:val="single" w:sz="4" w:space="0" w:color="auto"/>
              <w:bottom w:val="single" w:sz="4" w:space="0" w:color="auto"/>
              <w:right w:val="single" w:sz="4" w:space="0" w:color="auto"/>
            </w:tcBorders>
            <w:vAlign w:val="center"/>
          </w:tcPr>
          <w:p w14:paraId="6E1CA11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brigādes un iesaistīto institūciju darbinieki</w:t>
            </w:r>
          </w:p>
        </w:tc>
        <w:tc>
          <w:tcPr>
            <w:tcW w:w="1828" w:type="dxa"/>
            <w:tcBorders>
              <w:top w:val="single" w:sz="4" w:space="0" w:color="auto"/>
              <w:left w:val="single" w:sz="4" w:space="0" w:color="auto"/>
              <w:bottom w:val="single" w:sz="4" w:space="0" w:color="auto"/>
              <w:right w:val="single" w:sz="4" w:space="0" w:color="auto"/>
            </w:tcBorders>
            <w:vAlign w:val="center"/>
          </w:tcPr>
          <w:p w14:paraId="5B5DD42A"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343F61F1" w14:textId="77777777" w:rsidTr="004B6BBB">
        <w:tc>
          <w:tcPr>
            <w:tcW w:w="662" w:type="dxa"/>
            <w:tcBorders>
              <w:top w:val="single" w:sz="4" w:space="0" w:color="auto"/>
              <w:left w:val="single" w:sz="4" w:space="0" w:color="auto"/>
              <w:bottom w:val="single" w:sz="4" w:space="0" w:color="auto"/>
              <w:right w:val="single" w:sz="4" w:space="0" w:color="auto"/>
            </w:tcBorders>
          </w:tcPr>
          <w:p w14:paraId="768FF74E"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2.6.</w:t>
            </w:r>
          </w:p>
        </w:tc>
        <w:tc>
          <w:tcPr>
            <w:tcW w:w="5093" w:type="dxa"/>
            <w:tcBorders>
              <w:top w:val="single" w:sz="4" w:space="0" w:color="auto"/>
              <w:left w:val="single" w:sz="4" w:space="0" w:color="auto"/>
              <w:bottom w:val="single" w:sz="4" w:space="0" w:color="auto"/>
              <w:right w:val="single" w:sz="4" w:space="0" w:color="auto"/>
            </w:tcBorders>
          </w:tcPr>
          <w:p w14:paraId="0C0F4FD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Neatliekamās medicīniskās palīdzības sniegšana cietušajiem</w:t>
            </w:r>
          </w:p>
        </w:tc>
        <w:tc>
          <w:tcPr>
            <w:tcW w:w="1530" w:type="dxa"/>
            <w:tcBorders>
              <w:top w:val="single" w:sz="4" w:space="0" w:color="auto"/>
              <w:left w:val="single" w:sz="4" w:space="0" w:color="auto"/>
              <w:bottom w:val="single" w:sz="4" w:space="0" w:color="auto"/>
              <w:right w:val="single" w:sz="4" w:space="0" w:color="auto"/>
            </w:tcBorders>
            <w:vAlign w:val="center"/>
          </w:tcPr>
          <w:p w14:paraId="4275CEB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1710" w:type="dxa"/>
            <w:tcBorders>
              <w:top w:val="single" w:sz="4" w:space="0" w:color="auto"/>
              <w:left w:val="single" w:sz="4" w:space="0" w:color="auto"/>
              <w:bottom w:val="single" w:sz="4" w:space="0" w:color="auto"/>
              <w:right w:val="single" w:sz="4" w:space="0" w:color="auto"/>
            </w:tcBorders>
            <w:vAlign w:val="center"/>
          </w:tcPr>
          <w:p w14:paraId="3C88B28D"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 darbinieki</w:t>
            </w:r>
          </w:p>
        </w:tc>
        <w:tc>
          <w:tcPr>
            <w:tcW w:w="1890" w:type="dxa"/>
            <w:tcBorders>
              <w:top w:val="single" w:sz="4" w:space="0" w:color="auto"/>
              <w:left w:val="single" w:sz="4" w:space="0" w:color="auto"/>
              <w:bottom w:val="single" w:sz="4" w:space="0" w:color="auto"/>
              <w:right w:val="single" w:sz="4" w:space="0" w:color="auto"/>
            </w:tcBorders>
            <w:vAlign w:val="center"/>
          </w:tcPr>
          <w:p w14:paraId="6336A42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w:t>
            </w:r>
          </w:p>
          <w:p w14:paraId="4244AA0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Rēzeknes slimnīca un citas ārstniecības iestādes</w:t>
            </w:r>
          </w:p>
        </w:tc>
        <w:tc>
          <w:tcPr>
            <w:tcW w:w="1841" w:type="dxa"/>
            <w:tcBorders>
              <w:top w:val="single" w:sz="4" w:space="0" w:color="auto"/>
              <w:left w:val="single" w:sz="4" w:space="0" w:color="auto"/>
              <w:bottom w:val="single" w:sz="4" w:space="0" w:color="auto"/>
              <w:right w:val="single" w:sz="4" w:space="0" w:color="auto"/>
            </w:tcBorders>
            <w:vAlign w:val="center"/>
          </w:tcPr>
          <w:p w14:paraId="5F3BFFB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NMPD,</w:t>
            </w:r>
          </w:p>
          <w:p w14:paraId="1BCF327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Rēzeknes slimnīca un citas ārstniecības iestādes darbinieki</w:t>
            </w:r>
          </w:p>
        </w:tc>
        <w:tc>
          <w:tcPr>
            <w:tcW w:w="1828" w:type="dxa"/>
            <w:tcBorders>
              <w:top w:val="single" w:sz="4" w:space="0" w:color="auto"/>
              <w:left w:val="single" w:sz="4" w:space="0" w:color="auto"/>
              <w:bottom w:val="single" w:sz="4" w:space="0" w:color="auto"/>
              <w:right w:val="single" w:sz="4" w:space="0" w:color="auto"/>
            </w:tcBorders>
            <w:vAlign w:val="center"/>
          </w:tcPr>
          <w:p w14:paraId="76D06854"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4041F66C" w14:textId="77777777" w:rsidTr="004B6BBB">
        <w:tc>
          <w:tcPr>
            <w:tcW w:w="662" w:type="dxa"/>
            <w:tcBorders>
              <w:top w:val="single" w:sz="4" w:space="0" w:color="auto"/>
              <w:left w:val="single" w:sz="4" w:space="0" w:color="auto"/>
              <w:bottom w:val="single" w:sz="4" w:space="0" w:color="auto"/>
              <w:right w:val="single" w:sz="4" w:space="0" w:color="auto"/>
            </w:tcBorders>
          </w:tcPr>
          <w:p w14:paraId="7E9D251A"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2.7.</w:t>
            </w:r>
          </w:p>
        </w:tc>
        <w:tc>
          <w:tcPr>
            <w:tcW w:w="5093" w:type="dxa"/>
            <w:tcBorders>
              <w:top w:val="single" w:sz="4" w:space="0" w:color="auto"/>
              <w:left w:val="single" w:sz="4" w:space="0" w:color="auto"/>
              <w:bottom w:val="single" w:sz="4" w:space="0" w:color="auto"/>
              <w:right w:val="single" w:sz="4" w:space="0" w:color="auto"/>
            </w:tcBorders>
          </w:tcPr>
          <w:p w14:paraId="6DA54C6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Sabiedriskās kārtības nodrošināšana</w:t>
            </w:r>
          </w:p>
        </w:tc>
        <w:tc>
          <w:tcPr>
            <w:tcW w:w="1530" w:type="dxa"/>
            <w:tcBorders>
              <w:top w:val="single" w:sz="4" w:space="0" w:color="auto"/>
              <w:left w:val="single" w:sz="4" w:space="0" w:color="auto"/>
              <w:bottom w:val="single" w:sz="4" w:space="0" w:color="auto"/>
              <w:right w:val="single" w:sz="4" w:space="0" w:color="auto"/>
            </w:tcBorders>
            <w:vAlign w:val="center"/>
          </w:tcPr>
          <w:p w14:paraId="797021D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pastāvīgi/pēc nepieciešamības</w:t>
            </w:r>
          </w:p>
        </w:tc>
        <w:tc>
          <w:tcPr>
            <w:tcW w:w="1710" w:type="dxa"/>
            <w:tcBorders>
              <w:top w:val="single" w:sz="4" w:space="0" w:color="auto"/>
              <w:left w:val="single" w:sz="4" w:space="0" w:color="auto"/>
              <w:bottom w:val="single" w:sz="4" w:space="0" w:color="auto"/>
              <w:right w:val="single" w:sz="4" w:space="0" w:color="auto"/>
            </w:tcBorders>
            <w:vAlign w:val="center"/>
          </w:tcPr>
          <w:p w14:paraId="5DCF3801"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 Avārijas seku darbu vadītājs/glābšanas darbu vadītājs.</w:t>
            </w:r>
          </w:p>
        </w:tc>
        <w:tc>
          <w:tcPr>
            <w:tcW w:w="1890" w:type="dxa"/>
            <w:tcBorders>
              <w:top w:val="single" w:sz="4" w:space="0" w:color="auto"/>
              <w:left w:val="single" w:sz="4" w:space="0" w:color="auto"/>
              <w:bottom w:val="single" w:sz="4" w:space="0" w:color="auto"/>
              <w:right w:val="single" w:sz="4" w:space="0" w:color="auto"/>
            </w:tcBorders>
            <w:vAlign w:val="center"/>
          </w:tcPr>
          <w:p w14:paraId="71A464CA"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w:t>
            </w:r>
          </w:p>
        </w:tc>
        <w:tc>
          <w:tcPr>
            <w:tcW w:w="1841" w:type="dxa"/>
            <w:tcBorders>
              <w:top w:val="single" w:sz="4" w:space="0" w:color="auto"/>
              <w:left w:val="single" w:sz="4" w:space="0" w:color="auto"/>
              <w:bottom w:val="single" w:sz="4" w:space="0" w:color="auto"/>
              <w:right w:val="single" w:sz="4" w:space="0" w:color="auto"/>
            </w:tcBorders>
            <w:vAlign w:val="center"/>
          </w:tcPr>
          <w:p w14:paraId="4ABB7ED6"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 NBS</w:t>
            </w:r>
          </w:p>
        </w:tc>
        <w:tc>
          <w:tcPr>
            <w:tcW w:w="1828" w:type="dxa"/>
            <w:tcBorders>
              <w:top w:val="single" w:sz="4" w:space="0" w:color="auto"/>
              <w:left w:val="single" w:sz="4" w:space="0" w:color="auto"/>
              <w:bottom w:val="single" w:sz="4" w:space="0" w:color="auto"/>
              <w:right w:val="single" w:sz="4" w:space="0" w:color="auto"/>
            </w:tcBorders>
            <w:vAlign w:val="center"/>
          </w:tcPr>
          <w:p w14:paraId="15FDAF7C"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252EDC5C" w14:textId="77777777" w:rsidTr="004B6BBB">
        <w:tc>
          <w:tcPr>
            <w:tcW w:w="662" w:type="dxa"/>
            <w:tcBorders>
              <w:top w:val="single" w:sz="4" w:space="0" w:color="auto"/>
              <w:left w:val="single" w:sz="4" w:space="0" w:color="auto"/>
              <w:bottom w:val="single" w:sz="4" w:space="0" w:color="auto"/>
              <w:right w:val="single" w:sz="4" w:space="0" w:color="auto"/>
            </w:tcBorders>
          </w:tcPr>
          <w:p w14:paraId="3D9766ED"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2.8.</w:t>
            </w:r>
          </w:p>
        </w:tc>
        <w:tc>
          <w:tcPr>
            <w:tcW w:w="5093" w:type="dxa"/>
            <w:tcBorders>
              <w:top w:val="single" w:sz="4" w:space="0" w:color="auto"/>
              <w:left w:val="single" w:sz="4" w:space="0" w:color="auto"/>
              <w:bottom w:val="single" w:sz="4" w:space="0" w:color="auto"/>
              <w:right w:val="single" w:sz="4" w:space="0" w:color="auto"/>
            </w:tcBorders>
          </w:tcPr>
          <w:p w14:paraId="745455D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Iedzīvotāju evakuācijas, izmitināšanas, ēdināšanas, informēšanas organizēšana</w:t>
            </w:r>
          </w:p>
        </w:tc>
        <w:tc>
          <w:tcPr>
            <w:tcW w:w="1530" w:type="dxa"/>
            <w:tcBorders>
              <w:top w:val="single" w:sz="4" w:space="0" w:color="auto"/>
              <w:left w:val="single" w:sz="4" w:space="0" w:color="auto"/>
              <w:bottom w:val="single" w:sz="4" w:space="0" w:color="auto"/>
              <w:right w:val="single" w:sz="4" w:space="0" w:color="auto"/>
            </w:tcBorders>
            <w:vAlign w:val="center"/>
          </w:tcPr>
          <w:p w14:paraId="626DAE02"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pēc nepieciešamības</w:t>
            </w:r>
          </w:p>
        </w:tc>
        <w:tc>
          <w:tcPr>
            <w:tcW w:w="1710" w:type="dxa"/>
            <w:tcBorders>
              <w:top w:val="single" w:sz="4" w:space="0" w:color="auto"/>
              <w:left w:val="single" w:sz="4" w:space="0" w:color="auto"/>
              <w:bottom w:val="single" w:sz="4" w:space="0" w:color="auto"/>
              <w:right w:val="single" w:sz="4" w:space="0" w:color="auto"/>
            </w:tcBorders>
            <w:vAlign w:val="center"/>
          </w:tcPr>
          <w:p w14:paraId="24B976A5"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Avārijas seku glābšanas darbu vadītājs</w:t>
            </w:r>
          </w:p>
        </w:tc>
        <w:tc>
          <w:tcPr>
            <w:tcW w:w="1890" w:type="dxa"/>
            <w:tcBorders>
              <w:top w:val="single" w:sz="4" w:space="0" w:color="auto"/>
              <w:left w:val="single" w:sz="4" w:space="0" w:color="auto"/>
              <w:bottom w:val="single" w:sz="4" w:space="0" w:color="auto"/>
              <w:right w:val="single" w:sz="4" w:space="0" w:color="auto"/>
            </w:tcBorders>
            <w:vAlign w:val="center"/>
          </w:tcPr>
          <w:p w14:paraId="7A094B57"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STCA komisija. Pašvaldības.</w:t>
            </w:r>
          </w:p>
        </w:tc>
        <w:tc>
          <w:tcPr>
            <w:tcW w:w="1841" w:type="dxa"/>
            <w:tcBorders>
              <w:top w:val="single" w:sz="4" w:space="0" w:color="auto"/>
              <w:left w:val="single" w:sz="4" w:space="0" w:color="auto"/>
              <w:bottom w:val="single" w:sz="4" w:space="0" w:color="auto"/>
              <w:right w:val="single" w:sz="4" w:space="0" w:color="auto"/>
            </w:tcBorders>
            <w:vAlign w:val="center"/>
          </w:tcPr>
          <w:p w14:paraId="519C39A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Valsts policija. Pašvaldību izglītības pārvaldes. Paš</w:t>
            </w:r>
            <w:r w:rsidRPr="00C32C64">
              <w:rPr>
                <w:rFonts w:ascii="Times New Roman" w:hAnsi="Times New Roman" w:cs="Times New Roman"/>
                <w:lang w:val="lv-LV"/>
              </w:rPr>
              <w:lastRenderedPageBreak/>
              <w:t>valdību sociālie dienesti. Komersanti. NBS</w:t>
            </w:r>
          </w:p>
        </w:tc>
        <w:tc>
          <w:tcPr>
            <w:tcW w:w="1828" w:type="dxa"/>
            <w:tcBorders>
              <w:top w:val="single" w:sz="4" w:space="0" w:color="auto"/>
              <w:left w:val="single" w:sz="4" w:space="0" w:color="auto"/>
              <w:bottom w:val="single" w:sz="4" w:space="0" w:color="auto"/>
              <w:right w:val="single" w:sz="4" w:space="0" w:color="auto"/>
            </w:tcBorders>
            <w:vAlign w:val="center"/>
          </w:tcPr>
          <w:p w14:paraId="715D5911" w14:textId="77777777" w:rsidR="00381AF4" w:rsidRPr="00C32C64" w:rsidRDefault="00381AF4" w:rsidP="004B6BBB">
            <w:pPr>
              <w:pStyle w:val="PreformattedText"/>
              <w:spacing w:after="0"/>
              <w:jc w:val="both"/>
              <w:rPr>
                <w:rFonts w:ascii="Times New Roman" w:hAnsi="Times New Roman" w:cs="Times New Roman"/>
                <w:lang w:val="lv-LV"/>
              </w:rPr>
            </w:pPr>
          </w:p>
        </w:tc>
      </w:tr>
      <w:tr w:rsidR="00320DF6" w14:paraId="181935FA" w14:textId="77777777" w:rsidTr="004B6BBB">
        <w:tc>
          <w:tcPr>
            <w:tcW w:w="662" w:type="dxa"/>
            <w:tcBorders>
              <w:top w:val="single" w:sz="4" w:space="0" w:color="auto"/>
              <w:left w:val="single" w:sz="4" w:space="0" w:color="auto"/>
              <w:bottom w:val="single" w:sz="4" w:space="0" w:color="auto"/>
              <w:right w:val="single" w:sz="4" w:space="0" w:color="auto"/>
            </w:tcBorders>
          </w:tcPr>
          <w:p w14:paraId="11C88094"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2.9.</w:t>
            </w:r>
          </w:p>
        </w:tc>
        <w:tc>
          <w:tcPr>
            <w:tcW w:w="5093" w:type="dxa"/>
            <w:tcBorders>
              <w:top w:val="single" w:sz="4" w:space="0" w:color="auto"/>
              <w:left w:val="single" w:sz="4" w:space="0" w:color="auto"/>
              <w:bottom w:val="single" w:sz="4" w:space="0" w:color="auto"/>
              <w:right w:val="single" w:sz="4" w:space="0" w:color="auto"/>
            </w:tcBorders>
          </w:tcPr>
          <w:p w14:paraId="53F9685C"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Informācijas par radītajiem zaudējumiem apkopošana un kompensācija par zaudējumiem noteikšana</w:t>
            </w:r>
          </w:p>
        </w:tc>
        <w:tc>
          <w:tcPr>
            <w:tcW w:w="1530" w:type="dxa"/>
            <w:tcBorders>
              <w:top w:val="single" w:sz="4" w:space="0" w:color="auto"/>
              <w:left w:val="single" w:sz="4" w:space="0" w:color="auto"/>
              <w:bottom w:val="single" w:sz="4" w:space="0" w:color="auto"/>
              <w:right w:val="single" w:sz="4" w:space="0" w:color="auto"/>
            </w:tcBorders>
            <w:vAlign w:val="center"/>
          </w:tcPr>
          <w:p w14:paraId="22256CE9"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1 mēnesis</w:t>
            </w:r>
          </w:p>
        </w:tc>
        <w:tc>
          <w:tcPr>
            <w:tcW w:w="1710" w:type="dxa"/>
            <w:tcBorders>
              <w:top w:val="single" w:sz="4" w:space="0" w:color="auto"/>
              <w:left w:val="single" w:sz="4" w:space="0" w:color="auto"/>
              <w:bottom w:val="single" w:sz="4" w:space="0" w:color="auto"/>
              <w:right w:val="single" w:sz="4" w:space="0" w:color="auto"/>
            </w:tcBorders>
            <w:vAlign w:val="center"/>
          </w:tcPr>
          <w:p w14:paraId="10CFF82B"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1890" w:type="dxa"/>
            <w:tcBorders>
              <w:top w:val="single" w:sz="4" w:space="0" w:color="auto"/>
              <w:left w:val="single" w:sz="4" w:space="0" w:color="auto"/>
              <w:bottom w:val="single" w:sz="4" w:space="0" w:color="auto"/>
              <w:right w:val="single" w:sz="4" w:space="0" w:color="auto"/>
            </w:tcBorders>
            <w:vAlign w:val="center"/>
          </w:tcPr>
          <w:p w14:paraId="15705514"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1841" w:type="dxa"/>
            <w:tcBorders>
              <w:top w:val="single" w:sz="4" w:space="0" w:color="auto"/>
              <w:left w:val="single" w:sz="4" w:space="0" w:color="auto"/>
              <w:bottom w:val="single" w:sz="4" w:space="0" w:color="auto"/>
              <w:right w:val="single" w:sz="4" w:space="0" w:color="auto"/>
            </w:tcBorders>
            <w:vAlign w:val="center"/>
          </w:tcPr>
          <w:p w14:paraId="117C905F" w14:textId="77777777" w:rsidR="00381AF4" w:rsidRPr="00C32C64" w:rsidRDefault="00000000" w:rsidP="004B6BBB">
            <w:pPr>
              <w:pStyle w:val="PreformattedText"/>
              <w:spacing w:after="0"/>
              <w:jc w:val="both"/>
              <w:rPr>
                <w:rFonts w:ascii="Times New Roman" w:hAnsi="Times New Roman" w:cs="Times New Roman"/>
                <w:lang w:val="lv-LV"/>
              </w:rPr>
            </w:pPr>
            <w:r w:rsidRPr="00C32C64">
              <w:rPr>
                <w:rFonts w:ascii="Times New Roman" w:hAnsi="Times New Roman" w:cs="Times New Roman"/>
                <w:lang w:val="lv-LV"/>
              </w:rPr>
              <w:t>Pašvaldības</w:t>
            </w:r>
          </w:p>
        </w:tc>
        <w:tc>
          <w:tcPr>
            <w:tcW w:w="1828" w:type="dxa"/>
            <w:tcBorders>
              <w:top w:val="single" w:sz="4" w:space="0" w:color="auto"/>
              <w:left w:val="single" w:sz="4" w:space="0" w:color="auto"/>
              <w:bottom w:val="single" w:sz="4" w:space="0" w:color="auto"/>
              <w:right w:val="single" w:sz="4" w:space="0" w:color="auto"/>
            </w:tcBorders>
            <w:vAlign w:val="center"/>
          </w:tcPr>
          <w:p w14:paraId="72BB5783" w14:textId="77777777" w:rsidR="00381AF4" w:rsidRPr="00C32C64" w:rsidRDefault="00381AF4" w:rsidP="004B6BBB">
            <w:pPr>
              <w:pStyle w:val="PreformattedText"/>
              <w:spacing w:after="0"/>
              <w:jc w:val="both"/>
              <w:rPr>
                <w:rFonts w:ascii="Times New Roman" w:hAnsi="Times New Roman" w:cs="Times New Roman"/>
                <w:lang w:val="lv-LV"/>
              </w:rPr>
            </w:pPr>
          </w:p>
        </w:tc>
      </w:tr>
    </w:tbl>
    <w:p w14:paraId="1A387530" w14:textId="77777777" w:rsidR="00381AF4" w:rsidRPr="00C32C64" w:rsidRDefault="00381AF4" w:rsidP="00381AF4">
      <w:pPr>
        <w:pStyle w:val="PreformattedText"/>
        <w:spacing w:after="0"/>
        <w:ind w:firstLine="432"/>
        <w:jc w:val="both"/>
        <w:rPr>
          <w:rFonts w:ascii="Times New Roman" w:hAnsi="Times New Roman" w:cs="Times New Roman"/>
          <w:b/>
          <w:bCs/>
          <w:sz w:val="24"/>
          <w:szCs w:val="24"/>
          <w:lang w:val="lv-LV"/>
        </w:rPr>
      </w:pPr>
    </w:p>
    <w:p w14:paraId="02F48337" w14:textId="77777777" w:rsidR="00381AF4" w:rsidRPr="00C32C64" w:rsidRDefault="00000000" w:rsidP="00381AF4">
      <w:pPr>
        <w:spacing w:after="0"/>
        <w:ind w:firstLine="432"/>
        <w:jc w:val="both"/>
        <w:rPr>
          <w:rFonts w:eastAsia="Liberation Mono" w:cs="Times New Roman"/>
          <w:b/>
          <w:bCs/>
          <w:sz w:val="24"/>
          <w:szCs w:val="24"/>
          <w:lang w:val="lv-LV"/>
        </w:rPr>
      </w:pPr>
      <w:r w:rsidRPr="00C32C64">
        <w:rPr>
          <w:rFonts w:cs="Times New Roman"/>
          <w:b/>
          <w:bCs/>
          <w:sz w:val="24"/>
          <w:szCs w:val="24"/>
          <w:lang w:val="lv-LV"/>
        </w:rPr>
        <w:br w:type="page"/>
      </w:r>
    </w:p>
    <w:p w14:paraId="795A811C" w14:textId="77777777" w:rsidR="00381AF4" w:rsidRPr="00C32C64" w:rsidRDefault="00000000" w:rsidP="00381AF4">
      <w:pPr>
        <w:pStyle w:val="Virsraksts2"/>
        <w:numPr>
          <w:ilvl w:val="1"/>
          <w:numId w:val="27"/>
        </w:numPr>
        <w:spacing w:line="276" w:lineRule="auto"/>
        <w:jc w:val="left"/>
        <w:rPr>
          <w:rFonts w:ascii="Times New Roman" w:hAnsi="Times New Roman" w:cs="Times New Roman"/>
        </w:rPr>
      </w:pPr>
      <w:bookmarkStart w:id="44" w:name="_Toc160700927"/>
      <w:r w:rsidRPr="00C32C64">
        <w:rPr>
          <w:rFonts w:ascii="Times New Roman" w:hAnsi="Times New Roman" w:cs="Times New Roman"/>
        </w:rPr>
        <w:lastRenderedPageBreak/>
        <w:t>Risku matrica (Rēzeknes sadarbības teritoriju katastrofu risku kopsavilkums)</w:t>
      </w:r>
      <w:bookmarkEnd w:id="44"/>
    </w:p>
    <w:p w14:paraId="20180EDB" w14:textId="77777777" w:rsidR="00381AF4" w:rsidRPr="00C32C64" w:rsidRDefault="00000000" w:rsidP="00381AF4">
      <w:pPr>
        <w:ind w:firstLine="432"/>
        <w:jc w:val="center"/>
        <w:rPr>
          <w:rFonts w:cs="Times New Roman"/>
        </w:rPr>
      </w:pPr>
      <w:r w:rsidRPr="00C32C64">
        <w:rPr>
          <w:rFonts w:cs="Times New Roman"/>
          <w:noProof/>
          <w:lang w:val="lv-LV" w:eastAsia="lv-LV" w:bidi="ar-SA"/>
        </w:rPr>
        <w:drawing>
          <wp:inline distT="0" distB="0" distL="0" distR="0" wp14:anchorId="5599002A" wp14:editId="69A830B5">
            <wp:extent cx="7568198" cy="5029200"/>
            <wp:effectExtent l="0" t="0" r="0" b="0"/>
            <wp:docPr id="703152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4498"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580990" cy="5037701"/>
                    </a:xfrm>
                    <a:prstGeom prst="rect">
                      <a:avLst/>
                    </a:prstGeom>
                    <a:noFill/>
                    <a:ln>
                      <a:noFill/>
                    </a:ln>
                  </pic:spPr>
                </pic:pic>
              </a:graphicData>
            </a:graphic>
          </wp:inline>
        </w:drawing>
      </w:r>
    </w:p>
    <w:p w14:paraId="55FE9F87" w14:textId="77777777" w:rsidR="00381AF4" w:rsidRDefault="00381AF4" w:rsidP="00381AF4">
      <w:pPr>
        <w:pStyle w:val="Virsraksts2"/>
        <w:spacing w:line="276" w:lineRule="auto"/>
        <w:ind w:firstLine="432"/>
        <w:jc w:val="both"/>
        <w:rPr>
          <w:rFonts w:ascii="Times New Roman" w:hAnsi="Times New Roman" w:cs="Times New Roman"/>
        </w:rPr>
        <w:sectPr w:rsidR="00381AF4" w:rsidSect="00224995">
          <w:footerReference w:type="default" r:id="rId32"/>
          <w:pgSz w:w="16840" w:h="11907" w:orient="landscape" w:code="9"/>
          <w:pgMar w:top="1699" w:right="1138" w:bottom="1138" w:left="1138" w:header="0" w:footer="461" w:gutter="0"/>
          <w:cols w:space="720"/>
          <w:formProt w:val="0"/>
          <w:docGrid w:linePitch="326"/>
        </w:sectPr>
      </w:pPr>
    </w:p>
    <w:p w14:paraId="243AF22F"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45" w:name="_Toc160700928"/>
      <w:r w:rsidRPr="00C32C64">
        <w:rPr>
          <w:rFonts w:ascii="Times New Roman" w:hAnsi="Times New Roman" w:cs="Times New Roman"/>
        </w:rPr>
        <w:lastRenderedPageBreak/>
        <w:t>3.5. Risku kartes</w:t>
      </w:r>
      <w:bookmarkEnd w:id="45"/>
    </w:p>
    <w:p w14:paraId="0469BD62"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Saskaņā ar CAKP likuma 11.panta 4.punkta 3.apakšpuntu Rēzeknes STCA plānā tiek izskatītas katastrofas, kuras saistītas ar ēku un būvju sabrukšanu, avāriju siltumapgādes, ūdensapgādes, notekūdeņu vai kanalizācijas sistēmā. Šīs katastrofas bija apzinātas un izvērtētas saskaņā ar Valsts ugunsdzēsības un glābšanas dienesta izstrādāto riska novērtēšanas metodiku (rekomendācijas), kā arī tika izstrādāti preventīvie, gatavības, reaģēšanas un seku likvidēšanas pasākumi. </w:t>
      </w:r>
    </w:p>
    <w:p w14:paraId="679316F1"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Ņemot vērā, to, ka augstāk minēto risku izvērtēšana balstījās uz potenciāli iesaistītu institūciju pieaicināto ekspertu viedokli un izdomātas katastrofas riska scenāriju, nav iespējams, ar lielu varbūtību, noteikt katastrofu seku reālus apjomus un izmērus dabā. Vēsturiskie dati arī nevar sniegt objektīvus datus, kurus var ņemt par pamatu, lai veiktu kādu matemātiski pamatotu aprēķinu vai katastrofas modelēšanu reālam objektam. Kā arī, neeksistē zinātniski pamatotas aprēķinu metodikas tāda veida notikumiem un apdraudējumiem. </w:t>
      </w:r>
    </w:p>
    <w:p w14:paraId="10E3FA30" w14:textId="77777777" w:rsidR="00381AF4" w:rsidRPr="00C32C64" w:rsidRDefault="00000000" w:rsidP="00381AF4">
      <w:pPr>
        <w:pStyle w:val="PreformattedText"/>
        <w:ind w:firstLine="432"/>
        <w:jc w:val="both"/>
        <w:rPr>
          <w:rFonts w:ascii="Times New Roman" w:hAnsi="Times New Roman" w:cs="Times New Roman"/>
          <w:sz w:val="24"/>
          <w:szCs w:val="24"/>
          <w:lang w:val="lv-LV"/>
        </w:rPr>
        <w:sectPr w:rsidR="00381AF4" w:rsidRPr="00C32C64" w:rsidSect="00224995">
          <w:pgSz w:w="11907" w:h="16840" w:code="9"/>
          <w:pgMar w:top="1138" w:right="1138" w:bottom="1138" w:left="1699" w:header="0" w:footer="461" w:gutter="0"/>
          <w:cols w:space="720"/>
          <w:formProt w:val="0"/>
          <w:titlePg/>
          <w:docGrid w:linePitch="326"/>
        </w:sectPr>
      </w:pPr>
      <w:r w:rsidRPr="00C32C64">
        <w:rPr>
          <w:rFonts w:ascii="Times New Roman" w:hAnsi="Times New Roman" w:cs="Times New Roman"/>
          <w:sz w:val="24"/>
          <w:szCs w:val="24"/>
          <w:lang w:val="lv-LV"/>
        </w:rPr>
        <w:t>Pamatojoties uz objektīvo izejas datu trūkumu, to daudzumu, mainīgumu un neprognozējamo attīstības scenāriju, nav iespējams izstrādāt augstāk izskatīto risku kartes, kuras nākotnē varētu izmantot par pamatu, saskaroties ar aprakstītām katastrofām.</w:t>
      </w:r>
    </w:p>
    <w:p w14:paraId="1501C6BA" w14:textId="77777777" w:rsidR="00381AF4" w:rsidRPr="00923B33" w:rsidRDefault="00000000" w:rsidP="00381AF4">
      <w:pPr>
        <w:pStyle w:val="Virsraksts1"/>
        <w:pBdr>
          <w:bottom w:val="none" w:sz="0" w:space="0" w:color="auto"/>
        </w:pBdr>
        <w:spacing w:before="0" w:after="0" w:line="276" w:lineRule="auto"/>
        <w:ind w:firstLine="432"/>
        <w:jc w:val="both"/>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pPr>
      <w:bookmarkStart w:id="46" w:name="_Toc160700929"/>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lastRenderedPageBreak/>
        <w:t xml:space="preserve">4. Reaģēšanas un seku likvidēšanas darbu vadītāji </w:t>
      </w:r>
      <w:r>
        <w:rPr>
          <w:rStyle w:val="Vresatsauce"/>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footnoteReference w:id="12"/>
      </w:r>
      <w:bookmarkEnd w:id="46"/>
    </w:p>
    <w:p w14:paraId="00318565"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12. tabula</w:t>
      </w:r>
    </w:p>
    <w:tbl>
      <w:tblPr>
        <w:tblW w:w="9067" w:type="dxa"/>
        <w:tblLook w:val="04A0" w:firstRow="1" w:lastRow="0" w:firstColumn="1" w:lastColumn="0" w:noHBand="0" w:noVBand="1"/>
      </w:tblPr>
      <w:tblGrid>
        <w:gridCol w:w="571"/>
        <w:gridCol w:w="4374"/>
        <w:gridCol w:w="4122"/>
      </w:tblGrid>
      <w:tr w:rsidR="00320DF6" w14:paraId="364F0378" w14:textId="77777777" w:rsidTr="00381AF4">
        <w:trPr>
          <w:trHeight w:val="836"/>
        </w:trPr>
        <w:tc>
          <w:tcPr>
            <w:tcW w:w="5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D73389" w14:textId="77777777" w:rsidR="00381AF4" w:rsidRPr="00C32C64" w:rsidRDefault="00000000" w:rsidP="004B6BBB">
            <w:pPr>
              <w:spacing w:after="0"/>
              <w:jc w:val="both"/>
              <w:rPr>
                <w:rFonts w:eastAsia="Times New Roman" w:cs="Times New Roman"/>
                <w:b/>
                <w:bCs/>
                <w:color w:val="000000"/>
                <w:sz w:val="22"/>
                <w:szCs w:val="22"/>
                <w:lang w:val="en-GB" w:eastAsia="en-GB" w:bidi="ar-SA"/>
              </w:rPr>
            </w:pPr>
            <w:r w:rsidRPr="00C32C64">
              <w:rPr>
                <w:rFonts w:eastAsia="Times New Roman" w:cs="Times New Roman"/>
                <w:b/>
                <w:bCs/>
                <w:color w:val="000000"/>
                <w:sz w:val="22"/>
                <w:szCs w:val="22"/>
                <w:lang w:val="en-GB" w:eastAsia="en-GB" w:bidi="ar-SA"/>
              </w:rPr>
              <w:t>Nr.</w:t>
            </w:r>
          </w:p>
          <w:p w14:paraId="08E0B8F6" w14:textId="77777777" w:rsidR="00381AF4" w:rsidRPr="00C32C64" w:rsidRDefault="00000000" w:rsidP="004B6BBB">
            <w:pPr>
              <w:spacing w:after="0"/>
              <w:jc w:val="both"/>
              <w:rPr>
                <w:rFonts w:eastAsia="Times New Roman" w:cs="Times New Roman"/>
                <w:b/>
                <w:bCs/>
                <w:color w:val="000000"/>
                <w:sz w:val="22"/>
                <w:szCs w:val="22"/>
                <w:lang w:val="en-GB" w:eastAsia="en-GB" w:bidi="ar-SA"/>
              </w:rPr>
            </w:pPr>
            <w:r w:rsidRPr="00C32C64">
              <w:rPr>
                <w:rFonts w:eastAsia="Times New Roman" w:cs="Times New Roman"/>
                <w:b/>
                <w:bCs/>
                <w:color w:val="000000"/>
                <w:sz w:val="22"/>
                <w:szCs w:val="22"/>
                <w:lang w:val="en-GB" w:eastAsia="en-GB" w:bidi="ar-SA"/>
              </w:rPr>
              <w:t>p.k.</w:t>
            </w:r>
          </w:p>
        </w:tc>
        <w:tc>
          <w:tcPr>
            <w:tcW w:w="4374" w:type="dxa"/>
            <w:tcBorders>
              <w:top w:val="single" w:sz="4" w:space="0" w:color="auto"/>
              <w:left w:val="nil"/>
              <w:bottom w:val="single" w:sz="4" w:space="0" w:color="auto"/>
              <w:right w:val="single" w:sz="4" w:space="0" w:color="auto"/>
            </w:tcBorders>
            <w:shd w:val="clear" w:color="000000" w:fill="D9D9D9"/>
            <w:vAlign w:val="center"/>
            <w:hideMark/>
          </w:tcPr>
          <w:p w14:paraId="30245AF9" w14:textId="77777777" w:rsidR="00381AF4" w:rsidRPr="00C32C64" w:rsidRDefault="00000000" w:rsidP="004B6BBB">
            <w:pPr>
              <w:spacing w:after="0"/>
              <w:jc w:val="both"/>
              <w:rPr>
                <w:rFonts w:eastAsia="Times New Roman" w:cs="Times New Roman"/>
                <w:b/>
                <w:bCs/>
                <w:color w:val="000000"/>
                <w:sz w:val="22"/>
                <w:szCs w:val="22"/>
                <w:lang w:val="pt-BR" w:eastAsia="en-GB" w:bidi="ar-SA"/>
              </w:rPr>
            </w:pPr>
            <w:r w:rsidRPr="00C32C64">
              <w:rPr>
                <w:rFonts w:eastAsia="Times New Roman" w:cs="Times New Roman"/>
                <w:b/>
                <w:bCs/>
                <w:color w:val="000000"/>
                <w:sz w:val="22"/>
                <w:szCs w:val="22"/>
                <w:lang w:val="pt-BR" w:eastAsia="en-GB" w:bidi="ar-SA"/>
              </w:rPr>
              <w:t>Apdraudējums vai veicamā pasākuma nosaukums</w:t>
            </w:r>
          </w:p>
        </w:tc>
        <w:tc>
          <w:tcPr>
            <w:tcW w:w="4122" w:type="dxa"/>
            <w:tcBorders>
              <w:top w:val="single" w:sz="4" w:space="0" w:color="auto"/>
              <w:left w:val="nil"/>
              <w:bottom w:val="single" w:sz="4" w:space="0" w:color="auto"/>
              <w:right w:val="single" w:sz="4" w:space="0" w:color="auto"/>
            </w:tcBorders>
            <w:shd w:val="clear" w:color="000000" w:fill="D9D9D9"/>
            <w:vAlign w:val="center"/>
            <w:hideMark/>
          </w:tcPr>
          <w:p w14:paraId="7DC2D414" w14:textId="77777777" w:rsidR="00381AF4" w:rsidRPr="00C32C64" w:rsidRDefault="00000000" w:rsidP="004B6BBB">
            <w:pPr>
              <w:spacing w:after="0"/>
              <w:jc w:val="both"/>
              <w:rPr>
                <w:rFonts w:eastAsia="Times New Roman" w:cs="Times New Roman"/>
                <w:b/>
                <w:bCs/>
                <w:color w:val="000000"/>
                <w:sz w:val="22"/>
                <w:szCs w:val="22"/>
                <w:lang w:val="pt-BR" w:eastAsia="en-GB" w:bidi="ar-SA"/>
              </w:rPr>
            </w:pPr>
            <w:r w:rsidRPr="00C32C64">
              <w:rPr>
                <w:rFonts w:eastAsia="Times New Roman" w:cs="Times New Roman"/>
                <w:b/>
                <w:bCs/>
                <w:color w:val="000000"/>
                <w:sz w:val="22"/>
                <w:szCs w:val="22"/>
                <w:lang w:val="pt-BR" w:eastAsia="en-GB" w:bidi="ar-SA"/>
              </w:rPr>
              <w:t>Institūcija, kuras amatpersona ir reaģēšanas un seku likvidēšanas darbu vadītājs</w:t>
            </w:r>
          </w:p>
        </w:tc>
      </w:tr>
      <w:tr w:rsidR="00320DF6" w14:paraId="2F87BBDF" w14:textId="77777777" w:rsidTr="00381AF4">
        <w:trPr>
          <w:trHeight w:val="35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044E458"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w:t>
            </w:r>
          </w:p>
        </w:tc>
        <w:tc>
          <w:tcPr>
            <w:tcW w:w="4374" w:type="dxa"/>
            <w:tcBorders>
              <w:top w:val="nil"/>
              <w:left w:val="nil"/>
              <w:bottom w:val="single" w:sz="4" w:space="0" w:color="auto"/>
              <w:right w:val="single" w:sz="4" w:space="0" w:color="auto"/>
            </w:tcBorders>
            <w:shd w:val="clear" w:color="auto" w:fill="auto"/>
            <w:vAlign w:val="center"/>
            <w:hideMark/>
          </w:tcPr>
          <w:p w14:paraId="3DF8BDF7"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Ugunsgrēku dzēšana, izņemot mežus un purvus</w:t>
            </w:r>
          </w:p>
        </w:tc>
        <w:tc>
          <w:tcPr>
            <w:tcW w:w="4122" w:type="dxa"/>
            <w:tcBorders>
              <w:top w:val="nil"/>
              <w:left w:val="nil"/>
              <w:bottom w:val="single" w:sz="4" w:space="0" w:color="auto"/>
              <w:right w:val="single" w:sz="4" w:space="0" w:color="auto"/>
            </w:tcBorders>
            <w:shd w:val="clear" w:color="auto" w:fill="auto"/>
            <w:vAlign w:val="center"/>
            <w:hideMark/>
          </w:tcPr>
          <w:p w14:paraId="0A9C76D7"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ugunsdzēsība un glābšanas dienests</w:t>
            </w:r>
          </w:p>
        </w:tc>
      </w:tr>
      <w:tr w:rsidR="00320DF6" w14:paraId="4870DFD1" w14:textId="77777777" w:rsidTr="00381AF4">
        <w:trPr>
          <w:trHeight w:val="269"/>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53F2279"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w:t>
            </w:r>
          </w:p>
        </w:tc>
        <w:tc>
          <w:tcPr>
            <w:tcW w:w="4374" w:type="dxa"/>
            <w:tcBorders>
              <w:top w:val="nil"/>
              <w:left w:val="nil"/>
              <w:bottom w:val="single" w:sz="4" w:space="0" w:color="auto"/>
              <w:right w:val="single" w:sz="4" w:space="0" w:color="auto"/>
            </w:tcBorders>
            <w:shd w:val="clear" w:color="auto" w:fill="auto"/>
            <w:vAlign w:val="center"/>
            <w:hideMark/>
          </w:tcPr>
          <w:p w14:paraId="621A21DE"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Ugunsgrēku dzēšana mežos un purvos</w:t>
            </w:r>
          </w:p>
        </w:tc>
        <w:tc>
          <w:tcPr>
            <w:tcW w:w="4122" w:type="dxa"/>
            <w:tcBorders>
              <w:top w:val="nil"/>
              <w:left w:val="nil"/>
              <w:bottom w:val="single" w:sz="4" w:space="0" w:color="auto"/>
              <w:right w:val="single" w:sz="4" w:space="0" w:color="auto"/>
            </w:tcBorders>
            <w:shd w:val="clear" w:color="auto" w:fill="auto"/>
            <w:vAlign w:val="center"/>
            <w:hideMark/>
          </w:tcPr>
          <w:p w14:paraId="1F923E68"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meža dienests</w:t>
            </w:r>
          </w:p>
        </w:tc>
      </w:tr>
      <w:tr w:rsidR="00320DF6" w14:paraId="19EAFE22" w14:textId="77777777" w:rsidTr="00381AF4">
        <w:trPr>
          <w:trHeight w:val="422"/>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D472C1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3</w:t>
            </w:r>
          </w:p>
        </w:tc>
        <w:tc>
          <w:tcPr>
            <w:tcW w:w="4374" w:type="dxa"/>
            <w:tcBorders>
              <w:top w:val="nil"/>
              <w:left w:val="nil"/>
              <w:bottom w:val="single" w:sz="4" w:space="0" w:color="auto"/>
              <w:right w:val="single" w:sz="4" w:space="0" w:color="auto"/>
            </w:tcBorders>
            <w:shd w:val="clear" w:color="auto" w:fill="auto"/>
            <w:vAlign w:val="center"/>
            <w:hideMark/>
          </w:tcPr>
          <w:p w14:paraId="1E726B88"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Glābšanas darbi, izņemot jūrā un iekšējos ūdeņos no bāzes līnijas līdz jūras krasta līnijai</w:t>
            </w:r>
          </w:p>
        </w:tc>
        <w:tc>
          <w:tcPr>
            <w:tcW w:w="4122" w:type="dxa"/>
            <w:tcBorders>
              <w:top w:val="nil"/>
              <w:left w:val="nil"/>
              <w:bottom w:val="single" w:sz="4" w:space="0" w:color="auto"/>
              <w:right w:val="single" w:sz="4" w:space="0" w:color="auto"/>
            </w:tcBorders>
            <w:shd w:val="clear" w:color="auto" w:fill="auto"/>
            <w:vAlign w:val="center"/>
            <w:hideMark/>
          </w:tcPr>
          <w:p w14:paraId="269414B4"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ugunsdzēsības un glābšanas dienests</w:t>
            </w:r>
          </w:p>
        </w:tc>
      </w:tr>
      <w:tr w:rsidR="00320DF6" w14:paraId="40012E54" w14:textId="77777777" w:rsidTr="00381AF4">
        <w:trPr>
          <w:trHeight w:val="449"/>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7240F6D"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4</w:t>
            </w:r>
          </w:p>
        </w:tc>
        <w:tc>
          <w:tcPr>
            <w:tcW w:w="4374" w:type="dxa"/>
            <w:tcBorders>
              <w:top w:val="nil"/>
              <w:left w:val="nil"/>
              <w:bottom w:val="single" w:sz="4" w:space="0" w:color="auto"/>
              <w:right w:val="single" w:sz="4" w:space="0" w:color="auto"/>
            </w:tcBorders>
            <w:shd w:val="clear" w:color="auto" w:fill="auto"/>
            <w:vAlign w:val="center"/>
            <w:hideMark/>
          </w:tcPr>
          <w:p w14:paraId="6D70C7D3"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Glābšanas darbi jūrā un iekšējos ūdeņos no bāzes līnijas līdz jūras krasta līnijai</w:t>
            </w:r>
          </w:p>
        </w:tc>
        <w:tc>
          <w:tcPr>
            <w:tcW w:w="4122" w:type="dxa"/>
            <w:tcBorders>
              <w:top w:val="nil"/>
              <w:left w:val="nil"/>
              <w:bottom w:val="single" w:sz="4" w:space="0" w:color="auto"/>
              <w:right w:val="single" w:sz="4" w:space="0" w:color="auto"/>
            </w:tcBorders>
            <w:shd w:val="clear" w:color="auto" w:fill="auto"/>
            <w:vAlign w:val="center"/>
            <w:hideMark/>
          </w:tcPr>
          <w:p w14:paraId="1AAED3D4"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Nacionālo bruņoto spēku Jūras spēku Krasta apsardzes dienests</w:t>
            </w:r>
          </w:p>
        </w:tc>
      </w:tr>
      <w:tr w:rsidR="00320DF6" w14:paraId="741149A0" w14:textId="77777777" w:rsidTr="00381AF4">
        <w:trPr>
          <w:trHeight w:val="28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85B1CD8"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5</w:t>
            </w:r>
          </w:p>
        </w:tc>
        <w:tc>
          <w:tcPr>
            <w:tcW w:w="4374" w:type="dxa"/>
            <w:tcBorders>
              <w:top w:val="nil"/>
              <w:left w:val="nil"/>
              <w:bottom w:val="single" w:sz="4" w:space="0" w:color="auto"/>
              <w:right w:val="single" w:sz="4" w:space="0" w:color="auto"/>
            </w:tcBorders>
            <w:shd w:val="clear" w:color="auto" w:fill="auto"/>
            <w:vAlign w:val="center"/>
            <w:hideMark/>
          </w:tcPr>
          <w:p w14:paraId="2A6E3328"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Pretplūdu pasākumi</w:t>
            </w:r>
          </w:p>
        </w:tc>
        <w:tc>
          <w:tcPr>
            <w:tcW w:w="4122" w:type="dxa"/>
            <w:tcBorders>
              <w:top w:val="nil"/>
              <w:left w:val="nil"/>
              <w:bottom w:val="single" w:sz="4" w:space="0" w:color="auto"/>
              <w:right w:val="single" w:sz="4" w:space="0" w:color="auto"/>
            </w:tcBorders>
            <w:shd w:val="clear" w:color="auto" w:fill="auto"/>
            <w:vAlign w:val="center"/>
            <w:hideMark/>
          </w:tcPr>
          <w:p w14:paraId="60AD513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Pašvaldība</w:t>
            </w:r>
          </w:p>
        </w:tc>
      </w:tr>
      <w:tr w:rsidR="00320DF6" w14:paraId="2DF99EA3" w14:textId="77777777" w:rsidTr="00381AF4">
        <w:trPr>
          <w:trHeight w:val="28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6426421"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6</w:t>
            </w:r>
          </w:p>
        </w:tc>
        <w:tc>
          <w:tcPr>
            <w:tcW w:w="4374" w:type="dxa"/>
            <w:tcBorders>
              <w:top w:val="nil"/>
              <w:left w:val="nil"/>
              <w:bottom w:val="single" w:sz="4" w:space="0" w:color="auto"/>
              <w:right w:val="single" w:sz="4" w:space="0" w:color="auto"/>
            </w:tcBorders>
            <w:shd w:val="clear" w:color="auto" w:fill="auto"/>
            <w:vAlign w:val="center"/>
            <w:hideMark/>
          </w:tcPr>
          <w:p w14:paraId="4C081A2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Evakuācijas pasākumi</w:t>
            </w:r>
          </w:p>
        </w:tc>
        <w:tc>
          <w:tcPr>
            <w:tcW w:w="4122" w:type="dxa"/>
            <w:tcBorders>
              <w:top w:val="nil"/>
              <w:left w:val="nil"/>
              <w:bottom w:val="single" w:sz="4" w:space="0" w:color="auto"/>
              <w:right w:val="single" w:sz="4" w:space="0" w:color="auto"/>
            </w:tcBorders>
            <w:shd w:val="clear" w:color="auto" w:fill="auto"/>
            <w:vAlign w:val="center"/>
            <w:hideMark/>
          </w:tcPr>
          <w:p w14:paraId="6DDF6384"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Pašvaldība</w:t>
            </w:r>
          </w:p>
        </w:tc>
      </w:tr>
      <w:tr w:rsidR="00320DF6" w14:paraId="24C1A86A" w14:textId="77777777" w:rsidTr="00381AF4">
        <w:trPr>
          <w:trHeight w:val="251"/>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C47AB67"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7</w:t>
            </w:r>
          </w:p>
        </w:tc>
        <w:tc>
          <w:tcPr>
            <w:tcW w:w="4374" w:type="dxa"/>
            <w:tcBorders>
              <w:top w:val="nil"/>
              <w:left w:val="nil"/>
              <w:bottom w:val="single" w:sz="4" w:space="0" w:color="auto"/>
              <w:right w:val="single" w:sz="4" w:space="0" w:color="auto"/>
            </w:tcBorders>
            <w:shd w:val="clear" w:color="auto" w:fill="auto"/>
            <w:vAlign w:val="center"/>
            <w:hideMark/>
          </w:tcPr>
          <w:p w14:paraId="4487869A"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Epizootija</w:t>
            </w:r>
          </w:p>
        </w:tc>
        <w:tc>
          <w:tcPr>
            <w:tcW w:w="4122" w:type="dxa"/>
            <w:tcBorders>
              <w:top w:val="nil"/>
              <w:left w:val="nil"/>
              <w:bottom w:val="single" w:sz="4" w:space="0" w:color="auto"/>
              <w:right w:val="single" w:sz="4" w:space="0" w:color="auto"/>
            </w:tcBorders>
            <w:shd w:val="clear" w:color="auto" w:fill="auto"/>
            <w:vAlign w:val="center"/>
            <w:hideMark/>
          </w:tcPr>
          <w:p w14:paraId="1E43A94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Pārtikas un veterinārais dienests</w:t>
            </w:r>
          </w:p>
        </w:tc>
      </w:tr>
      <w:tr w:rsidR="00320DF6" w14:paraId="5BDFD53F" w14:textId="77777777" w:rsidTr="00381AF4">
        <w:trPr>
          <w:trHeight w:val="314"/>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466B703"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8</w:t>
            </w:r>
          </w:p>
        </w:tc>
        <w:tc>
          <w:tcPr>
            <w:tcW w:w="4374" w:type="dxa"/>
            <w:tcBorders>
              <w:top w:val="nil"/>
              <w:left w:val="nil"/>
              <w:bottom w:val="single" w:sz="4" w:space="0" w:color="auto"/>
              <w:right w:val="single" w:sz="4" w:space="0" w:color="auto"/>
            </w:tcBorders>
            <w:shd w:val="clear" w:color="auto" w:fill="auto"/>
            <w:vAlign w:val="center"/>
            <w:hideMark/>
          </w:tcPr>
          <w:p w14:paraId="6387B30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Epidēmija</w:t>
            </w:r>
          </w:p>
        </w:tc>
        <w:tc>
          <w:tcPr>
            <w:tcW w:w="4122" w:type="dxa"/>
            <w:tcBorders>
              <w:top w:val="nil"/>
              <w:left w:val="nil"/>
              <w:bottom w:val="single" w:sz="4" w:space="0" w:color="auto"/>
              <w:right w:val="single" w:sz="4" w:space="0" w:color="auto"/>
            </w:tcBorders>
            <w:shd w:val="clear" w:color="auto" w:fill="auto"/>
            <w:vAlign w:val="center"/>
            <w:hideMark/>
          </w:tcPr>
          <w:p w14:paraId="67EBCB3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Slimību profilakses un kontroles centrs</w:t>
            </w:r>
          </w:p>
        </w:tc>
      </w:tr>
      <w:tr w:rsidR="00320DF6" w14:paraId="198F8366" w14:textId="77777777" w:rsidTr="00381AF4">
        <w:trPr>
          <w:trHeight w:val="251"/>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504AAAE"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9</w:t>
            </w:r>
          </w:p>
        </w:tc>
        <w:tc>
          <w:tcPr>
            <w:tcW w:w="4374" w:type="dxa"/>
            <w:tcBorders>
              <w:top w:val="nil"/>
              <w:left w:val="nil"/>
              <w:bottom w:val="single" w:sz="4" w:space="0" w:color="auto"/>
              <w:right w:val="single" w:sz="4" w:space="0" w:color="auto"/>
            </w:tcBorders>
            <w:shd w:val="clear" w:color="auto" w:fill="auto"/>
            <w:vAlign w:val="center"/>
            <w:hideMark/>
          </w:tcPr>
          <w:p w14:paraId="0F14920E"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Epifitotija</w:t>
            </w:r>
          </w:p>
        </w:tc>
        <w:tc>
          <w:tcPr>
            <w:tcW w:w="4122" w:type="dxa"/>
            <w:tcBorders>
              <w:top w:val="nil"/>
              <w:left w:val="nil"/>
              <w:bottom w:val="single" w:sz="4" w:space="0" w:color="auto"/>
              <w:right w:val="single" w:sz="4" w:space="0" w:color="auto"/>
            </w:tcBorders>
            <w:shd w:val="clear" w:color="auto" w:fill="auto"/>
            <w:vAlign w:val="center"/>
            <w:hideMark/>
          </w:tcPr>
          <w:p w14:paraId="2333E97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augu aizsardzības dienests</w:t>
            </w:r>
          </w:p>
        </w:tc>
      </w:tr>
      <w:tr w:rsidR="00320DF6" w14:paraId="307534BE" w14:textId="77777777" w:rsidTr="00381AF4">
        <w:trPr>
          <w:trHeight w:val="764"/>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1B0906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10</w:t>
            </w:r>
          </w:p>
        </w:tc>
        <w:tc>
          <w:tcPr>
            <w:tcW w:w="4374" w:type="dxa"/>
            <w:tcBorders>
              <w:top w:val="nil"/>
              <w:left w:val="nil"/>
              <w:bottom w:val="single" w:sz="4" w:space="0" w:color="auto"/>
              <w:right w:val="single" w:sz="4" w:space="0" w:color="auto"/>
            </w:tcBorders>
            <w:shd w:val="clear" w:color="auto" w:fill="auto"/>
            <w:vAlign w:val="center"/>
            <w:hideMark/>
          </w:tcPr>
          <w:p w14:paraId="5D9FDF8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Bīstamo ķīmisko vielu vai maisījumu noplūde, izņemot jūrā un iekšējos ūdeņos no bāzes līnijas līdz jūras krasta līnijai</w:t>
            </w:r>
          </w:p>
        </w:tc>
        <w:tc>
          <w:tcPr>
            <w:tcW w:w="4122" w:type="dxa"/>
            <w:tcBorders>
              <w:top w:val="nil"/>
              <w:left w:val="nil"/>
              <w:bottom w:val="single" w:sz="4" w:space="0" w:color="auto"/>
              <w:right w:val="single" w:sz="4" w:space="0" w:color="auto"/>
            </w:tcBorders>
            <w:shd w:val="clear" w:color="auto" w:fill="auto"/>
            <w:vAlign w:val="center"/>
            <w:hideMark/>
          </w:tcPr>
          <w:p w14:paraId="594E6B3F"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ugunsdzēsība un glābšanas dienests</w:t>
            </w:r>
          </w:p>
        </w:tc>
      </w:tr>
      <w:tr w:rsidR="00320DF6" w14:paraId="2660E0DE" w14:textId="77777777" w:rsidTr="00381AF4">
        <w:trPr>
          <w:trHeight w:val="512"/>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B75233C"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11</w:t>
            </w:r>
          </w:p>
        </w:tc>
        <w:tc>
          <w:tcPr>
            <w:tcW w:w="4374" w:type="dxa"/>
            <w:tcBorders>
              <w:top w:val="nil"/>
              <w:left w:val="nil"/>
              <w:bottom w:val="single" w:sz="4" w:space="0" w:color="auto"/>
              <w:right w:val="single" w:sz="4" w:space="0" w:color="auto"/>
            </w:tcBorders>
            <w:shd w:val="clear" w:color="auto" w:fill="auto"/>
            <w:vAlign w:val="center"/>
            <w:hideMark/>
          </w:tcPr>
          <w:p w14:paraId="77D56FD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Bīstamo ķīmisko vielu vai maisījumu noplūde jūrā un iekšējos ūdeņos no bāzes līnijas līdz jūras krasta līnijai</w:t>
            </w:r>
          </w:p>
        </w:tc>
        <w:tc>
          <w:tcPr>
            <w:tcW w:w="4122" w:type="dxa"/>
            <w:tcBorders>
              <w:top w:val="nil"/>
              <w:left w:val="nil"/>
              <w:bottom w:val="single" w:sz="4" w:space="0" w:color="auto"/>
              <w:right w:val="single" w:sz="4" w:space="0" w:color="auto"/>
            </w:tcBorders>
            <w:shd w:val="clear" w:color="auto" w:fill="auto"/>
            <w:vAlign w:val="center"/>
            <w:hideMark/>
          </w:tcPr>
          <w:p w14:paraId="52306A0A"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Nacionālo bruņoto spēku Jūras spēku Krasta apsardzes dienests</w:t>
            </w:r>
          </w:p>
        </w:tc>
      </w:tr>
      <w:tr w:rsidR="00320DF6" w14:paraId="4E949DEC" w14:textId="77777777" w:rsidTr="00381AF4">
        <w:trPr>
          <w:trHeight w:val="431"/>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D9F7951"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12</w:t>
            </w:r>
          </w:p>
        </w:tc>
        <w:tc>
          <w:tcPr>
            <w:tcW w:w="4374" w:type="dxa"/>
            <w:tcBorders>
              <w:top w:val="nil"/>
              <w:left w:val="nil"/>
              <w:bottom w:val="single" w:sz="4" w:space="0" w:color="auto"/>
              <w:right w:val="single" w:sz="4" w:space="0" w:color="auto"/>
            </w:tcBorders>
            <w:shd w:val="clear" w:color="auto" w:fill="auto"/>
            <w:vAlign w:val="center"/>
            <w:hideMark/>
          </w:tcPr>
          <w:p w14:paraId="19FDFC0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Bīstamo ķīmisko vielu vai maisījumu piesārņojums jūras krastā</w:t>
            </w:r>
          </w:p>
        </w:tc>
        <w:tc>
          <w:tcPr>
            <w:tcW w:w="4122" w:type="dxa"/>
            <w:tcBorders>
              <w:top w:val="nil"/>
              <w:left w:val="nil"/>
              <w:bottom w:val="single" w:sz="4" w:space="0" w:color="auto"/>
              <w:right w:val="single" w:sz="4" w:space="0" w:color="auto"/>
            </w:tcBorders>
            <w:shd w:val="clear" w:color="auto" w:fill="auto"/>
            <w:vAlign w:val="center"/>
            <w:hideMark/>
          </w:tcPr>
          <w:p w14:paraId="3FB99BA3"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ugunsdzēsības un glābšanas dienests</w:t>
            </w:r>
          </w:p>
        </w:tc>
      </w:tr>
      <w:tr w:rsidR="00320DF6" w14:paraId="60BAC7DF" w14:textId="77777777" w:rsidTr="00381AF4">
        <w:trPr>
          <w:trHeight w:val="110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67B3B2E"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13</w:t>
            </w:r>
          </w:p>
        </w:tc>
        <w:tc>
          <w:tcPr>
            <w:tcW w:w="4374" w:type="dxa"/>
            <w:tcBorders>
              <w:top w:val="nil"/>
              <w:left w:val="nil"/>
              <w:bottom w:val="single" w:sz="4" w:space="0" w:color="auto"/>
              <w:right w:val="single" w:sz="4" w:space="0" w:color="auto"/>
            </w:tcBorders>
            <w:shd w:val="clear" w:color="auto" w:fill="auto"/>
            <w:vAlign w:val="center"/>
            <w:hideMark/>
          </w:tcPr>
          <w:p w14:paraId="309A2263"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Radiācijas negadījums (incidents), radiācijas avārija un kodolavārija</w:t>
            </w:r>
          </w:p>
        </w:tc>
        <w:tc>
          <w:tcPr>
            <w:tcW w:w="4122" w:type="dxa"/>
            <w:tcBorders>
              <w:top w:val="nil"/>
              <w:left w:val="nil"/>
              <w:bottom w:val="single" w:sz="4" w:space="0" w:color="auto"/>
              <w:right w:val="single" w:sz="4" w:space="0" w:color="auto"/>
            </w:tcBorders>
            <w:shd w:val="clear" w:color="auto" w:fill="auto"/>
            <w:vAlign w:val="center"/>
            <w:hideMark/>
          </w:tcPr>
          <w:p w14:paraId="2425FF2B"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Vietēja mēroga radiācijas avārijās –Valsts vides dienesta Radiācijas drošības centrs, Reģionāla vai valsts mēroga radiācijas avārijās – Vides aizsardzības un reģionālās attīstības ministrija</w:t>
            </w:r>
          </w:p>
        </w:tc>
      </w:tr>
      <w:tr w:rsidR="00320DF6" w14:paraId="1316F3BF" w14:textId="77777777" w:rsidTr="00381AF4">
        <w:trPr>
          <w:trHeight w:val="269"/>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8929924"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14</w:t>
            </w:r>
          </w:p>
        </w:tc>
        <w:tc>
          <w:tcPr>
            <w:tcW w:w="4374" w:type="dxa"/>
            <w:tcBorders>
              <w:top w:val="nil"/>
              <w:left w:val="nil"/>
              <w:bottom w:val="single" w:sz="4" w:space="0" w:color="auto"/>
              <w:right w:val="single" w:sz="4" w:space="0" w:color="auto"/>
            </w:tcBorders>
            <w:shd w:val="clear" w:color="auto" w:fill="auto"/>
            <w:vAlign w:val="center"/>
            <w:hideMark/>
          </w:tcPr>
          <w:p w14:paraId="2B09DFD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Bīstamo atkritumu (sadzīves) apsaimniekošana</w:t>
            </w:r>
          </w:p>
        </w:tc>
        <w:tc>
          <w:tcPr>
            <w:tcW w:w="4122" w:type="dxa"/>
            <w:tcBorders>
              <w:top w:val="nil"/>
              <w:left w:val="nil"/>
              <w:bottom w:val="single" w:sz="4" w:space="0" w:color="auto"/>
              <w:right w:val="single" w:sz="4" w:space="0" w:color="auto"/>
            </w:tcBorders>
            <w:shd w:val="clear" w:color="auto" w:fill="auto"/>
            <w:vAlign w:val="center"/>
            <w:hideMark/>
          </w:tcPr>
          <w:p w14:paraId="34DCBBA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Pašvaldība</w:t>
            </w:r>
          </w:p>
        </w:tc>
      </w:tr>
      <w:tr w:rsidR="00320DF6" w14:paraId="3BBE8891" w14:textId="77777777" w:rsidTr="00381AF4">
        <w:trPr>
          <w:trHeight w:val="422"/>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2919B3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15</w:t>
            </w:r>
          </w:p>
        </w:tc>
        <w:tc>
          <w:tcPr>
            <w:tcW w:w="4374" w:type="dxa"/>
            <w:tcBorders>
              <w:top w:val="nil"/>
              <w:left w:val="nil"/>
              <w:bottom w:val="single" w:sz="4" w:space="0" w:color="auto"/>
              <w:right w:val="single" w:sz="4" w:space="0" w:color="auto"/>
            </w:tcBorders>
            <w:shd w:val="clear" w:color="auto" w:fill="auto"/>
            <w:vAlign w:val="center"/>
            <w:hideMark/>
          </w:tcPr>
          <w:p w14:paraId="56FC42A1"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Bīstamo atkritumu (bezsaimnieku) apsaimniekošana</w:t>
            </w:r>
          </w:p>
        </w:tc>
        <w:tc>
          <w:tcPr>
            <w:tcW w:w="4122" w:type="dxa"/>
            <w:tcBorders>
              <w:top w:val="nil"/>
              <w:left w:val="nil"/>
              <w:bottom w:val="single" w:sz="4" w:space="0" w:color="auto"/>
              <w:right w:val="single" w:sz="4" w:space="0" w:color="auto"/>
            </w:tcBorders>
            <w:shd w:val="clear" w:color="auto" w:fill="auto"/>
            <w:vAlign w:val="center"/>
            <w:hideMark/>
          </w:tcPr>
          <w:p w14:paraId="2694F66D"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vides dienests</w:t>
            </w:r>
          </w:p>
        </w:tc>
      </w:tr>
      <w:tr w:rsidR="00320DF6" w14:paraId="48F72826" w14:textId="77777777" w:rsidTr="00381AF4">
        <w:trPr>
          <w:trHeight w:val="46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789FBC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16</w:t>
            </w:r>
          </w:p>
        </w:tc>
        <w:tc>
          <w:tcPr>
            <w:tcW w:w="4374" w:type="dxa"/>
            <w:tcBorders>
              <w:top w:val="nil"/>
              <w:left w:val="nil"/>
              <w:bottom w:val="single" w:sz="4" w:space="0" w:color="auto"/>
              <w:right w:val="single" w:sz="4" w:space="0" w:color="auto"/>
            </w:tcBorders>
            <w:shd w:val="clear" w:color="auto" w:fill="auto"/>
            <w:vAlign w:val="center"/>
            <w:hideMark/>
          </w:tcPr>
          <w:p w14:paraId="238C66EC"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Elektrotīklu bojājumi</w:t>
            </w:r>
          </w:p>
        </w:tc>
        <w:tc>
          <w:tcPr>
            <w:tcW w:w="4122" w:type="dxa"/>
            <w:tcBorders>
              <w:top w:val="nil"/>
              <w:left w:val="nil"/>
              <w:bottom w:val="single" w:sz="4" w:space="0" w:color="auto"/>
              <w:right w:val="single" w:sz="4" w:space="0" w:color="auto"/>
            </w:tcBorders>
            <w:shd w:val="clear" w:color="auto" w:fill="auto"/>
            <w:vAlign w:val="center"/>
            <w:hideMark/>
          </w:tcPr>
          <w:p w14:paraId="5C55219B"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AS "Sadales tīkls", AS "Augstsprieguma tīkls"</w:t>
            </w:r>
          </w:p>
        </w:tc>
      </w:tr>
      <w:tr w:rsidR="00320DF6" w14:paraId="5491DF01" w14:textId="77777777" w:rsidTr="00381AF4">
        <w:trPr>
          <w:trHeight w:val="584"/>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CCC28C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17</w:t>
            </w:r>
          </w:p>
        </w:tc>
        <w:tc>
          <w:tcPr>
            <w:tcW w:w="4374" w:type="dxa"/>
            <w:tcBorders>
              <w:top w:val="nil"/>
              <w:left w:val="nil"/>
              <w:bottom w:val="single" w:sz="4" w:space="0" w:color="auto"/>
              <w:right w:val="single" w:sz="4" w:space="0" w:color="auto"/>
            </w:tcBorders>
            <w:shd w:val="clear" w:color="auto" w:fill="auto"/>
            <w:vAlign w:val="center"/>
            <w:hideMark/>
          </w:tcPr>
          <w:p w14:paraId="4F450E2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Avārijas gāzes apgādes sistēmās</w:t>
            </w:r>
          </w:p>
        </w:tc>
        <w:tc>
          <w:tcPr>
            <w:tcW w:w="4122" w:type="dxa"/>
            <w:tcBorders>
              <w:top w:val="nil"/>
              <w:left w:val="nil"/>
              <w:bottom w:val="single" w:sz="4" w:space="0" w:color="auto"/>
              <w:right w:val="single" w:sz="4" w:space="0" w:color="auto"/>
            </w:tcBorders>
            <w:shd w:val="clear" w:color="auto" w:fill="auto"/>
            <w:vAlign w:val="center"/>
            <w:hideMark/>
          </w:tcPr>
          <w:p w14:paraId="273C6F98"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AS "Conexus Baltic Grid", AS "Gaso", Komersanti, kuri nodrošina patērētājus ar sašķidrinātas naftas gāzes baloniem</w:t>
            </w:r>
          </w:p>
        </w:tc>
      </w:tr>
      <w:tr w:rsidR="00320DF6" w14:paraId="0F823142" w14:textId="77777777" w:rsidTr="00381AF4">
        <w:trPr>
          <w:trHeight w:val="57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B24F97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18</w:t>
            </w:r>
          </w:p>
        </w:tc>
        <w:tc>
          <w:tcPr>
            <w:tcW w:w="4374" w:type="dxa"/>
            <w:tcBorders>
              <w:top w:val="nil"/>
              <w:left w:val="nil"/>
              <w:bottom w:val="single" w:sz="4" w:space="0" w:color="auto"/>
              <w:right w:val="single" w:sz="4" w:space="0" w:color="auto"/>
            </w:tcBorders>
            <w:shd w:val="clear" w:color="auto" w:fill="auto"/>
            <w:vAlign w:val="center"/>
            <w:hideMark/>
          </w:tcPr>
          <w:p w14:paraId="54830460"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Zemestrīce</w:t>
            </w:r>
          </w:p>
        </w:tc>
        <w:tc>
          <w:tcPr>
            <w:tcW w:w="4122" w:type="dxa"/>
            <w:tcBorders>
              <w:top w:val="nil"/>
              <w:left w:val="nil"/>
              <w:bottom w:val="single" w:sz="4" w:space="0" w:color="auto"/>
              <w:right w:val="single" w:sz="4" w:space="0" w:color="auto"/>
            </w:tcBorders>
            <w:shd w:val="clear" w:color="auto" w:fill="auto"/>
            <w:vAlign w:val="center"/>
            <w:hideMark/>
          </w:tcPr>
          <w:p w14:paraId="414BAEEA"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ugunsdzēsības un glābšanas dienests</w:t>
            </w:r>
          </w:p>
        </w:tc>
      </w:tr>
      <w:tr w:rsidR="00320DF6" w14:paraId="3000ACAB" w14:textId="77777777" w:rsidTr="00381AF4">
        <w:trPr>
          <w:trHeight w:val="28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10A87A2F"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19</w:t>
            </w:r>
          </w:p>
        </w:tc>
        <w:tc>
          <w:tcPr>
            <w:tcW w:w="4374" w:type="dxa"/>
            <w:tcBorders>
              <w:top w:val="nil"/>
              <w:left w:val="nil"/>
              <w:bottom w:val="single" w:sz="4" w:space="0" w:color="auto"/>
              <w:right w:val="single" w:sz="4" w:space="0" w:color="auto"/>
            </w:tcBorders>
            <w:shd w:val="clear" w:color="auto" w:fill="auto"/>
            <w:vAlign w:val="center"/>
            <w:hideMark/>
          </w:tcPr>
          <w:p w14:paraId="2A64224F"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Terora akts</w:t>
            </w:r>
          </w:p>
        </w:tc>
        <w:tc>
          <w:tcPr>
            <w:tcW w:w="4122" w:type="dxa"/>
            <w:tcBorders>
              <w:top w:val="nil"/>
              <w:left w:val="nil"/>
              <w:bottom w:val="single" w:sz="4" w:space="0" w:color="auto"/>
              <w:right w:val="single" w:sz="4" w:space="0" w:color="auto"/>
            </w:tcBorders>
            <w:shd w:val="clear" w:color="auto" w:fill="auto"/>
            <w:vAlign w:val="center"/>
            <w:hideMark/>
          </w:tcPr>
          <w:p w14:paraId="5E85043E"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drošības dienests</w:t>
            </w:r>
          </w:p>
        </w:tc>
      </w:tr>
      <w:tr w:rsidR="00320DF6" w14:paraId="04821AA0" w14:textId="77777777" w:rsidTr="00381AF4">
        <w:trPr>
          <w:trHeight w:val="28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4ECF669"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20</w:t>
            </w:r>
          </w:p>
        </w:tc>
        <w:tc>
          <w:tcPr>
            <w:tcW w:w="4374" w:type="dxa"/>
            <w:tcBorders>
              <w:top w:val="nil"/>
              <w:left w:val="nil"/>
              <w:bottom w:val="single" w:sz="4" w:space="0" w:color="auto"/>
              <w:right w:val="single" w:sz="4" w:space="0" w:color="auto"/>
            </w:tcBorders>
            <w:shd w:val="clear" w:color="auto" w:fill="auto"/>
            <w:vAlign w:val="center"/>
            <w:hideMark/>
          </w:tcPr>
          <w:p w14:paraId="31B5EF44"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Sabiedriskās nekārtības</w:t>
            </w:r>
          </w:p>
        </w:tc>
        <w:tc>
          <w:tcPr>
            <w:tcW w:w="4122" w:type="dxa"/>
            <w:tcBorders>
              <w:top w:val="nil"/>
              <w:left w:val="nil"/>
              <w:bottom w:val="single" w:sz="4" w:space="0" w:color="auto"/>
              <w:right w:val="single" w:sz="4" w:space="0" w:color="auto"/>
            </w:tcBorders>
            <w:shd w:val="clear" w:color="auto" w:fill="auto"/>
            <w:vAlign w:val="center"/>
            <w:hideMark/>
          </w:tcPr>
          <w:p w14:paraId="2BA8C45E"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policija</w:t>
            </w:r>
          </w:p>
        </w:tc>
      </w:tr>
      <w:tr w:rsidR="00320DF6" w14:paraId="24A55220" w14:textId="77777777" w:rsidTr="00381AF4">
        <w:trPr>
          <w:trHeight w:val="28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E4422C0"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21</w:t>
            </w:r>
          </w:p>
        </w:tc>
        <w:tc>
          <w:tcPr>
            <w:tcW w:w="4374" w:type="dxa"/>
            <w:tcBorders>
              <w:top w:val="nil"/>
              <w:left w:val="nil"/>
              <w:bottom w:val="single" w:sz="4" w:space="0" w:color="auto"/>
              <w:right w:val="single" w:sz="4" w:space="0" w:color="auto"/>
            </w:tcBorders>
            <w:shd w:val="clear" w:color="auto" w:fill="auto"/>
            <w:vAlign w:val="center"/>
            <w:hideMark/>
          </w:tcPr>
          <w:p w14:paraId="66F5E32F"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Iekšējie nemieri</w:t>
            </w:r>
          </w:p>
        </w:tc>
        <w:tc>
          <w:tcPr>
            <w:tcW w:w="4122" w:type="dxa"/>
            <w:tcBorders>
              <w:top w:val="nil"/>
              <w:left w:val="nil"/>
              <w:bottom w:val="single" w:sz="4" w:space="0" w:color="auto"/>
              <w:right w:val="single" w:sz="4" w:space="0" w:color="auto"/>
            </w:tcBorders>
            <w:shd w:val="clear" w:color="auto" w:fill="auto"/>
            <w:vAlign w:val="center"/>
            <w:hideMark/>
          </w:tcPr>
          <w:p w14:paraId="02196E33"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policija</w:t>
            </w:r>
          </w:p>
        </w:tc>
      </w:tr>
      <w:tr w:rsidR="00320DF6" w14:paraId="114D861E" w14:textId="77777777" w:rsidTr="00381AF4">
        <w:trPr>
          <w:trHeight w:val="521"/>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754C66EC"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22</w:t>
            </w:r>
          </w:p>
        </w:tc>
        <w:tc>
          <w:tcPr>
            <w:tcW w:w="4374" w:type="dxa"/>
            <w:tcBorders>
              <w:top w:val="nil"/>
              <w:left w:val="nil"/>
              <w:bottom w:val="single" w:sz="4" w:space="0" w:color="auto"/>
              <w:right w:val="single" w:sz="4" w:space="0" w:color="auto"/>
            </w:tcBorders>
            <w:shd w:val="clear" w:color="auto" w:fill="auto"/>
            <w:vAlign w:val="center"/>
            <w:hideMark/>
          </w:tcPr>
          <w:p w14:paraId="0F155FA7"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 xml:space="preserve">Avārijas siltumapgādes, ūdensapgādes, </w:t>
            </w:r>
            <w:r w:rsidRPr="00C32C64">
              <w:rPr>
                <w:rFonts w:eastAsia="Times New Roman" w:cs="Times New Roman"/>
                <w:color w:val="000000"/>
                <w:sz w:val="22"/>
                <w:szCs w:val="22"/>
                <w:lang w:val="en-GB" w:eastAsia="en-GB" w:bidi="ar-SA"/>
              </w:rPr>
              <w:lastRenderedPageBreak/>
              <w:t>notekūdeņu un kanalizācijas sistēmās</w:t>
            </w:r>
          </w:p>
        </w:tc>
        <w:tc>
          <w:tcPr>
            <w:tcW w:w="4122" w:type="dxa"/>
            <w:tcBorders>
              <w:top w:val="nil"/>
              <w:left w:val="nil"/>
              <w:bottom w:val="single" w:sz="4" w:space="0" w:color="auto"/>
              <w:right w:val="single" w:sz="4" w:space="0" w:color="auto"/>
            </w:tcBorders>
            <w:shd w:val="clear" w:color="auto" w:fill="auto"/>
            <w:vAlign w:val="center"/>
            <w:hideMark/>
          </w:tcPr>
          <w:p w14:paraId="42033D2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lastRenderedPageBreak/>
              <w:t>Pašvaldība</w:t>
            </w:r>
          </w:p>
        </w:tc>
      </w:tr>
      <w:tr w:rsidR="00320DF6" w14:paraId="000B10DE" w14:textId="77777777" w:rsidTr="00381AF4">
        <w:trPr>
          <w:trHeight w:val="521"/>
        </w:trPr>
        <w:tc>
          <w:tcPr>
            <w:tcW w:w="571" w:type="dxa"/>
            <w:tcBorders>
              <w:top w:val="single" w:sz="4" w:space="0" w:color="auto"/>
              <w:left w:val="single" w:sz="4" w:space="0" w:color="auto"/>
              <w:bottom w:val="single" w:sz="4" w:space="0" w:color="auto"/>
              <w:right w:val="single" w:sz="4" w:space="0" w:color="auto"/>
            </w:tcBorders>
            <w:shd w:val="clear" w:color="000000" w:fill="D9D9D9"/>
            <w:vAlign w:val="center"/>
          </w:tcPr>
          <w:p w14:paraId="661EDFEC" w14:textId="77777777" w:rsidR="00381AF4" w:rsidRPr="00C32C64" w:rsidRDefault="00000000" w:rsidP="004B6BBB">
            <w:pPr>
              <w:spacing w:after="0"/>
              <w:jc w:val="both"/>
              <w:rPr>
                <w:rFonts w:eastAsia="Times New Roman" w:cs="Times New Roman"/>
                <w:b/>
                <w:bCs/>
                <w:color w:val="000000"/>
                <w:sz w:val="22"/>
                <w:szCs w:val="22"/>
                <w:lang w:val="en-GB" w:eastAsia="en-GB" w:bidi="ar-SA"/>
              </w:rPr>
            </w:pPr>
            <w:r w:rsidRPr="00C32C64">
              <w:rPr>
                <w:rFonts w:eastAsia="Times New Roman" w:cs="Times New Roman"/>
                <w:b/>
                <w:bCs/>
                <w:color w:val="000000"/>
                <w:sz w:val="22"/>
                <w:szCs w:val="22"/>
                <w:lang w:val="en-GB" w:eastAsia="en-GB" w:bidi="ar-SA"/>
              </w:rPr>
              <w:t>Nr.</w:t>
            </w:r>
          </w:p>
          <w:p w14:paraId="49815553"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b/>
                <w:bCs/>
                <w:color w:val="000000"/>
                <w:sz w:val="22"/>
                <w:szCs w:val="22"/>
                <w:lang w:val="en-GB" w:eastAsia="en-GB" w:bidi="ar-SA"/>
              </w:rPr>
              <w:t>p.k.</w:t>
            </w:r>
          </w:p>
        </w:tc>
        <w:tc>
          <w:tcPr>
            <w:tcW w:w="4374" w:type="dxa"/>
            <w:tcBorders>
              <w:top w:val="single" w:sz="4" w:space="0" w:color="auto"/>
              <w:left w:val="nil"/>
              <w:bottom w:val="single" w:sz="4" w:space="0" w:color="auto"/>
              <w:right w:val="single" w:sz="4" w:space="0" w:color="auto"/>
            </w:tcBorders>
            <w:shd w:val="clear" w:color="000000" w:fill="D9D9D9"/>
            <w:vAlign w:val="center"/>
          </w:tcPr>
          <w:p w14:paraId="01B31CE9" w14:textId="77777777" w:rsidR="00381AF4" w:rsidRPr="005506D5"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b/>
                <w:bCs/>
                <w:color w:val="000000"/>
                <w:sz w:val="22"/>
                <w:szCs w:val="22"/>
                <w:lang w:val="pt-BR" w:eastAsia="en-GB" w:bidi="ar-SA"/>
              </w:rPr>
              <w:t>Apdraudējums vai veicamā pasākuma nosaukums</w:t>
            </w:r>
          </w:p>
        </w:tc>
        <w:tc>
          <w:tcPr>
            <w:tcW w:w="4122" w:type="dxa"/>
            <w:tcBorders>
              <w:top w:val="single" w:sz="4" w:space="0" w:color="auto"/>
              <w:left w:val="nil"/>
              <w:bottom w:val="single" w:sz="4" w:space="0" w:color="auto"/>
              <w:right w:val="single" w:sz="4" w:space="0" w:color="auto"/>
            </w:tcBorders>
            <w:shd w:val="clear" w:color="000000" w:fill="D9D9D9"/>
            <w:vAlign w:val="center"/>
          </w:tcPr>
          <w:p w14:paraId="4F68BC42" w14:textId="77777777" w:rsidR="00381AF4" w:rsidRPr="005506D5"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b/>
                <w:bCs/>
                <w:color w:val="000000"/>
                <w:sz w:val="22"/>
                <w:szCs w:val="22"/>
                <w:lang w:val="pt-BR" w:eastAsia="en-GB" w:bidi="ar-SA"/>
              </w:rPr>
              <w:t>Institūcija, kuras amatpersona ir reaģēšanas un seku likvidēšanas darbu vadītājs</w:t>
            </w:r>
          </w:p>
        </w:tc>
      </w:tr>
      <w:tr w:rsidR="00320DF6" w14:paraId="3A88D4CD" w14:textId="77777777" w:rsidTr="00381AF4">
        <w:trPr>
          <w:trHeight w:val="341"/>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392B37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23</w:t>
            </w:r>
          </w:p>
        </w:tc>
        <w:tc>
          <w:tcPr>
            <w:tcW w:w="4374" w:type="dxa"/>
            <w:tcBorders>
              <w:top w:val="nil"/>
              <w:left w:val="nil"/>
              <w:bottom w:val="single" w:sz="4" w:space="0" w:color="auto"/>
              <w:right w:val="single" w:sz="4" w:space="0" w:color="auto"/>
            </w:tcBorders>
            <w:shd w:val="clear" w:color="auto" w:fill="auto"/>
            <w:vAlign w:val="center"/>
            <w:hideMark/>
          </w:tcPr>
          <w:p w14:paraId="6DFAE8FD"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Dzelzceļa transporta vai dzelzceļa infrastruktūras avārijas</w:t>
            </w:r>
          </w:p>
        </w:tc>
        <w:tc>
          <w:tcPr>
            <w:tcW w:w="4122" w:type="dxa"/>
            <w:tcBorders>
              <w:top w:val="nil"/>
              <w:left w:val="nil"/>
              <w:bottom w:val="single" w:sz="4" w:space="0" w:color="auto"/>
              <w:right w:val="single" w:sz="4" w:space="0" w:color="auto"/>
            </w:tcBorders>
            <w:shd w:val="clear" w:color="auto" w:fill="auto"/>
            <w:vAlign w:val="center"/>
            <w:hideMark/>
          </w:tcPr>
          <w:p w14:paraId="4DC931D0"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VAS "Latvijas dzelzceļš"</w:t>
            </w:r>
          </w:p>
        </w:tc>
      </w:tr>
      <w:tr w:rsidR="00320DF6" w14:paraId="732A7198" w14:textId="77777777" w:rsidTr="00381AF4">
        <w:trPr>
          <w:trHeight w:val="864"/>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2E5886F4"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24</w:t>
            </w:r>
          </w:p>
        </w:tc>
        <w:tc>
          <w:tcPr>
            <w:tcW w:w="4374" w:type="dxa"/>
            <w:tcBorders>
              <w:top w:val="nil"/>
              <w:left w:val="nil"/>
              <w:bottom w:val="single" w:sz="4" w:space="0" w:color="auto"/>
              <w:right w:val="single" w:sz="4" w:space="0" w:color="auto"/>
            </w:tcBorders>
            <w:shd w:val="clear" w:color="auto" w:fill="auto"/>
            <w:vAlign w:val="center"/>
            <w:hideMark/>
          </w:tcPr>
          <w:p w14:paraId="153E0740"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Autotransporta vai autoceļu infrastruktūras avārija</w:t>
            </w:r>
          </w:p>
        </w:tc>
        <w:tc>
          <w:tcPr>
            <w:tcW w:w="4122" w:type="dxa"/>
            <w:tcBorders>
              <w:top w:val="nil"/>
              <w:left w:val="nil"/>
              <w:bottom w:val="single" w:sz="4" w:space="0" w:color="auto"/>
              <w:right w:val="single" w:sz="4" w:space="0" w:color="auto"/>
            </w:tcBorders>
            <w:shd w:val="clear" w:color="auto" w:fill="auto"/>
            <w:vAlign w:val="center"/>
            <w:hideMark/>
          </w:tcPr>
          <w:p w14:paraId="07A8D61B"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VSIA "Latvijas Valsts ceļi" uz valsts autoceļiem, Pašvaldība uz pašvaldības autoceļiem</w:t>
            </w:r>
          </w:p>
        </w:tc>
      </w:tr>
      <w:tr w:rsidR="00320DF6" w14:paraId="36968C84" w14:textId="77777777" w:rsidTr="00381AF4">
        <w:trPr>
          <w:trHeight w:val="28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E54BF5E"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25</w:t>
            </w:r>
          </w:p>
        </w:tc>
        <w:tc>
          <w:tcPr>
            <w:tcW w:w="4374" w:type="dxa"/>
            <w:tcBorders>
              <w:top w:val="nil"/>
              <w:left w:val="nil"/>
              <w:bottom w:val="single" w:sz="4" w:space="0" w:color="auto"/>
              <w:right w:val="single" w:sz="4" w:space="0" w:color="auto"/>
            </w:tcBorders>
            <w:shd w:val="clear" w:color="auto" w:fill="auto"/>
            <w:vAlign w:val="center"/>
            <w:hideMark/>
          </w:tcPr>
          <w:p w14:paraId="543E496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Aviācijas transporta avārija</w:t>
            </w:r>
          </w:p>
        </w:tc>
        <w:tc>
          <w:tcPr>
            <w:tcW w:w="4122" w:type="dxa"/>
            <w:tcBorders>
              <w:top w:val="nil"/>
              <w:left w:val="nil"/>
              <w:bottom w:val="single" w:sz="4" w:space="0" w:color="auto"/>
              <w:right w:val="single" w:sz="4" w:space="0" w:color="auto"/>
            </w:tcBorders>
            <w:shd w:val="clear" w:color="auto" w:fill="auto"/>
            <w:vAlign w:val="center"/>
            <w:hideMark/>
          </w:tcPr>
          <w:p w14:paraId="74929622"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robežsardze</w:t>
            </w:r>
          </w:p>
        </w:tc>
      </w:tr>
      <w:tr w:rsidR="00320DF6" w14:paraId="3BB3EF63" w14:textId="77777777" w:rsidTr="00381AF4">
        <w:trPr>
          <w:trHeight w:val="46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89968AA"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26</w:t>
            </w:r>
          </w:p>
        </w:tc>
        <w:tc>
          <w:tcPr>
            <w:tcW w:w="4374" w:type="dxa"/>
            <w:tcBorders>
              <w:top w:val="nil"/>
              <w:left w:val="nil"/>
              <w:bottom w:val="single" w:sz="4" w:space="0" w:color="auto"/>
              <w:right w:val="single" w:sz="4" w:space="0" w:color="auto"/>
            </w:tcBorders>
            <w:shd w:val="clear" w:color="auto" w:fill="auto"/>
            <w:vAlign w:val="center"/>
            <w:hideMark/>
          </w:tcPr>
          <w:p w14:paraId="40510AE3"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Transporta avārija iekšējos ūdeņos līdz jūras krasta līnijai</w:t>
            </w:r>
          </w:p>
        </w:tc>
        <w:tc>
          <w:tcPr>
            <w:tcW w:w="4122" w:type="dxa"/>
            <w:tcBorders>
              <w:top w:val="nil"/>
              <w:left w:val="nil"/>
              <w:bottom w:val="single" w:sz="4" w:space="0" w:color="auto"/>
              <w:right w:val="single" w:sz="4" w:space="0" w:color="auto"/>
            </w:tcBorders>
            <w:shd w:val="clear" w:color="auto" w:fill="auto"/>
            <w:vAlign w:val="center"/>
            <w:hideMark/>
          </w:tcPr>
          <w:p w14:paraId="001B8B19"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ugunsdzēsības un glābšanas dienests</w:t>
            </w:r>
          </w:p>
        </w:tc>
      </w:tr>
      <w:tr w:rsidR="00320DF6" w14:paraId="1A641E41" w14:textId="77777777" w:rsidTr="00381AF4">
        <w:trPr>
          <w:trHeight w:val="422"/>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0F37061"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27</w:t>
            </w:r>
          </w:p>
        </w:tc>
        <w:tc>
          <w:tcPr>
            <w:tcW w:w="4374" w:type="dxa"/>
            <w:tcBorders>
              <w:top w:val="nil"/>
              <w:left w:val="nil"/>
              <w:bottom w:val="single" w:sz="4" w:space="0" w:color="auto"/>
              <w:right w:val="single" w:sz="4" w:space="0" w:color="auto"/>
            </w:tcBorders>
            <w:shd w:val="clear" w:color="auto" w:fill="auto"/>
            <w:vAlign w:val="center"/>
            <w:hideMark/>
          </w:tcPr>
          <w:p w14:paraId="162AD8B6"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Nezināmas izcelsmes vielas vai priekšmeta atrašanas gadījumā</w:t>
            </w:r>
          </w:p>
        </w:tc>
        <w:tc>
          <w:tcPr>
            <w:tcW w:w="4122" w:type="dxa"/>
            <w:tcBorders>
              <w:top w:val="nil"/>
              <w:left w:val="nil"/>
              <w:bottom w:val="single" w:sz="4" w:space="0" w:color="auto"/>
              <w:right w:val="single" w:sz="4" w:space="0" w:color="auto"/>
            </w:tcBorders>
            <w:shd w:val="clear" w:color="auto" w:fill="auto"/>
            <w:vAlign w:val="center"/>
            <w:hideMark/>
          </w:tcPr>
          <w:p w14:paraId="04C87CB0"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Valsts policija</w:t>
            </w:r>
          </w:p>
        </w:tc>
      </w:tr>
      <w:tr w:rsidR="00320DF6" w14:paraId="2038900F" w14:textId="77777777" w:rsidTr="00381AF4">
        <w:trPr>
          <w:trHeight w:val="359"/>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0DE96930"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28</w:t>
            </w:r>
          </w:p>
        </w:tc>
        <w:tc>
          <w:tcPr>
            <w:tcW w:w="4374" w:type="dxa"/>
            <w:tcBorders>
              <w:top w:val="nil"/>
              <w:left w:val="nil"/>
              <w:bottom w:val="single" w:sz="4" w:space="0" w:color="auto"/>
              <w:right w:val="single" w:sz="4" w:space="0" w:color="auto"/>
            </w:tcBorders>
            <w:shd w:val="clear" w:color="auto" w:fill="auto"/>
            <w:vAlign w:val="center"/>
            <w:hideMark/>
          </w:tcPr>
          <w:p w14:paraId="4E750FCB"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Avārija maģistrālo gāzes vadu infrastruktūrā</w:t>
            </w:r>
          </w:p>
        </w:tc>
        <w:tc>
          <w:tcPr>
            <w:tcW w:w="4122" w:type="dxa"/>
            <w:tcBorders>
              <w:top w:val="nil"/>
              <w:left w:val="nil"/>
              <w:bottom w:val="single" w:sz="4" w:space="0" w:color="auto"/>
              <w:right w:val="single" w:sz="4" w:space="0" w:color="auto"/>
            </w:tcBorders>
            <w:shd w:val="clear" w:color="auto" w:fill="auto"/>
            <w:vAlign w:val="center"/>
            <w:hideMark/>
          </w:tcPr>
          <w:p w14:paraId="7BEBCD8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AS "Conexus Baltic Grid"</w:t>
            </w:r>
          </w:p>
        </w:tc>
      </w:tr>
      <w:tr w:rsidR="00320DF6" w14:paraId="4D0E77E8" w14:textId="77777777" w:rsidTr="00381AF4">
        <w:trPr>
          <w:trHeight w:val="629"/>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4FB450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29</w:t>
            </w:r>
          </w:p>
        </w:tc>
        <w:tc>
          <w:tcPr>
            <w:tcW w:w="4374" w:type="dxa"/>
            <w:tcBorders>
              <w:top w:val="nil"/>
              <w:left w:val="nil"/>
              <w:bottom w:val="single" w:sz="4" w:space="0" w:color="auto"/>
              <w:right w:val="single" w:sz="4" w:space="0" w:color="auto"/>
            </w:tcBorders>
            <w:shd w:val="clear" w:color="auto" w:fill="auto"/>
            <w:vAlign w:val="center"/>
            <w:hideMark/>
          </w:tcPr>
          <w:p w14:paraId="2693CC2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Avārija hidroelektrostaciju hidrotehnisko būvju, hidrotehnisko būvju, ostu un jūras hidrotehnisko inženierbūvju vai polderu infrastruktūrā</w:t>
            </w:r>
          </w:p>
        </w:tc>
        <w:tc>
          <w:tcPr>
            <w:tcW w:w="4122" w:type="dxa"/>
            <w:tcBorders>
              <w:top w:val="nil"/>
              <w:left w:val="nil"/>
              <w:bottom w:val="single" w:sz="4" w:space="0" w:color="auto"/>
              <w:right w:val="single" w:sz="4" w:space="0" w:color="auto"/>
            </w:tcBorders>
            <w:shd w:val="clear" w:color="auto" w:fill="auto"/>
            <w:vAlign w:val="center"/>
            <w:hideMark/>
          </w:tcPr>
          <w:p w14:paraId="0F0BA6E6"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Hidrotehnisko būvju valdītājs</w:t>
            </w:r>
          </w:p>
        </w:tc>
      </w:tr>
      <w:tr w:rsidR="00320DF6" w14:paraId="5D6AB7B1" w14:textId="77777777" w:rsidTr="00381AF4">
        <w:trPr>
          <w:trHeight w:val="28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3F1ADB8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30</w:t>
            </w:r>
          </w:p>
        </w:tc>
        <w:tc>
          <w:tcPr>
            <w:tcW w:w="4374" w:type="dxa"/>
            <w:tcBorders>
              <w:top w:val="nil"/>
              <w:left w:val="nil"/>
              <w:bottom w:val="single" w:sz="4" w:space="0" w:color="auto"/>
              <w:right w:val="single" w:sz="4" w:space="0" w:color="auto"/>
            </w:tcBorders>
            <w:shd w:val="clear" w:color="auto" w:fill="auto"/>
            <w:vAlign w:val="center"/>
            <w:hideMark/>
          </w:tcPr>
          <w:p w14:paraId="046447CD"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Zemes nogruvums</w:t>
            </w:r>
          </w:p>
        </w:tc>
        <w:tc>
          <w:tcPr>
            <w:tcW w:w="4122" w:type="dxa"/>
            <w:tcBorders>
              <w:top w:val="nil"/>
              <w:left w:val="nil"/>
              <w:bottom w:val="single" w:sz="4" w:space="0" w:color="auto"/>
              <w:right w:val="single" w:sz="4" w:space="0" w:color="auto"/>
            </w:tcBorders>
            <w:shd w:val="clear" w:color="auto" w:fill="auto"/>
            <w:vAlign w:val="center"/>
            <w:hideMark/>
          </w:tcPr>
          <w:p w14:paraId="162325B8" w14:textId="77777777" w:rsidR="00381AF4" w:rsidRPr="00C32C64" w:rsidRDefault="00000000" w:rsidP="004B6BBB">
            <w:pPr>
              <w:spacing w:after="0"/>
              <w:jc w:val="both"/>
              <w:rPr>
                <w:rFonts w:eastAsia="Times New Roman" w:cs="Times New Roman"/>
                <w:color w:val="000000"/>
                <w:sz w:val="22"/>
                <w:szCs w:val="22"/>
                <w:lang w:val="pt-BR" w:eastAsia="en-GB" w:bidi="ar-SA"/>
              </w:rPr>
            </w:pPr>
            <w:r w:rsidRPr="00C32C64">
              <w:rPr>
                <w:rFonts w:eastAsia="Times New Roman" w:cs="Times New Roman"/>
                <w:color w:val="000000"/>
                <w:sz w:val="22"/>
                <w:szCs w:val="22"/>
                <w:lang w:val="pt-BR" w:eastAsia="en-GB" w:bidi="ar-SA"/>
              </w:rPr>
              <w:t>Zemesgabala īpašnieks (fiziska vai juridiska persona, valsts vai pašvaldības institūcija)</w:t>
            </w:r>
          </w:p>
        </w:tc>
      </w:tr>
      <w:tr w:rsidR="00320DF6" w14:paraId="389A2B90" w14:textId="77777777" w:rsidTr="00381AF4">
        <w:trPr>
          <w:trHeight w:val="386"/>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6215F5D0"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31</w:t>
            </w:r>
          </w:p>
        </w:tc>
        <w:tc>
          <w:tcPr>
            <w:tcW w:w="4374" w:type="dxa"/>
            <w:tcBorders>
              <w:top w:val="nil"/>
              <w:left w:val="nil"/>
              <w:bottom w:val="single" w:sz="4" w:space="0" w:color="auto"/>
              <w:right w:val="single" w:sz="4" w:space="0" w:color="auto"/>
            </w:tcBorders>
            <w:shd w:val="clear" w:color="auto" w:fill="auto"/>
            <w:vAlign w:val="center"/>
            <w:hideMark/>
          </w:tcPr>
          <w:p w14:paraId="7F8417B5"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Avārija maģistrālo naftas un naftas produktu cauruļvadu infrastruktūrā</w:t>
            </w:r>
          </w:p>
        </w:tc>
        <w:tc>
          <w:tcPr>
            <w:tcW w:w="4122" w:type="dxa"/>
            <w:tcBorders>
              <w:top w:val="nil"/>
              <w:left w:val="nil"/>
              <w:bottom w:val="single" w:sz="4" w:space="0" w:color="auto"/>
              <w:right w:val="single" w:sz="4" w:space="0" w:color="auto"/>
            </w:tcBorders>
            <w:shd w:val="clear" w:color="auto" w:fill="auto"/>
            <w:vAlign w:val="center"/>
            <w:hideMark/>
          </w:tcPr>
          <w:p w14:paraId="098E7138" w14:textId="77777777" w:rsidR="00381AF4" w:rsidRPr="00C32C64" w:rsidRDefault="00000000" w:rsidP="004B6BBB">
            <w:pPr>
              <w:spacing w:after="0"/>
              <w:jc w:val="both"/>
              <w:rPr>
                <w:rFonts w:eastAsia="Times New Roman" w:cs="Times New Roman"/>
                <w:color w:val="000000"/>
                <w:sz w:val="22"/>
                <w:szCs w:val="22"/>
                <w:lang w:val="en-GB" w:eastAsia="en-GB" w:bidi="ar-SA"/>
              </w:rPr>
            </w:pPr>
            <w:r w:rsidRPr="00C32C64">
              <w:rPr>
                <w:rFonts w:eastAsia="Times New Roman" w:cs="Times New Roman"/>
                <w:color w:val="000000"/>
                <w:sz w:val="22"/>
                <w:szCs w:val="22"/>
                <w:lang w:val="en-GB" w:eastAsia="en-GB" w:bidi="ar-SA"/>
              </w:rPr>
              <w:t>SIA "LatRosTrans"</w:t>
            </w:r>
          </w:p>
        </w:tc>
      </w:tr>
    </w:tbl>
    <w:p w14:paraId="0D861253" w14:textId="77777777" w:rsidR="00381AF4" w:rsidRPr="00C32C64" w:rsidRDefault="00000000" w:rsidP="00381AF4">
      <w:pPr>
        <w:ind w:firstLine="432"/>
        <w:jc w:val="both"/>
        <w:rPr>
          <w:rFonts w:eastAsia="Liberation Mono" w:cs="Times New Roman"/>
          <w:lang w:val="lv-LV"/>
        </w:rPr>
      </w:pPr>
      <w:r w:rsidRPr="00C32C64">
        <w:rPr>
          <w:rFonts w:cs="Times New Roman"/>
          <w:lang w:val="lv-LV"/>
        </w:rPr>
        <w:br w:type="page"/>
      </w:r>
    </w:p>
    <w:p w14:paraId="6B79B9EA" w14:textId="77777777" w:rsidR="00381AF4" w:rsidRPr="00923B33" w:rsidRDefault="00000000" w:rsidP="00381AF4">
      <w:pPr>
        <w:pStyle w:val="Virsraksts1"/>
        <w:pBdr>
          <w:bottom w:val="none" w:sz="0" w:space="0" w:color="auto"/>
        </w:pBdr>
        <w:spacing w:before="0" w:line="276" w:lineRule="auto"/>
        <w:ind w:firstLine="432"/>
        <w:jc w:val="center"/>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pPr>
      <w:bookmarkStart w:id="47" w:name="_Toc160700930"/>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lastRenderedPageBreak/>
        <w:t>5. Iedzīvotāju evakuācija no katastrofas apdraudētajām vai skartajām teritorijām, ņemot vērā attiecīgā apdraudējuma iespējamās sekas</w:t>
      </w:r>
      <w:bookmarkEnd w:id="47"/>
    </w:p>
    <w:p w14:paraId="37DE35F4" w14:textId="77777777" w:rsidR="00381AF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Operatīvi saņemot informāciju par pastāvošiem draudiem</w:t>
      </w:r>
      <w:r>
        <w:rPr>
          <w:rFonts w:ascii="Times New Roman" w:hAnsi="Times New Roman" w:cs="Times New Roman"/>
          <w:sz w:val="24"/>
          <w:szCs w:val="24"/>
          <w:lang w:val="lv-LV"/>
        </w:rPr>
        <w:t>,</w:t>
      </w:r>
      <w:r w:rsidRPr="00C32C64">
        <w:rPr>
          <w:rFonts w:ascii="Times New Roman" w:hAnsi="Times New Roman" w:cs="Times New Roman"/>
          <w:sz w:val="24"/>
          <w:szCs w:val="24"/>
          <w:lang w:val="lv-LV"/>
        </w:rPr>
        <w:t xml:space="preserve"> Pašvaldība organizē iedzīvotāju informēšanu par evakuācijas nepieciešamību, paskaidrojot, kā sevi pasargāt no apdraudējuma. Informācija var būt rekomendējoša – tie ir ieteikumi par to, kā sevi pasargāt no apdraudējuma, kā sagatavoties, ja evakuācija būs pēkšņa, kas jāņem līdzi, ja vajadzēs pamest mājas. </w:t>
      </w:r>
    </w:p>
    <w:p w14:paraId="62C8938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Pašvaldību iedzīvotāju, operatīvo dienestu, iestāžu un pašvaldības apziņošana par katastrofas draudiem paredzama, izmantojot visus pieejamos sakaru līdzekļus: mobilo telefonu sakaru tīklus, fiksēto telefonu tīklus, rācijas, radiosakarus, masu medijus (TV, laikraksti, interneta portāli) un citus, kas tajā brīdī būs pieejami, kā arī ar Civilās aizsardzības trauksmes sirēnām. Sakaru pilnīgas neesamības gadījumā, apziņošana tiks veikta manuāli, no “cilvēka - cilvēkam” un ar operatīvo dienestu transportu.</w:t>
      </w:r>
    </w:p>
    <w:p w14:paraId="43CF88BD"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48" w:name="_Toc160700931"/>
      <w:r w:rsidRPr="00C32C64">
        <w:rPr>
          <w:rFonts w:ascii="Times New Roman" w:hAnsi="Times New Roman" w:cs="Times New Roman"/>
        </w:rPr>
        <w:t>5.1. Evakuācijas veidi</w:t>
      </w:r>
      <w:bookmarkEnd w:id="48"/>
    </w:p>
    <w:p w14:paraId="0BBDA27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Vietēja mēroga katastrofas, kur katastrofas radīto postījumu apjoms nepārsniedz vienas pašvaldības administratīvās teritorijas robežas, iedzīvotāju evakuāciju veic katastrofas skartā pašvaldība izveidojot pašvaldības evakuācijas koordinēšanas grupu. Reģionāla mēroga katastrofās, tiek izveidotas evakuācijas koordinēšanas grupas katrā pašvaldībā. Valsts mēroga katastrofās, kur katastrofas radītie postījumi ietekmē visu valsts teritoriju vai nozīmīgu tās daļu, iedzīvotāju evakuāciju nodrošina Civilās aizsardzības komisija saskaņā ar Civilās aizsardzības operatīvā vadības centra norādēm.</w:t>
      </w:r>
    </w:p>
    <w:p w14:paraId="050D6C1F"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Cilvēku evakuācija var tikt veikta no telpām vai no apdraudētās teritorijas:</w:t>
      </w:r>
    </w:p>
    <w:p w14:paraId="6EF99509"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pirms katastrofas (laicīgi saņemot informāciju par pastāvošiem draudiem);</w:t>
      </w:r>
    </w:p>
    <w:p w14:paraId="77D767D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katastrofas laikā (saņemot informāciju par notiekošo katastrofu);</w:t>
      </w:r>
    </w:p>
    <w:p w14:paraId="1DB685FC"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pēc notikušas katastrofas ( saņemot informāciju par jau notikušu katastrofu).</w:t>
      </w:r>
    </w:p>
    <w:p w14:paraId="7E3ECBEA"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Katastrofas laikā vai pēc notikušās katastrofas, pastāvot pamatotam apdraudējumam vai draudiem iedzīvotāju veselībai un dzīvībai, evakuācija ir obligāta. Gadījumos, kad iedzīvotājs atsakās no evakuācijas, tas paraksta apliecinājumu, ka apzinās riskus savai dzīvībai un veselībai. Apliecinājums var būt brīvā formā.</w:t>
      </w:r>
    </w:p>
    <w:p w14:paraId="4A21D920"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Ja tiek izsludināts izņēmuma stāvoklis vai ārkārtēja situācija, saskaņā ar likumu "Par ārkārtējo situāciju un izņēmuma stāvokli" stājas spēkā īpašs tiesiskais režīms, kurš pašvaldību institūcijām nacionālās drošības interesēs ļauj veikt fizisko personu un to kustamā īpašuma evakuāciju, ieskaitot piespiedu pārvietošanu.</w:t>
      </w:r>
    </w:p>
    <w:p w14:paraId="0F938A0D" w14:textId="77777777" w:rsidR="00381AF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Cilvēku evakuācija var būt īslaicīga vai uz ilgāku laika periodu. Īslaicīgas evakuācijas laikā nav nepieciešama papildus resursu iesaistīšana (izmitināšana, ēdināšana). Evakuējot cilvēkus uz ilgāku laiku, pašvaldība nodrošinās: cilvēku izmitināšanu, ēdināšanu, sociālo palīdzību. Pašvaldība nodrošina evakuēto iedzīvotāju uzskaiti. </w:t>
      </w:r>
    </w:p>
    <w:p w14:paraId="2A23DE0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Pr>
          <w:rFonts w:ascii="Times New Roman" w:hAnsi="Times New Roman" w:cs="Times New Roman"/>
          <w:sz w:val="24"/>
          <w:szCs w:val="24"/>
          <w:lang w:val="lv-LV"/>
        </w:rPr>
        <w:t>E</w:t>
      </w:r>
      <w:r w:rsidRPr="00C32C64">
        <w:rPr>
          <w:rFonts w:ascii="Times New Roman" w:hAnsi="Times New Roman" w:cs="Times New Roman"/>
          <w:sz w:val="24"/>
          <w:szCs w:val="24"/>
          <w:lang w:val="lv-LV"/>
        </w:rPr>
        <w:t xml:space="preserve">vakuācija no skartajām teritorijām, atkarībā no katastrofas veida, var notikt, izmantojot autotransportu, motorizētu transportu un nemotorizētu transportu. Autotransportam var tikt izmantots gan pašvaldību nodrošinātais autotransports, gan iedzīvotāju privātais transports. </w:t>
      </w:r>
    </w:p>
    <w:p w14:paraId="3D089891"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0DD1C21A" w14:textId="77777777" w:rsidR="00381AF4" w:rsidRPr="00C32C64" w:rsidRDefault="00000000" w:rsidP="00381AF4">
      <w:pPr>
        <w:pStyle w:val="Virsraksts2"/>
        <w:numPr>
          <w:ilvl w:val="1"/>
          <w:numId w:val="35"/>
        </w:numPr>
        <w:spacing w:after="160" w:line="276" w:lineRule="auto"/>
        <w:jc w:val="both"/>
        <w:rPr>
          <w:rFonts w:ascii="Times New Roman" w:hAnsi="Times New Roman" w:cs="Times New Roman"/>
        </w:rPr>
      </w:pPr>
      <w:bookmarkStart w:id="49" w:name="_Toc160700932"/>
      <w:r w:rsidRPr="00C32C64">
        <w:rPr>
          <w:rFonts w:ascii="Times New Roman" w:hAnsi="Times New Roman" w:cs="Times New Roman"/>
        </w:rPr>
        <w:lastRenderedPageBreak/>
        <w:t>Pulcēšanās vieta</w:t>
      </w:r>
      <w:bookmarkEnd w:id="49"/>
    </w:p>
    <w:p w14:paraId="4310279A" w14:textId="77777777" w:rsidR="00381AF4" w:rsidRPr="00C32C64" w:rsidRDefault="00000000" w:rsidP="00381AF4">
      <w:pPr>
        <w:ind w:firstLine="432"/>
        <w:jc w:val="both"/>
        <w:rPr>
          <w:rFonts w:cs="Times New Roman"/>
          <w:lang w:val="lv-LV"/>
        </w:rPr>
      </w:pPr>
      <w:r w:rsidRPr="00C32C64">
        <w:rPr>
          <w:rFonts w:cs="Times New Roman"/>
          <w:lang w:val="lv-LV"/>
        </w:rPr>
        <w:t>Organizējot iedzīvotāju evakuāciju no katastrofas apdraudētās teritorijas tiek noteiktas pulcēšanas vietas. Pulcēšanās vietas ir paredzētas iedzīvotājiem, kuriem nav sava transporta, lai evakuētos no apdraudētās teritorijas. Pulcēšanās vietās, iedzīvotājiem tiks norādīti droši evakuācijas maršruti, noteiktas izmitināšanas vietas un cita nepieciešamā palīdzība. Iedzīvotājiem kuriem būs nepieciešama palīdzība saistībā ar nokļūšanu uz izmitināšanas vietu transports tiks nodrošināts.</w:t>
      </w:r>
    </w:p>
    <w:p w14:paraId="5DCC15B6" w14:textId="77777777" w:rsidR="00381AF4" w:rsidRPr="00C32C64" w:rsidRDefault="00000000" w:rsidP="00381AF4">
      <w:pPr>
        <w:pStyle w:val="Virsraksts3"/>
        <w:ind w:firstLine="432"/>
        <w:jc w:val="both"/>
        <w:rPr>
          <w:rFonts w:ascii="Times New Roman" w:hAnsi="Times New Roman" w:cs="Times New Roman"/>
        </w:rPr>
      </w:pPr>
      <w:bookmarkStart w:id="50" w:name="_Toc160700933"/>
      <w:r w:rsidRPr="00C32C64">
        <w:rPr>
          <w:rFonts w:ascii="Times New Roman" w:hAnsi="Times New Roman" w:cs="Times New Roman"/>
        </w:rPr>
        <w:t>5.2.1. Evakuācijas pulcēšanās vietas Rēzeknes pilsētā</w:t>
      </w:r>
      <w:bookmarkEnd w:id="50"/>
    </w:p>
    <w:p w14:paraId="7969CDFE"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13. tabula</w:t>
      </w:r>
    </w:p>
    <w:tbl>
      <w:tblPr>
        <w:tblW w:w="9204" w:type="dxa"/>
        <w:tblLayout w:type="fixed"/>
        <w:tblLook w:val="04A0" w:firstRow="1" w:lastRow="0" w:firstColumn="1" w:lastColumn="0" w:noHBand="0" w:noVBand="1"/>
      </w:tblPr>
      <w:tblGrid>
        <w:gridCol w:w="530"/>
        <w:gridCol w:w="2700"/>
        <w:gridCol w:w="3423"/>
        <w:gridCol w:w="1275"/>
        <w:gridCol w:w="1276"/>
      </w:tblGrid>
      <w:tr w:rsidR="00320DF6" w14:paraId="6D48474D" w14:textId="77777777" w:rsidTr="004B6BBB">
        <w:trPr>
          <w:trHeight w:val="315"/>
          <w:tblHeader/>
        </w:trPr>
        <w:tc>
          <w:tcPr>
            <w:tcW w:w="53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B10722C" w14:textId="77777777" w:rsidR="00381AF4" w:rsidRPr="00C32C64" w:rsidRDefault="00000000" w:rsidP="004B6BBB">
            <w:pPr>
              <w:spacing w:after="0"/>
              <w:jc w:val="both"/>
              <w:rPr>
                <w:rFonts w:eastAsia="Times New Roman" w:cs="Times New Roman"/>
                <w:b/>
                <w:bCs/>
                <w:color w:val="000000"/>
                <w:sz w:val="22"/>
                <w:szCs w:val="22"/>
                <w:lang w:val="lv-LV" w:eastAsia="lv-LV" w:bidi="ar-SA"/>
              </w:rPr>
            </w:pPr>
            <w:r w:rsidRPr="00C32C64">
              <w:rPr>
                <w:rFonts w:eastAsia="Times New Roman" w:cs="Times New Roman"/>
                <w:b/>
                <w:bCs/>
                <w:color w:val="000000"/>
                <w:sz w:val="22"/>
                <w:szCs w:val="22"/>
                <w:lang w:val="lv-LV" w:eastAsia="lv-LV" w:bidi="ar-SA"/>
              </w:rPr>
              <w:t>Nr.p.k.</w:t>
            </w:r>
          </w:p>
        </w:tc>
        <w:tc>
          <w:tcPr>
            <w:tcW w:w="27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0F8E736" w14:textId="77777777" w:rsidR="00381AF4" w:rsidRPr="00C32C64" w:rsidRDefault="00000000" w:rsidP="004B6BBB">
            <w:pPr>
              <w:spacing w:after="0"/>
              <w:jc w:val="both"/>
              <w:rPr>
                <w:rFonts w:eastAsia="Times New Roman" w:cs="Times New Roman"/>
                <w:b/>
                <w:bCs/>
                <w:color w:val="000000"/>
                <w:sz w:val="22"/>
                <w:szCs w:val="22"/>
                <w:lang w:val="lv-LV" w:eastAsia="lv-LV" w:bidi="ar-SA"/>
              </w:rPr>
            </w:pPr>
            <w:r w:rsidRPr="00C32C64">
              <w:rPr>
                <w:rFonts w:eastAsia="Times New Roman" w:cs="Times New Roman"/>
                <w:b/>
                <w:bCs/>
                <w:color w:val="000000"/>
                <w:sz w:val="22"/>
                <w:szCs w:val="22"/>
                <w:lang w:val="lv-LV" w:eastAsia="lv-LV" w:bidi="ar-SA"/>
              </w:rPr>
              <w:t xml:space="preserve">Nosaukums </w:t>
            </w:r>
          </w:p>
        </w:tc>
        <w:tc>
          <w:tcPr>
            <w:tcW w:w="342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CAEBBF" w14:textId="77777777" w:rsidR="00381AF4" w:rsidRPr="00C32C64" w:rsidRDefault="00000000" w:rsidP="004B6BBB">
            <w:pPr>
              <w:spacing w:after="0"/>
              <w:jc w:val="both"/>
              <w:rPr>
                <w:rFonts w:eastAsia="Times New Roman" w:cs="Times New Roman"/>
                <w:b/>
                <w:bCs/>
                <w:color w:val="000000"/>
                <w:sz w:val="22"/>
                <w:szCs w:val="22"/>
                <w:lang w:val="lv-LV" w:eastAsia="lv-LV" w:bidi="ar-SA"/>
              </w:rPr>
            </w:pPr>
            <w:r w:rsidRPr="00C32C64">
              <w:rPr>
                <w:rFonts w:eastAsia="Times New Roman" w:cs="Times New Roman"/>
                <w:b/>
                <w:bCs/>
                <w:color w:val="000000"/>
                <w:sz w:val="22"/>
                <w:szCs w:val="22"/>
                <w:lang w:val="lv-LV" w:eastAsia="lv-LV" w:bidi="ar-SA"/>
              </w:rPr>
              <w:t>Adrese</w:t>
            </w:r>
          </w:p>
        </w:tc>
        <w:tc>
          <w:tcPr>
            <w:tcW w:w="2551" w:type="dxa"/>
            <w:gridSpan w:val="2"/>
            <w:tcBorders>
              <w:top w:val="single" w:sz="8" w:space="0" w:color="auto"/>
              <w:left w:val="nil"/>
              <w:bottom w:val="single" w:sz="8" w:space="0" w:color="auto"/>
              <w:right w:val="single" w:sz="8" w:space="0" w:color="auto"/>
            </w:tcBorders>
            <w:shd w:val="clear" w:color="auto" w:fill="auto"/>
            <w:vAlign w:val="center"/>
            <w:hideMark/>
          </w:tcPr>
          <w:p w14:paraId="5EC2ABDE" w14:textId="77777777" w:rsidR="00381AF4" w:rsidRPr="00C32C64" w:rsidRDefault="00000000" w:rsidP="004B6BBB">
            <w:pPr>
              <w:spacing w:after="0"/>
              <w:jc w:val="both"/>
              <w:rPr>
                <w:rFonts w:eastAsia="Times New Roman" w:cs="Times New Roman"/>
                <w:b/>
                <w:bCs/>
                <w:color w:val="000000"/>
                <w:sz w:val="22"/>
                <w:szCs w:val="22"/>
                <w:lang w:val="lv-LV" w:eastAsia="lv-LV" w:bidi="ar-SA"/>
              </w:rPr>
            </w:pPr>
            <w:r w:rsidRPr="00C32C64">
              <w:rPr>
                <w:rFonts w:eastAsia="Times New Roman" w:cs="Times New Roman"/>
                <w:b/>
                <w:bCs/>
                <w:color w:val="000000"/>
                <w:sz w:val="22"/>
                <w:szCs w:val="22"/>
                <w:lang w:val="lv-LV" w:eastAsia="lv-LV" w:bidi="ar-SA"/>
              </w:rPr>
              <w:t>Koordinātas</w:t>
            </w:r>
          </w:p>
        </w:tc>
      </w:tr>
      <w:tr w:rsidR="00320DF6" w14:paraId="1A06C50F" w14:textId="77777777" w:rsidTr="004B6BBB">
        <w:trPr>
          <w:trHeight w:val="300"/>
          <w:tblHeader/>
        </w:trPr>
        <w:tc>
          <w:tcPr>
            <w:tcW w:w="530" w:type="dxa"/>
            <w:vMerge/>
            <w:tcBorders>
              <w:top w:val="single" w:sz="8" w:space="0" w:color="auto"/>
              <w:left w:val="single" w:sz="8" w:space="0" w:color="auto"/>
              <w:bottom w:val="single" w:sz="8" w:space="0" w:color="auto"/>
              <w:right w:val="single" w:sz="8" w:space="0" w:color="auto"/>
            </w:tcBorders>
            <w:vAlign w:val="center"/>
            <w:hideMark/>
          </w:tcPr>
          <w:p w14:paraId="08E44525" w14:textId="77777777" w:rsidR="00381AF4" w:rsidRPr="00C32C64" w:rsidRDefault="00381AF4" w:rsidP="004B6BBB">
            <w:pPr>
              <w:spacing w:after="0"/>
              <w:jc w:val="both"/>
              <w:rPr>
                <w:rFonts w:eastAsia="Times New Roman" w:cs="Times New Roman"/>
                <w:b/>
                <w:bCs/>
                <w:color w:val="000000"/>
                <w:sz w:val="22"/>
                <w:szCs w:val="22"/>
                <w:lang w:val="lv-LV" w:eastAsia="lv-LV" w:bidi="ar-SA"/>
              </w:rPr>
            </w:pPr>
          </w:p>
        </w:tc>
        <w:tc>
          <w:tcPr>
            <w:tcW w:w="2700" w:type="dxa"/>
            <w:vMerge/>
            <w:tcBorders>
              <w:top w:val="single" w:sz="8" w:space="0" w:color="auto"/>
              <w:left w:val="single" w:sz="8" w:space="0" w:color="auto"/>
              <w:bottom w:val="single" w:sz="8" w:space="0" w:color="auto"/>
              <w:right w:val="single" w:sz="8" w:space="0" w:color="auto"/>
            </w:tcBorders>
            <w:vAlign w:val="center"/>
            <w:hideMark/>
          </w:tcPr>
          <w:p w14:paraId="383D4CC5" w14:textId="77777777" w:rsidR="00381AF4" w:rsidRPr="00C32C64" w:rsidRDefault="00381AF4" w:rsidP="004B6BBB">
            <w:pPr>
              <w:spacing w:after="0"/>
              <w:jc w:val="both"/>
              <w:rPr>
                <w:rFonts w:eastAsia="Times New Roman" w:cs="Times New Roman"/>
                <w:b/>
                <w:bCs/>
                <w:color w:val="000000"/>
                <w:sz w:val="22"/>
                <w:szCs w:val="22"/>
                <w:lang w:val="lv-LV" w:eastAsia="lv-LV" w:bidi="ar-SA"/>
              </w:rPr>
            </w:pPr>
          </w:p>
        </w:tc>
        <w:tc>
          <w:tcPr>
            <w:tcW w:w="3423" w:type="dxa"/>
            <w:vMerge/>
            <w:tcBorders>
              <w:top w:val="single" w:sz="8" w:space="0" w:color="auto"/>
              <w:left w:val="single" w:sz="8" w:space="0" w:color="auto"/>
              <w:bottom w:val="single" w:sz="8" w:space="0" w:color="auto"/>
              <w:right w:val="single" w:sz="8" w:space="0" w:color="auto"/>
            </w:tcBorders>
            <w:vAlign w:val="center"/>
            <w:hideMark/>
          </w:tcPr>
          <w:p w14:paraId="22B7017A" w14:textId="77777777" w:rsidR="00381AF4" w:rsidRPr="00C32C64" w:rsidRDefault="00381AF4" w:rsidP="004B6BBB">
            <w:pPr>
              <w:spacing w:after="0"/>
              <w:jc w:val="both"/>
              <w:rPr>
                <w:rFonts w:eastAsia="Times New Roman" w:cs="Times New Roman"/>
                <w:b/>
                <w:bCs/>
                <w:color w:val="000000"/>
                <w:sz w:val="22"/>
                <w:szCs w:val="22"/>
                <w:lang w:val="lv-LV" w:eastAsia="lv-LV" w:bidi="ar-SA"/>
              </w:rPr>
            </w:pPr>
          </w:p>
        </w:tc>
        <w:tc>
          <w:tcPr>
            <w:tcW w:w="1275" w:type="dxa"/>
            <w:tcBorders>
              <w:top w:val="nil"/>
              <w:left w:val="nil"/>
              <w:bottom w:val="nil"/>
              <w:right w:val="single" w:sz="8" w:space="0" w:color="auto"/>
            </w:tcBorders>
            <w:shd w:val="clear" w:color="auto" w:fill="auto"/>
            <w:vAlign w:val="center"/>
            <w:hideMark/>
          </w:tcPr>
          <w:p w14:paraId="61C06BFA" w14:textId="77777777" w:rsidR="00381AF4" w:rsidRPr="00C32C64" w:rsidRDefault="00000000" w:rsidP="004B6BBB">
            <w:pPr>
              <w:spacing w:after="0"/>
              <w:jc w:val="both"/>
              <w:rPr>
                <w:rFonts w:eastAsia="Times New Roman" w:cs="Times New Roman"/>
                <w:b/>
                <w:bCs/>
                <w:color w:val="000000"/>
                <w:sz w:val="22"/>
                <w:szCs w:val="22"/>
                <w:lang w:val="lv-LV" w:eastAsia="lv-LV" w:bidi="ar-SA"/>
              </w:rPr>
            </w:pPr>
            <w:r w:rsidRPr="00C32C64">
              <w:rPr>
                <w:rFonts w:eastAsia="Times New Roman" w:cs="Times New Roman"/>
                <w:b/>
                <w:bCs/>
                <w:color w:val="000000"/>
                <w:sz w:val="22"/>
                <w:szCs w:val="22"/>
                <w:lang w:val="lv-LV" w:eastAsia="lv-LV" w:bidi="ar-SA"/>
              </w:rPr>
              <w:t>Lat</w:t>
            </w:r>
          </w:p>
        </w:tc>
        <w:tc>
          <w:tcPr>
            <w:tcW w:w="1276" w:type="dxa"/>
            <w:tcBorders>
              <w:top w:val="nil"/>
              <w:left w:val="nil"/>
              <w:bottom w:val="nil"/>
              <w:right w:val="single" w:sz="8" w:space="0" w:color="auto"/>
            </w:tcBorders>
            <w:shd w:val="clear" w:color="auto" w:fill="auto"/>
            <w:vAlign w:val="center"/>
            <w:hideMark/>
          </w:tcPr>
          <w:p w14:paraId="2DFB3AAD" w14:textId="77777777" w:rsidR="00381AF4" w:rsidRPr="00C32C64" w:rsidRDefault="00000000" w:rsidP="004B6BBB">
            <w:pPr>
              <w:spacing w:after="0"/>
              <w:jc w:val="both"/>
              <w:rPr>
                <w:rFonts w:eastAsia="Times New Roman" w:cs="Times New Roman"/>
                <w:b/>
                <w:bCs/>
                <w:color w:val="000000"/>
                <w:sz w:val="22"/>
                <w:szCs w:val="22"/>
                <w:lang w:val="lv-LV" w:eastAsia="lv-LV" w:bidi="ar-SA"/>
              </w:rPr>
            </w:pPr>
            <w:r w:rsidRPr="00C32C64">
              <w:rPr>
                <w:rFonts w:eastAsia="Times New Roman" w:cs="Times New Roman"/>
                <w:b/>
                <w:bCs/>
                <w:color w:val="000000"/>
                <w:sz w:val="22"/>
                <w:szCs w:val="22"/>
                <w:lang w:val="lv-LV" w:eastAsia="lv-LV" w:bidi="ar-SA"/>
              </w:rPr>
              <w:t>Lon</w:t>
            </w:r>
          </w:p>
        </w:tc>
      </w:tr>
      <w:tr w:rsidR="00320DF6" w14:paraId="22C088F8" w14:textId="77777777" w:rsidTr="004B6BBB">
        <w:trPr>
          <w:trHeight w:val="630"/>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8B7F"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26E3FB6"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 xml:space="preserve">Rēzeknes Valsts 1. ģimnāzija </w:t>
            </w:r>
          </w:p>
        </w:tc>
        <w:tc>
          <w:tcPr>
            <w:tcW w:w="3423" w:type="dxa"/>
            <w:tcBorders>
              <w:top w:val="single" w:sz="4" w:space="0" w:color="auto"/>
              <w:left w:val="single" w:sz="4" w:space="0" w:color="auto"/>
              <w:bottom w:val="single" w:sz="4" w:space="0" w:color="auto"/>
              <w:right w:val="single" w:sz="4" w:space="0" w:color="auto"/>
            </w:tcBorders>
            <w:shd w:val="clear" w:color="auto" w:fill="auto"/>
            <w:vAlign w:val="center"/>
          </w:tcPr>
          <w:p w14:paraId="2A8EE1EA"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Dzirnavu 3a, Rēzekne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7D9BB5"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56.50408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CB5674"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27.33928</w:t>
            </w:r>
          </w:p>
        </w:tc>
      </w:tr>
      <w:tr w:rsidR="00320DF6" w14:paraId="7F5800A5" w14:textId="77777777" w:rsidTr="004B6BBB">
        <w:trPr>
          <w:trHeight w:val="72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4F5349FD"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2</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494A5C1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Rēzeknes 2.vidusskola</w:t>
            </w:r>
          </w:p>
        </w:tc>
        <w:tc>
          <w:tcPr>
            <w:tcW w:w="3423" w:type="dxa"/>
            <w:tcBorders>
              <w:top w:val="nil"/>
              <w:left w:val="single" w:sz="4" w:space="0" w:color="auto"/>
              <w:bottom w:val="single" w:sz="4" w:space="0" w:color="auto"/>
              <w:right w:val="single" w:sz="4" w:space="0" w:color="auto"/>
            </w:tcBorders>
            <w:shd w:val="clear" w:color="auto" w:fill="auto"/>
            <w:vAlign w:val="center"/>
          </w:tcPr>
          <w:p w14:paraId="44BB5E0E" w14:textId="77777777" w:rsidR="00381AF4" w:rsidRPr="00C32C64" w:rsidRDefault="00000000" w:rsidP="004B6BBB">
            <w:pPr>
              <w:spacing w:after="0"/>
              <w:jc w:val="both"/>
              <w:rPr>
                <w:rFonts w:eastAsia="Times New Roman" w:cs="Times New Roman"/>
                <w:color w:val="222222"/>
                <w:sz w:val="24"/>
                <w:szCs w:val="24"/>
                <w:lang w:val="lv-LV" w:eastAsia="lv-LV" w:bidi="ar-SA"/>
              </w:rPr>
            </w:pPr>
            <w:r w:rsidRPr="00C32C64">
              <w:rPr>
                <w:rFonts w:cs="Times New Roman"/>
                <w:color w:val="222222"/>
                <w:sz w:val="24"/>
                <w:szCs w:val="24"/>
              </w:rPr>
              <w:t>Pulkveža Brieža iela 29/31, Rēzekne</w:t>
            </w:r>
          </w:p>
        </w:tc>
        <w:tc>
          <w:tcPr>
            <w:tcW w:w="1275" w:type="dxa"/>
            <w:tcBorders>
              <w:top w:val="nil"/>
              <w:left w:val="single" w:sz="4" w:space="0" w:color="auto"/>
              <w:bottom w:val="single" w:sz="4" w:space="0" w:color="auto"/>
              <w:right w:val="single" w:sz="4" w:space="0" w:color="auto"/>
            </w:tcBorders>
            <w:shd w:val="clear" w:color="auto" w:fill="auto"/>
            <w:vAlign w:val="center"/>
          </w:tcPr>
          <w:p w14:paraId="6314236A"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56.50707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69F7BAB"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27.33398</w:t>
            </w:r>
          </w:p>
        </w:tc>
      </w:tr>
      <w:tr w:rsidR="00320DF6" w14:paraId="6635655F" w14:textId="77777777" w:rsidTr="004B6BBB">
        <w:trPr>
          <w:trHeight w:val="63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6E1DBC9D"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3</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05D9CAD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Rēzeknes 3.vidusskola</w:t>
            </w:r>
          </w:p>
        </w:tc>
        <w:tc>
          <w:tcPr>
            <w:tcW w:w="3423" w:type="dxa"/>
            <w:tcBorders>
              <w:top w:val="nil"/>
              <w:left w:val="single" w:sz="4" w:space="0" w:color="auto"/>
              <w:bottom w:val="single" w:sz="4" w:space="0" w:color="auto"/>
              <w:right w:val="single" w:sz="4" w:space="0" w:color="auto"/>
            </w:tcBorders>
            <w:shd w:val="clear" w:color="auto" w:fill="auto"/>
            <w:vAlign w:val="center"/>
          </w:tcPr>
          <w:p w14:paraId="0F47AB65"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 18. novembra ielā 33</w:t>
            </w:r>
          </w:p>
        </w:tc>
        <w:tc>
          <w:tcPr>
            <w:tcW w:w="1275" w:type="dxa"/>
            <w:tcBorders>
              <w:top w:val="nil"/>
              <w:left w:val="single" w:sz="4" w:space="0" w:color="auto"/>
              <w:bottom w:val="single" w:sz="4" w:space="0" w:color="auto"/>
              <w:right w:val="single" w:sz="4" w:space="0" w:color="auto"/>
            </w:tcBorders>
            <w:shd w:val="clear" w:color="auto" w:fill="auto"/>
            <w:vAlign w:val="center"/>
          </w:tcPr>
          <w:p w14:paraId="4B86FCE2"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56.51002</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A056FA"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27.335</w:t>
            </w:r>
          </w:p>
        </w:tc>
      </w:tr>
      <w:tr w:rsidR="00320DF6" w14:paraId="0B1AB1A6" w14:textId="77777777" w:rsidTr="004B6BBB">
        <w:trPr>
          <w:trHeight w:val="63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297EE254"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4</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03BD6AD0"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Rēzeknes 4.vidusskola</w:t>
            </w:r>
          </w:p>
        </w:tc>
        <w:tc>
          <w:tcPr>
            <w:tcW w:w="3423" w:type="dxa"/>
            <w:tcBorders>
              <w:top w:val="nil"/>
              <w:left w:val="single" w:sz="4" w:space="0" w:color="auto"/>
              <w:bottom w:val="single" w:sz="4" w:space="0" w:color="auto"/>
              <w:right w:val="single" w:sz="4" w:space="0" w:color="auto"/>
            </w:tcBorders>
            <w:shd w:val="clear" w:color="auto" w:fill="auto"/>
            <w:vAlign w:val="center"/>
          </w:tcPr>
          <w:p w14:paraId="14B76D2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 Viļānu ielā 2</w:t>
            </w:r>
          </w:p>
        </w:tc>
        <w:tc>
          <w:tcPr>
            <w:tcW w:w="1275" w:type="dxa"/>
            <w:tcBorders>
              <w:top w:val="nil"/>
              <w:left w:val="single" w:sz="4" w:space="0" w:color="auto"/>
              <w:bottom w:val="single" w:sz="4" w:space="0" w:color="auto"/>
              <w:right w:val="single" w:sz="4" w:space="0" w:color="auto"/>
            </w:tcBorders>
            <w:shd w:val="clear" w:color="auto" w:fill="auto"/>
            <w:vAlign w:val="center"/>
          </w:tcPr>
          <w:p w14:paraId="5BE4395A"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56.50324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D792203"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27.32226</w:t>
            </w:r>
          </w:p>
        </w:tc>
      </w:tr>
      <w:tr w:rsidR="00320DF6" w14:paraId="0B51CB52" w14:textId="77777777" w:rsidTr="004B6BBB">
        <w:trPr>
          <w:trHeight w:val="63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1A1DD7A4"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5</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05E67A1C"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Rēzeknes 5.vidusskola</w:t>
            </w:r>
          </w:p>
        </w:tc>
        <w:tc>
          <w:tcPr>
            <w:tcW w:w="3423" w:type="dxa"/>
            <w:tcBorders>
              <w:top w:val="nil"/>
              <w:left w:val="single" w:sz="4" w:space="0" w:color="auto"/>
              <w:bottom w:val="single" w:sz="4" w:space="0" w:color="auto"/>
              <w:right w:val="single" w:sz="4" w:space="0" w:color="auto"/>
            </w:tcBorders>
            <w:shd w:val="clear" w:color="auto" w:fill="auto"/>
            <w:noWrap/>
            <w:vAlign w:val="center"/>
          </w:tcPr>
          <w:p w14:paraId="75E73B3E"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 Rūpnīcas ielā 11</w:t>
            </w:r>
          </w:p>
        </w:tc>
        <w:tc>
          <w:tcPr>
            <w:tcW w:w="1275" w:type="dxa"/>
            <w:tcBorders>
              <w:top w:val="nil"/>
              <w:left w:val="single" w:sz="4" w:space="0" w:color="auto"/>
              <w:bottom w:val="single" w:sz="4" w:space="0" w:color="auto"/>
              <w:right w:val="single" w:sz="4" w:space="0" w:color="auto"/>
            </w:tcBorders>
            <w:shd w:val="clear" w:color="auto" w:fill="auto"/>
            <w:vAlign w:val="center"/>
          </w:tcPr>
          <w:p w14:paraId="42D8A6C5"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56.52595</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82A71D"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27.34914</w:t>
            </w:r>
          </w:p>
        </w:tc>
      </w:tr>
      <w:tr w:rsidR="00320DF6" w14:paraId="6F06C178" w14:textId="77777777" w:rsidTr="004B6BBB">
        <w:trPr>
          <w:trHeight w:val="63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5BF1BCB7"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6</w:t>
            </w:r>
          </w:p>
        </w:tc>
        <w:tc>
          <w:tcPr>
            <w:tcW w:w="2700" w:type="dxa"/>
            <w:tcBorders>
              <w:top w:val="nil"/>
              <w:left w:val="single" w:sz="4" w:space="0" w:color="auto"/>
              <w:bottom w:val="single" w:sz="4" w:space="0" w:color="auto"/>
              <w:right w:val="single" w:sz="4" w:space="0" w:color="auto"/>
            </w:tcBorders>
            <w:shd w:val="clear" w:color="auto" w:fill="auto"/>
            <w:vAlign w:val="center"/>
          </w:tcPr>
          <w:p w14:paraId="63E18D99"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Rēzeknes 6.vidusskola</w:t>
            </w:r>
          </w:p>
        </w:tc>
        <w:tc>
          <w:tcPr>
            <w:tcW w:w="3423" w:type="dxa"/>
            <w:tcBorders>
              <w:top w:val="nil"/>
              <w:left w:val="single" w:sz="4" w:space="0" w:color="auto"/>
              <w:bottom w:val="single" w:sz="4" w:space="0" w:color="auto"/>
              <w:right w:val="single" w:sz="4" w:space="0" w:color="auto"/>
            </w:tcBorders>
            <w:shd w:val="clear" w:color="auto" w:fill="auto"/>
            <w:noWrap/>
            <w:vAlign w:val="center"/>
          </w:tcPr>
          <w:p w14:paraId="5F020D9B"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 Kosmonautu ielā 6</w:t>
            </w:r>
          </w:p>
        </w:tc>
        <w:tc>
          <w:tcPr>
            <w:tcW w:w="1275" w:type="dxa"/>
            <w:tcBorders>
              <w:top w:val="nil"/>
              <w:left w:val="single" w:sz="4" w:space="0" w:color="auto"/>
              <w:bottom w:val="single" w:sz="4" w:space="0" w:color="auto"/>
              <w:right w:val="single" w:sz="4" w:space="0" w:color="auto"/>
            </w:tcBorders>
            <w:shd w:val="clear" w:color="auto" w:fill="auto"/>
            <w:vAlign w:val="center"/>
          </w:tcPr>
          <w:p w14:paraId="6CD0EA24"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56.52299</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B36A6E"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27.34539</w:t>
            </w:r>
          </w:p>
        </w:tc>
      </w:tr>
      <w:tr w:rsidR="00320DF6" w14:paraId="49800D2E" w14:textId="77777777" w:rsidTr="004B6BBB">
        <w:trPr>
          <w:trHeight w:val="600"/>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71390BAE"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7</w:t>
            </w:r>
          </w:p>
        </w:tc>
        <w:tc>
          <w:tcPr>
            <w:tcW w:w="2700" w:type="dxa"/>
            <w:tcBorders>
              <w:top w:val="nil"/>
              <w:left w:val="single" w:sz="4" w:space="0" w:color="auto"/>
              <w:bottom w:val="single" w:sz="4" w:space="0" w:color="auto"/>
              <w:right w:val="single" w:sz="4" w:space="0" w:color="auto"/>
            </w:tcBorders>
            <w:shd w:val="clear" w:color="auto" w:fill="auto"/>
            <w:vAlign w:val="center"/>
          </w:tcPr>
          <w:p w14:paraId="3482126A"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 xml:space="preserve">Rēzeknes valsts poļu ģimnāzija </w:t>
            </w:r>
          </w:p>
        </w:tc>
        <w:tc>
          <w:tcPr>
            <w:tcW w:w="3423" w:type="dxa"/>
            <w:tcBorders>
              <w:top w:val="nil"/>
              <w:left w:val="single" w:sz="4" w:space="0" w:color="auto"/>
              <w:bottom w:val="single" w:sz="4" w:space="0" w:color="auto"/>
              <w:right w:val="single" w:sz="4" w:space="0" w:color="auto"/>
            </w:tcBorders>
            <w:shd w:val="clear" w:color="auto" w:fill="auto"/>
            <w:vAlign w:val="center"/>
          </w:tcPr>
          <w:p w14:paraId="7D093E40"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Rēzekne, Lubānas ielā 49</w:t>
            </w:r>
          </w:p>
        </w:tc>
        <w:tc>
          <w:tcPr>
            <w:tcW w:w="1275" w:type="dxa"/>
            <w:tcBorders>
              <w:top w:val="nil"/>
              <w:left w:val="single" w:sz="4" w:space="0" w:color="auto"/>
              <w:bottom w:val="single" w:sz="4" w:space="0" w:color="auto"/>
              <w:right w:val="single" w:sz="4" w:space="0" w:color="auto"/>
            </w:tcBorders>
            <w:shd w:val="clear" w:color="auto" w:fill="auto"/>
            <w:vAlign w:val="center"/>
          </w:tcPr>
          <w:p w14:paraId="66A623F8"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56.51616</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BED1B7"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27.34187</w:t>
            </w:r>
          </w:p>
        </w:tc>
      </w:tr>
      <w:tr w:rsidR="00320DF6" w14:paraId="4C629CA2" w14:textId="77777777" w:rsidTr="004B6BBB">
        <w:trPr>
          <w:trHeight w:val="9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0868449"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8</w:t>
            </w:r>
          </w:p>
        </w:tc>
        <w:tc>
          <w:tcPr>
            <w:tcW w:w="2700" w:type="dxa"/>
            <w:tcBorders>
              <w:top w:val="nil"/>
              <w:left w:val="single" w:sz="4" w:space="0" w:color="auto"/>
              <w:bottom w:val="single" w:sz="4" w:space="0" w:color="auto"/>
              <w:right w:val="single" w:sz="4" w:space="0" w:color="auto"/>
            </w:tcBorders>
            <w:shd w:val="clear" w:color="auto" w:fill="auto"/>
            <w:vAlign w:val="center"/>
          </w:tcPr>
          <w:p w14:paraId="538DD7E9"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Rēzeknes internātpamatskola – attīstības centrs</w:t>
            </w:r>
          </w:p>
        </w:tc>
        <w:tc>
          <w:tcPr>
            <w:tcW w:w="3423" w:type="dxa"/>
            <w:tcBorders>
              <w:top w:val="nil"/>
              <w:left w:val="single" w:sz="4" w:space="0" w:color="auto"/>
              <w:bottom w:val="single" w:sz="4" w:space="0" w:color="auto"/>
              <w:right w:val="single" w:sz="4" w:space="0" w:color="auto"/>
            </w:tcBorders>
            <w:shd w:val="clear" w:color="auto" w:fill="auto"/>
            <w:vAlign w:val="center"/>
          </w:tcPr>
          <w:p w14:paraId="03A0D4FF"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Rēzekne, Varslavāna ielā 5</w:t>
            </w:r>
          </w:p>
        </w:tc>
        <w:tc>
          <w:tcPr>
            <w:tcW w:w="1275" w:type="dxa"/>
            <w:tcBorders>
              <w:top w:val="nil"/>
              <w:left w:val="single" w:sz="4" w:space="0" w:color="auto"/>
              <w:bottom w:val="single" w:sz="4" w:space="0" w:color="auto"/>
              <w:right w:val="single" w:sz="4" w:space="0" w:color="auto"/>
            </w:tcBorders>
            <w:shd w:val="clear" w:color="auto" w:fill="auto"/>
            <w:vAlign w:val="center"/>
          </w:tcPr>
          <w:p w14:paraId="4C17FBD3"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56.49519</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24A88A"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27.32418</w:t>
            </w:r>
          </w:p>
        </w:tc>
      </w:tr>
      <w:tr w:rsidR="00320DF6" w14:paraId="3615E212" w14:textId="77777777" w:rsidTr="004B6BBB">
        <w:trPr>
          <w:trHeight w:val="90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E1FDF45"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9</w:t>
            </w:r>
          </w:p>
        </w:tc>
        <w:tc>
          <w:tcPr>
            <w:tcW w:w="2700" w:type="dxa"/>
            <w:tcBorders>
              <w:top w:val="nil"/>
              <w:left w:val="single" w:sz="4" w:space="0" w:color="auto"/>
              <w:bottom w:val="single" w:sz="4" w:space="0" w:color="auto"/>
              <w:right w:val="single" w:sz="4" w:space="0" w:color="auto"/>
            </w:tcBorders>
            <w:shd w:val="clear" w:color="auto" w:fill="auto"/>
            <w:vAlign w:val="center"/>
          </w:tcPr>
          <w:p w14:paraId="27C553E7"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 xml:space="preserve">Rēzeknes sākumskola </w:t>
            </w:r>
          </w:p>
        </w:tc>
        <w:tc>
          <w:tcPr>
            <w:tcW w:w="3423" w:type="dxa"/>
            <w:tcBorders>
              <w:top w:val="nil"/>
              <w:left w:val="single" w:sz="4" w:space="0" w:color="auto"/>
              <w:bottom w:val="single" w:sz="4" w:space="0" w:color="auto"/>
              <w:right w:val="single" w:sz="4" w:space="0" w:color="auto"/>
            </w:tcBorders>
            <w:shd w:val="clear" w:color="auto" w:fill="auto"/>
            <w:vAlign w:val="center"/>
          </w:tcPr>
          <w:p w14:paraId="583085E1" w14:textId="77777777" w:rsidR="00381AF4" w:rsidRPr="00C32C64" w:rsidRDefault="00000000" w:rsidP="004B6BBB">
            <w:pPr>
              <w:spacing w:after="0"/>
              <w:jc w:val="both"/>
              <w:rPr>
                <w:rFonts w:eastAsia="Times New Roman" w:cs="Times New Roman"/>
                <w:sz w:val="24"/>
                <w:szCs w:val="24"/>
                <w:lang w:val="lv-LV" w:eastAsia="lv-LV" w:bidi="ar-SA"/>
              </w:rPr>
            </w:pPr>
            <w:r w:rsidRPr="00C32C64">
              <w:rPr>
                <w:rFonts w:cs="Times New Roman"/>
                <w:color w:val="000000"/>
                <w:sz w:val="24"/>
                <w:szCs w:val="24"/>
              </w:rPr>
              <w:t>Rēzekne, Kaļķu iela 12</w:t>
            </w:r>
          </w:p>
        </w:tc>
        <w:tc>
          <w:tcPr>
            <w:tcW w:w="1275" w:type="dxa"/>
            <w:tcBorders>
              <w:top w:val="nil"/>
              <w:left w:val="single" w:sz="4" w:space="0" w:color="auto"/>
              <w:bottom w:val="single" w:sz="4" w:space="0" w:color="auto"/>
              <w:right w:val="single" w:sz="4" w:space="0" w:color="auto"/>
            </w:tcBorders>
            <w:shd w:val="clear" w:color="auto" w:fill="auto"/>
            <w:vAlign w:val="center"/>
          </w:tcPr>
          <w:p w14:paraId="588CF515"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56.50517</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A3197F"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cs="Times New Roman"/>
                <w:color w:val="000000"/>
                <w:sz w:val="24"/>
                <w:szCs w:val="24"/>
              </w:rPr>
              <w:t>27.3383</w:t>
            </w:r>
          </w:p>
        </w:tc>
      </w:tr>
    </w:tbl>
    <w:p w14:paraId="008EAA94" w14:textId="77777777" w:rsidR="00381AF4" w:rsidRPr="00C32C64" w:rsidRDefault="00000000" w:rsidP="00381AF4">
      <w:pPr>
        <w:pStyle w:val="Virsraksts3"/>
        <w:spacing w:before="120"/>
        <w:ind w:firstLine="432"/>
        <w:jc w:val="both"/>
        <w:rPr>
          <w:rFonts w:ascii="Times New Roman" w:hAnsi="Times New Roman" w:cs="Times New Roman"/>
        </w:rPr>
      </w:pPr>
      <w:bookmarkStart w:id="51" w:name="_Toc66020646"/>
      <w:bookmarkStart w:id="52" w:name="_Toc160700934"/>
      <w:r w:rsidRPr="00C32C64">
        <w:rPr>
          <w:rFonts w:ascii="Times New Roman" w:hAnsi="Times New Roman" w:cs="Times New Roman"/>
        </w:rPr>
        <w:t>5.2.2. Evakuācijas pulcēšanās vietas Rēzeknes novadā</w:t>
      </w:r>
      <w:bookmarkEnd w:id="51"/>
      <w:bookmarkEnd w:id="52"/>
    </w:p>
    <w:p w14:paraId="7C32A1AA"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14. tabula</w:t>
      </w:r>
    </w:p>
    <w:tbl>
      <w:tblPr>
        <w:tblStyle w:val="Reatabula"/>
        <w:tblW w:w="9175" w:type="dxa"/>
        <w:jc w:val="center"/>
        <w:tblLook w:val="04A0" w:firstRow="1" w:lastRow="0" w:firstColumn="1" w:lastColumn="0" w:noHBand="0" w:noVBand="1"/>
      </w:tblPr>
      <w:tblGrid>
        <w:gridCol w:w="539"/>
        <w:gridCol w:w="1736"/>
        <w:gridCol w:w="1897"/>
        <w:gridCol w:w="2176"/>
        <w:gridCol w:w="1345"/>
        <w:gridCol w:w="1482"/>
      </w:tblGrid>
      <w:tr w:rsidR="00320DF6" w14:paraId="134C1355" w14:textId="77777777" w:rsidTr="004B6BBB">
        <w:trPr>
          <w:trHeight w:val="420"/>
          <w:jc w:val="center"/>
        </w:trPr>
        <w:tc>
          <w:tcPr>
            <w:tcW w:w="539" w:type="dxa"/>
            <w:vMerge w:val="restart"/>
            <w:hideMark/>
          </w:tcPr>
          <w:p w14:paraId="3D70F5EA" w14:textId="77777777" w:rsidR="00381AF4" w:rsidRPr="00333FA3" w:rsidRDefault="00000000" w:rsidP="004B6BBB">
            <w:pPr>
              <w:pStyle w:val="PreformattedText"/>
              <w:spacing w:after="0"/>
              <w:jc w:val="both"/>
              <w:rPr>
                <w:rFonts w:ascii="Times New Roman" w:hAnsi="Times New Roman" w:cs="Times New Roman"/>
                <w:b/>
                <w:bCs/>
              </w:rPr>
            </w:pPr>
            <w:r w:rsidRPr="00333FA3">
              <w:rPr>
                <w:rFonts w:ascii="Times New Roman" w:hAnsi="Times New Roman" w:cs="Times New Roman"/>
                <w:b/>
                <w:bCs/>
              </w:rPr>
              <w:t>Nr. p.k.</w:t>
            </w:r>
          </w:p>
        </w:tc>
        <w:tc>
          <w:tcPr>
            <w:tcW w:w="1736" w:type="dxa"/>
            <w:vMerge w:val="restart"/>
            <w:hideMark/>
          </w:tcPr>
          <w:p w14:paraId="3196DA77" w14:textId="77777777" w:rsidR="00381AF4" w:rsidRPr="00C32C64" w:rsidRDefault="00000000" w:rsidP="004B6BBB">
            <w:pPr>
              <w:pStyle w:val="PreformattedText"/>
              <w:spacing w:after="0"/>
              <w:jc w:val="both"/>
              <w:rPr>
                <w:rFonts w:ascii="Times New Roman" w:hAnsi="Times New Roman" w:cs="Times New Roman"/>
                <w:b/>
                <w:bCs/>
                <w:sz w:val="24"/>
                <w:szCs w:val="24"/>
              </w:rPr>
            </w:pPr>
            <w:r w:rsidRPr="00C32C64">
              <w:rPr>
                <w:rFonts w:ascii="Times New Roman" w:hAnsi="Times New Roman" w:cs="Times New Roman"/>
                <w:b/>
                <w:bCs/>
                <w:sz w:val="24"/>
                <w:szCs w:val="24"/>
              </w:rPr>
              <w:t>Iestāde, teritorija</w:t>
            </w:r>
          </w:p>
        </w:tc>
        <w:tc>
          <w:tcPr>
            <w:tcW w:w="1897" w:type="dxa"/>
            <w:vMerge w:val="restart"/>
            <w:hideMark/>
          </w:tcPr>
          <w:p w14:paraId="0347D383" w14:textId="77777777" w:rsidR="00381AF4" w:rsidRPr="00C32C64" w:rsidRDefault="00000000" w:rsidP="004B6BBB">
            <w:pPr>
              <w:pStyle w:val="PreformattedText"/>
              <w:spacing w:after="0"/>
              <w:jc w:val="both"/>
              <w:rPr>
                <w:rFonts w:ascii="Times New Roman" w:hAnsi="Times New Roman" w:cs="Times New Roman"/>
                <w:b/>
                <w:bCs/>
                <w:sz w:val="24"/>
                <w:szCs w:val="24"/>
              </w:rPr>
            </w:pPr>
            <w:r w:rsidRPr="00C32C64">
              <w:rPr>
                <w:rFonts w:ascii="Times New Roman" w:hAnsi="Times New Roman" w:cs="Times New Roman"/>
                <w:b/>
                <w:bCs/>
                <w:sz w:val="24"/>
                <w:szCs w:val="24"/>
              </w:rPr>
              <w:t>Pulcēšanās vieta (nosaukums)</w:t>
            </w:r>
          </w:p>
        </w:tc>
        <w:tc>
          <w:tcPr>
            <w:tcW w:w="2176" w:type="dxa"/>
            <w:vMerge w:val="restart"/>
            <w:hideMark/>
          </w:tcPr>
          <w:p w14:paraId="7589F89E" w14:textId="77777777" w:rsidR="00381AF4" w:rsidRPr="00C32C64" w:rsidRDefault="00000000" w:rsidP="004B6BBB">
            <w:pPr>
              <w:pStyle w:val="PreformattedText"/>
              <w:spacing w:after="0"/>
              <w:jc w:val="both"/>
              <w:rPr>
                <w:rFonts w:ascii="Times New Roman" w:hAnsi="Times New Roman" w:cs="Times New Roman"/>
                <w:b/>
                <w:bCs/>
                <w:sz w:val="24"/>
                <w:szCs w:val="24"/>
              </w:rPr>
            </w:pPr>
            <w:r w:rsidRPr="00C32C64">
              <w:rPr>
                <w:rFonts w:ascii="Times New Roman" w:hAnsi="Times New Roman" w:cs="Times New Roman"/>
                <w:b/>
                <w:bCs/>
                <w:sz w:val="24"/>
                <w:szCs w:val="24"/>
              </w:rPr>
              <w:t>Adrese</w:t>
            </w:r>
          </w:p>
        </w:tc>
        <w:tc>
          <w:tcPr>
            <w:tcW w:w="2827" w:type="dxa"/>
            <w:gridSpan w:val="2"/>
            <w:hideMark/>
          </w:tcPr>
          <w:p w14:paraId="4913AFCC" w14:textId="77777777" w:rsidR="00381AF4" w:rsidRPr="00C32C64" w:rsidRDefault="00000000" w:rsidP="004B6BBB">
            <w:pPr>
              <w:pStyle w:val="PreformattedText"/>
              <w:spacing w:after="0"/>
              <w:jc w:val="both"/>
              <w:rPr>
                <w:rFonts w:ascii="Times New Roman" w:hAnsi="Times New Roman" w:cs="Times New Roman"/>
                <w:b/>
                <w:bCs/>
                <w:sz w:val="24"/>
                <w:szCs w:val="24"/>
              </w:rPr>
            </w:pPr>
            <w:r w:rsidRPr="00C32C64">
              <w:rPr>
                <w:rFonts w:ascii="Times New Roman" w:hAnsi="Times New Roman" w:cs="Times New Roman"/>
                <w:b/>
                <w:bCs/>
                <w:sz w:val="24"/>
                <w:szCs w:val="24"/>
              </w:rPr>
              <w:t>Koordinātas</w:t>
            </w:r>
          </w:p>
        </w:tc>
      </w:tr>
      <w:tr w:rsidR="00320DF6" w14:paraId="0800CF81" w14:textId="77777777" w:rsidTr="004B6BBB">
        <w:trPr>
          <w:trHeight w:val="420"/>
          <w:jc w:val="center"/>
        </w:trPr>
        <w:tc>
          <w:tcPr>
            <w:tcW w:w="539" w:type="dxa"/>
            <w:vMerge/>
            <w:hideMark/>
          </w:tcPr>
          <w:p w14:paraId="688E5EC5" w14:textId="77777777" w:rsidR="00381AF4" w:rsidRPr="00C32C64" w:rsidRDefault="00381AF4" w:rsidP="004B6BBB">
            <w:pPr>
              <w:pStyle w:val="PreformattedText"/>
              <w:spacing w:after="0"/>
              <w:jc w:val="both"/>
              <w:rPr>
                <w:rFonts w:ascii="Times New Roman" w:hAnsi="Times New Roman" w:cs="Times New Roman"/>
                <w:b/>
                <w:bCs/>
                <w:sz w:val="24"/>
                <w:szCs w:val="24"/>
              </w:rPr>
            </w:pPr>
          </w:p>
        </w:tc>
        <w:tc>
          <w:tcPr>
            <w:tcW w:w="1736" w:type="dxa"/>
            <w:vMerge/>
            <w:hideMark/>
          </w:tcPr>
          <w:p w14:paraId="38D6A2EE" w14:textId="77777777" w:rsidR="00381AF4" w:rsidRPr="00C32C64" w:rsidRDefault="00381AF4" w:rsidP="004B6BBB">
            <w:pPr>
              <w:pStyle w:val="PreformattedText"/>
              <w:spacing w:after="0"/>
              <w:jc w:val="both"/>
              <w:rPr>
                <w:rFonts w:ascii="Times New Roman" w:hAnsi="Times New Roman" w:cs="Times New Roman"/>
                <w:b/>
                <w:bCs/>
                <w:sz w:val="24"/>
                <w:szCs w:val="24"/>
              </w:rPr>
            </w:pPr>
          </w:p>
        </w:tc>
        <w:tc>
          <w:tcPr>
            <w:tcW w:w="1897" w:type="dxa"/>
            <w:vMerge/>
            <w:hideMark/>
          </w:tcPr>
          <w:p w14:paraId="1D354580" w14:textId="77777777" w:rsidR="00381AF4" w:rsidRPr="00C32C64" w:rsidRDefault="00381AF4" w:rsidP="004B6BBB">
            <w:pPr>
              <w:pStyle w:val="PreformattedText"/>
              <w:spacing w:after="0"/>
              <w:jc w:val="both"/>
              <w:rPr>
                <w:rFonts w:ascii="Times New Roman" w:hAnsi="Times New Roman" w:cs="Times New Roman"/>
                <w:b/>
                <w:bCs/>
                <w:sz w:val="24"/>
                <w:szCs w:val="24"/>
              </w:rPr>
            </w:pPr>
          </w:p>
        </w:tc>
        <w:tc>
          <w:tcPr>
            <w:tcW w:w="2176" w:type="dxa"/>
            <w:vMerge/>
            <w:hideMark/>
          </w:tcPr>
          <w:p w14:paraId="1FB80C74" w14:textId="77777777" w:rsidR="00381AF4" w:rsidRPr="00C32C64" w:rsidRDefault="00381AF4" w:rsidP="004B6BBB">
            <w:pPr>
              <w:pStyle w:val="PreformattedText"/>
              <w:spacing w:after="0"/>
              <w:jc w:val="both"/>
              <w:rPr>
                <w:rFonts w:ascii="Times New Roman" w:hAnsi="Times New Roman" w:cs="Times New Roman"/>
                <w:b/>
                <w:bCs/>
                <w:sz w:val="24"/>
                <w:szCs w:val="24"/>
              </w:rPr>
            </w:pPr>
          </w:p>
        </w:tc>
        <w:tc>
          <w:tcPr>
            <w:tcW w:w="1345" w:type="dxa"/>
            <w:hideMark/>
          </w:tcPr>
          <w:p w14:paraId="72C28685" w14:textId="77777777" w:rsidR="00381AF4" w:rsidRPr="00C32C64" w:rsidRDefault="00000000" w:rsidP="004B6BBB">
            <w:pPr>
              <w:pStyle w:val="PreformattedText"/>
              <w:spacing w:after="0"/>
              <w:jc w:val="both"/>
              <w:rPr>
                <w:rFonts w:ascii="Times New Roman" w:hAnsi="Times New Roman" w:cs="Times New Roman"/>
                <w:b/>
                <w:bCs/>
                <w:sz w:val="24"/>
                <w:szCs w:val="24"/>
              </w:rPr>
            </w:pPr>
            <w:r w:rsidRPr="00C32C64">
              <w:rPr>
                <w:rFonts w:ascii="Times New Roman" w:hAnsi="Times New Roman" w:cs="Times New Roman"/>
                <w:b/>
                <w:bCs/>
                <w:sz w:val="24"/>
                <w:szCs w:val="24"/>
              </w:rPr>
              <w:t>Lat</w:t>
            </w:r>
          </w:p>
        </w:tc>
        <w:tc>
          <w:tcPr>
            <w:tcW w:w="1482" w:type="dxa"/>
            <w:hideMark/>
          </w:tcPr>
          <w:p w14:paraId="2BAF87FD" w14:textId="77777777" w:rsidR="00381AF4" w:rsidRPr="00C32C64" w:rsidRDefault="00000000" w:rsidP="004B6BBB">
            <w:pPr>
              <w:pStyle w:val="PreformattedText"/>
              <w:spacing w:after="0"/>
              <w:jc w:val="both"/>
              <w:rPr>
                <w:rFonts w:ascii="Times New Roman" w:hAnsi="Times New Roman" w:cs="Times New Roman"/>
                <w:b/>
                <w:bCs/>
                <w:sz w:val="24"/>
                <w:szCs w:val="24"/>
              </w:rPr>
            </w:pPr>
            <w:r w:rsidRPr="00C32C64">
              <w:rPr>
                <w:rFonts w:ascii="Times New Roman" w:hAnsi="Times New Roman" w:cs="Times New Roman"/>
                <w:b/>
                <w:bCs/>
                <w:sz w:val="24"/>
                <w:szCs w:val="24"/>
              </w:rPr>
              <w:t>Lon</w:t>
            </w:r>
          </w:p>
        </w:tc>
      </w:tr>
      <w:tr w:rsidR="00320DF6" w14:paraId="506B2476" w14:textId="77777777" w:rsidTr="004B6BBB">
        <w:trPr>
          <w:trHeight w:val="1215"/>
          <w:jc w:val="center"/>
        </w:trPr>
        <w:tc>
          <w:tcPr>
            <w:tcW w:w="539" w:type="dxa"/>
            <w:hideMark/>
          </w:tcPr>
          <w:p w14:paraId="22252C2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w:t>
            </w:r>
          </w:p>
        </w:tc>
        <w:tc>
          <w:tcPr>
            <w:tcW w:w="1736" w:type="dxa"/>
            <w:hideMark/>
          </w:tcPr>
          <w:p w14:paraId="071AC48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Dricānu pagasts</w:t>
            </w:r>
          </w:p>
        </w:tc>
        <w:tc>
          <w:tcPr>
            <w:tcW w:w="1897" w:type="dxa"/>
            <w:hideMark/>
          </w:tcPr>
          <w:p w14:paraId="28F2676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Pagastmāja</w:t>
            </w:r>
          </w:p>
        </w:tc>
        <w:tc>
          <w:tcPr>
            <w:tcW w:w="2176" w:type="dxa"/>
            <w:hideMark/>
          </w:tcPr>
          <w:p w14:paraId="7674C32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``Pagastmāja``, Dricāni, Dricānu pag., Rēzeknes nov., LV-4615</w:t>
            </w:r>
          </w:p>
        </w:tc>
        <w:tc>
          <w:tcPr>
            <w:tcW w:w="1345" w:type="dxa"/>
            <w:hideMark/>
          </w:tcPr>
          <w:p w14:paraId="786EF9D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56.649363</w:t>
            </w:r>
          </w:p>
        </w:tc>
        <w:tc>
          <w:tcPr>
            <w:tcW w:w="1482" w:type="dxa"/>
            <w:hideMark/>
          </w:tcPr>
          <w:p w14:paraId="5472BA8A"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27.183787</w:t>
            </w:r>
          </w:p>
        </w:tc>
      </w:tr>
      <w:tr w:rsidR="00320DF6" w14:paraId="5816211B" w14:textId="77777777" w:rsidTr="004B6BBB">
        <w:trPr>
          <w:trHeight w:val="1215"/>
          <w:jc w:val="center"/>
        </w:trPr>
        <w:tc>
          <w:tcPr>
            <w:tcW w:w="539" w:type="dxa"/>
            <w:hideMark/>
          </w:tcPr>
          <w:p w14:paraId="3962A506"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w:t>
            </w:r>
          </w:p>
        </w:tc>
        <w:tc>
          <w:tcPr>
            <w:tcW w:w="1736" w:type="dxa"/>
            <w:hideMark/>
          </w:tcPr>
          <w:p w14:paraId="1861AF1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Strūžānu pagasts</w:t>
            </w:r>
          </w:p>
        </w:tc>
        <w:tc>
          <w:tcPr>
            <w:tcW w:w="1897" w:type="dxa"/>
            <w:hideMark/>
          </w:tcPr>
          <w:p w14:paraId="768621D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Kultūra nams</w:t>
            </w:r>
          </w:p>
        </w:tc>
        <w:tc>
          <w:tcPr>
            <w:tcW w:w="2176" w:type="dxa"/>
            <w:hideMark/>
          </w:tcPr>
          <w:p w14:paraId="12CD79A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Miera iela 14, Strūžāni, Stružānu pag., Rēzeknes nov., LV-4643</w:t>
            </w:r>
          </w:p>
        </w:tc>
        <w:tc>
          <w:tcPr>
            <w:tcW w:w="1345" w:type="dxa"/>
            <w:hideMark/>
          </w:tcPr>
          <w:p w14:paraId="6FC0738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56.69574</w:t>
            </w:r>
          </w:p>
        </w:tc>
        <w:tc>
          <w:tcPr>
            <w:tcW w:w="1482" w:type="dxa"/>
            <w:hideMark/>
          </w:tcPr>
          <w:p w14:paraId="451BD70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27.23709</w:t>
            </w:r>
          </w:p>
        </w:tc>
      </w:tr>
      <w:tr w:rsidR="00320DF6" w14:paraId="5D3E20E7" w14:textId="77777777" w:rsidTr="004B6BBB">
        <w:trPr>
          <w:trHeight w:val="1215"/>
          <w:jc w:val="center"/>
        </w:trPr>
        <w:tc>
          <w:tcPr>
            <w:tcW w:w="539" w:type="dxa"/>
            <w:hideMark/>
          </w:tcPr>
          <w:p w14:paraId="6400EDA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lastRenderedPageBreak/>
              <w:t>3</w:t>
            </w:r>
          </w:p>
        </w:tc>
        <w:tc>
          <w:tcPr>
            <w:tcW w:w="1736" w:type="dxa"/>
            <w:hideMark/>
          </w:tcPr>
          <w:p w14:paraId="12AA58F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Gaigalavas pagasts</w:t>
            </w:r>
          </w:p>
        </w:tc>
        <w:tc>
          <w:tcPr>
            <w:tcW w:w="1897" w:type="dxa"/>
            <w:hideMark/>
          </w:tcPr>
          <w:p w14:paraId="2C23DD2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76E766A5"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Rēzeknes iela 2, Gaigalava, Gaigalavas pag., Rēzeknes nov., LV-4618</w:t>
            </w:r>
          </w:p>
        </w:tc>
        <w:tc>
          <w:tcPr>
            <w:tcW w:w="1345" w:type="dxa"/>
            <w:hideMark/>
          </w:tcPr>
          <w:p w14:paraId="2659CD77"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56.731819</w:t>
            </w:r>
          </w:p>
        </w:tc>
        <w:tc>
          <w:tcPr>
            <w:tcW w:w="1482" w:type="dxa"/>
            <w:hideMark/>
          </w:tcPr>
          <w:p w14:paraId="5E2C1C1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27.068988</w:t>
            </w:r>
          </w:p>
        </w:tc>
      </w:tr>
      <w:tr w:rsidR="00320DF6" w14:paraId="4F1DD85E" w14:textId="77777777" w:rsidTr="004B6BBB">
        <w:trPr>
          <w:trHeight w:val="810"/>
          <w:jc w:val="center"/>
        </w:trPr>
        <w:tc>
          <w:tcPr>
            <w:tcW w:w="539" w:type="dxa"/>
            <w:hideMark/>
          </w:tcPr>
          <w:p w14:paraId="33811E8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4</w:t>
            </w:r>
          </w:p>
        </w:tc>
        <w:tc>
          <w:tcPr>
            <w:tcW w:w="1736" w:type="dxa"/>
            <w:hideMark/>
          </w:tcPr>
          <w:p w14:paraId="7B7BF38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Nagļu pagasts</w:t>
            </w:r>
          </w:p>
        </w:tc>
        <w:tc>
          <w:tcPr>
            <w:tcW w:w="1897" w:type="dxa"/>
            <w:hideMark/>
          </w:tcPr>
          <w:p w14:paraId="5D39A85A"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Pagastmāja</w:t>
            </w:r>
          </w:p>
        </w:tc>
        <w:tc>
          <w:tcPr>
            <w:tcW w:w="2176" w:type="dxa"/>
            <w:hideMark/>
          </w:tcPr>
          <w:p w14:paraId="07FC74B8"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``Pagastmāja``, Nagļi, Nagļu pag., Rēzeknes nov., LV-4631</w:t>
            </w:r>
          </w:p>
        </w:tc>
        <w:tc>
          <w:tcPr>
            <w:tcW w:w="1345" w:type="dxa"/>
            <w:hideMark/>
          </w:tcPr>
          <w:p w14:paraId="7B16592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56.684962</w:t>
            </w:r>
          </w:p>
        </w:tc>
        <w:tc>
          <w:tcPr>
            <w:tcW w:w="1482" w:type="dxa"/>
            <w:hideMark/>
          </w:tcPr>
          <w:p w14:paraId="23675B1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26.930608</w:t>
            </w:r>
          </w:p>
        </w:tc>
      </w:tr>
      <w:tr w:rsidR="00320DF6" w14:paraId="5FA8B2C4" w14:textId="77777777" w:rsidTr="004B6BBB">
        <w:trPr>
          <w:trHeight w:val="1215"/>
          <w:jc w:val="center"/>
        </w:trPr>
        <w:tc>
          <w:tcPr>
            <w:tcW w:w="539" w:type="dxa"/>
            <w:hideMark/>
          </w:tcPr>
          <w:p w14:paraId="470280A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w:t>
            </w:r>
          </w:p>
        </w:tc>
        <w:tc>
          <w:tcPr>
            <w:tcW w:w="1736" w:type="dxa"/>
            <w:hideMark/>
          </w:tcPr>
          <w:p w14:paraId="460DDC0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Rikavas pagasts</w:t>
            </w:r>
          </w:p>
        </w:tc>
        <w:tc>
          <w:tcPr>
            <w:tcW w:w="1897" w:type="dxa"/>
            <w:hideMark/>
          </w:tcPr>
          <w:p w14:paraId="1CBF118D"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6910FE40"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Jaunības iela 15, Rikava, Rikavas pag., Rēzeknes nov., LV-4648</w:t>
            </w:r>
          </w:p>
        </w:tc>
        <w:tc>
          <w:tcPr>
            <w:tcW w:w="1345" w:type="dxa"/>
            <w:hideMark/>
          </w:tcPr>
          <w:p w14:paraId="4BF6C7A6"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56.619938</w:t>
            </w:r>
          </w:p>
        </w:tc>
        <w:tc>
          <w:tcPr>
            <w:tcW w:w="1482" w:type="dxa"/>
            <w:hideMark/>
          </w:tcPr>
          <w:p w14:paraId="55560272"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27.041994</w:t>
            </w:r>
          </w:p>
        </w:tc>
      </w:tr>
      <w:tr w:rsidR="00320DF6" w14:paraId="0547E7FA" w14:textId="77777777" w:rsidTr="004B6BBB">
        <w:trPr>
          <w:trHeight w:val="1215"/>
          <w:jc w:val="center"/>
        </w:trPr>
        <w:tc>
          <w:tcPr>
            <w:tcW w:w="539" w:type="dxa"/>
            <w:hideMark/>
          </w:tcPr>
          <w:p w14:paraId="65DF03D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6</w:t>
            </w:r>
          </w:p>
        </w:tc>
        <w:tc>
          <w:tcPr>
            <w:tcW w:w="1736" w:type="dxa"/>
            <w:hideMark/>
          </w:tcPr>
          <w:p w14:paraId="37A3F606"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Kantinieku pagasts</w:t>
            </w:r>
          </w:p>
        </w:tc>
        <w:tc>
          <w:tcPr>
            <w:tcW w:w="1897" w:type="dxa"/>
            <w:hideMark/>
          </w:tcPr>
          <w:p w14:paraId="28221B9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Administratīvais centrs</w:t>
            </w:r>
          </w:p>
        </w:tc>
        <w:tc>
          <w:tcPr>
            <w:tcW w:w="2176" w:type="dxa"/>
            <w:hideMark/>
          </w:tcPr>
          <w:p w14:paraId="3F8A7BA1"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``Administratīvais centrs``, Liuža, Kantinieku pag., Rēzeknes nov., LV-4621</w:t>
            </w:r>
          </w:p>
        </w:tc>
        <w:tc>
          <w:tcPr>
            <w:tcW w:w="1345" w:type="dxa"/>
            <w:hideMark/>
          </w:tcPr>
          <w:p w14:paraId="3EB5934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56.566713</w:t>
            </w:r>
          </w:p>
        </w:tc>
        <w:tc>
          <w:tcPr>
            <w:tcW w:w="1482" w:type="dxa"/>
            <w:hideMark/>
          </w:tcPr>
          <w:p w14:paraId="56E0B33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27.14048</w:t>
            </w:r>
          </w:p>
        </w:tc>
      </w:tr>
      <w:tr w:rsidR="00320DF6" w14:paraId="13C4FD27" w14:textId="77777777" w:rsidTr="004B6BBB">
        <w:trPr>
          <w:trHeight w:val="1215"/>
          <w:jc w:val="center"/>
        </w:trPr>
        <w:tc>
          <w:tcPr>
            <w:tcW w:w="539" w:type="dxa"/>
            <w:hideMark/>
          </w:tcPr>
          <w:p w14:paraId="329B0EA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7</w:t>
            </w:r>
          </w:p>
        </w:tc>
        <w:tc>
          <w:tcPr>
            <w:tcW w:w="1736" w:type="dxa"/>
            <w:hideMark/>
          </w:tcPr>
          <w:p w14:paraId="018D01C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Sakstagala pagasts</w:t>
            </w:r>
          </w:p>
        </w:tc>
        <w:tc>
          <w:tcPr>
            <w:tcW w:w="1897" w:type="dxa"/>
            <w:hideMark/>
          </w:tcPr>
          <w:p w14:paraId="198A914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73F4240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Kalna iela 2, Sakstagals, Sakstagala pag., Rēzeknes nov., LV-4638</w:t>
            </w:r>
          </w:p>
        </w:tc>
        <w:tc>
          <w:tcPr>
            <w:tcW w:w="1345" w:type="dxa"/>
            <w:hideMark/>
          </w:tcPr>
          <w:p w14:paraId="78177167"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56.533604</w:t>
            </w:r>
          </w:p>
        </w:tc>
        <w:tc>
          <w:tcPr>
            <w:tcW w:w="1482" w:type="dxa"/>
            <w:hideMark/>
          </w:tcPr>
          <w:p w14:paraId="366675E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27.151076</w:t>
            </w:r>
          </w:p>
        </w:tc>
      </w:tr>
      <w:tr w:rsidR="00320DF6" w14:paraId="6C532F89" w14:textId="77777777" w:rsidTr="004B6BBB">
        <w:trPr>
          <w:trHeight w:val="1215"/>
          <w:jc w:val="center"/>
        </w:trPr>
        <w:tc>
          <w:tcPr>
            <w:tcW w:w="539" w:type="dxa"/>
            <w:hideMark/>
          </w:tcPr>
          <w:p w14:paraId="07306E6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8</w:t>
            </w:r>
          </w:p>
        </w:tc>
        <w:tc>
          <w:tcPr>
            <w:tcW w:w="1736" w:type="dxa"/>
            <w:hideMark/>
          </w:tcPr>
          <w:p w14:paraId="68091A5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Ozolmuižas pagasts</w:t>
            </w:r>
          </w:p>
        </w:tc>
        <w:tc>
          <w:tcPr>
            <w:tcW w:w="1897" w:type="dxa"/>
            <w:hideMark/>
          </w:tcPr>
          <w:p w14:paraId="40449E8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238169F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"Laimas", Ozolmuiža, Ozolmuižas pag., Rēzeknes nov., LV-4633</w:t>
            </w:r>
          </w:p>
        </w:tc>
        <w:tc>
          <w:tcPr>
            <w:tcW w:w="1345" w:type="dxa"/>
            <w:hideMark/>
          </w:tcPr>
          <w:p w14:paraId="36CC18C7"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56.491753</w:t>
            </w:r>
          </w:p>
        </w:tc>
        <w:tc>
          <w:tcPr>
            <w:tcW w:w="1482" w:type="dxa"/>
            <w:hideMark/>
          </w:tcPr>
          <w:p w14:paraId="4EDF6C86"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27.225271</w:t>
            </w:r>
          </w:p>
        </w:tc>
      </w:tr>
      <w:tr w:rsidR="00320DF6" w14:paraId="63E23A12" w14:textId="77777777" w:rsidTr="004B6BBB">
        <w:trPr>
          <w:trHeight w:val="1215"/>
          <w:jc w:val="center"/>
        </w:trPr>
        <w:tc>
          <w:tcPr>
            <w:tcW w:w="539" w:type="dxa"/>
            <w:hideMark/>
          </w:tcPr>
          <w:p w14:paraId="4E53995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9</w:t>
            </w:r>
          </w:p>
        </w:tc>
        <w:tc>
          <w:tcPr>
            <w:tcW w:w="1736" w:type="dxa"/>
            <w:hideMark/>
          </w:tcPr>
          <w:p w14:paraId="782DD70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Nautrēnu pagasts</w:t>
            </w:r>
          </w:p>
        </w:tc>
        <w:tc>
          <w:tcPr>
            <w:tcW w:w="1897" w:type="dxa"/>
            <w:hideMark/>
          </w:tcPr>
          <w:p w14:paraId="119FD5A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Pagastmāja</w:t>
            </w:r>
          </w:p>
        </w:tc>
        <w:tc>
          <w:tcPr>
            <w:tcW w:w="2176" w:type="dxa"/>
            <w:hideMark/>
          </w:tcPr>
          <w:p w14:paraId="3BD44FE5"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``Pagastmāja``, Rogovka, Nautrēnu pag., Rēzeknes nov., LV-4652</w:t>
            </w:r>
          </w:p>
        </w:tc>
        <w:tc>
          <w:tcPr>
            <w:tcW w:w="1345" w:type="dxa"/>
            <w:hideMark/>
          </w:tcPr>
          <w:p w14:paraId="5B09D11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56.70867</w:t>
            </w:r>
          </w:p>
        </w:tc>
        <w:tc>
          <w:tcPr>
            <w:tcW w:w="1482" w:type="dxa"/>
            <w:hideMark/>
          </w:tcPr>
          <w:p w14:paraId="22A660F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27.414472</w:t>
            </w:r>
          </w:p>
        </w:tc>
      </w:tr>
      <w:tr w:rsidR="00320DF6" w14:paraId="2B214F47" w14:textId="77777777" w:rsidTr="004B6BBB">
        <w:trPr>
          <w:trHeight w:val="1215"/>
          <w:jc w:val="center"/>
        </w:trPr>
        <w:tc>
          <w:tcPr>
            <w:tcW w:w="539" w:type="dxa"/>
            <w:hideMark/>
          </w:tcPr>
          <w:p w14:paraId="78DA9EAD"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10</w:t>
            </w:r>
          </w:p>
        </w:tc>
        <w:tc>
          <w:tcPr>
            <w:tcW w:w="1736" w:type="dxa"/>
            <w:hideMark/>
          </w:tcPr>
          <w:p w14:paraId="7606406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Ilzeskalna pagasts</w:t>
            </w:r>
          </w:p>
        </w:tc>
        <w:tc>
          <w:tcPr>
            <w:tcW w:w="1897" w:type="dxa"/>
            <w:hideMark/>
          </w:tcPr>
          <w:p w14:paraId="68E12BB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21581C20"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Centra iela 1, Ilzeskalns, Ilzeskalna pag., Rēzeknes nov., LV-4619</w:t>
            </w:r>
          </w:p>
        </w:tc>
        <w:tc>
          <w:tcPr>
            <w:tcW w:w="1345" w:type="dxa"/>
            <w:hideMark/>
          </w:tcPr>
          <w:p w14:paraId="4C3BB40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56.640448</w:t>
            </w:r>
          </w:p>
        </w:tc>
        <w:tc>
          <w:tcPr>
            <w:tcW w:w="1482" w:type="dxa"/>
            <w:hideMark/>
          </w:tcPr>
          <w:p w14:paraId="2975E6BB"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27.395502</w:t>
            </w:r>
          </w:p>
        </w:tc>
      </w:tr>
      <w:tr w:rsidR="00320DF6" w14:paraId="77A53CD0" w14:textId="77777777" w:rsidTr="004B6BBB">
        <w:trPr>
          <w:trHeight w:val="810"/>
          <w:jc w:val="center"/>
        </w:trPr>
        <w:tc>
          <w:tcPr>
            <w:tcW w:w="539" w:type="dxa"/>
            <w:hideMark/>
          </w:tcPr>
          <w:p w14:paraId="37EB2B3D"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11</w:t>
            </w:r>
          </w:p>
        </w:tc>
        <w:tc>
          <w:tcPr>
            <w:tcW w:w="1736" w:type="dxa"/>
            <w:hideMark/>
          </w:tcPr>
          <w:p w14:paraId="53E691D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Audriņu pagasts</w:t>
            </w:r>
          </w:p>
        </w:tc>
        <w:tc>
          <w:tcPr>
            <w:tcW w:w="1897" w:type="dxa"/>
            <w:hideMark/>
          </w:tcPr>
          <w:p w14:paraId="4F758DF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6BD3302A"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Lidicas iela 17, Audriņi, Audriņu pag., Rēzeknes nov., LV-4611</w:t>
            </w:r>
          </w:p>
        </w:tc>
        <w:tc>
          <w:tcPr>
            <w:tcW w:w="1345" w:type="dxa"/>
            <w:hideMark/>
          </w:tcPr>
          <w:p w14:paraId="1FEB9E6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56.589945</w:t>
            </w:r>
          </w:p>
        </w:tc>
        <w:tc>
          <w:tcPr>
            <w:tcW w:w="1482" w:type="dxa"/>
            <w:hideMark/>
          </w:tcPr>
          <w:p w14:paraId="2D2821CB"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27.247402</w:t>
            </w:r>
          </w:p>
        </w:tc>
      </w:tr>
      <w:tr w:rsidR="00320DF6" w14:paraId="2FBA2D8A" w14:textId="77777777" w:rsidTr="004B6BBB">
        <w:trPr>
          <w:trHeight w:val="1215"/>
          <w:jc w:val="center"/>
        </w:trPr>
        <w:tc>
          <w:tcPr>
            <w:tcW w:w="539" w:type="dxa"/>
            <w:hideMark/>
          </w:tcPr>
          <w:p w14:paraId="191AF02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12</w:t>
            </w:r>
          </w:p>
        </w:tc>
        <w:tc>
          <w:tcPr>
            <w:tcW w:w="1736" w:type="dxa"/>
            <w:hideMark/>
          </w:tcPr>
          <w:p w14:paraId="397AB92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Bērzgales pagasts</w:t>
            </w:r>
          </w:p>
        </w:tc>
        <w:tc>
          <w:tcPr>
            <w:tcW w:w="1897" w:type="dxa"/>
            <w:hideMark/>
          </w:tcPr>
          <w:p w14:paraId="341D78CA"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Kultūras nams</w:t>
            </w:r>
          </w:p>
        </w:tc>
        <w:tc>
          <w:tcPr>
            <w:tcW w:w="2176" w:type="dxa"/>
            <w:hideMark/>
          </w:tcPr>
          <w:p w14:paraId="69AFA7A2"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Rītupes iela 34, Bērzgale, Bērzgales pag., Rēzeknes nov., LV-4612</w:t>
            </w:r>
          </w:p>
        </w:tc>
        <w:tc>
          <w:tcPr>
            <w:tcW w:w="1345" w:type="dxa"/>
            <w:hideMark/>
          </w:tcPr>
          <w:p w14:paraId="12BEF24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56.631626</w:t>
            </w:r>
          </w:p>
        </w:tc>
        <w:tc>
          <w:tcPr>
            <w:tcW w:w="1482" w:type="dxa"/>
            <w:hideMark/>
          </w:tcPr>
          <w:p w14:paraId="4261745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27.512542</w:t>
            </w:r>
          </w:p>
        </w:tc>
      </w:tr>
      <w:tr w:rsidR="00320DF6" w14:paraId="330C8B37" w14:textId="77777777" w:rsidTr="004B6BBB">
        <w:trPr>
          <w:trHeight w:val="1215"/>
          <w:jc w:val="center"/>
        </w:trPr>
        <w:tc>
          <w:tcPr>
            <w:tcW w:w="539" w:type="dxa"/>
            <w:hideMark/>
          </w:tcPr>
          <w:p w14:paraId="1471D67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lastRenderedPageBreak/>
              <w:t>13</w:t>
            </w:r>
          </w:p>
        </w:tc>
        <w:tc>
          <w:tcPr>
            <w:tcW w:w="1736" w:type="dxa"/>
            <w:hideMark/>
          </w:tcPr>
          <w:p w14:paraId="6E3E143B"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Vērēmu pagasts</w:t>
            </w:r>
          </w:p>
        </w:tc>
        <w:tc>
          <w:tcPr>
            <w:tcW w:w="1897" w:type="dxa"/>
            <w:hideMark/>
          </w:tcPr>
          <w:p w14:paraId="5E9B1CA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7FA84C26"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Jāņa Zvīdra iela 1, Sondori, Vērēmu pag., Rēzeknes nov., LV-4647</w:t>
            </w:r>
          </w:p>
        </w:tc>
        <w:tc>
          <w:tcPr>
            <w:tcW w:w="1345" w:type="dxa"/>
            <w:hideMark/>
          </w:tcPr>
          <w:p w14:paraId="767E413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56.571533</w:t>
            </w:r>
          </w:p>
        </w:tc>
        <w:tc>
          <w:tcPr>
            <w:tcW w:w="1482" w:type="dxa"/>
            <w:hideMark/>
          </w:tcPr>
          <w:p w14:paraId="6497EA8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27.371032</w:t>
            </w:r>
          </w:p>
        </w:tc>
      </w:tr>
      <w:tr w:rsidR="00320DF6" w14:paraId="7E00B54F" w14:textId="77777777" w:rsidTr="004B6BBB">
        <w:trPr>
          <w:trHeight w:val="810"/>
          <w:jc w:val="center"/>
        </w:trPr>
        <w:tc>
          <w:tcPr>
            <w:tcW w:w="539" w:type="dxa"/>
            <w:hideMark/>
          </w:tcPr>
          <w:p w14:paraId="03459ED7"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14</w:t>
            </w:r>
          </w:p>
        </w:tc>
        <w:tc>
          <w:tcPr>
            <w:tcW w:w="1736" w:type="dxa"/>
            <w:hideMark/>
          </w:tcPr>
          <w:p w14:paraId="20EB5A2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Lendžu pagasts</w:t>
            </w:r>
          </w:p>
        </w:tc>
        <w:tc>
          <w:tcPr>
            <w:tcW w:w="1897" w:type="dxa"/>
            <w:hideMark/>
          </w:tcPr>
          <w:p w14:paraId="7FED440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4C58DA66"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Viraudas iela 3, Lendži, Lendžu pag., Rēzeknes nov., LV-4625</w:t>
            </w:r>
          </w:p>
        </w:tc>
        <w:tc>
          <w:tcPr>
            <w:tcW w:w="1345" w:type="dxa"/>
            <w:hideMark/>
          </w:tcPr>
          <w:p w14:paraId="07BF6B1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56.583078</w:t>
            </w:r>
          </w:p>
        </w:tc>
        <w:tc>
          <w:tcPr>
            <w:tcW w:w="1482" w:type="dxa"/>
            <w:hideMark/>
          </w:tcPr>
          <w:p w14:paraId="557B809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27.509251</w:t>
            </w:r>
          </w:p>
        </w:tc>
      </w:tr>
      <w:tr w:rsidR="00320DF6" w14:paraId="5C4F0495" w14:textId="77777777" w:rsidTr="004B6BBB">
        <w:trPr>
          <w:trHeight w:val="1215"/>
          <w:jc w:val="center"/>
        </w:trPr>
        <w:tc>
          <w:tcPr>
            <w:tcW w:w="539" w:type="dxa"/>
            <w:hideMark/>
          </w:tcPr>
          <w:p w14:paraId="7C388817"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15</w:t>
            </w:r>
          </w:p>
        </w:tc>
        <w:tc>
          <w:tcPr>
            <w:tcW w:w="1736" w:type="dxa"/>
            <w:hideMark/>
          </w:tcPr>
          <w:p w14:paraId="1FC9C5E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Kaunatas pagasts</w:t>
            </w:r>
          </w:p>
        </w:tc>
        <w:tc>
          <w:tcPr>
            <w:tcW w:w="1897" w:type="dxa"/>
            <w:hideMark/>
          </w:tcPr>
          <w:p w14:paraId="1AB9156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administratīvā ēkā</w:t>
            </w:r>
          </w:p>
        </w:tc>
        <w:tc>
          <w:tcPr>
            <w:tcW w:w="2176" w:type="dxa"/>
            <w:hideMark/>
          </w:tcPr>
          <w:p w14:paraId="49767033"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Rāznas iela 38, Kaunata, Kaunatas pag., Rēzeknes nov., LV-4622</w:t>
            </w:r>
          </w:p>
        </w:tc>
        <w:tc>
          <w:tcPr>
            <w:tcW w:w="1345" w:type="dxa"/>
            <w:hideMark/>
          </w:tcPr>
          <w:p w14:paraId="5FBB2A52"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56.331959</w:t>
            </w:r>
          </w:p>
        </w:tc>
        <w:tc>
          <w:tcPr>
            <w:tcW w:w="1482" w:type="dxa"/>
            <w:hideMark/>
          </w:tcPr>
          <w:p w14:paraId="2A5364C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27.546193</w:t>
            </w:r>
          </w:p>
        </w:tc>
      </w:tr>
      <w:tr w:rsidR="00320DF6" w14:paraId="3238A6E7" w14:textId="77777777" w:rsidTr="004B6BBB">
        <w:trPr>
          <w:trHeight w:val="1215"/>
          <w:jc w:val="center"/>
        </w:trPr>
        <w:tc>
          <w:tcPr>
            <w:tcW w:w="539" w:type="dxa"/>
            <w:hideMark/>
          </w:tcPr>
          <w:p w14:paraId="5E6FA87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16</w:t>
            </w:r>
          </w:p>
        </w:tc>
        <w:tc>
          <w:tcPr>
            <w:tcW w:w="1736" w:type="dxa"/>
            <w:hideMark/>
          </w:tcPr>
          <w:p w14:paraId="7C9F8D8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Mākoņkalna pagasts</w:t>
            </w:r>
          </w:p>
        </w:tc>
        <w:tc>
          <w:tcPr>
            <w:tcW w:w="1897" w:type="dxa"/>
            <w:hideMark/>
          </w:tcPr>
          <w:p w14:paraId="1004CD1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233C6716"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Skolas iela 3, Lipuški, Mākoņkalna pag., Rēzeknes nov., LV-4626</w:t>
            </w:r>
          </w:p>
        </w:tc>
        <w:tc>
          <w:tcPr>
            <w:tcW w:w="1345" w:type="dxa"/>
            <w:hideMark/>
          </w:tcPr>
          <w:p w14:paraId="5F4B834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56.290253</w:t>
            </w:r>
          </w:p>
        </w:tc>
        <w:tc>
          <w:tcPr>
            <w:tcW w:w="1482" w:type="dxa"/>
            <w:hideMark/>
          </w:tcPr>
          <w:p w14:paraId="6EF7C47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27.437105</w:t>
            </w:r>
          </w:p>
        </w:tc>
      </w:tr>
      <w:tr w:rsidR="00320DF6" w14:paraId="7F81F2C7" w14:textId="77777777" w:rsidTr="004B6BBB">
        <w:trPr>
          <w:trHeight w:val="810"/>
          <w:jc w:val="center"/>
        </w:trPr>
        <w:tc>
          <w:tcPr>
            <w:tcW w:w="539" w:type="dxa"/>
            <w:hideMark/>
          </w:tcPr>
          <w:p w14:paraId="4267C30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17</w:t>
            </w:r>
          </w:p>
        </w:tc>
        <w:tc>
          <w:tcPr>
            <w:tcW w:w="1736" w:type="dxa"/>
            <w:hideMark/>
          </w:tcPr>
          <w:p w14:paraId="21B2F9C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Čornajas pagasts</w:t>
            </w:r>
          </w:p>
        </w:tc>
        <w:tc>
          <w:tcPr>
            <w:tcW w:w="1897" w:type="dxa"/>
            <w:hideMark/>
          </w:tcPr>
          <w:p w14:paraId="6A26282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54DE6117"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Miera iela 5, Čornaja, Čornajas pag., Rēzeknes nov., LV-4617</w:t>
            </w:r>
          </w:p>
        </w:tc>
        <w:tc>
          <w:tcPr>
            <w:tcW w:w="1345" w:type="dxa"/>
            <w:hideMark/>
          </w:tcPr>
          <w:p w14:paraId="723F86CB"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56.383135</w:t>
            </w:r>
          </w:p>
        </w:tc>
        <w:tc>
          <w:tcPr>
            <w:tcW w:w="1482" w:type="dxa"/>
            <w:hideMark/>
          </w:tcPr>
          <w:p w14:paraId="0A2318FA"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27.4149</w:t>
            </w:r>
          </w:p>
        </w:tc>
      </w:tr>
      <w:tr w:rsidR="00320DF6" w14:paraId="4F4AF2F1" w14:textId="77777777" w:rsidTr="004B6BBB">
        <w:trPr>
          <w:trHeight w:val="1215"/>
          <w:jc w:val="center"/>
        </w:trPr>
        <w:tc>
          <w:tcPr>
            <w:tcW w:w="539" w:type="dxa"/>
            <w:hideMark/>
          </w:tcPr>
          <w:p w14:paraId="374BB2D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18</w:t>
            </w:r>
          </w:p>
        </w:tc>
        <w:tc>
          <w:tcPr>
            <w:tcW w:w="1736" w:type="dxa"/>
            <w:hideMark/>
          </w:tcPr>
          <w:p w14:paraId="6E1856A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Stoļerovas pagasts</w:t>
            </w:r>
          </w:p>
        </w:tc>
        <w:tc>
          <w:tcPr>
            <w:tcW w:w="1897" w:type="dxa"/>
            <w:hideMark/>
          </w:tcPr>
          <w:p w14:paraId="36C0B36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19B08BDC"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Skolas iela 1, Stoļerova, Stoļerovas pag., Rēzeknes nov., LV-4642</w:t>
            </w:r>
          </w:p>
        </w:tc>
        <w:tc>
          <w:tcPr>
            <w:tcW w:w="1345" w:type="dxa"/>
            <w:hideMark/>
          </w:tcPr>
          <w:p w14:paraId="24F224E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56.434773</w:t>
            </w:r>
          </w:p>
        </w:tc>
        <w:tc>
          <w:tcPr>
            <w:tcW w:w="1482" w:type="dxa"/>
            <w:hideMark/>
          </w:tcPr>
          <w:p w14:paraId="787F862A"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27.552185</w:t>
            </w:r>
          </w:p>
        </w:tc>
      </w:tr>
      <w:tr w:rsidR="00320DF6" w14:paraId="1CBE49C7" w14:textId="77777777" w:rsidTr="004B6BBB">
        <w:trPr>
          <w:trHeight w:val="1215"/>
          <w:jc w:val="center"/>
        </w:trPr>
        <w:tc>
          <w:tcPr>
            <w:tcW w:w="539" w:type="dxa"/>
            <w:hideMark/>
          </w:tcPr>
          <w:p w14:paraId="0956E0CB"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19</w:t>
            </w:r>
          </w:p>
        </w:tc>
        <w:tc>
          <w:tcPr>
            <w:tcW w:w="1736" w:type="dxa"/>
            <w:hideMark/>
          </w:tcPr>
          <w:p w14:paraId="64FA8C0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Griškānu pagasts</w:t>
            </w:r>
          </w:p>
        </w:tc>
        <w:tc>
          <w:tcPr>
            <w:tcW w:w="1897" w:type="dxa"/>
            <w:hideMark/>
          </w:tcPr>
          <w:p w14:paraId="7ADB094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ēka</w:t>
            </w:r>
          </w:p>
        </w:tc>
        <w:tc>
          <w:tcPr>
            <w:tcW w:w="2176" w:type="dxa"/>
            <w:hideMark/>
          </w:tcPr>
          <w:p w14:paraId="3FFF40E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Centrālā iela 27, Sprūževa, Griškānu pag., Rēzeknes nov., LV-4641</w:t>
            </w:r>
          </w:p>
        </w:tc>
        <w:tc>
          <w:tcPr>
            <w:tcW w:w="1345" w:type="dxa"/>
            <w:hideMark/>
          </w:tcPr>
          <w:p w14:paraId="3E6AD26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56.492879</w:t>
            </w:r>
          </w:p>
        </w:tc>
        <w:tc>
          <w:tcPr>
            <w:tcW w:w="1482" w:type="dxa"/>
            <w:hideMark/>
          </w:tcPr>
          <w:p w14:paraId="2315F75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27.424904</w:t>
            </w:r>
          </w:p>
        </w:tc>
      </w:tr>
      <w:tr w:rsidR="00320DF6" w14:paraId="30470FA7" w14:textId="77777777" w:rsidTr="004B6BBB">
        <w:trPr>
          <w:trHeight w:val="810"/>
          <w:jc w:val="center"/>
        </w:trPr>
        <w:tc>
          <w:tcPr>
            <w:tcW w:w="539" w:type="dxa"/>
            <w:hideMark/>
          </w:tcPr>
          <w:p w14:paraId="4B211F3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20</w:t>
            </w:r>
          </w:p>
        </w:tc>
        <w:tc>
          <w:tcPr>
            <w:tcW w:w="1736" w:type="dxa"/>
            <w:hideMark/>
          </w:tcPr>
          <w:p w14:paraId="50B7B5E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Maltas pagasts</w:t>
            </w:r>
          </w:p>
        </w:tc>
        <w:tc>
          <w:tcPr>
            <w:tcW w:w="1897" w:type="dxa"/>
            <w:hideMark/>
          </w:tcPr>
          <w:p w14:paraId="32CB5EB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Maltas apvienības pārvaldes ēka</w:t>
            </w:r>
          </w:p>
        </w:tc>
        <w:tc>
          <w:tcPr>
            <w:tcW w:w="2176" w:type="dxa"/>
            <w:hideMark/>
          </w:tcPr>
          <w:p w14:paraId="3EFCE0CE"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Skolas iela 24, Malta, Maltas pag., Rēzeknes nov., LV-4630</w:t>
            </w:r>
          </w:p>
        </w:tc>
        <w:tc>
          <w:tcPr>
            <w:tcW w:w="1345" w:type="dxa"/>
            <w:hideMark/>
          </w:tcPr>
          <w:p w14:paraId="0649084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56.347569</w:t>
            </w:r>
          </w:p>
        </w:tc>
        <w:tc>
          <w:tcPr>
            <w:tcW w:w="1482" w:type="dxa"/>
            <w:hideMark/>
          </w:tcPr>
          <w:p w14:paraId="3ACEF2D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27.161666</w:t>
            </w:r>
          </w:p>
        </w:tc>
      </w:tr>
      <w:tr w:rsidR="00320DF6" w14:paraId="0F9D2D09" w14:textId="77777777" w:rsidTr="004B6BBB">
        <w:trPr>
          <w:trHeight w:val="1215"/>
          <w:jc w:val="center"/>
        </w:trPr>
        <w:tc>
          <w:tcPr>
            <w:tcW w:w="539" w:type="dxa"/>
            <w:hideMark/>
          </w:tcPr>
          <w:p w14:paraId="3130429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21</w:t>
            </w:r>
          </w:p>
        </w:tc>
        <w:tc>
          <w:tcPr>
            <w:tcW w:w="1736" w:type="dxa"/>
            <w:hideMark/>
          </w:tcPr>
          <w:p w14:paraId="2376D12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Feimaņu pagasts</w:t>
            </w:r>
          </w:p>
        </w:tc>
        <w:tc>
          <w:tcPr>
            <w:tcW w:w="1897" w:type="dxa"/>
            <w:hideMark/>
          </w:tcPr>
          <w:p w14:paraId="20419CA8"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Pagasta māja</w:t>
            </w:r>
          </w:p>
        </w:tc>
        <w:tc>
          <w:tcPr>
            <w:tcW w:w="2176" w:type="dxa"/>
            <w:hideMark/>
          </w:tcPr>
          <w:p w14:paraId="10239F51"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``Pagasta māja``, Feimaņi, Feimaņu pag., Rēzeknes nov., LV-4623</w:t>
            </w:r>
          </w:p>
        </w:tc>
        <w:tc>
          <w:tcPr>
            <w:tcW w:w="1345" w:type="dxa"/>
            <w:hideMark/>
          </w:tcPr>
          <w:p w14:paraId="41A3A87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56.272412</w:t>
            </w:r>
          </w:p>
        </w:tc>
        <w:tc>
          <w:tcPr>
            <w:tcW w:w="1482" w:type="dxa"/>
            <w:hideMark/>
          </w:tcPr>
          <w:p w14:paraId="3E81AB8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27.043766</w:t>
            </w:r>
          </w:p>
        </w:tc>
      </w:tr>
      <w:tr w:rsidR="00320DF6" w14:paraId="041F96B4" w14:textId="77777777" w:rsidTr="004B6BBB">
        <w:trPr>
          <w:trHeight w:val="810"/>
          <w:jc w:val="center"/>
        </w:trPr>
        <w:tc>
          <w:tcPr>
            <w:tcW w:w="539" w:type="dxa"/>
            <w:hideMark/>
          </w:tcPr>
          <w:p w14:paraId="1BD57C7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22</w:t>
            </w:r>
          </w:p>
        </w:tc>
        <w:tc>
          <w:tcPr>
            <w:tcW w:w="1736" w:type="dxa"/>
            <w:hideMark/>
          </w:tcPr>
          <w:p w14:paraId="68141AD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Lūznavas pagasts</w:t>
            </w:r>
          </w:p>
        </w:tc>
        <w:tc>
          <w:tcPr>
            <w:tcW w:w="1897" w:type="dxa"/>
            <w:hideMark/>
          </w:tcPr>
          <w:p w14:paraId="6657C7B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Lūznavas bibliotēka</w:t>
            </w:r>
          </w:p>
        </w:tc>
        <w:tc>
          <w:tcPr>
            <w:tcW w:w="2176" w:type="dxa"/>
            <w:hideMark/>
          </w:tcPr>
          <w:p w14:paraId="50955DC5"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Pils iela 6, Lūznava, Lūznavas pag., Rēzeknes nov., LV-4627</w:t>
            </w:r>
          </w:p>
        </w:tc>
        <w:tc>
          <w:tcPr>
            <w:tcW w:w="1345" w:type="dxa"/>
            <w:hideMark/>
          </w:tcPr>
          <w:p w14:paraId="0D3B217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56.358664</w:t>
            </w:r>
          </w:p>
        </w:tc>
        <w:tc>
          <w:tcPr>
            <w:tcW w:w="1482" w:type="dxa"/>
            <w:hideMark/>
          </w:tcPr>
          <w:p w14:paraId="307E9B7B"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27.261331</w:t>
            </w:r>
          </w:p>
        </w:tc>
      </w:tr>
      <w:tr w:rsidR="00320DF6" w14:paraId="6F9D873E" w14:textId="77777777" w:rsidTr="004B6BBB">
        <w:trPr>
          <w:trHeight w:val="810"/>
          <w:jc w:val="center"/>
        </w:trPr>
        <w:tc>
          <w:tcPr>
            <w:tcW w:w="539" w:type="dxa"/>
            <w:hideMark/>
          </w:tcPr>
          <w:p w14:paraId="4AE522C6"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23</w:t>
            </w:r>
          </w:p>
        </w:tc>
        <w:tc>
          <w:tcPr>
            <w:tcW w:w="1736" w:type="dxa"/>
            <w:hideMark/>
          </w:tcPr>
          <w:p w14:paraId="5373E64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Ozolaines pagasts</w:t>
            </w:r>
          </w:p>
        </w:tc>
        <w:tc>
          <w:tcPr>
            <w:tcW w:w="1897" w:type="dxa"/>
            <w:hideMark/>
          </w:tcPr>
          <w:p w14:paraId="20566EFD"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Ozolaines Tautas nams</w:t>
            </w:r>
          </w:p>
        </w:tc>
        <w:tc>
          <w:tcPr>
            <w:tcW w:w="2176" w:type="dxa"/>
            <w:hideMark/>
          </w:tcPr>
          <w:p w14:paraId="2EECAC0A"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``Bekši 7``, Bekši, Ozolaines pag., Rēzeknes nov., LV-</w:t>
            </w:r>
            <w:r w:rsidRPr="00C32C64">
              <w:rPr>
                <w:rFonts w:ascii="Times New Roman" w:hAnsi="Times New Roman" w:cs="Times New Roman"/>
                <w:sz w:val="24"/>
                <w:szCs w:val="24"/>
              </w:rPr>
              <w:lastRenderedPageBreak/>
              <w:t>4633</w:t>
            </w:r>
          </w:p>
        </w:tc>
        <w:tc>
          <w:tcPr>
            <w:tcW w:w="1345" w:type="dxa"/>
            <w:hideMark/>
          </w:tcPr>
          <w:p w14:paraId="4890C417"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lastRenderedPageBreak/>
              <w:t>56.412116</w:t>
            </w:r>
          </w:p>
        </w:tc>
        <w:tc>
          <w:tcPr>
            <w:tcW w:w="1482" w:type="dxa"/>
            <w:hideMark/>
          </w:tcPr>
          <w:p w14:paraId="74BF72A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27.234619</w:t>
            </w:r>
          </w:p>
        </w:tc>
      </w:tr>
      <w:tr w:rsidR="00320DF6" w14:paraId="17D31D87" w14:textId="77777777" w:rsidTr="004B6BBB">
        <w:trPr>
          <w:trHeight w:val="810"/>
          <w:jc w:val="center"/>
        </w:trPr>
        <w:tc>
          <w:tcPr>
            <w:tcW w:w="539" w:type="dxa"/>
            <w:hideMark/>
          </w:tcPr>
          <w:p w14:paraId="095A400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24</w:t>
            </w:r>
          </w:p>
        </w:tc>
        <w:tc>
          <w:tcPr>
            <w:tcW w:w="1736" w:type="dxa"/>
            <w:hideMark/>
          </w:tcPr>
          <w:p w14:paraId="6655F7D2"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Pušas pagasts</w:t>
            </w:r>
          </w:p>
        </w:tc>
        <w:tc>
          <w:tcPr>
            <w:tcW w:w="1897" w:type="dxa"/>
            <w:hideMark/>
          </w:tcPr>
          <w:p w14:paraId="0B11197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Pušas tautas nams</w:t>
            </w:r>
          </w:p>
        </w:tc>
        <w:tc>
          <w:tcPr>
            <w:tcW w:w="2176" w:type="dxa"/>
            <w:hideMark/>
          </w:tcPr>
          <w:p w14:paraId="2A0BC75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Parka iela 1, Puša, Pušas pag., Rēzeknes nov., LV-4635</w:t>
            </w:r>
          </w:p>
        </w:tc>
        <w:tc>
          <w:tcPr>
            <w:tcW w:w="1345" w:type="dxa"/>
            <w:hideMark/>
          </w:tcPr>
          <w:p w14:paraId="20EA78B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56.241877</w:t>
            </w:r>
          </w:p>
        </w:tc>
        <w:tc>
          <w:tcPr>
            <w:tcW w:w="1482" w:type="dxa"/>
            <w:hideMark/>
          </w:tcPr>
          <w:p w14:paraId="5E26F6B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27.213587</w:t>
            </w:r>
          </w:p>
        </w:tc>
      </w:tr>
      <w:tr w:rsidR="00320DF6" w14:paraId="6DD9C578" w14:textId="77777777" w:rsidTr="004B6BBB">
        <w:trPr>
          <w:trHeight w:val="1215"/>
          <w:jc w:val="center"/>
        </w:trPr>
        <w:tc>
          <w:tcPr>
            <w:tcW w:w="539" w:type="dxa"/>
            <w:hideMark/>
          </w:tcPr>
          <w:p w14:paraId="1920781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25</w:t>
            </w:r>
          </w:p>
        </w:tc>
        <w:tc>
          <w:tcPr>
            <w:tcW w:w="1736" w:type="dxa"/>
            <w:hideMark/>
          </w:tcPr>
          <w:p w14:paraId="0DACF9F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Silmalas pagasts</w:t>
            </w:r>
          </w:p>
        </w:tc>
        <w:tc>
          <w:tcPr>
            <w:tcW w:w="1897" w:type="dxa"/>
            <w:hideMark/>
          </w:tcPr>
          <w:p w14:paraId="3FFDE46D"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Silmalas Kultūras nams</w:t>
            </w:r>
          </w:p>
        </w:tc>
        <w:tc>
          <w:tcPr>
            <w:tcW w:w="2176" w:type="dxa"/>
            <w:hideMark/>
          </w:tcPr>
          <w:p w14:paraId="0A30FAD3"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Saules iela 4, Gornica, Silmalas pag., Rēzeknes nov., LV-4630</w:t>
            </w:r>
          </w:p>
        </w:tc>
        <w:tc>
          <w:tcPr>
            <w:tcW w:w="1345" w:type="dxa"/>
            <w:hideMark/>
          </w:tcPr>
          <w:p w14:paraId="1413203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56.374164</w:t>
            </w:r>
          </w:p>
        </w:tc>
        <w:tc>
          <w:tcPr>
            <w:tcW w:w="1482" w:type="dxa"/>
            <w:hideMark/>
          </w:tcPr>
          <w:p w14:paraId="3CC85E6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27.135452</w:t>
            </w:r>
          </w:p>
        </w:tc>
      </w:tr>
      <w:tr w:rsidR="00320DF6" w14:paraId="0F700813" w14:textId="77777777" w:rsidTr="004B6BBB">
        <w:trPr>
          <w:trHeight w:val="810"/>
          <w:jc w:val="center"/>
        </w:trPr>
        <w:tc>
          <w:tcPr>
            <w:tcW w:w="539" w:type="dxa"/>
            <w:hideMark/>
          </w:tcPr>
          <w:p w14:paraId="56796DB3"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26</w:t>
            </w:r>
          </w:p>
        </w:tc>
        <w:tc>
          <w:tcPr>
            <w:tcW w:w="1736" w:type="dxa"/>
            <w:hideMark/>
          </w:tcPr>
          <w:p w14:paraId="0B72557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Viļānu pilsēta un pagasts</w:t>
            </w:r>
          </w:p>
        </w:tc>
        <w:tc>
          <w:tcPr>
            <w:tcW w:w="1897" w:type="dxa"/>
            <w:hideMark/>
          </w:tcPr>
          <w:p w14:paraId="3C450C6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Pie Viļānu vidusskolas</w:t>
            </w:r>
          </w:p>
        </w:tc>
        <w:tc>
          <w:tcPr>
            <w:tcW w:w="2176" w:type="dxa"/>
            <w:hideMark/>
          </w:tcPr>
          <w:p w14:paraId="3FFA5770"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Rēzeknes iela 1A, Viļāni, Rēzeknes novads</w:t>
            </w:r>
          </w:p>
        </w:tc>
        <w:tc>
          <w:tcPr>
            <w:tcW w:w="1345" w:type="dxa"/>
            <w:hideMark/>
          </w:tcPr>
          <w:p w14:paraId="01F9331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56.551109</w:t>
            </w:r>
          </w:p>
        </w:tc>
        <w:tc>
          <w:tcPr>
            <w:tcW w:w="1482" w:type="dxa"/>
            <w:hideMark/>
          </w:tcPr>
          <w:p w14:paraId="502AA7B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26.924473</w:t>
            </w:r>
          </w:p>
        </w:tc>
      </w:tr>
      <w:tr w:rsidR="00320DF6" w14:paraId="1BF0F0EF" w14:textId="77777777" w:rsidTr="004B6BBB">
        <w:trPr>
          <w:trHeight w:val="810"/>
          <w:jc w:val="center"/>
        </w:trPr>
        <w:tc>
          <w:tcPr>
            <w:tcW w:w="539" w:type="dxa"/>
            <w:hideMark/>
          </w:tcPr>
          <w:p w14:paraId="57F2720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27</w:t>
            </w:r>
          </w:p>
        </w:tc>
        <w:tc>
          <w:tcPr>
            <w:tcW w:w="1736" w:type="dxa"/>
            <w:hideMark/>
          </w:tcPr>
          <w:p w14:paraId="0B0E62E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Viļānu pagasts, Jaunviļāni</w:t>
            </w:r>
          </w:p>
        </w:tc>
        <w:tc>
          <w:tcPr>
            <w:tcW w:w="1897" w:type="dxa"/>
            <w:hideMark/>
          </w:tcPr>
          <w:p w14:paraId="41F5B76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Pie PII Kamenīte</w:t>
            </w:r>
          </w:p>
        </w:tc>
        <w:tc>
          <w:tcPr>
            <w:tcW w:w="2176" w:type="dxa"/>
            <w:hideMark/>
          </w:tcPr>
          <w:p w14:paraId="0A8A9336"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Kalna iela 11, Jaunviļāni, Viļānu pag., Rēzeknes nov.</w:t>
            </w:r>
          </w:p>
        </w:tc>
        <w:tc>
          <w:tcPr>
            <w:tcW w:w="1345" w:type="dxa"/>
            <w:hideMark/>
          </w:tcPr>
          <w:p w14:paraId="013E447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56.566909</w:t>
            </w:r>
          </w:p>
        </w:tc>
        <w:tc>
          <w:tcPr>
            <w:tcW w:w="1482" w:type="dxa"/>
            <w:hideMark/>
          </w:tcPr>
          <w:p w14:paraId="4CD4D4B5"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26.935174</w:t>
            </w:r>
          </w:p>
        </w:tc>
      </w:tr>
      <w:tr w:rsidR="00320DF6" w14:paraId="29049281" w14:textId="77777777" w:rsidTr="004B6BBB">
        <w:trPr>
          <w:trHeight w:val="810"/>
          <w:jc w:val="center"/>
        </w:trPr>
        <w:tc>
          <w:tcPr>
            <w:tcW w:w="539" w:type="dxa"/>
            <w:hideMark/>
          </w:tcPr>
          <w:p w14:paraId="0557C337"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28</w:t>
            </w:r>
          </w:p>
        </w:tc>
        <w:tc>
          <w:tcPr>
            <w:tcW w:w="1736" w:type="dxa"/>
            <w:hideMark/>
          </w:tcPr>
          <w:p w14:paraId="12E8C5E9"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Viļānu pagasts, Radapole</w:t>
            </w:r>
          </w:p>
        </w:tc>
        <w:tc>
          <w:tcPr>
            <w:tcW w:w="1897" w:type="dxa"/>
            <w:hideMark/>
          </w:tcPr>
          <w:p w14:paraId="06FD469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Pie PII Bitīte</w:t>
            </w:r>
          </w:p>
        </w:tc>
        <w:tc>
          <w:tcPr>
            <w:tcW w:w="2176" w:type="dxa"/>
            <w:hideMark/>
          </w:tcPr>
          <w:p w14:paraId="3D89417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Jaunatnes iela 2, Radopole, Viļānu pag., Rēzeknes novads</w:t>
            </w:r>
          </w:p>
        </w:tc>
        <w:tc>
          <w:tcPr>
            <w:tcW w:w="1345" w:type="dxa"/>
            <w:hideMark/>
          </w:tcPr>
          <w:p w14:paraId="55A0E6F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56.518777</w:t>
            </w:r>
          </w:p>
        </w:tc>
        <w:tc>
          <w:tcPr>
            <w:tcW w:w="1482" w:type="dxa"/>
            <w:hideMark/>
          </w:tcPr>
          <w:p w14:paraId="18CA6EAD"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26.901105</w:t>
            </w:r>
          </w:p>
        </w:tc>
      </w:tr>
      <w:tr w:rsidR="00320DF6" w14:paraId="2214AC23" w14:textId="77777777" w:rsidTr="004B6BBB">
        <w:trPr>
          <w:trHeight w:val="1215"/>
          <w:jc w:val="center"/>
        </w:trPr>
        <w:tc>
          <w:tcPr>
            <w:tcW w:w="539" w:type="dxa"/>
            <w:hideMark/>
          </w:tcPr>
          <w:p w14:paraId="2F75266C"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29</w:t>
            </w:r>
          </w:p>
        </w:tc>
        <w:tc>
          <w:tcPr>
            <w:tcW w:w="1736" w:type="dxa"/>
            <w:hideMark/>
          </w:tcPr>
          <w:p w14:paraId="3C4FC29E"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Dekšāres pagasts</w:t>
            </w:r>
          </w:p>
        </w:tc>
        <w:tc>
          <w:tcPr>
            <w:tcW w:w="1897" w:type="dxa"/>
            <w:hideMark/>
          </w:tcPr>
          <w:p w14:paraId="5AEA08E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Pie Dekšāru pamatskolas</w:t>
            </w:r>
          </w:p>
        </w:tc>
        <w:tc>
          <w:tcPr>
            <w:tcW w:w="2176" w:type="dxa"/>
            <w:hideMark/>
          </w:tcPr>
          <w:p w14:paraId="5F6385A4"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Nākotnes iela 2, “Dekšāres”, Dekšāres pagasts, Rēzeknes novads</w:t>
            </w:r>
          </w:p>
        </w:tc>
        <w:tc>
          <w:tcPr>
            <w:tcW w:w="1345" w:type="dxa"/>
            <w:hideMark/>
          </w:tcPr>
          <w:p w14:paraId="080ABF9F"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56.571943</w:t>
            </w:r>
          </w:p>
        </w:tc>
        <w:tc>
          <w:tcPr>
            <w:tcW w:w="1482" w:type="dxa"/>
            <w:hideMark/>
          </w:tcPr>
          <w:p w14:paraId="1F65DE7A"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26.80222</w:t>
            </w:r>
          </w:p>
        </w:tc>
      </w:tr>
      <w:tr w:rsidR="00320DF6" w14:paraId="129B3EF0" w14:textId="77777777" w:rsidTr="004B6BBB">
        <w:trPr>
          <w:trHeight w:val="810"/>
          <w:jc w:val="center"/>
        </w:trPr>
        <w:tc>
          <w:tcPr>
            <w:tcW w:w="539" w:type="dxa"/>
            <w:hideMark/>
          </w:tcPr>
          <w:p w14:paraId="0E1C8EF0"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30</w:t>
            </w:r>
          </w:p>
        </w:tc>
        <w:tc>
          <w:tcPr>
            <w:tcW w:w="1736" w:type="dxa"/>
            <w:hideMark/>
          </w:tcPr>
          <w:p w14:paraId="78A446F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Sokolku pagasts</w:t>
            </w:r>
          </w:p>
        </w:tc>
        <w:tc>
          <w:tcPr>
            <w:tcW w:w="1897" w:type="dxa"/>
            <w:hideMark/>
          </w:tcPr>
          <w:p w14:paraId="5143009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Pie pārvaldes ēkas</w:t>
            </w:r>
          </w:p>
        </w:tc>
        <w:tc>
          <w:tcPr>
            <w:tcW w:w="2176" w:type="dxa"/>
            <w:hideMark/>
          </w:tcPr>
          <w:p w14:paraId="12799352" w14:textId="77777777" w:rsidR="00381AF4" w:rsidRPr="00C32C64" w:rsidRDefault="00000000" w:rsidP="004B6BBB">
            <w:pPr>
              <w:pStyle w:val="PreformattedText"/>
              <w:spacing w:after="0"/>
              <w:jc w:val="both"/>
              <w:rPr>
                <w:rFonts w:ascii="Times New Roman" w:hAnsi="Times New Roman" w:cs="Times New Roman"/>
                <w:sz w:val="24"/>
                <w:szCs w:val="24"/>
                <w:lang w:val="pt-BR"/>
              </w:rPr>
            </w:pPr>
            <w:r w:rsidRPr="00C32C64">
              <w:rPr>
                <w:rFonts w:ascii="Times New Roman" w:hAnsi="Times New Roman" w:cs="Times New Roman"/>
                <w:sz w:val="24"/>
                <w:szCs w:val="24"/>
                <w:lang w:val="pt-BR"/>
              </w:rPr>
              <w:t>Gaisma, Strupļi, Sokolku pag., Rēzeknes novads</w:t>
            </w:r>
          </w:p>
        </w:tc>
        <w:tc>
          <w:tcPr>
            <w:tcW w:w="1345" w:type="dxa"/>
            <w:hideMark/>
          </w:tcPr>
          <w:p w14:paraId="5D155FB1"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56.514203</w:t>
            </w:r>
          </w:p>
        </w:tc>
        <w:tc>
          <w:tcPr>
            <w:tcW w:w="1482" w:type="dxa"/>
            <w:hideMark/>
          </w:tcPr>
          <w:p w14:paraId="1804FE44" w14:textId="77777777" w:rsidR="00381AF4" w:rsidRPr="00C32C64" w:rsidRDefault="00000000" w:rsidP="004B6BBB">
            <w:pPr>
              <w:pStyle w:val="PreformattedText"/>
              <w:spacing w:after="0"/>
              <w:jc w:val="both"/>
              <w:rPr>
                <w:rFonts w:ascii="Times New Roman" w:hAnsi="Times New Roman" w:cs="Times New Roman"/>
                <w:sz w:val="24"/>
                <w:szCs w:val="24"/>
              </w:rPr>
            </w:pPr>
            <w:r w:rsidRPr="00C32C64">
              <w:rPr>
                <w:rFonts w:ascii="Times New Roman" w:hAnsi="Times New Roman" w:cs="Times New Roman"/>
                <w:sz w:val="24"/>
                <w:szCs w:val="24"/>
              </w:rPr>
              <w:t>26.986918</w:t>
            </w:r>
          </w:p>
        </w:tc>
      </w:tr>
    </w:tbl>
    <w:p w14:paraId="68CA348F"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304F34B5"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53" w:name="_Toc160700935"/>
      <w:r w:rsidRPr="00C32C64">
        <w:rPr>
          <w:rFonts w:ascii="Times New Roman" w:hAnsi="Times New Roman" w:cs="Times New Roman"/>
        </w:rPr>
        <w:t>5.3. Evakuācijas maršruti</w:t>
      </w:r>
      <w:bookmarkEnd w:id="53"/>
    </w:p>
    <w:p w14:paraId="69A5C6AA" w14:textId="77777777" w:rsidR="00381AF4" w:rsidRPr="00C32C64" w:rsidRDefault="00000000" w:rsidP="00381AF4">
      <w:pPr>
        <w:pStyle w:val="Default"/>
        <w:spacing w:line="276" w:lineRule="auto"/>
        <w:ind w:firstLine="432"/>
        <w:jc w:val="both"/>
        <w:rPr>
          <w:sz w:val="23"/>
          <w:szCs w:val="23"/>
        </w:rPr>
      </w:pPr>
      <w:r w:rsidRPr="00C32C64">
        <w:rPr>
          <w:sz w:val="23"/>
          <w:szCs w:val="23"/>
        </w:rPr>
        <w:t xml:space="preserve">Evakuācijas maršruti cilvēku un materiālo vērtību evakuācijai iepriekš nav noteikti. Evakuācijas virzienu un maršrutu izvēle atkarīga no katastrofas apdraudējuma veida, izvietojuma pašvaldības teritorijā, apdraudētās teritorijas platuma un konfigurācijas. Lēmumu par evakuācijas maršruta izvēli pieņems CA komisija sadarbībā ar vietējo pašvaldību un atbildīgajiem dienestiem.  </w:t>
      </w:r>
    </w:p>
    <w:p w14:paraId="17C34978" w14:textId="77777777" w:rsidR="00381AF4" w:rsidRDefault="00000000" w:rsidP="00381AF4">
      <w:pPr>
        <w:pStyle w:val="PreformattedText"/>
        <w:ind w:firstLine="432"/>
        <w:jc w:val="both"/>
        <w:rPr>
          <w:rFonts w:ascii="Times New Roman" w:hAnsi="Times New Roman" w:cs="Times New Roman"/>
          <w:sz w:val="23"/>
          <w:szCs w:val="23"/>
          <w:lang w:val="lv-LV"/>
        </w:rPr>
      </w:pPr>
      <w:r w:rsidRPr="00C32C64">
        <w:rPr>
          <w:rFonts w:ascii="Times New Roman" w:hAnsi="Times New Roman" w:cs="Times New Roman"/>
          <w:sz w:val="23"/>
          <w:szCs w:val="23"/>
          <w:lang w:val="lv-LV"/>
        </w:rPr>
        <w:t>Evakuācijai tiks izmantoti novadu teritorijā esošie autoceļi. Pārvietošanās drošība evakuācijas laikā tiks nodrošināta sadarbībā ar valsts un pašvaldības policiju. Konvencionālas kara darbības gadījumā civiliedzīvotāju evakuācijas maršrutus nosaka NBS. CA komisija koordinē bēgļu plūsmu, to informēšanu un nepieciešamo pamata vajadzību nodrošināšanu.</w:t>
      </w:r>
    </w:p>
    <w:p w14:paraId="39E62EAD"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4E997186"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54" w:name="_Toc160700936"/>
      <w:r w:rsidRPr="00C32C64">
        <w:rPr>
          <w:rFonts w:ascii="Times New Roman" w:hAnsi="Times New Roman" w:cs="Times New Roman"/>
        </w:rPr>
        <w:t>5.4. Transporta nodrošinājums</w:t>
      </w:r>
      <w:bookmarkEnd w:id="54"/>
    </w:p>
    <w:p w14:paraId="6FA4F0E0" w14:textId="77777777" w:rsidR="00381AF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Transporta nodrošinājums Rēzeknes valstspilsētā un Rēzeknes novadā</w:t>
      </w:r>
      <w:r>
        <w:rPr>
          <w:rFonts w:ascii="Times New Roman" w:hAnsi="Times New Roman" w:cs="Times New Roman"/>
          <w:sz w:val="24"/>
          <w:szCs w:val="24"/>
          <w:lang w:val="lv-LV"/>
        </w:rPr>
        <w:t>.</w:t>
      </w:r>
    </w:p>
    <w:p w14:paraId="25B9C15B"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15. tabula</w:t>
      </w:r>
    </w:p>
    <w:tbl>
      <w:tblPr>
        <w:tblW w:w="9493" w:type="dxa"/>
        <w:jc w:val="center"/>
        <w:tblLook w:val="04A0" w:firstRow="1" w:lastRow="0" w:firstColumn="1" w:lastColumn="0" w:noHBand="0" w:noVBand="1"/>
      </w:tblPr>
      <w:tblGrid>
        <w:gridCol w:w="539"/>
        <w:gridCol w:w="1976"/>
        <w:gridCol w:w="2017"/>
        <w:gridCol w:w="2540"/>
        <w:gridCol w:w="2421"/>
      </w:tblGrid>
      <w:tr w:rsidR="00320DF6" w14:paraId="61BD93A6" w14:textId="77777777" w:rsidTr="004B6BBB">
        <w:trPr>
          <w:trHeight w:val="630"/>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B7CD3" w14:textId="77777777" w:rsidR="00381AF4" w:rsidRDefault="00000000" w:rsidP="004B6BBB">
            <w:pPr>
              <w:spacing w:after="0"/>
              <w:jc w:val="both"/>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val="lv-LV" w:eastAsia="lv-LV" w:bidi="ar-SA"/>
              </w:rPr>
              <w:t>Nr.</w:t>
            </w:r>
          </w:p>
          <w:p w14:paraId="1F309068" w14:textId="77777777" w:rsidR="00381AF4" w:rsidRPr="00C32C64" w:rsidRDefault="00000000" w:rsidP="004B6BBB">
            <w:pPr>
              <w:spacing w:after="0"/>
              <w:jc w:val="both"/>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val="lv-LV" w:eastAsia="lv-LV" w:bidi="ar-SA"/>
              </w:rPr>
              <w:t>p.k.</w:t>
            </w:r>
          </w:p>
        </w:tc>
        <w:tc>
          <w:tcPr>
            <w:tcW w:w="1976" w:type="dxa"/>
            <w:tcBorders>
              <w:top w:val="single" w:sz="4" w:space="0" w:color="auto"/>
              <w:left w:val="nil"/>
              <w:bottom w:val="single" w:sz="4" w:space="0" w:color="auto"/>
              <w:right w:val="single" w:sz="4" w:space="0" w:color="auto"/>
            </w:tcBorders>
            <w:shd w:val="clear" w:color="auto" w:fill="auto"/>
            <w:vAlign w:val="center"/>
            <w:hideMark/>
          </w:tcPr>
          <w:p w14:paraId="2520B2E2" w14:textId="77777777" w:rsidR="00381AF4" w:rsidRPr="00C32C64" w:rsidRDefault="00000000" w:rsidP="004B6BBB">
            <w:pPr>
              <w:spacing w:after="0"/>
              <w:jc w:val="both"/>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val="lv-LV" w:eastAsia="lv-LV" w:bidi="ar-SA"/>
              </w:rPr>
              <w:t>Izpildītājs</w:t>
            </w:r>
          </w:p>
        </w:tc>
        <w:tc>
          <w:tcPr>
            <w:tcW w:w="2017" w:type="dxa"/>
            <w:tcBorders>
              <w:top w:val="single" w:sz="4" w:space="0" w:color="auto"/>
              <w:left w:val="nil"/>
              <w:bottom w:val="single" w:sz="4" w:space="0" w:color="auto"/>
              <w:right w:val="single" w:sz="4" w:space="0" w:color="auto"/>
            </w:tcBorders>
            <w:shd w:val="clear" w:color="auto" w:fill="auto"/>
            <w:vAlign w:val="center"/>
            <w:hideMark/>
          </w:tcPr>
          <w:p w14:paraId="727B5E6B" w14:textId="77777777" w:rsidR="00381AF4" w:rsidRPr="00C32C64" w:rsidRDefault="00000000" w:rsidP="004B6BBB">
            <w:pPr>
              <w:spacing w:after="0"/>
              <w:jc w:val="both"/>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val="lv-LV" w:eastAsia="lv-LV" w:bidi="ar-SA"/>
              </w:rPr>
              <w:t>Sadarbības apliecinājums</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01E2124E" w14:textId="77777777" w:rsidR="00381AF4" w:rsidRPr="00C32C64" w:rsidRDefault="00000000" w:rsidP="004B6BBB">
            <w:pPr>
              <w:spacing w:after="0"/>
              <w:jc w:val="both"/>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val="lv-LV" w:eastAsia="lv-LV" w:bidi="ar-SA"/>
              </w:rPr>
              <w:t>Transportlīdzekļi</w:t>
            </w:r>
          </w:p>
        </w:tc>
        <w:tc>
          <w:tcPr>
            <w:tcW w:w="2421" w:type="dxa"/>
            <w:tcBorders>
              <w:top w:val="single" w:sz="4" w:space="0" w:color="auto"/>
              <w:left w:val="nil"/>
              <w:bottom w:val="single" w:sz="4" w:space="0" w:color="auto"/>
              <w:right w:val="single" w:sz="4" w:space="0" w:color="auto"/>
            </w:tcBorders>
            <w:shd w:val="clear" w:color="auto" w:fill="auto"/>
            <w:vAlign w:val="center"/>
            <w:hideMark/>
          </w:tcPr>
          <w:p w14:paraId="58E4EF4F" w14:textId="77777777" w:rsidR="00381AF4" w:rsidRPr="00C32C64" w:rsidRDefault="00000000" w:rsidP="004B6BBB">
            <w:pPr>
              <w:spacing w:after="0"/>
              <w:jc w:val="both"/>
              <w:rPr>
                <w:rFonts w:eastAsia="Times New Roman" w:cs="Times New Roman"/>
                <w:b/>
                <w:bCs/>
                <w:color w:val="000000"/>
                <w:sz w:val="20"/>
                <w:szCs w:val="20"/>
                <w:lang w:val="lv-LV" w:eastAsia="lv-LV" w:bidi="ar-SA"/>
              </w:rPr>
            </w:pPr>
            <w:r w:rsidRPr="00C32C64">
              <w:rPr>
                <w:rFonts w:eastAsia="Times New Roman" w:cs="Times New Roman"/>
                <w:b/>
                <w:bCs/>
                <w:color w:val="000000"/>
                <w:sz w:val="20"/>
                <w:szCs w:val="20"/>
                <w:lang w:val="lv-LV" w:eastAsia="lv-LV" w:bidi="ar-SA"/>
              </w:rPr>
              <w:t>Maksimālais vietu skaits attiecīgam transportlī</w:t>
            </w:r>
            <w:r w:rsidRPr="00C32C64">
              <w:rPr>
                <w:rFonts w:eastAsia="Times New Roman" w:cs="Times New Roman"/>
                <w:b/>
                <w:bCs/>
                <w:color w:val="000000"/>
                <w:sz w:val="20"/>
                <w:szCs w:val="20"/>
                <w:lang w:val="lv-LV" w:eastAsia="lv-LV" w:bidi="ar-SA"/>
              </w:rPr>
              <w:lastRenderedPageBreak/>
              <w:t>dzeklim</w:t>
            </w:r>
          </w:p>
        </w:tc>
      </w:tr>
      <w:tr w:rsidR="00320DF6" w14:paraId="0E8371FE" w14:textId="77777777" w:rsidTr="004B6BBB">
        <w:trPr>
          <w:trHeight w:val="1860"/>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40D63201"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lastRenderedPageBreak/>
              <w:t>1</w:t>
            </w:r>
          </w:p>
        </w:tc>
        <w:tc>
          <w:tcPr>
            <w:tcW w:w="1976" w:type="dxa"/>
            <w:tcBorders>
              <w:top w:val="nil"/>
              <w:left w:val="nil"/>
              <w:bottom w:val="single" w:sz="4" w:space="0" w:color="auto"/>
              <w:right w:val="single" w:sz="4" w:space="0" w:color="auto"/>
            </w:tcBorders>
            <w:shd w:val="clear" w:color="auto" w:fill="auto"/>
            <w:vAlign w:val="center"/>
            <w:hideMark/>
          </w:tcPr>
          <w:p w14:paraId="74491D03"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Rēzeknes valstspilsētas pašvaldība</w:t>
            </w:r>
          </w:p>
        </w:tc>
        <w:tc>
          <w:tcPr>
            <w:tcW w:w="2017" w:type="dxa"/>
            <w:tcBorders>
              <w:top w:val="nil"/>
              <w:left w:val="nil"/>
              <w:bottom w:val="single" w:sz="4" w:space="0" w:color="auto"/>
              <w:right w:val="single" w:sz="4" w:space="0" w:color="auto"/>
            </w:tcBorders>
            <w:shd w:val="clear" w:color="auto" w:fill="auto"/>
            <w:vAlign w:val="center"/>
            <w:hideMark/>
          </w:tcPr>
          <w:p w14:paraId="33EAF553"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Īpašumā</w:t>
            </w:r>
          </w:p>
        </w:tc>
        <w:tc>
          <w:tcPr>
            <w:tcW w:w="2540" w:type="dxa"/>
            <w:tcBorders>
              <w:top w:val="nil"/>
              <w:left w:val="nil"/>
              <w:bottom w:val="single" w:sz="4" w:space="0" w:color="auto"/>
              <w:right w:val="single" w:sz="4" w:space="0" w:color="auto"/>
            </w:tcBorders>
            <w:shd w:val="clear" w:color="auto" w:fill="auto"/>
            <w:vAlign w:val="center"/>
            <w:hideMark/>
          </w:tcPr>
          <w:p w14:paraId="57D24718" w14:textId="77777777" w:rsidR="00381AF4" w:rsidRPr="00C32C64" w:rsidRDefault="00000000" w:rsidP="004B6BBB">
            <w:pPr>
              <w:spacing w:after="0"/>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1) autobuss Setra            2) autobuss VW Crafter   3) autobuss Iveco            4) 6x vieglais a/m             5) 2x vieglais a/m</w:t>
            </w:r>
          </w:p>
        </w:tc>
        <w:tc>
          <w:tcPr>
            <w:tcW w:w="2421" w:type="dxa"/>
            <w:tcBorders>
              <w:top w:val="nil"/>
              <w:left w:val="nil"/>
              <w:bottom w:val="single" w:sz="4" w:space="0" w:color="auto"/>
              <w:right w:val="single" w:sz="4" w:space="0" w:color="auto"/>
            </w:tcBorders>
            <w:shd w:val="clear" w:color="auto" w:fill="auto"/>
            <w:vAlign w:val="center"/>
            <w:hideMark/>
          </w:tcPr>
          <w:p w14:paraId="38FE4AAC" w14:textId="77777777" w:rsidR="00381AF4" w:rsidRPr="00C32C64" w:rsidRDefault="00000000" w:rsidP="004B6BBB">
            <w:pPr>
              <w:spacing w:after="0"/>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1)</w:t>
            </w:r>
            <w:r>
              <w:rPr>
                <w:rFonts w:eastAsia="Times New Roman" w:cs="Times New Roman"/>
                <w:color w:val="000000"/>
                <w:sz w:val="24"/>
                <w:szCs w:val="24"/>
                <w:lang w:val="lv-LV" w:eastAsia="lv-LV" w:bidi="ar-SA"/>
              </w:rPr>
              <w:t xml:space="preserve"> </w:t>
            </w:r>
            <w:r w:rsidRPr="00C32C64">
              <w:rPr>
                <w:rFonts w:eastAsia="Times New Roman" w:cs="Times New Roman"/>
                <w:color w:val="000000"/>
                <w:sz w:val="24"/>
                <w:szCs w:val="24"/>
                <w:lang w:val="lv-LV" w:eastAsia="lv-LV" w:bidi="ar-SA"/>
              </w:rPr>
              <w:t>1x 49                                    2) 1x16                                     3) 1x 19                                    4) 6x 5                                      5) 2x 7</w:t>
            </w:r>
          </w:p>
        </w:tc>
      </w:tr>
      <w:tr w:rsidR="00320DF6" w14:paraId="7A0190AD" w14:textId="77777777" w:rsidTr="004B6BBB">
        <w:trPr>
          <w:trHeight w:val="900"/>
          <w:jc w:val="center"/>
        </w:trPr>
        <w:tc>
          <w:tcPr>
            <w:tcW w:w="539" w:type="dxa"/>
            <w:tcBorders>
              <w:top w:val="nil"/>
              <w:left w:val="single" w:sz="4" w:space="0" w:color="auto"/>
              <w:bottom w:val="single" w:sz="4" w:space="0" w:color="auto"/>
              <w:right w:val="single" w:sz="4" w:space="0" w:color="auto"/>
            </w:tcBorders>
            <w:shd w:val="clear" w:color="auto" w:fill="auto"/>
            <w:vAlign w:val="center"/>
            <w:hideMark/>
          </w:tcPr>
          <w:p w14:paraId="63B8D804"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2</w:t>
            </w:r>
          </w:p>
        </w:tc>
        <w:tc>
          <w:tcPr>
            <w:tcW w:w="1976" w:type="dxa"/>
            <w:tcBorders>
              <w:top w:val="nil"/>
              <w:left w:val="nil"/>
              <w:bottom w:val="single" w:sz="4" w:space="0" w:color="auto"/>
              <w:right w:val="single" w:sz="4" w:space="0" w:color="auto"/>
            </w:tcBorders>
            <w:shd w:val="clear" w:color="auto" w:fill="auto"/>
            <w:vAlign w:val="center"/>
            <w:hideMark/>
          </w:tcPr>
          <w:p w14:paraId="4543FAE1"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Pašvaldības uzņēmums “Rēzeknes satiksme”</w:t>
            </w:r>
          </w:p>
        </w:tc>
        <w:tc>
          <w:tcPr>
            <w:tcW w:w="2017" w:type="dxa"/>
            <w:tcBorders>
              <w:top w:val="nil"/>
              <w:left w:val="nil"/>
              <w:bottom w:val="single" w:sz="4" w:space="0" w:color="auto"/>
              <w:right w:val="single" w:sz="4" w:space="0" w:color="auto"/>
            </w:tcBorders>
            <w:shd w:val="clear" w:color="auto" w:fill="auto"/>
            <w:vAlign w:val="center"/>
            <w:hideMark/>
          </w:tcPr>
          <w:p w14:paraId="5BFC5304"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 xml:space="preserve">Ir sadarbības līgums </w:t>
            </w:r>
          </w:p>
        </w:tc>
        <w:tc>
          <w:tcPr>
            <w:tcW w:w="2540" w:type="dxa"/>
            <w:tcBorders>
              <w:top w:val="nil"/>
              <w:left w:val="nil"/>
              <w:bottom w:val="single" w:sz="4" w:space="0" w:color="auto"/>
              <w:right w:val="single" w:sz="4" w:space="0" w:color="auto"/>
            </w:tcBorders>
            <w:shd w:val="clear" w:color="auto" w:fill="auto"/>
            <w:vAlign w:val="center"/>
            <w:hideMark/>
          </w:tcPr>
          <w:p w14:paraId="7A09B304"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 xml:space="preserve">autobusi </w:t>
            </w:r>
          </w:p>
        </w:tc>
        <w:tc>
          <w:tcPr>
            <w:tcW w:w="2421" w:type="dxa"/>
            <w:tcBorders>
              <w:top w:val="nil"/>
              <w:left w:val="nil"/>
              <w:bottom w:val="single" w:sz="4" w:space="0" w:color="auto"/>
              <w:right w:val="single" w:sz="4" w:space="0" w:color="auto"/>
            </w:tcBorders>
            <w:shd w:val="clear" w:color="auto" w:fill="auto"/>
            <w:vAlign w:val="center"/>
            <w:hideMark/>
          </w:tcPr>
          <w:p w14:paraId="6125963D" w14:textId="77777777" w:rsidR="00381AF4" w:rsidRPr="00C32C64" w:rsidRDefault="00000000" w:rsidP="004B6BBB">
            <w:pPr>
              <w:spacing w:after="0"/>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1) 10 x 25vietas                           2) 1 x 40                          vienlaicīgi izvest 100 cilvēku</w:t>
            </w:r>
          </w:p>
        </w:tc>
      </w:tr>
      <w:tr w:rsidR="00320DF6" w14:paraId="7658FD9C" w14:textId="77777777" w:rsidTr="004B6BBB">
        <w:trPr>
          <w:trHeight w:val="63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291839FB"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3</w:t>
            </w:r>
          </w:p>
        </w:tc>
        <w:tc>
          <w:tcPr>
            <w:tcW w:w="1976" w:type="dxa"/>
            <w:tcBorders>
              <w:top w:val="nil"/>
              <w:left w:val="nil"/>
              <w:bottom w:val="single" w:sz="4" w:space="0" w:color="auto"/>
              <w:right w:val="single" w:sz="4" w:space="0" w:color="auto"/>
            </w:tcBorders>
            <w:shd w:val="clear" w:color="auto" w:fill="auto"/>
            <w:vAlign w:val="center"/>
            <w:hideMark/>
          </w:tcPr>
          <w:p w14:paraId="217512D9" w14:textId="77777777" w:rsidR="00381AF4" w:rsidRPr="00C32C64" w:rsidRDefault="00000000" w:rsidP="004B6BBB">
            <w:pPr>
              <w:spacing w:after="0"/>
              <w:jc w:val="both"/>
              <w:rPr>
                <w:rFonts w:eastAsia="Times New Roman" w:cs="Times New Roman"/>
                <w:color w:val="000000"/>
                <w:sz w:val="24"/>
                <w:szCs w:val="24"/>
                <w:lang w:val="lv-LV" w:eastAsia="lv-LV" w:bidi="ar-SA"/>
              </w:rPr>
            </w:pPr>
            <w:r w:rsidRPr="00C32C64">
              <w:rPr>
                <w:rFonts w:eastAsia="Times New Roman" w:cs="Times New Roman"/>
                <w:color w:val="000000"/>
                <w:sz w:val="24"/>
                <w:szCs w:val="24"/>
                <w:lang w:val="lv-LV" w:eastAsia="lv-LV" w:bidi="ar-SA"/>
              </w:rPr>
              <w:t>AS "Rēzeknes autobusu parks"</w:t>
            </w:r>
          </w:p>
        </w:tc>
        <w:tc>
          <w:tcPr>
            <w:tcW w:w="2017" w:type="dxa"/>
            <w:tcBorders>
              <w:top w:val="nil"/>
              <w:left w:val="nil"/>
              <w:bottom w:val="single" w:sz="4" w:space="0" w:color="auto"/>
              <w:right w:val="single" w:sz="4" w:space="0" w:color="auto"/>
            </w:tcBorders>
            <w:shd w:val="clear" w:color="auto" w:fill="auto"/>
            <w:vAlign w:val="center"/>
            <w:hideMark/>
          </w:tcPr>
          <w:p w14:paraId="2360DF4F"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 xml:space="preserve">Ir sadarbības līgums </w:t>
            </w:r>
          </w:p>
        </w:tc>
        <w:tc>
          <w:tcPr>
            <w:tcW w:w="2540" w:type="dxa"/>
            <w:tcBorders>
              <w:top w:val="nil"/>
              <w:left w:val="nil"/>
              <w:bottom w:val="single" w:sz="4" w:space="0" w:color="auto"/>
              <w:right w:val="single" w:sz="4" w:space="0" w:color="auto"/>
            </w:tcBorders>
            <w:shd w:val="clear" w:color="auto" w:fill="auto"/>
            <w:noWrap/>
            <w:vAlign w:val="center"/>
            <w:hideMark/>
          </w:tcPr>
          <w:p w14:paraId="56639052"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 xml:space="preserve">autobusi </w:t>
            </w:r>
          </w:p>
        </w:tc>
        <w:tc>
          <w:tcPr>
            <w:tcW w:w="2421" w:type="dxa"/>
            <w:tcBorders>
              <w:top w:val="nil"/>
              <w:left w:val="nil"/>
              <w:bottom w:val="single" w:sz="4" w:space="0" w:color="auto"/>
              <w:right w:val="single" w:sz="4" w:space="0" w:color="auto"/>
            </w:tcBorders>
            <w:shd w:val="clear" w:color="auto" w:fill="auto"/>
            <w:vAlign w:val="center"/>
            <w:hideMark/>
          </w:tcPr>
          <w:p w14:paraId="44A48396"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vienlaicīgi izvest 100 cilvēku</w:t>
            </w:r>
          </w:p>
        </w:tc>
      </w:tr>
      <w:tr w:rsidR="00320DF6" w14:paraId="55E8E7F9" w14:textId="77777777" w:rsidTr="004B6BBB">
        <w:trPr>
          <w:trHeight w:val="630"/>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64DFF"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eastAsia="Times New Roman" w:cs="Times New Roman"/>
                <w:color w:val="000000"/>
                <w:sz w:val="22"/>
                <w:szCs w:val="22"/>
                <w:lang w:val="lv-LV" w:eastAsia="lv-LV" w:bidi="ar-SA"/>
              </w:rPr>
              <w:t>4</w:t>
            </w:r>
          </w:p>
        </w:tc>
        <w:tc>
          <w:tcPr>
            <w:tcW w:w="1976" w:type="dxa"/>
            <w:tcBorders>
              <w:top w:val="single" w:sz="4" w:space="0" w:color="auto"/>
              <w:left w:val="nil"/>
              <w:bottom w:val="single" w:sz="4" w:space="0" w:color="auto"/>
              <w:right w:val="single" w:sz="4" w:space="0" w:color="auto"/>
            </w:tcBorders>
            <w:shd w:val="clear" w:color="auto" w:fill="auto"/>
            <w:vAlign w:val="center"/>
          </w:tcPr>
          <w:p w14:paraId="3FEB0116" w14:textId="77777777" w:rsidR="00381AF4" w:rsidRPr="00C32C64" w:rsidRDefault="00000000" w:rsidP="004B6BBB">
            <w:pPr>
              <w:spacing w:after="0"/>
              <w:rPr>
                <w:rFonts w:eastAsia="Times New Roman" w:cs="Times New Roman"/>
                <w:color w:val="000000"/>
                <w:sz w:val="24"/>
                <w:szCs w:val="24"/>
                <w:lang w:val="lv-LV" w:eastAsia="lv-LV" w:bidi="ar-SA"/>
              </w:rPr>
            </w:pPr>
            <w:r w:rsidRPr="00C32C64">
              <w:rPr>
                <w:rFonts w:cs="Times New Roman"/>
                <w:color w:val="000000"/>
              </w:rPr>
              <w:t>Rēzeknes novada pašvaldība</w:t>
            </w:r>
          </w:p>
        </w:tc>
        <w:tc>
          <w:tcPr>
            <w:tcW w:w="2017" w:type="dxa"/>
            <w:tcBorders>
              <w:top w:val="single" w:sz="4" w:space="0" w:color="auto"/>
              <w:left w:val="nil"/>
              <w:bottom w:val="single" w:sz="4" w:space="0" w:color="auto"/>
              <w:right w:val="single" w:sz="4" w:space="0" w:color="auto"/>
            </w:tcBorders>
            <w:shd w:val="clear" w:color="auto" w:fill="auto"/>
            <w:vAlign w:val="center"/>
          </w:tcPr>
          <w:p w14:paraId="35956D7A"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cs="Times New Roman"/>
                <w:color w:val="000000"/>
              </w:rPr>
              <w:t>Īpašumā</w:t>
            </w:r>
          </w:p>
        </w:tc>
        <w:tc>
          <w:tcPr>
            <w:tcW w:w="2540" w:type="dxa"/>
            <w:tcBorders>
              <w:top w:val="single" w:sz="4" w:space="0" w:color="auto"/>
              <w:left w:val="nil"/>
              <w:bottom w:val="single" w:sz="4" w:space="0" w:color="auto"/>
              <w:right w:val="single" w:sz="4" w:space="0" w:color="auto"/>
            </w:tcBorders>
            <w:shd w:val="clear" w:color="auto" w:fill="auto"/>
            <w:noWrap/>
            <w:vAlign w:val="center"/>
          </w:tcPr>
          <w:p w14:paraId="4095BBE9" w14:textId="77777777" w:rsidR="00381AF4" w:rsidRPr="00C32C64" w:rsidRDefault="00000000" w:rsidP="004B6BBB">
            <w:pPr>
              <w:spacing w:after="0"/>
              <w:rPr>
                <w:rFonts w:eastAsia="Times New Roman" w:cs="Times New Roman"/>
                <w:color w:val="000000"/>
                <w:sz w:val="22"/>
                <w:szCs w:val="22"/>
                <w:lang w:val="lv-LV" w:eastAsia="lv-LV" w:bidi="ar-SA"/>
              </w:rPr>
            </w:pPr>
            <w:r w:rsidRPr="00C32C64">
              <w:rPr>
                <w:rFonts w:cs="Times New Roman"/>
                <w:color w:val="000000"/>
                <w:sz w:val="22"/>
                <w:szCs w:val="22"/>
                <w:lang w:val="pt-BR"/>
              </w:rPr>
              <w:t>1) 40 autobusi ar ietilpību no 14 līdz 57</w:t>
            </w:r>
            <w:r w:rsidRPr="00C32C64">
              <w:rPr>
                <w:rFonts w:cs="Times New Roman"/>
                <w:color w:val="000000"/>
                <w:sz w:val="22"/>
                <w:szCs w:val="22"/>
                <w:lang w:val="pt-BR"/>
              </w:rPr>
              <w:br/>
              <w:t xml:space="preserve">2) 20 transportlīdzekļi ar ietilpību 8-9 </w:t>
            </w:r>
            <w:r w:rsidRPr="00C32C64">
              <w:rPr>
                <w:rFonts w:cs="Times New Roman"/>
                <w:color w:val="000000"/>
                <w:sz w:val="22"/>
                <w:szCs w:val="22"/>
                <w:lang w:val="pt-BR"/>
              </w:rPr>
              <w:br/>
            </w:r>
          </w:p>
        </w:tc>
        <w:tc>
          <w:tcPr>
            <w:tcW w:w="2421" w:type="dxa"/>
            <w:tcBorders>
              <w:top w:val="single" w:sz="4" w:space="0" w:color="auto"/>
              <w:left w:val="nil"/>
              <w:bottom w:val="single" w:sz="4" w:space="0" w:color="auto"/>
              <w:right w:val="single" w:sz="4" w:space="0" w:color="auto"/>
            </w:tcBorders>
            <w:shd w:val="clear" w:color="auto" w:fill="auto"/>
            <w:vAlign w:val="center"/>
          </w:tcPr>
          <w:p w14:paraId="4B56A446" w14:textId="77777777" w:rsidR="00381AF4" w:rsidRPr="00C32C64" w:rsidRDefault="00000000" w:rsidP="004B6BBB">
            <w:pPr>
              <w:spacing w:after="0"/>
              <w:jc w:val="both"/>
              <w:rPr>
                <w:rFonts w:eastAsia="Times New Roman" w:cs="Times New Roman"/>
                <w:color w:val="000000"/>
                <w:sz w:val="22"/>
                <w:szCs w:val="22"/>
                <w:lang w:val="lv-LV" w:eastAsia="lv-LV" w:bidi="ar-SA"/>
              </w:rPr>
            </w:pPr>
            <w:r w:rsidRPr="00C32C64">
              <w:rPr>
                <w:rFonts w:cs="Times New Roman"/>
                <w:color w:val="000000"/>
                <w:sz w:val="22"/>
                <w:szCs w:val="22"/>
              </w:rPr>
              <w:t>Kopējais vietu skaits -1340</w:t>
            </w:r>
          </w:p>
        </w:tc>
      </w:tr>
    </w:tbl>
    <w:p w14:paraId="63180D6D" w14:textId="77777777" w:rsidR="00381AF4" w:rsidRDefault="00381AF4" w:rsidP="00381AF4">
      <w:pPr>
        <w:pStyle w:val="Virsraksts2"/>
        <w:spacing w:after="160" w:line="276" w:lineRule="auto"/>
        <w:ind w:firstLine="432"/>
        <w:jc w:val="both"/>
        <w:rPr>
          <w:rFonts w:ascii="Times New Roman" w:hAnsi="Times New Roman" w:cs="Times New Roman"/>
        </w:rPr>
      </w:pPr>
    </w:p>
    <w:p w14:paraId="2CC803DD"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55" w:name="_Toc160700937"/>
      <w:r w:rsidRPr="00C32C64">
        <w:rPr>
          <w:rFonts w:ascii="Times New Roman" w:hAnsi="Times New Roman" w:cs="Times New Roman"/>
        </w:rPr>
        <w:t>5.5. Pagaidu izmitināšana</w:t>
      </w:r>
      <w:bookmarkEnd w:id="55"/>
    </w:p>
    <w:p w14:paraId="1048F308" w14:textId="77777777" w:rsidR="00381AF4" w:rsidRPr="00C32C64" w:rsidRDefault="00000000" w:rsidP="00381AF4">
      <w:pPr>
        <w:spacing w:after="0"/>
        <w:ind w:firstLine="432"/>
        <w:jc w:val="both"/>
        <w:rPr>
          <w:rFonts w:cs="Times New Roman"/>
          <w:sz w:val="23"/>
          <w:szCs w:val="23"/>
          <w:lang w:val="pt-BR"/>
        </w:rPr>
      </w:pPr>
      <w:r w:rsidRPr="00C32C64">
        <w:rPr>
          <w:rFonts w:cs="Times New Roman"/>
          <w:sz w:val="23"/>
          <w:szCs w:val="23"/>
          <w:lang w:val="lv-LV"/>
        </w:rPr>
        <w:t xml:space="preserve">Evakuētos iedzīvotājus iespējams izmitināt izglītības iestāžu sporta zālēs, dienesta viesnīcās, tautas namos un pirmsskolas izglītības iestādēs. </w:t>
      </w:r>
      <w:r w:rsidRPr="00C32C64">
        <w:rPr>
          <w:rFonts w:cs="Times New Roman"/>
          <w:sz w:val="23"/>
          <w:szCs w:val="23"/>
          <w:lang w:val="pt-BR"/>
        </w:rPr>
        <w:t>Viesnīcas ar gultas vietām var nodrošināt pavisam nelielam skaitam cilvēku. Izmitināšanas vietu apsardze var būt organizēta, piesaistot valsts un pašvaldības policijas darbiniekus, kā arī izmitināšanas objekta personālu.</w:t>
      </w:r>
    </w:p>
    <w:p w14:paraId="59A020CB"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6F16EFFF"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5E020B30"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0F740C87"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72115395"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1DC07258"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7AEF4D24"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496F609A"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50D9DDF8"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51254DC2"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1F24DD13"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6441F452"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5146E67F"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280587E1"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773A923C" w14:textId="77777777" w:rsidR="00381AF4" w:rsidRDefault="00381AF4" w:rsidP="00381AF4">
      <w:pPr>
        <w:pStyle w:val="PreformattedText"/>
        <w:spacing w:after="0"/>
        <w:ind w:firstLine="432"/>
        <w:jc w:val="both"/>
        <w:rPr>
          <w:rFonts w:ascii="Times New Roman" w:hAnsi="Times New Roman" w:cs="Times New Roman"/>
          <w:b/>
          <w:sz w:val="24"/>
          <w:szCs w:val="24"/>
          <w:lang w:val="lv-LV"/>
        </w:rPr>
      </w:pPr>
    </w:p>
    <w:p w14:paraId="1D08FD49" w14:textId="77777777" w:rsidR="00381AF4" w:rsidRDefault="00381AF4" w:rsidP="00381AF4">
      <w:pPr>
        <w:pStyle w:val="PreformattedText"/>
        <w:spacing w:after="0"/>
        <w:ind w:firstLine="432"/>
        <w:jc w:val="both"/>
        <w:rPr>
          <w:rFonts w:ascii="Times New Roman" w:hAnsi="Times New Roman" w:cs="Times New Roman"/>
          <w:b/>
          <w:sz w:val="24"/>
          <w:szCs w:val="24"/>
          <w:lang w:val="lv-LV"/>
        </w:rPr>
        <w:sectPr w:rsidR="00381AF4" w:rsidSect="00224995">
          <w:pgSz w:w="11907" w:h="16840" w:code="9"/>
          <w:pgMar w:top="1134" w:right="1134" w:bottom="1134" w:left="1701" w:header="0" w:footer="454" w:gutter="0"/>
          <w:cols w:space="720"/>
          <w:formProt w:val="0"/>
          <w:docGrid w:linePitch="326"/>
        </w:sectPr>
      </w:pPr>
    </w:p>
    <w:p w14:paraId="7CE9AC29" w14:textId="77777777" w:rsidR="00381AF4" w:rsidRPr="00C32C64" w:rsidRDefault="00000000" w:rsidP="00381AF4">
      <w:pPr>
        <w:pStyle w:val="PreformattedText"/>
        <w:spacing w:after="0" w:line="240" w:lineRule="auto"/>
        <w:ind w:firstLine="432"/>
        <w:jc w:val="center"/>
        <w:rPr>
          <w:rFonts w:ascii="Times New Roman" w:hAnsi="Times New Roman" w:cs="Times New Roman"/>
          <w:b/>
          <w:sz w:val="24"/>
          <w:szCs w:val="24"/>
          <w:lang w:val="lv-LV"/>
        </w:rPr>
      </w:pPr>
      <w:r w:rsidRPr="00C32C64">
        <w:rPr>
          <w:rFonts w:ascii="Times New Roman" w:hAnsi="Times New Roman" w:cs="Times New Roman"/>
          <w:b/>
          <w:sz w:val="24"/>
          <w:szCs w:val="24"/>
          <w:lang w:val="lv-LV"/>
        </w:rPr>
        <w:lastRenderedPageBreak/>
        <w:t>Pagaidu izmitināšanas vietu kopsavilkums</w:t>
      </w:r>
    </w:p>
    <w:p w14:paraId="2B7EAE83"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16. tabula</w:t>
      </w:r>
    </w:p>
    <w:tbl>
      <w:tblPr>
        <w:tblW w:w="9499" w:type="dxa"/>
        <w:tblLayout w:type="fixed"/>
        <w:tblLook w:val="04A0" w:firstRow="1" w:lastRow="0" w:firstColumn="1" w:lastColumn="0" w:noHBand="0" w:noVBand="1"/>
      </w:tblPr>
      <w:tblGrid>
        <w:gridCol w:w="445"/>
        <w:gridCol w:w="1260"/>
        <w:gridCol w:w="990"/>
        <w:gridCol w:w="1710"/>
        <w:gridCol w:w="1080"/>
        <w:gridCol w:w="900"/>
        <w:gridCol w:w="1350"/>
        <w:gridCol w:w="540"/>
        <w:gridCol w:w="674"/>
        <w:gridCol w:w="550"/>
      </w:tblGrid>
      <w:tr w:rsidR="00320DF6" w14:paraId="7B60B4C4" w14:textId="77777777" w:rsidTr="004B6BBB">
        <w:trPr>
          <w:trHeight w:val="436"/>
        </w:trPr>
        <w:tc>
          <w:tcPr>
            <w:tcW w:w="445" w:type="dxa"/>
            <w:vMerge w:val="restart"/>
            <w:tcBorders>
              <w:top w:val="single" w:sz="4" w:space="0" w:color="auto"/>
              <w:left w:val="single" w:sz="4" w:space="0" w:color="auto"/>
              <w:right w:val="single" w:sz="4" w:space="0" w:color="auto"/>
            </w:tcBorders>
            <w:shd w:val="clear" w:color="auto" w:fill="auto"/>
            <w:vAlign w:val="center"/>
            <w:hideMark/>
          </w:tcPr>
          <w:p w14:paraId="35F996C1" w14:textId="77777777" w:rsidR="00381AF4" w:rsidRPr="00AB3B3B" w:rsidRDefault="00000000" w:rsidP="004B6BBB">
            <w:pPr>
              <w:spacing w:after="0"/>
              <w:jc w:val="both"/>
              <w:rPr>
                <w:rFonts w:eastAsia="Times New Roman" w:cs="Times New Roman"/>
                <w:color w:val="000000"/>
                <w:sz w:val="16"/>
                <w:szCs w:val="16"/>
                <w:lang w:val="lv-LV" w:eastAsia="lv-LV" w:bidi="ar-SA"/>
              </w:rPr>
            </w:pPr>
            <w:r w:rsidRPr="00AB3B3B">
              <w:rPr>
                <w:rFonts w:eastAsia="Times New Roman" w:cs="Times New Roman"/>
                <w:color w:val="000000"/>
                <w:sz w:val="16"/>
                <w:szCs w:val="16"/>
                <w:lang w:val="lv-LV" w:eastAsia="lv-LV" w:bidi="ar-SA"/>
              </w:rPr>
              <w:t>Nr. p.k</w:t>
            </w:r>
          </w:p>
        </w:tc>
        <w:tc>
          <w:tcPr>
            <w:tcW w:w="1260" w:type="dxa"/>
            <w:vMerge w:val="restart"/>
            <w:tcBorders>
              <w:top w:val="single" w:sz="4" w:space="0" w:color="auto"/>
              <w:left w:val="nil"/>
              <w:right w:val="single" w:sz="4" w:space="0" w:color="auto"/>
            </w:tcBorders>
            <w:shd w:val="clear" w:color="auto" w:fill="auto"/>
            <w:vAlign w:val="center"/>
            <w:hideMark/>
          </w:tcPr>
          <w:p w14:paraId="431948A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vMerge w:val="restart"/>
            <w:tcBorders>
              <w:top w:val="single" w:sz="4" w:space="0" w:color="auto"/>
              <w:left w:val="nil"/>
              <w:right w:val="single" w:sz="4" w:space="0" w:color="auto"/>
            </w:tcBorders>
            <w:shd w:val="clear" w:color="auto" w:fill="auto"/>
            <w:vAlign w:val="center"/>
            <w:hideMark/>
          </w:tcPr>
          <w:p w14:paraId="3C05D12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vMerge w:val="restart"/>
            <w:tcBorders>
              <w:top w:val="single" w:sz="4" w:space="0" w:color="auto"/>
              <w:left w:val="nil"/>
              <w:right w:val="single" w:sz="4" w:space="0" w:color="auto"/>
            </w:tcBorders>
            <w:shd w:val="clear" w:color="auto" w:fill="auto"/>
            <w:vAlign w:val="center"/>
            <w:hideMark/>
          </w:tcPr>
          <w:p w14:paraId="46361A9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980" w:type="dxa"/>
            <w:gridSpan w:val="2"/>
            <w:tcBorders>
              <w:top w:val="single" w:sz="4" w:space="0" w:color="auto"/>
              <w:left w:val="nil"/>
              <w:bottom w:val="single" w:sz="4" w:space="0" w:color="auto"/>
              <w:right w:val="single" w:sz="4" w:space="0" w:color="auto"/>
            </w:tcBorders>
            <w:shd w:val="clear" w:color="auto" w:fill="auto"/>
            <w:vAlign w:val="center"/>
            <w:hideMark/>
          </w:tcPr>
          <w:p w14:paraId="24A5EC2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w:t>
            </w:r>
          </w:p>
          <w:p w14:paraId="0C60F52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MGRS koordinātas</w:t>
            </w:r>
          </w:p>
        </w:tc>
        <w:tc>
          <w:tcPr>
            <w:tcW w:w="1350" w:type="dxa"/>
            <w:vMerge w:val="restart"/>
            <w:tcBorders>
              <w:top w:val="single" w:sz="4" w:space="0" w:color="auto"/>
              <w:left w:val="nil"/>
              <w:right w:val="single" w:sz="4" w:space="0" w:color="auto"/>
            </w:tcBorders>
            <w:shd w:val="clear" w:color="auto" w:fill="auto"/>
            <w:textDirection w:val="btLr"/>
            <w:vAlign w:val="center"/>
            <w:hideMark/>
          </w:tcPr>
          <w:p w14:paraId="7EA984FF" w14:textId="77777777" w:rsidR="00381AF4" w:rsidRPr="00C32C64" w:rsidRDefault="00000000" w:rsidP="004B6BBB">
            <w:pPr>
              <w:spacing w:after="0"/>
              <w:ind w:left="113" w:right="113"/>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vMerge w:val="restart"/>
            <w:tcBorders>
              <w:top w:val="single" w:sz="4" w:space="0" w:color="auto"/>
              <w:left w:val="nil"/>
              <w:right w:val="single" w:sz="4" w:space="0" w:color="auto"/>
            </w:tcBorders>
            <w:shd w:val="clear" w:color="auto" w:fill="auto"/>
            <w:textDirection w:val="btLr"/>
            <w:vAlign w:val="center"/>
            <w:hideMark/>
          </w:tcPr>
          <w:p w14:paraId="486034CE" w14:textId="77777777" w:rsidR="00381AF4" w:rsidRPr="00AB3B3B" w:rsidRDefault="00000000" w:rsidP="004B6BBB">
            <w:pPr>
              <w:spacing w:after="0"/>
              <w:ind w:left="113" w:right="113"/>
              <w:jc w:val="both"/>
              <w:rPr>
                <w:rFonts w:eastAsia="Times New Roman" w:cs="Times New Roman"/>
                <w:color w:val="000000"/>
                <w:sz w:val="18"/>
                <w:szCs w:val="18"/>
                <w:lang w:val="lv-LV" w:eastAsia="lv-LV" w:bidi="ar-SA"/>
              </w:rPr>
            </w:pPr>
            <w:r w:rsidRPr="00AB3B3B">
              <w:rPr>
                <w:rFonts w:eastAsia="Times New Roman" w:cs="Times New Roman"/>
                <w:color w:val="000000"/>
                <w:sz w:val="18"/>
                <w:szCs w:val="18"/>
                <w:lang w:val="lv-LV" w:eastAsia="lv-LV" w:bidi="ar-SA"/>
              </w:rPr>
              <w:t>Cilvēku skaits</w:t>
            </w:r>
          </w:p>
        </w:tc>
        <w:tc>
          <w:tcPr>
            <w:tcW w:w="674" w:type="dxa"/>
            <w:vMerge w:val="restart"/>
            <w:tcBorders>
              <w:top w:val="single" w:sz="4" w:space="0" w:color="auto"/>
              <w:left w:val="nil"/>
              <w:right w:val="single" w:sz="4" w:space="0" w:color="auto"/>
            </w:tcBorders>
            <w:shd w:val="clear" w:color="auto" w:fill="auto"/>
            <w:textDirection w:val="btLr"/>
            <w:vAlign w:val="center"/>
            <w:hideMark/>
          </w:tcPr>
          <w:p w14:paraId="2DD69A94" w14:textId="77777777" w:rsidR="00381AF4" w:rsidRPr="00C32C64" w:rsidRDefault="00000000" w:rsidP="004B6BBB">
            <w:pPr>
              <w:spacing w:after="0"/>
              <w:ind w:left="113" w:right="113"/>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vMerge w:val="restart"/>
            <w:tcBorders>
              <w:top w:val="single" w:sz="4" w:space="0" w:color="auto"/>
              <w:left w:val="nil"/>
              <w:right w:val="single" w:sz="4" w:space="0" w:color="auto"/>
            </w:tcBorders>
            <w:shd w:val="clear" w:color="auto" w:fill="auto"/>
            <w:textDirection w:val="btLr"/>
            <w:vAlign w:val="center"/>
            <w:hideMark/>
          </w:tcPr>
          <w:p w14:paraId="1CF4EE25" w14:textId="77777777" w:rsidR="00381AF4" w:rsidRPr="00C32C64" w:rsidRDefault="00000000" w:rsidP="004B6BBB">
            <w:pPr>
              <w:spacing w:after="0"/>
              <w:ind w:left="113" w:right="113"/>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2A3E97AF" w14:textId="77777777" w:rsidTr="004B6BBB">
        <w:trPr>
          <w:trHeight w:val="805"/>
        </w:trPr>
        <w:tc>
          <w:tcPr>
            <w:tcW w:w="445" w:type="dxa"/>
            <w:vMerge/>
            <w:tcBorders>
              <w:left w:val="single" w:sz="4" w:space="0" w:color="auto"/>
              <w:bottom w:val="single" w:sz="4" w:space="0" w:color="auto"/>
              <w:right w:val="single" w:sz="4" w:space="0" w:color="auto"/>
            </w:tcBorders>
            <w:shd w:val="clear" w:color="auto" w:fill="auto"/>
            <w:vAlign w:val="center"/>
            <w:hideMark/>
          </w:tcPr>
          <w:p w14:paraId="4803AD4D"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c>
          <w:tcPr>
            <w:tcW w:w="1260" w:type="dxa"/>
            <w:vMerge/>
            <w:tcBorders>
              <w:left w:val="nil"/>
              <w:bottom w:val="single" w:sz="4" w:space="0" w:color="auto"/>
              <w:right w:val="single" w:sz="4" w:space="0" w:color="auto"/>
            </w:tcBorders>
            <w:shd w:val="clear" w:color="auto" w:fill="auto"/>
            <w:vAlign w:val="center"/>
            <w:hideMark/>
          </w:tcPr>
          <w:p w14:paraId="501C449B"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c>
          <w:tcPr>
            <w:tcW w:w="990" w:type="dxa"/>
            <w:vMerge/>
            <w:tcBorders>
              <w:left w:val="nil"/>
              <w:bottom w:val="single" w:sz="4" w:space="0" w:color="auto"/>
              <w:right w:val="single" w:sz="4" w:space="0" w:color="auto"/>
            </w:tcBorders>
            <w:shd w:val="clear" w:color="auto" w:fill="auto"/>
            <w:vAlign w:val="center"/>
            <w:hideMark/>
          </w:tcPr>
          <w:p w14:paraId="6780BBC8"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c>
          <w:tcPr>
            <w:tcW w:w="1710" w:type="dxa"/>
            <w:vMerge/>
            <w:tcBorders>
              <w:left w:val="nil"/>
              <w:bottom w:val="single" w:sz="4" w:space="0" w:color="auto"/>
              <w:right w:val="single" w:sz="4" w:space="0" w:color="auto"/>
            </w:tcBorders>
            <w:shd w:val="clear" w:color="auto" w:fill="auto"/>
            <w:vAlign w:val="center"/>
            <w:hideMark/>
          </w:tcPr>
          <w:p w14:paraId="50B0E0D1"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c>
          <w:tcPr>
            <w:tcW w:w="1080" w:type="dxa"/>
            <w:tcBorders>
              <w:top w:val="nil"/>
              <w:left w:val="nil"/>
              <w:bottom w:val="single" w:sz="4" w:space="0" w:color="auto"/>
              <w:right w:val="single" w:sz="4" w:space="0" w:color="auto"/>
            </w:tcBorders>
            <w:shd w:val="clear" w:color="auto" w:fill="auto"/>
            <w:vAlign w:val="center"/>
            <w:hideMark/>
          </w:tcPr>
          <w:p w14:paraId="2CAD80C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nil"/>
              <w:left w:val="nil"/>
              <w:bottom w:val="single" w:sz="4" w:space="0" w:color="auto"/>
              <w:right w:val="single" w:sz="4" w:space="0" w:color="auto"/>
            </w:tcBorders>
            <w:shd w:val="clear" w:color="auto" w:fill="auto"/>
            <w:vAlign w:val="center"/>
            <w:hideMark/>
          </w:tcPr>
          <w:p w14:paraId="173122E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vMerge/>
            <w:tcBorders>
              <w:left w:val="nil"/>
              <w:bottom w:val="single" w:sz="4" w:space="0" w:color="auto"/>
              <w:right w:val="single" w:sz="4" w:space="0" w:color="auto"/>
            </w:tcBorders>
            <w:shd w:val="clear" w:color="auto" w:fill="auto"/>
            <w:vAlign w:val="center"/>
            <w:hideMark/>
          </w:tcPr>
          <w:p w14:paraId="53142FD6"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c>
          <w:tcPr>
            <w:tcW w:w="540" w:type="dxa"/>
            <w:vMerge/>
            <w:tcBorders>
              <w:left w:val="nil"/>
              <w:bottom w:val="single" w:sz="4" w:space="0" w:color="auto"/>
              <w:right w:val="single" w:sz="4" w:space="0" w:color="auto"/>
            </w:tcBorders>
            <w:shd w:val="clear" w:color="auto" w:fill="auto"/>
            <w:vAlign w:val="center"/>
            <w:hideMark/>
          </w:tcPr>
          <w:p w14:paraId="487C089F"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c>
          <w:tcPr>
            <w:tcW w:w="674" w:type="dxa"/>
            <w:vMerge/>
            <w:tcBorders>
              <w:left w:val="nil"/>
              <w:bottom w:val="single" w:sz="4" w:space="0" w:color="auto"/>
              <w:right w:val="single" w:sz="4" w:space="0" w:color="auto"/>
            </w:tcBorders>
            <w:shd w:val="clear" w:color="auto" w:fill="auto"/>
            <w:vAlign w:val="center"/>
            <w:hideMark/>
          </w:tcPr>
          <w:p w14:paraId="59639A78"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c>
          <w:tcPr>
            <w:tcW w:w="550" w:type="dxa"/>
            <w:vMerge/>
            <w:tcBorders>
              <w:left w:val="nil"/>
              <w:bottom w:val="single" w:sz="4" w:space="0" w:color="auto"/>
              <w:right w:val="single" w:sz="4" w:space="0" w:color="auto"/>
            </w:tcBorders>
            <w:shd w:val="clear" w:color="auto" w:fill="auto"/>
            <w:vAlign w:val="center"/>
            <w:hideMark/>
          </w:tcPr>
          <w:p w14:paraId="5D29DE36" w14:textId="77777777" w:rsidR="00381AF4" w:rsidRPr="00C32C64" w:rsidRDefault="00381AF4" w:rsidP="004B6BBB">
            <w:pPr>
              <w:spacing w:after="0"/>
              <w:jc w:val="both"/>
              <w:rPr>
                <w:rFonts w:eastAsia="Times New Roman" w:cs="Times New Roman"/>
                <w:color w:val="000000"/>
                <w:sz w:val="20"/>
                <w:szCs w:val="20"/>
                <w:lang w:val="lv-LV" w:eastAsia="lv-LV" w:bidi="ar-SA"/>
              </w:rPr>
            </w:pPr>
          </w:p>
        </w:tc>
      </w:tr>
      <w:tr w:rsidR="00320DF6" w14:paraId="4D2DB94B"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E4DD4C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w:t>
            </w:r>
          </w:p>
        </w:tc>
        <w:tc>
          <w:tcPr>
            <w:tcW w:w="1260" w:type="dxa"/>
            <w:tcBorders>
              <w:top w:val="nil"/>
              <w:left w:val="nil"/>
              <w:bottom w:val="single" w:sz="4" w:space="0" w:color="auto"/>
              <w:right w:val="single" w:sz="4" w:space="0" w:color="auto"/>
            </w:tcBorders>
            <w:shd w:val="clear" w:color="auto" w:fill="auto"/>
            <w:vAlign w:val="center"/>
            <w:hideMark/>
          </w:tcPr>
          <w:p w14:paraId="4AE9166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Audriņu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6B0D897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01608E5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Piemiņas iela 9A, Audriņi, Audriņu pag., Rēzeknes nov., LV-4611</w:t>
            </w:r>
          </w:p>
        </w:tc>
        <w:tc>
          <w:tcPr>
            <w:tcW w:w="1080" w:type="dxa"/>
            <w:tcBorders>
              <w:top w:val="nil"/>
              <w:left w:val="nil"/>
              <w:bottom w:val="single" w:sz="4" w:space="0" w:color="auto"/>
              <w:right w:val="single" w:sz="4" w:space="0" w:color="auto"/>
            </w:tcBorders>
            <w:shd w:val="clear" w:color="auto" w:fill="auto"/>
            <w:vAlign w:val="center"/>
            <w:hideMark/>
          </w:tcPr>
          <w:p w14:paraId="7040E1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56.590524</w:t>
            </w:r>
          </w:p>
        </w:tc>
        <w:tc>
          <w:tcPr>
            <w:tcW w:w="900" w:type="dxa"/>
            <w:tcBorders>
              <w:top w:val="nil"/>
              <w:left w:val="nil"/>
              <w:bottom w:val="single" w:sz="4" w:space="0" w:color="auto"/>
              <w:right w:val="single" w:sz="4" w:space="0" w:color="auto"/>
            </w:tcBorders>
            <w:shd w:val="clear" w:color="auto" w:fill="auto"/>
            <w:vAlign w:val="center"/>
            <w:hideMark/>
          </w:tcPr>
          <w:p w14:paraId="040BE2E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27.247430</w:t>
            </w:r>
          </w:p>
        </w:tc>
        <w:tc>
          <w:tcPr>
            <w:tcW w:w="1350" w:type="dxa"/>
            <w:tcBorders>
              <w:top w:val="nil"/>
              <w:left w:val="nil"/>
              <w:bottom w:val="single" w:sz="4" w:space="0" w:color="auto"/>
              <w:right w:val="single" w:sz="4" w:space="0" w:color="auto"/>
            </w:tcBorders>
            <w:shd w:val="clear" w:color="auto" w:fill="auto"/>
            <w:vAlign w:val="center"/>
            <w:hideMark/>
          </w:tcPr>
          <w:p w14:paraId="570B9B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7349BAE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6E93882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CDA48F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B067AB2"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E2A475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w:t>
            </w:r>
          </w:p>
        </w:tc>
        <w:tc>
          <w:tcPr>
            <w:tcW w:w="1260" w:type="dxa"/>
            <w:tcBorders>
              <w:top w:val="nil"/>
              <w:left w:val="nil"/>
              <w:bottom w:val="single" w:sz="4" w:space="0" w:color="auto"/>
              <w:right w:val="single" w:sz="4" w:space="0" w:color="auto"/>
            </w:tcBorders>
            <w:shd w:val="clear" w:color="auto" w:fill="auto"/>
            <w:vAlign w:val="center"/>
            <w:hideMark/>
          </w:tcPr>
          <w:p w14:paraId="6700A1C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Bijusī Audriņu pamatskola</w:t>
            </w:r>
          </w:p>
        </w:tc>
        <w:tc>
          <w:tcPr>
            <w:tcW w:w="990" w:type="dxa"/>
            <w:tcBorders>
              <w:top w:val="nil"/>
              <w:left w:val="nil"/>
              <w:bottom w:val="single" w:sz="4" w:space="0" w:color="auto"/>
              <w:right w:val="single" w:sz="4" w:space="0" w:color="auto"/>
            </w:tcBorders>
            <w:shd w:val="clear" w:color="auto" w:fill="auto"/>
            <w:vAlign w:val="center"/>
            <w:hideMark/>
          </w:tcPr>
          <w:p w14:paraId="1E4C791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76CF0B2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Krasuhas iela 1A k-1, Audriņi, Audriņu pagasts, Rēzeknes novads, LV-4611</w:t>
            </w:r>
          </w:p>
        </w:tc>
        <w:tc>
          <w:tcPr>
            <w:tcW w:w="1080" w:type="dxa"/>
            <w:tcBorders>
              <w:top w:val="nil"/>
              <w:left w:val="nil"/>
              <w:bottom w:val="single" w:sz="4" w:space="0" w:color="auto"/>
              <w:right w:val="single" w:sz="4" w:space="0" w:color="auto"/>
            </w:tcBorders>
            <w:shd w:val="clear" w:color="auto" w:fill="auto"/>
            <w:vAlign w:val="center"/>
            <w:hideMark/>
          </w:tcPr>
          <w:p w14:paraId="7FEAB04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56.587460</w:t>
            </w:r>
          </w:p>
        </w:tc>
        <w:tc>
          <w:tcPr>
            <w:tcW w:w="900" w:type="dxa"/>
            <w:tcBorders>
              <w:top w:val="nil"/>
              <w:left w:val="nil"/>
              <w:bottom w:val="single" w:sz="4" w:space="0" w:color="auto"/>
              <w:right w:val="single" w:sz="4" w:space="0" w:color="auto"/>
            </w:tcBorders>
            <w:shd w:val="clear" w:color="auto" w:fill="auto"/>
            <w:vAlign w:val="center"/>
            <w:hideMark/>
          </w:tcPr>
          <w:p w14:paraId="697A668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27.242977</w:t>
            </w:r>
          </w:p>
        </w:tc>
        <w:tc>
          <w:tcPr>
            <w:tcW w:w="1350" w:type="dxa"/>
            <w:tcBorders>
              <w:top w:val="nil"/>
              <w:left w:val="nil"/>
              <w:bottom w:val="single" w:sz="4" w:space="0" w:color="auto"/>
              <w:right w:val="single" w:sz="4" w:space="0" w:color="auto"/>
            </w:tcBorders>
            <w:shd w:val="clear" w:color="auto" w:fill="auto"/>
            <w:vAlign w:val="center"/>
            <w:hideMark/>
          </w:tcPr>
          <w:p w14:paraId="17BCC3F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3FB733B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72481B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534A0DF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w:t>
            </w:r>
          </w:p>
        </w:tc>
      </w:tr>
      <w:tr w:rsidR="00320DF6" w14:paraId="15058C52"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29DE0D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w:t>
            </w:r>
          </w:p>
        </w:tc>
        <w:tc>
          <w:tcPr>
            <w:tcW w:w="1260" w:type="dxa"/>
            <w:tcBorders>
              <w:top w:val="nil"/>
              <w:left w:val="nil"/>
              <w:bottom w:val="single" w:sz="4" w:space="0" w:color="auto"/>
              <w:right w:val="single" w:sz="4" w:space="0" w:color="auto"/>
            </w:tcBorders>
            <w:shd w:val="clear" w:color="auto" w:fill="auto"/>
            <w:vAlign w:val="center"/>
            <w:hideMark/>
          </w:tcPr>
          <w:p w14:paraId="1DC6B02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Audriņu pirmskolas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6A61B10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40D104A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Krasuhas iela 1A k-3, Audriņi, Audriņu pagasts, Rēzeknes novads, LV-4611</w:t>
            </w:r>
          </w:p>
        </w:tc>
        <w:tc>
          <w:tcPr>
            <w:tcW w:w="1080" w:type="dxa"/>
            <w:tcBorders>
              <w:top w:val="nil"/>
              <w:left w:val="nil"/>
              <w:bottom w:val="single" w:sz="4" w:space="0" w:color="auto"/>
              <w:right w:val="single" w:sz="4" w:space="0" w:color="auto"/>
            </w:tcBorders>
            <w:shd w:val="clear" w:color="auto" w:fill="auto"/>
            <w:vAlign w:val="center"/>
            <w:hideMark/>
          </w:tcPr>
          <w:p w14:paraId="2DAB58F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56.588090</w:t>
            </w:r>
          </w:p>
        </w:tc>
        <w:tc>
          <w:tcPr>
            <w:tcW w:w="900" w:type="dxa"/>
            <w:tcBorders>
              <w:top w:val="nil"/>
              <w:left w:val="nil"/>
              <w:bottom w:val="single" w:sz="4" w:space="0" w:color="auto"/>
              <w:right w:val="single" w:sz="4" w:space="0" w:color="auto"/>
            </w:tcBorders>
            <w:shd w:val="clear" w:color="auto" w:fill="auto"/>
            <w:vAlign w:val="center"/>
            <w:hideMark/>
          </w:tcPr>
          <w:p w14:paraId="2181230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27.243130</w:t>
            </w:r>
          </w:p>
        </w:tc>
        <w:tc>
          <w:tcPr>
            <w:tcW w:w="1350" w:type="dxa"/>
            <w:tcBorders>
              <w:top w:val="nil"/>
              <w:left w:val="nil"/>
              <w:bottom w:val="single" w:sz="4" w:space="0" w:color="auto"/>
              <w:right w:val="single" w:sz="4" w:space="0" w:color="auto"/>
            </w:tcBorders>
            <w:shd w:val="clear" w:color="auto" w:fill="auto"/>
            <w:vAlign w:val="center"/>
            <w:hideMark/>
          </w:tcPr>
          <w:p w14:paraId="722A4DF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5BFEB97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w:t>
            </w:r>
          </w:p>
        </w:tc>
        <w:tc>
          <w:tcPr>
            <w:tcW w:w="674" w:type="dxa"/>
            <w:tcBorders>
              <w:top w:val="nil"/>
              <w:left w:val="nil"/>
              <w:bottom w:val="single" w:sz="4" w:space="0" w:color="auto"/>
              <w:right w:val="single" w:sz="4" w:space="0" w:color="auto"/>
            </w:tcBorders>
            <w:shd w:val="clear" w:color="auto" w:fill="auto"/>
            <w:vAlign w:val="center"/>
            <w:hideMark/>
          </w:tcPr>
          <w:p w14:paraId="561D69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41592C4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21C4AE0"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0E4F3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w:t>
            </w:r>
          </w:p>
        </w:tc>
        <w:tc>
          <w:tcPr>
            <w:tcW w:w="1260" w:type="dxa"/>
            <w:tcBorders>
              <w:top w:val="nil"/>
              <w:left w:val="nil"/>
              <w:bottom w:val="single" w:sz="4" w:space="0" w:color="auto"/>
              <w:right w:val="single" w:sz="4" w:space="0" w:color="auto"/>
            </w:tcBorders>
            <w:shd w:val="clear" w:color="auto" w:fill="auto"/>
            <w:vAlign w:val="center"/>
            <w:hideMark/>
          </w:tcPr>
          <w:p w14:paraId="3A5B0A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Bērzgales pamatskola, Nautrēnu vidusskolas struktūrvienība</w:t>
            </w:r>
          </w:p>
        </w:tc>
        <w:tc>
          <w:tcPr>
            <w:tcW w:w="990" w:type="dxa"/>
            <w:tcBorders>
              <w:top w:val="nil"/>
              <w:left w:val="nil"/>
              <w:bottom w:val="single" w:sz="4" w:space="0" w:color="auto"/>
              <w:right w:val="single" w:sz="4" w:space="0" w:color="auto"/>
            </w:tcBorders>
            <w:shd w:val="clear" w:color="auto" w:fill="auto"/>
            <w:vAlign w:val="center"/>
            <w:hideMark/>
          </w:tcPr>
          <w:p w14:paraId="51A4B31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3677F0B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Bērzgale,Rītupes 25, Bērzgales pagasts, Rēzeknes novads, LV-4612</w:t>
            </w:r>
          </w:p>
        </w:tc>
        <w:tc>
          <w:tcPr>
            <w:tcW w:w="1080" w:type="dxa"/>
            <w:tcBorders>
              <w:top w:val="nil"/>
              <w:left w:val="nil"/>
              <w:bottom w:val="single" w:sz="4" w:space="0" w:color="auto"/>
              <w:right w:val="single" w:sz="4" w:space="0" w:color="auto"/>
            </w:tcBorders>
            <w:shd w:val="clear" w:color="auto" w:fill="auto"/>
            <w:vAlign w:val="center"/>
            <w:hideMark/>
          </w:tcPr>
          <w:p w14:paraId="3259A6F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56.629285</w:t>
            </w:r>
          </w:p>
        </w:tc>
        <w:tc>
          <w:tcPr>
            <w:tcW w:w="900" w:type="dxa"/>
            <w:tcBorders>
              <w:top w:val="nil"/>
              <w:left w:val="nil"/>
              <w:bottom w:val="single" w:sz="4" w:space="0" w:color="auto"/>
              <w:right w:val="single" w:sz="4" w:space="0" w:color="auto"/>
            </w:tcBorders>
            <w:shd w:val="clear" w:color="auto" w:fill="auto"/>
            <w:vAlign w:val="center"/>
            <w:hideMark/>
          </w:tcPr>
          <w:p w14:paraId="34683F4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27.516034</w:t>
            </w:r>
          </w:p>
        </w:tc>
        <w:tc>
          <w:tcPr>
            <w:tcW w:w="1350" w:type="dxa"/>
            <w:tcBorders>
              <w:top w:val="nil"/>
              <w:left w:val="nil"/>
              <w:bottom w:val="single" w:sz="4" w:space="0" w:color="auto"/>
              <w:right w:val="single" w:sz="4" w:space="0" w:color="auto"/>
            </w:tcBorders>
            <w:shd w:val="clear" w:color="auto" w:fill="auto"/>
            <w:vAlign w:val="center"/>
            <w:hideMark/>
          </w:tcPr>
          <w:p w14:paraId="1E5175C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3620BA2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20920FA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1E6E8CC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749B64D"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27121E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w:t>
            </w:r>
          </w:p>
        </w:tc>
        <w:tc>
          <w:tcPr>
            <w:tcW w:w="1260" w:type="dxa"/>
            <w:tcBorders>
              <w:top w:val="nil"/>
              <w:left w:val="nil"/>
              <w:bottom w:val="single" w:sz="4" w:space="0" w:color="auto"/>
              <w:right w:val="single" w:sz="4" w:space="0" w:color="auto"/>
            </w:tcBorders>
            <w:shd w:val="clear" w:color="auto" w:fill="auto"/>
            <w:vAlign w:val="center"/>
            <w:hideMark/>
          </w:tcPr>
          <w:p w14:paraId="292E936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Bērzgales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7AD9B34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0CBEA07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Rītupes iela 34, Bērzgale, Bērzgales pag., Rēzeknes nov., LV-4612</w:t>
            </w:r>
          </w:p>
        </w:tc>
        <w:tc>
          <w:tcPr>
            <w:tcW w:w="1080" w:type="dxa"/>
            <w:tcBorders>
              <w:top w:val="nil"/>
              <w:left w:val="nil"/>
              <w:bottom w:val="single" w:sz="4" w:space="0" w:color="auto"/>
              <w:right w:val="single" w:sz="4" w:space="0" w:color="auto"/>
            </w:tcBorders>
            <w:shd w:val="clear" w:color="auto" w:fill="auto"/>
            <w:vAlign w:val="center"/>
            <w:hideMark/>
          </w:tcPr>
          <w:p w14:paraId="081F367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56.631303</w:t>
            </w:r>
          </w:p>
        </w:tc>
        <w:tc>
          <w:tcPr>
            <w:tcW w:w="900" w:type="dxa"/>
            <w:tcBorders>
              <w:top w:val="nil"/>
              <w:left w:val="nil"/>
              <w:bottom w:val="single" w:sz="4" w:space="0" w:color="auto"/>
              <w:right w:val="single" w:sz="4" w:space="0" w:color="auto"/>
            </w:tcBorders>
            <w:shd w:val="clear" w:color="auto" w:fill="auto"/>
            <w:vAlign w:val="center"/>
            <w:hideMark/>
          </w:tcPr>
          <w:p w14:paraId="307984B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27.512172</w:t>
            </w:r>
          </w:p>
        </w:tc>
        <w:tc>
          <w:tcPr>
            <w:tcW w:w="1350" w:type="dxa"/>
            <w:tcBorders>
              <w:top w:val="nil"/>
              <w:left w:val="nil"/>
              <w:bottom w:val="single" w:sz="4" w:space="0" w:color="auto"/>
              <w:right w:val="single" w:sz="4" w:space="0" w:color="auto"/>
            </w:tcBorders>
            <w:shd w:val="clear" w:color="auto" w:fill="auto"/>
            <w:vAlign w:val="center"/>
            <w:hideMark/>
          </w:tcPr>
          <w:p w14:paraId="40E63D1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5BC3AEC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7D14939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196F8B8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2B98CAE7"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1E3A18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w:t>
            </w:r>
          </w:p>
        </w:tc>
        <w:tc>
          <w:tcPr>
            <w:tcW w:w="1260" w:type="dxa"/>
            <w:tcBorders>
              <w:top w:val="nil"/>
              <w:left w:val="nil"/>
              <w:bottom w:val="single" w:sz="4" w:space="0" w:color="auto"/>
              <w:right w:val="single" w:sz="4" w:space="0" w:color="auto"/>
            </w:tcBorders>
            <w:shd w:val="clear" w:color="auto" w:fill="auto"/>
            <w:vAlign w:val="center"/>
            <w:hideMark/>
          </w:tcPr>
          <w:p w14:paraId="64B7C3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Bērzgales pirmsskolas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78D500E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1E91CA6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Bērzgale, Rītupes 40, Bērzgales pagasts, Rēzeknes novads, LV-4612</w:t>
            </w:r>
          </w:p>
        </w:tc>
        <w:tc>
          <w:tcPr>
            <w:tcW w:w="1080" w:type="dxa"/>
            <w:tcBorders>
              <w:top w:val="nil"/>
              <w:left w:val="nil"/>
              <w:bottom w:val="single" w:sz="4" w:space="0" w:color="auto"/>
              <w:right w:val="single" w:sz="4" w:space="0" w:color="auto"/>
            </w:tcBorders>
            <w:shd w:val="clear" w:color="auto" w:fill="auto"/>
            <w:vAlign w:val="center"/>
            <w:hideMark/>
          </w:tcPr>
          <w:p w14:paraId="5A0FD6A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56.630166</w:t>
            </w:r>
          </w:p>
        </w:tc>
        <w:tc>
          <w:tcPr>
            <w:tcW w:w="900" w:type="dxa"/>
            <w:tcBorders>
              <w:top w:val="nil"/>
              <w:left w:val="nil"/>
              <w:bottom w:val="single" w:sz="4" w:space="0" w:color="auto"/>
              <w:right w:val="single" w:sz="4" w:space="0" w:color="auto"/>
            </w:tcBorders>
            <w:shd w:val="clear" w:color="auto" w:fill="auto"/>
            <w:vAlign w:val="center"/>
            <w:hideMark/>
          </w:tcPr>
          <w:p w14:paraId="2CAB4FD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27.512059</w:t>
            </w:r>
          </w:p>
        </w:tc>
        <w:tc>
          <w:tcPr>
            <w:tcW w:w="1350" w:type="dxa"/>
            <w:tcBorders>
              <w:top w:val="nil"/>
              <w:left w:val="nil"/>
              <w:bottom w:val="single" w:sz="4" w:space="0" w:color="auto"/>
              <w:right w:val="single" w:sz="4" w:space="0" w:color="auto"/>
            </w:tcBorders>
            <w:shd w:val="clear" w:color="auto" w:fill="auto"/>
            <w:vAlign w:val="center"/>
            <w:hideMark/>
          </w:tcPr>
          <w:p w14:paraId="4323A0C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48DC0E2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w:t>
            </w:r>
          </w:p>
        </w:tc>
        <w:tc>
          <w:tcPr>
            <w:tcW w:w="674" w:type="dxa"/>
            <w:tcBorders>
              <w:top w:val="nil"/>
              <w:left w:val="nil"/>
              <w:bottom w:val="single" w:sz="4" w:space="0" w:color="auto"/>
              <w:right w:val="single" w:sz="4" w:space="0" w:color="auto"/>
            </w:tcBorders>
            <w:shd w:val="clear" w:color="auto" w:fill="auto"/>
            <w:vAlign w:val="center"/>
            <w:hideMark/>
          </w:tcPr>
          <w:p w14:paraId="3D17741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47CD57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0BFFDA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FACD08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w:t>
            </w:r>
          </w:p>
        </w:tc>
        <w:tc>
          <w:tcPr>
            <w:tcW w:w="1260" w:type="dxa"/>
            <w:tcBorders>
              <w:top w:val="nil"/>
              <w:left w:val="nil"/>
              <w:bottom w:val="single" w:sz="4" w:space="0" w:color="auto"/>
              <w:right w:val="single" w:sz="4" w:space="0" w:color="auto"/>
            </w:tcBorders>
            <w:shd w:val="clear" w:color="auto" w:fill="auto"/>
            <w:vAlign w:val="center"/>
            <w:hideMark/>
          </w:tcPr>
          <w:p w14:paraId="43C9290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Čornajas pirmsskolas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1738DFA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7BE8837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Gaismas iela 1, Čornaja, Čornajas pag., Rēzeknes nov., LV-4617</w:t>
            </w:r>
          </w:p>
        </w:tc>
        <w:tc>
          <w:tcPr>
            <w:tcW w:w="1080" w:type="dxa"/>
            <w:tcBorders>
              <w:top w:val="nil"/>
              <w:left w:val="nil"/>
              <w:bottom w:val="single" w:sz="4" w:space="0" w:color="auto"/>
              <w:right w:val="single" w:sz="4" w:space="0" w:color="auto"/>
            </w:tcBorders>
            <w:shd w:val="clear" w:color="auto" w:fill="auto"/>
            <w:vAlign w:val="center"/>
            <w:hideMark/>
          </w:tcPr>
          <w:p w14:paraId="2207A9B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56.384723</w:t>
            </w:r>
          </w:p>
        </w:tc>
        <w:tc>
          <w:tcPr>
            <w:tcW w:w="900" w:type="dxa"/>
            <w:tcBorders>
              <w:top w:val="nil"/>
              <w:left w:val="nil"/>
              <w:bottom w:val="single" w:sz="4" w:space="0" w:color="auto"/>
              <w:right w:val="single" w:sz="4" w:space="0" w:color="auto"/>
            </w:tcBorders>
            <w:shd w:val="clear" w:color="auto" w:fill="auto"/>
            <w:vAlign w:val="center"/>
            <w:hideMark/>
          </w:tcPr>
          <w:p w14:paraId="1B05E01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27.415545</w:t>
            </w:r>
          </w:p>
        </w:tc>
        <w:tc>
          <w:tcPr>
            <w:tcW w:w="1350" w:type="dxa"/>
            <w:tcBorders>
              <w:top w:val="nil"/>
              <w:left w:val="nil"/>
              <w:bottom w:val="single" w:sz="4" w:space="0" w:color="auto"/>
              <w:right w:val="single" w:sz="4" w:space="0" w:color="auto"/>
            </w:tcBorders>
            <w:shd w:val="clear" w:color="auto" w:fill="auto"/>
            <w:vAlign w:val="center"/>
            <w:hideMark/>
          </w:tcPr>
          <w:p w14:paraId="4B73993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2CC8D2C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2F4AFE4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6B0A99E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41C9E6B"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072C08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w:t>
            </w:r>
          </w:p>
        </w:tc>
        <w:tc>
          <w:tcPr>
            <w:tcW w:w="1260" w:type="dxa"/>
            <w:tcBorders>
              <w:top w:val="nil"/>
              <w:left w:val="nil"/>
              <w:bottom w:val="single" w:sz="4" w:space="0" w:color="auto"/>
              <w:right w:val="single" w:sz="4" w:space="0" w:color="auto"/>
            </w:tcBorders>
            <w:shd w:val="clear" w:color="auto" w:fill="auto"/>
            <w:vAlign w:val="center"/>
            <w:hideMark/>
          </w:tcPr>
          <w:p w14:paraId="3D5061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Čornajas tautas nams</w:t>
            </w:r>
          </w:p>
        </w:tc>
        <w:tc>
          <w:tcPr>
            <w:tcW w:w="990" w:type="dxa"/>
            <w:tcBorders>
              <w:top w:val="nil"/>
              <w:left w:val="nil"/>
              <w:bottom w:val="single" w:sz="4" w:space="0" w:color="auto"/>
              <w:right w:val="single" w:sz="4" w:space="0" w:color="auto"/>
            </w:tcBorders>
            <w:shd w:val="clear" w:color="auto" w:fill="auto"/>
            <w:vAlign w:val="center"/>
            <w:hideMark/>
          </w:tcPr>
          <w:p w14:paraId="4FB61B1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183922C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Miera iela 1, Čornaja, Čornajas pagasts</w:t>
            </w:r>
          </w:p>
        </w:tc>
        <w:tc>
          <w:tcPr>
            <w:tcW w:w="1080" w:type="dxa"/>
            <w:tcBorders>
              <w:top w:val="nil"/>
              <w:left w:val="nil"/>
              <w:bottom w:val="single" w:sz="4" w:space="0" w:color="auto"/>
              <w:right w:val="single" w:sz="4" w:space="0" w:color="auto"/>
            </w:tcBorders>
            <w:shd w:val="clear" w:color="auto" w:fill="auto"/>
            <w:vAlign w:val="center"/>
            <w:hideMark/>
          </w:tcPr>
          <w:p w14:paraId="62F92B8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56.380192</w:t>
            </w:r>
          </w:p>
        </w:tc>
        <w:tc>
          <w:tcPr>
            <w:tcW w:w="900" w:type="dxa"/>
            <w:tcBorders>
              <w:top w:val="nil"/>
              <w:left w:val="nil"/>
              <w:bottom w:val="single" w:sz="4" w:space="0" w:color="auto"/>
              <w:right w:val="single" w:sz="4" w:space="0" w:color="auto"/>
            </w:tcBorders>
            <w:shd w:val="clear" w:color="auto" w:fill="auto"/>
            <w:vAlign w:val="center"/>
            <w:hideMark/>
          </w:tcPr>
          <w:p w14:paraId="0C089D9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27.414992</w:t>
            </w:r>
          </w:p>
        </w:tc>
        <w:tc>
          <w:tcPr>
            <w:tcW w:w="1350" w:type="dxa"/>
            <w:tcBorders>
              <w:top w:val="nil"/>
              <w:left w:val="nil"/>
              <w:bottom w:val="single" w:sz="4" w:space="0" w:color="auto"/>
              <w:right w:val="single" w:sz="4" w:space="0" w:color="auto"/>
            </w:tcBorders>
            <w:shd w:val="clear" w:color="auto" w:fill="auto"/>
            <w:vAlign w:val="center"/>
            <w:hideMark/>
          </w:tcPr>
          <w:p w14:paraId="4192436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330C44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20E7777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6ADE101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28C013CB"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8F65B2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9</w:t>
            </w:r>
          </w:p>
        </w:tc>
        <w:tc>
          <w:tcPr>
            <w:tcW w:w="1260" w:type="dxa"/>
            <w:tcBorders>
              <w:top w:val="nil"/>
              <w:left w:val="nil"/>
              <w:bottom w:val="single" w:sz="4" w:space="0" w:color="auto"/>
              <w:right w:val="single" w:sz="4" w:space="0" w:color="auto"/>
            </w:tcBorders>
            <w:shd w:val="clear" w:color="auto" w:fill="auto"/>
            <w:vAlign w:val="center"/>
            <w:hideMark/>
          </w:tcPr>
          <w:p w14:paraId="5E135FF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Čornajas pagasta Ratnieku tautas nams</w:t>
            </w:r>
          </w:p>
        </w:tc>
        <w:tc>
          <w:tcPr>
            <w:tcW w:w="990" w:type="dxa"/>
            <w:tcBorders>
              <w:top w:val="nil"/>
              <w:left w:val="nil"/>
              <w:bottom w:val="single" w:sz="4" w:space="0" w:color="auto"/>
              <w:right w:val="single" w:sz="4" w:space="0" w:color="auto"/>
            </w:tcBorders>
            <w:shd w:val="clear" w:color="auto" w:fill="auto"/>
            <w:vAlign w:val="center"/>
            <w:hideMark/>
          </w:tcPr>
          <w:p w14:paraId="2855C2E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7D21E90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 Čornajas pag., Ratnieki , Uzvaras iela 1, LV-4617</w:t>
            </w:r>
          </w:p>
        </w:tc>
        <w:tc>
          <w:tcPr>
            <w:tcW w:w="1080" w:type="dxa"/>
            <w:tcBorders>
              <w:top w:val="nil"/>
              <w:left w:val="nil"/>
              <w:bottom w:val="single" w:sz="4" w:space="0" w:color="auto"/>
              <w:right w:val="single" w:sz="4" w:space="0" w:color="auto"/>
            </w:tcBorders>
            <w:shd w:val="clear" w:color="auto" w:fill="auto"/>
            <w:vAlign w:val="center"/>
            <w:hideMark/>
          </w:tcPr>
          <w:p w14:paraId="18F5DA0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56.432202</w:t>
            </w:r>
          </w:p>
        </w:tc>
        <w:tc>
          <w:tcPr>
            <w:tcW w:w="900" w:type="dxa"/>
            <w:tcBorders>
              <w:top w:val="nil"/>
              <w:left w:val="nil"/>
              <w:bottom w:val="single" w:sz="4" w:space="0" w:color="auto"/>
              <w:right w:val="single" w:sz="4" w:space="0" w:color="auto"/>
            </w:tcBorders>
            <w:shd w:val="clear" w:color="auto" w:fill="auto"/>
            <w:vAlign w:val="center"/>
            <w:hideMark/>
          </w:tcPr>
          <w:p w14:paraId="2ABB388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27.461202</w:t>
            </w:r>
          </w:p>
        </w:tc>
        <w:tc>
          <w:tcPr>
            <w:tcW w:w="1350" w:type="dxa"/>
            <w:tcBorders>
              <w:top w:val="nil"/>
              <w:left w:val="nil"/>
              <w:bottom w:val="single" w:sz="4" w:space="0" w:color="auto"/>
              <w:right w:val="single" w:sz="4" w:space="0" w:color="auto"/>
            </w:tcBorders>
            <w:shd w:val="clear" w:color="auto" w:fill="auto"/>
            <w:vAlign w:val="center"/>
            <w:hideMark/>
          </w:tcPr>
          <w:p w14:paraId="6B7587E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16EAE35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4C1F316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63B819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59AED6C"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BC42C0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w:t>
            </w:r>
          </w:p>
        </w:tc>
        <w:tc>
          <w:tcPr>
            <w:tcW w:w="1260" w:type="dxa"/>
            <w:tcBorders>
              <w:top w:val="nil"/>
              <w:left w:val="nil"/>
              <w:bottom w:val="single" w:sz="4" w:space="0" w:color="auto"/>
              <w:right w:val="single" w:sz="4" w:space="0" w:color="auto"/>
            </w:tcBorders>
            <w:shd w:val="clear" w:color="auto" w:fill="auto"/>
            <w:vAlign w:val="center"/>
            <w:hideMark/>
          </w:tcPr>
          <w:p w14:paraId="5FDB291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Dricānu vidusskola</w:t>
            </w:r>
          </w:p>
        </w:tc>
        <w:tc>
          <w:tcPr>
            <w:tcW w:w="990" w:type="dxa"/>
            <w:tcBorders>
              <w:top w:val="nil"/>
              <w:left w:val="nil"/>
              <w:bottom w:val="single" w:sz="4" w:space="0" w:color="auto"/>
              <w:right w:val="single" w:sz="4" w:space="0" w:color="auto"/>
            </w:tcBorders>
            <w:shd w:val="clear" w:color="auto" w:fill="auto"/>
            <w:vAlign w:val="center"/>
            <w:hideMark/>
          </w:tcPr>
          <w:p w14:paraId="75C3677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6465F8F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``Dricānu vidusskola``, Dricāni, Dricānu pag., Rēzeknes nov., LV-4615</w:t>
            </w:r>
          </w:p>
        </w:tc>
        <w:tc>
          <w:tcPr>
            <w:tcW w:w="1080" w:type="dxa"/>
            <w:tcBorders>
              <w:top w:val="nil"/>
              <w:left w:val="nil"/>
              <w:bottom w:val="single" w:sz="4" w:space="0" w:color="auto"/>
              <w:right w:val="single" w:sz="4" w:space="0" w:color="auto"/>
            </w:tcBorders>
            <w:shd w:val="clear" w:color="auto" w:fill="auto"/>
            <w:vAlign w:val="center"/>
            <w:hideMark/>
          </w:tcPr>
          <w:p w14:paraId="370D959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56.649631</w:t>
            </w:r>
          </w:p>
        </w:tc>
        <w:tc>
          <w:tcPr>
            <w:tcW w:w="900" w:type="dxa"/>
            <w:tcBorders>
              <w:top w:val="nil"/>
              <w:left w:val="nil"/>
              <w:bottom w:val="single" w:sz="4" w:space="0" w:color="auto"/>
              <w:right w:val="single" w:sz="4" w:space="0" w:color="auto"/>
            </w:tcBorders>
            <w:shd w:val="clear" w:color="auto" w:fill="auto"/>
            <w:vAlign w:val="center"/>
            <w:hideMark/>
          </w:tcPr>
          <w:p w14:paraId="1F319F7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27.198270</w:t>
            </w:r>
          </w:p>
        </w:tc>
        <w:tc>
          <w:tcPr>
            <w:tcW w:w="1350" w:type="dxa"/>
            <w:tcBorders>
              <w:top w:val="nil"/>
              <w:left w:val="nil"/>
              <w:bottom w:val="single" w:sz="4" w:space="0" w:color="auto"/>
              <w:right w:val="single" w:sz="4" w:space="0" w:color="auto"/>
            </w:tcBorders>
            <w:shd w:val="clear" w:color="auto" w:fill="auto"/>
            <w:vAlign w:val="center"/>
            <w:hideMark/>
          </w:tcPr>
          <w:p w14:paraId="4DBFACF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4D5B488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250</w:t>
            </w:r>
          </w:p>
        </w:tc>
        <w:tc>
          <w:tcPr>
            <w:tcW w:w="674" w:type="dxa"/>
            <w:tcBorders>
              <w:top w:val="nil"/>
              <w:left w:val="nil"/>
              <w:bottom w:val="single" w:sz="4" w:space="0" w:color="auto"/>
              <w:right w:val="single" w:sz="4" w:space="0" w:color="auto"/>
            </w:tcBorders>
            <w:shd w:val="clear" w:color="auto" w:fill="auto"/>
            <w:vAlign w:val="center"/>
            <w:hideMark/>
          </w:tcPr>
          <w:p w14:paraId="41FB851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692CC55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w:t>
            </w:r>
          </w:p>
        </w:tc>
      </w:tr>
      <w:tr w:rsidR="00320DF6" w14:paraId="0B8BB885"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393342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lastRenderedPageBreak/>
              <w:t>Nr. p.k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43C56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FF9047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F2C3ED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73852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C7710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748B15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C7A09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6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684F6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BA924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327213BB"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2754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ABA2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Dricānu pirmsskolas izglītības iestāde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53AD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E686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“Dricānu bērnudārzs”, Dricāni, Dricānu pagasts, Rēzeknes novads, LV – 4615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7F04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56.648907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A1B8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27.179810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FD3C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D48A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9C93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9684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E23869E"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D6BBFA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12</w:t>
            </w:r>
          </w:p>
        </w:tc>
        <w:tc>
          <w:tcPr>
            <w:tcW w:w="1260" w:type="dxa"/>
            <w:tcBorders>
              <w:top w:val="nil"/>
              <w:left w:val="nil"/>
              <w:bottom w:val="single" w:sz="4" w:space="0" w:color="auto"/>
              <w:right w:val="single" w:sz="4" w:space="0" w:color="auto"/>
            </w:tcBorders>
            <w:shd w:val="clear" w:color="auto" w:fill="auto"/>
            <w:vAlign w:val="center"/>
            <w:hideMark/>
          </w:tcPr>
          <w:p w14:paraId="09A4636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Dricānu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0285BCE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5FACF85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``Pagastmāja``, Dricāni, Dricānu pag., Rēzeknes nov., LV-4615</w:t>
            </w:r>
          </w:p>
        </w:tc>
        <w:tc>
          <w:tcPr>
            <w:tcW w:w="1080" w:type="dxa"/>
            <w:tcBorders>
              <w:top w:val="nil"/>
              <w:left w:val="nil"/>
              <w:bottom w:val="single" w:sz="4" w:space="0" w:color="auto"/>
              <w:right w:val="single" w:sz="4" w:space="0" w:color="auto"/>
            </w:tcBorders>
            <w:shd w:val="clear" w:color="auto" w:fill="auto"/>
            <w:vAlign w:val="center"/>
            <w:hideMark/>
          </w:tcPr>
          <w:p w14:paraId="09C0A05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56.649313</w:t>
            </w:r>
          </w:p>
        </w:tc>
        <w:tc>
          <w:tcPr>
            <w:tcW w:w="900" w:type="dxa"/>
            <w:tcBorders>
              <w:top w:val="nil"/>
              <w:left w:val="nil"/>
              <w:bottom w:val="single" w:sz="4" w:space="0" w:color="auto"/>
              <w:right w:val="single" w:sz="4" w:space="0" w:color="auto"/>
            </w:tcBorders>
            <w:shd w:val="clear" w:color="auto" w:fill="auto"/>
            <w:vAlign w:val="center"/>
            <w:hideMark/>
          </w:tcPr>
          <w:p w14:paraId="3DD4F07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27.183261</w:t>
            </w:r>
          </w:p>
        </w:tc>
        <w:tc>
          <w:tcPr>
            <w:tcW w:w="1350" w:type="dxa"/>
            <w:tcBorders>
              <w:top w:val="nil"/>
              <w:left w:val="nil"/>
              <w:bottom w:val="single" w:sz="4" w:space="0" w:color="auto"/>
              <w:right w:val="single" w:sz="4" w:space="0" w:color="auto"/>
            </w:tcBorders>
            <w:shd w:val="clear" w:color="auto" w:fill="auto"/>
            <w:vAlign w:val="center"/>
            <w:hideMark/>
          </w:tcPr>
          <w:p w14:paraId="2D19050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33E2BF8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1CDB4E2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452F8E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32E10993"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3F026E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13</w:t>
            </w:r>
          </w:p>
        </w:tc>
        <w:tc>
          <w:tcPr>
            <w:tcW w:w="1260" w:type="dxa"/>
            <w:tcBorders>
              <w:top w:val="nil"/>
              <w:left w:val="nil"/>
              <w:bottom w:val="single" w:sz="4" w:space="0" w:color="auto"/>
              <w:right w:val="single" w:sz="4" w:space="0" w:color="auto"/>
            </w:tcBorders>
            <w:shd w:val="clear" w:color="auto" w:fill="auto"/>
            <w:vAlign w:val="center"/>
            <w:hideMark/>
          </w:tcPr>
          <w:p w14:paraId="3F122F8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Feimaņu pamatskola</w:t>
            </w:r>
          </w:p>
        </w:tc>
        <w:tc>
          <w:tcPr>
            <w:tcW w:w="990" w:type="dxa"/>
            <w:tcBorders>
              <w:top w:val="nil"/>
              <w:left w:val="nil"/>
              <w:bottom w:val="single" w:sz="4" w:space="0" w:color="auto"/>
              <w:right w:val="single" w:sz="4" w:space="0" w:color="auto"/>
            </w:tcBorders>
            <w:shd w:val="clear" w:color="auto" w:fill="auto"/>
            <w:vAlign w:val="center"/>
            <w:hideMark/>
          </w:tcPr>
          <w:p w14:paraId="37B661A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6ACD171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``Feimaņu skola``, Feimaņi, Feimaņu pag., Rēzeknes nov., LV-4623</w:t>
            </w:r>
          </w:p>
        </w:tc>
        <w:tc>
          <w:tcPr>
            <w:tcW w:w="1080" w:type="dxa"/>
            <w:tcBorders>
              <w:top w:val="nil"/>
              <w:left w:val="nil"/>
              <w:bottom w:val="single" w:sz="4" w:space="0" w:color="auto"/>
              <w:right w:val="single" w:sz="4" w:space="0" w:color="auto"/>
            </w:tcBorders>
            <w:shd w:val="clear" w:color="auto" w:fill="auto"/>
            <w:vAlign w:val="center"/>
            <w:hideMark/>
          </w:tcPr>
          <w:p w14:paraId="58FAA10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56.271269</w:t>
            </w:r>
          </w:p>
        </w:tc>
        <w:tc>
          <w:tcPr>
            <w:tcW w:w="900" w:type="dxa"/>
            <w:tcBorders>
              <w:top w:val="nil"/>
              <w:left w:val="nil"/>
              <w:bottom w:val="single" w:sz="4" w:space="0" w:color="auto"/>
              <w:right w:val="single" w:sz="4" w:space="0" w:color="auto"/>
            </w:tcBorders>
            <w:shd w:val="clear" w:color="auto" w:fill="auto"/>
            <w:vAlign w:val="center"/>
            <w:hideMark/>
          </w:tcPr>
          <w:p w14:paraId="22001F5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27.183416</w:t>
            </w:r>
          </w:p>
        </w:tc>
        <w:tc>
          <w:tcPr>
            <w:tcW w:w="1350" w:type="dxa"/>
            <w:tcBorders>
              <w:top w:val="nil"/>
              <w:left w:val="nil"/>
              <w:bottom w:val="single" w:sz="4" w:space="0" w:color="auto"/>
              <w:right w:val="single" w:sz="4" w:space="0" w:color="auto"/>
            </w:tcBorders>
            <w:shd w:val="clear" w:color="auto" w:fill="auto"/>
            <w:vAlign w:val="center"/>
            <w:hideMark/>
          </w:tcPr>
          <w:p w14:paraId="79BF6DB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3FE05A1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1CED447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5568DC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814DFF7"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E3920C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14</w:t>
            </w:r>
          </w:p>
        </w:tc>
        <w:tc>
          <w:tcPr>
            <w:tcW w:w="1260" w:type="dxa"/>
            <w:tcBorders>
              <w:top w:val="nil"/>
              <w:left w:val="nil"/>
              <w:bottom w:val="single" w:sz="4" w:space="0" w:color="auto"/>
              <w:right w:val="single" w:sz="4" w:space="0" w:color="auto"/>
            </w:tcBorders>
            <w:shd w:val="clear" w:color="auto" w:fill="auto"/>
            <w:vAlign w:val="center"/>
            <w:hideMark/>
          </w:tcPr>
          <w:p w14:paraId="70AB13A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Feimaņu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6E1D27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6F856BF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``Pagasta māja``, Feimaņi, Feimaņu pag., Rēzeknes nov., LV-4623</w:t>
            </w:r>
          </w:p>
        </w:tc>
        <w:tc>
          <w:tcPr>
            <w:tcW w:w="1080" w:type="dxa"/>
            <w:tcBorders>
              <w:top w:val="nil"/>
              <w:left w:val="nil"/>
              <w:bottom w:val="single" w:sz="4" w:space="0" w:color="auto"/>
              <w:right w:val="single" w:sz="4" w:space="0" w:color="auto"/>
            </w:tcBorders>
            <w:shd w:val="clear" w:color="auto" w:fill="auto"/>
            <w:vAlign w:val="center"/>
            <w:hideMark/>
          </w:tcPr>
          <w:p w14:paraId="6C8B593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56.271945</w:t>
            </w:r>
          </w:p>
        </w:tc>
        <w:tc>
          <w:tcPr>
            <w:tcW w:w="900" w:type="dxa"/>
            <w:tcBorders>
              <w:top w:val="nil"/>
              <w:left w:val="nil"/>
              <w:bottom w:val="single" w:sz="4" w:space="0" w:color="auto"/>
              <w:right w:val="single" w:sz="4" w:space="0" w:color="auto"/>
            </w:tcBorders>
            <w:shd w:val="clear" w:color="auto" w:fill="auto"/>
            <w:vAlign w:val="center"/>
            <w:hideMark/>
          </w:tcPr>
          <w:p w14:paraId="38EA6A4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27.044408</w:t>
            </w:r>
          </w:p>
        </w:tc>
        <w:tc>
          <w:tcPr>
            <w:tcW w:w="1350" w:type="dxa"/>
            <w:tcBorders>
              <w:top w:val="nil"/>
              <w:left w:val="nil"/>
              <w:bottom w:val="single" w:sz="4" w:space="0" w:color="auto"/>
              <w:right w:val="single" w:sz="4" w:space="0" w:color="auto"/>
            </w:tcBorders>
            <w:shd w:val="clear" w:color="auto" w:fill="auto"/>
            <w:vAlign w:val="center"/>
            <w:hideMark/>
          </w:tcPr>
          <w:p w14:paraId="13FBCA7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3D91D75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250</w:t>
            </w:r>
          </w:p>
        </w:tc>
        <w:tc>
          <w:tcPr>
            <w:tcW w:w="674" w:type="dxa"/>
            <w:tcBorders>
              <w:top w:val="nil"/>
              <w:left w:val="nil"/>
              <w:bottom w:val="single" w:sz="4" w:space="0" w:color="auto"/>
              <w:right w:val="single" w:sz="4" w:space="0" w:color="auto"/>
            </w:tcBorders>
            <w:shd w:val="clear" w:color="auto" w:fill="auto"/>
            <w:vAlign w:val="center"/>
            <w:hideMark/>
          </w:tcPr>
          <w:p w14:paraId="1EFF2EB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3EAF59C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20490E5"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3E1066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w:t>
            </w:r>
          </w:p>
        </w:tc>
        <w:tc>
          <w:tcPr>
            <w:tcW w:w="1260" w:type="dxa"/>
            <w:tcBorders>
              <w:top w:val="nil"/>
              <w:left w:val="nil"/>
              <w:bottom w:val="single" w:sz="4" w:space="0" w:color="auto"/>
              <w:right w:val="single" w:sz="4" w:space="0" w:color="auto"/>
            </w:tcBorders>
            <w:shd w:val="clear" w:color="auto" w:fill="auto"/>
            <w:vAlign w:val="center"/>
            <w:hideMark/>
          </w:tcPr>
          <w:p w14:paraId="6ABFB16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Gaigalavas pamatskola</w:t>
            </w:r>
          </w:p>
        </w:tc>
        <w:tc>
          <w:tcPr>
            <w:tcW w:w="990" w:type="dxa"/>
            <w:tcBorders>
              <w:top w:val="nil"/>
              <w:left w:val="nil"/>
              <w:bottom w:val="single" w:sz="4" w:space="0" w:color="auto"/>
              <w:right w:val="single" w:sz="4" w:space="0" w:color="auto"/>
            </w:tcBorders>
            <w:shd w:val="clear" w:color="auto" w:fill="auto"/>
            <w:vAlign w:val="center"/>
            <w:hideMark/>
          </w:tcPr>
          <w:p w14:paraId="57058C4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0AE3E4D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Skolas iela 5, Gaigalava, Gaigalavas pagasts, Rēzeknes novads, LV- 4618</w:t>
            </w:r>
          </w:p>
        </w:tc>
        <w:tc>
          <w:tcPr>
            <w:tcW w:w="1080" w:type="dxa"/>
            <w:tcBorders>
              <w:top w:val="nil"/>
              <w:left w:val="nil"/>
              <w:bottom w:val="single" w:sz="4" w:space="0" w:color="auto"/>
              <w:right w:val="single" w:sz="4" w:space="0" w:color="auto"/>
            </w:tcBorders>
            <w:shd w:val="clear" w:color="auto" w:fill="auto"/>
            <w:vAlign w:val="center"/>
            <w:hideMark/>
          </w:tcPr>
          <w:p w14:paraId="63CF3D3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56.735147</w:t>
            </w:r>
          </w:p>
        </w:tc>
        <w:tc>
          <w:tcPr>
            <w:tcW w:w="900" w:type="dxa"/>
            <w:tcBorders>
              <w:top w:val="nil"/>
              <w:left w:val="nil"/>
              <w:bottom w:val="single" w:sz="4" w:space="0" w:color="auto"/>
              <w:right w:val="single" w:sz="4" w:space="0" w:color="auto"/>
            </w:tcBorders>
            <w:shd w:val="clear" w:color="auto" w:fill="auto"/>
            <w:vAlign w:val="center"/>
            <w:hideMark/>
          </w:tcPr>
          <w:p w14:paraId="206D0FE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27.065350</w:t>
            </w:r>
          </w:p>
        </w:tc>
        <w:tc>
          <w:tcPr>
            <w:tcW w:w="1350" w:type="dxa"/>
            <w:tcBorders>
              <w:top w:val="nil"/>
              <w:left w:val="nil"/>
              <w:bottom w:val="single" w:sz="4" w:space="0" w:color="auto"/>
              <w:right w:val="single" w:sz="4" w:space="0" w:color="auto"/>
            </w:tcBorders>
            <w:shd w:val="clear" w:color="auto" w:fill="auto"/>
            <w:vAlign w:val="center"/>
            <w:hideMark/>
          </w:tcPr>
          <w:p w14:paraId="1308A48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4D9BC58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60</w:t>
            </w:r>
          </w:p>
        </w:tc>
        <w:tc>
          <w:tcPr>
            <w:tcW w:w="674" w:type="dxa"/>
            <w:tcBorders>
              <w:top w:val="nil"/>
              <w:left w:val="nil"/>
              <w:bottom w:val="single" w:sz="4" w:space="0" w:color="auto"/>
              <w:right w:val="single" w:sz="4" w:space="0" w:color="auto"/>
            </w:tcBorders>
            <w:shd w:val="clear" w:color="auto" w:fill="auto"/>
            <w:vAlign w:val="center"/>
            <w:hideMark/>
          </w:tcPr>
          <w:p w14:paraId="6BF6802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6A9F080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E6D4BDA"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437878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16</w:t>
            </w:r>
          </w:p>
        </w:tc>
        <w:tc>
          <w:tcPr>
            <w:tcW w:w="1260" w:type="dxa"/>
            <w:tcBorders>
              <w:top w:val="nil"/>
              <w:left w:val="nil"/>
              <w:bottom w:val="single" w:sz="4" w:space="0" w:color="auto"/>
              <w:right w:val="single" w:sz="4" w:space="0" w:color="auto"/>
            </w:tcBorders>
            <w:shd w:val="clear" w:color="auto" w:fill="auto"/>
            <w:vAlign w:val="center"/>
            <w:hideMark/>
          </w:tcPr>
          <w:p w14:paraId="5157BE2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Gaigalavas pirmsskolas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2E25E1A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7E4E086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Skolas iela 1 Gaigalavas pagasts, Rēzeknes novads, LV-4618</w:t>
            </w:r>
          </w:p>
        </w:tc>
        <w:tc>
          <w:tcPr>
            <w:tcW w:w="1080" w:type="dxa"/>
            <w:tcBorders>
              <w:top w:val="nil"/>
              <w:left w:val="nil"/>
              <w:bottom w:val="single" w:sz="4" w:space="0" w:color="auto"/>
              <w:right w:val="single" w:sz="4" w:space="0" w:color="auto"/>
            </w:tcBorders>
            <w:shd w:val="clear" w:color="auto" w:fill="auto"/>
            <w:vAlign w:val="center"/>
            <w:hideMark/>
          </w:tcPr>
          <w:p w14:paraId="12A5174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56.733970</w:t>
            </w:r>
          </w:p>
        </w:tc>
        <w:tc>
          <w:tcPr>
            <w:tcW w:w="900" w:type="dxa"/>
            <w:tcBorders>
              <w:top w:val="nil"/>
              <w:left w:val="nil"/>
              <w:bottom w:val="single" w:sz="4" w:space="0" w:color="auto"/>
              <w:right w:val="single" w:sz="4" w:space="0" w:color="auto"/>
            </w:tcBorders>
            <w:shd w:val="clear" w:color="auto" w:fill="auto"/>
            <w:vAlign w:val="center"/>
            <w:hideMark/>
          </w:tcPr>
          <w:p w14:paraId="627A0F8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27.065753</w:t>
            </w:r>
          </w:p>
        </w:tc>
        <w:tc>
          <w:tcPr>
            <w:tcW w:w="1350" w:type="dxa"/>
            <w:tcBorders>
              <w:top w:val="nil"/>
              <w:left w:val="nil"/>
              <w:bottom w:val="single" w:sz="4" w:space="0" w:color="auto"/>
              <w:right w:val="single" w:sz="4" w:space="0" w:color="auto"/>
            </w:tcBorders>
            <w:shd w:val="clear" w:color="auto" w:fill="auto"/>
            <w:vAlign w:val="center"/>
            <w:hideMark/>
          </w:tcPr>
          <w:p w14:paraId="7FB26BA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7AD80B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4D3F269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0AB9368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55E9D3F"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203EB9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17</w:t>
            </w:r>
          </w:p>
        </w:tc>
        <w:tc>
          <w:tcPr>
            <w:tcW w:w="1260" w:type="dxa"/>
            <w:tcBorders>
              <w:top w:val="nil"/>
              <w:left w:val="nil"/>
              <w:bottom w:val="single" w:sz="4" w:space="0" w:color="auto"/>
              <w:right w:val="single" w:sz="4" w:space="0" w:color="auto"/>
            </w:tcBorders>
            <w:shd w:val="clear" w:color="auto" w:fill="auto"/>
            <w:vAlign w:val="center"/>
            <w:hideMark/>
          </w:tcPr>
          <w:p w14:paraId="2B721AB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Gaigalavas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5378631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4C7DECB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iela 2, Gaigalava, Gaigalavas pag., Rēzeknes nov., LV-4618</w:t>
            </w:r>
          </w:p>
        </w:tc>
        <w:tc>
          <w:tcPr>
            <w:tcW w:w="1080" w:type="dxa"/>
            <w:tcBorders>
              <w:top w:val="nil"/>
              <w:left w:val="nil"/>
              <w:bottom w:val="single" w:sz="4" w:space="0" w:color="auto"/>
              <w:right w:val="single" w:sz="4" w:space="0" w:color="auto"/>
            </w:tcBorders>
            <w:shd w:val="clear" w:color="auto" w:fill="auto"/>
            <w:vAlign w:val="center"/>
            <w:hideMark/>
          </w:tcPr>
          <w:p w14:paraId="15EF7C1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56.732146</w:t>
            </w:r>
          </w:p>
        </w:tc>
        <w:tc>
          <w:tcPr>
            <w:tcW w:w="900" w:type="dxa"/>
            <w:tcBorders>
              <w:top w:val="nil"/>
              <w:left w:val="nil"/>
              <w:bottom w:val="single" w:sz="4" w:space="0" w:color="auto"/>
              <w:right w:val="single" w:sz="4" w:space="0" w:color="auto"/>
            </w:tcBorders>
            <w:shd w:val="clear" w:color="auto" w:fill="auto"/>
            <w:vAlign w:val="center"/>
            <w:hideMark/>
          </w:tcPr>
          <w:p w14:paraId="1F77E34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27.067990</w:t>
            </w:r>
          </w:p>
        </w:tc>
        <w:tc>
          <w:tcPr>
            <w:tcW w:w="1350" w:type="dxa"/>
            <w:tcBorders>
              <w:top w:val="nil"/>
              <w:left w:val="nil"/>
              <w:bottom w:val="single" w:sz="4" w:space="0" w:color="auto"/>
              <w:right w:val="single" w:sz="4" w:space="0" w:color="auto"/>
            </w:tcBorders>
            <w:shd w:val="clear" w:color="auto" w:fill="auto"/>
            <w:vAlign w:val="center"/>
            <w:hideMark/>
          </w:tcPr>
          <w:p w14:paraId="5558119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EA770B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689B484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83005E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DE1260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9C3542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18</w:t>
            </w:r>
          </w:p>
        </w:tc>
        <w:tc>
          <w:tcPr>
            <w:tcW w:w="1260" w:type="dxa"/>
            <w:tcBorders>
              <w:top w:val="nil"/>
              <w:left w:val="nil"/>
              <w:bottom w:val="single" w:sz="4" w:space="0" w:color="auto"/>
              <w:right w:val="single" w:sz="4" w:space="0" w:color="auto"/>
            </w:tcBorders>
            <w:shd w:val="clear" w:color="auto" w:fill="auto"/>
            <w:vAlign w:val="center"/>
            <w:hideMark/>
          </w:tcPr>
          <w:p w14:paraId="4581177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Sabiedrisko aktivitāšu centrs Strūžānos</w:t>
            </w:r>
          </w:p>
        </w:tc>
        <w:tc>
          <w:tcPr>
            <w:tcW w:w="990" w:type="dxa"/>
            <w:tcBorders>
              <w:top w:val="nil"/>
              <w:left w:val="nil"/>
              <w:bottom w:val="single" w:sz="4" w:space="0" w:color="auto"/>
              <w:right w:val="single" w:sz="4" w:space="0" w:color="auto"/>
            </w:tcBorders>
            <w:shd w:val="clear" w:color="auto" w:fill="auto"/>
            <w:vAlign w:val="center"/>
            <w:hideMark/>
          </w:tcPr>
          <w:p w14:paraId="046E174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0E7F0F7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``Strūžānu skola``, Strūžāni, Gaigalavas pag., Rēzeknes nov., LV-4649</w:t>
            </w:r>
          </w:p>
        </w:tc>
        <w:tc>
          <w:tcPr>
            <w:tcW w:w="1080" w:type="dxa"/>
            <w:tcBorders>
              <w:top w:val="nil"/>
              <w:left w:val="nil"/>
              <w:bottom w:val="single" w:sz="4" w:space="0" w:color="auto"/>
              <w:right w:val="single" w:sz="4" w:space="0" w:color="auto"/>
            </w:tcBorders>
            <w:shd w:val="clear" w:color="auto" w:fill="auto"/>
            <w:vAlign w:val="center"/>
            <w:hideMark/>
          </w:tcPr>
          <w:p w14:paraId="3B808BC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56.745809</w:t>
            </w:r>
          </w:p>
        </w:tc>
        <w:tc>
          <w:tcPr>
            <w:tcW w:w="900" w:type="dxa"/>
            <w:tcBorders>
              <w:top w:val="nil"/>
              <w:left w:val="nil"/>
              <w:bottom w:val="single" w:sz="4" w:space="0" w:color="auto"/>
              <w:right w:val="single" w:sz="4" w:space="0" w:color="auto"/>
            </w:tcBorders>
            <w:shd w:val="clear" w:color="auto" w:fill="auto"/>
            <w:vAlign w:val="center"/>
            <w:hideMark/>
          </w:tcPr>
          <w:p w14:paraId="4D7EA1A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27.182434</w:t>
            </w:r>
          </w:p>
        </w:tc>
        <w:tc>
          <w:tcPr>
            <w:tcW w:w="1350" w:type="dxa"/>
            <w:tcBorders>
              <w:top w:val="nil"/>
              <w:left w:val="nil"/>
              <w:bottom w:val="single" w:sz="4" w:space="0" w:color="auto"/>
              <w:right w:val="single" w:sz="4" w:space="0" w:color="auto"/>
            </w:tcBorders>
            <w:shd w:val="clear" w:color="auto" w:fill="auto"/>
            <w:vAlign w:val="center"/>
            <w:hideMark/>
          </w:tcPr>
          <w:p w14:paraId="0E0BD65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772A7F3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w:t>
            </w:r>
          </w:p>
        </w:tc>
        <w:tc>
          <w:tcPr>
            <w:tcW w:w="674" w:type="dxa"/>
            <w:tcBorders>
              <w:top w:val="nil"/>
              <w:left w:val="nil"/>
              <w:bottom w:val="single" w:sz="4" w:space="0" w:color="auto"/>
              <w:right w:val="single" w:sz="4" w:space="0" w:color="auto"/>
            </w:tcBorders>
            <w:shd w:val="clear" w:color="auto" w:fill="auto"/>
            <w:vAlign w:val="center"/>
            <w:hideMark/>
          </w:tcPr>
          <w:p w14:paraId="345EBF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31D9716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14B4F10"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17CED0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19</w:t>
            </w:r>
          </w:p>
        </w:tc>
        <w:tc>
          <w:tcPr>
            <w:tcW w:w="1260" w:type="dxa"/>
            <w:tcBorders>
              <w:top w:val="nil"/>
              <w:left w:val="nil"/>
              <w:bottom w:val="single" w:sz="4" w:space="0" w:color="auto"/>
              <w:right w:val="single" w:sz="4" w:space="0" w:color="auto"/>
            </w:tcBorders>
            <w:shd w:val="clear" w:color="auto" w:fill="auto"/>
            <w:vAlign w:val="center"/>
            <w:hideMark/>
          </w:tcPr>
          <w:p w14:paraId="709E039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Zarečnajas pamatskola</w:t>
            </w:r>
          </w:p>
        </w:tc>
        <w:tc>
          <w:tcPr>
            <w:tcW w:w="990" w:type="dxa"/>
            <w:tcBorders>
              <w:top w:val="nil"/>
              <w:left w:val="nil"/>
              <w:bottom w:val="single" w:sz="4" w:space="0" w:color="auto"/>
              <w:right w:val="single" w:sz="4" w:space="0" w:color="auto"/>
            </w:tcBorders>
            <w:shd w:val="clear" w:color="auto" w:fill="auto"/>
            <w:vAlign w:val="center"/>
            <w:hideMark/>
          </w:tcPr>
          <w:p w14:paraId="78FC1D0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7AF294D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``Zarečnajas pamatskola``, Punduri, Griškānu pag., Rēzeknes nov., LV-4641</w:t>
            </w:r>
          </w:p>
        </w:tc>
        <w:tc>
          <w:tcPr>
            <w:tcW w:w="1080" w:type="dxa"/>
            <w:tcBorders>
              <w:top w:val="nil"/>
              <w:left w:val="nil"/>
              <w:bottom w:val="single" w:sz="4" w:space="0" w:color="auto"/>
              <w:right w:val="single" w:sz="4" w:space="0" w:color="auto"/>
            </w:tcBorders>
            <w:shd w:val="clear" w:color="auto" w:fill="auto"/>
            <w:vAlign w:val="center"/>
            <w:hideMark/>
          </w:tcPr>
          <w:p w14:paraId="474513A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56.478149</w:t>
            </w:r>
          </w:p>
        </w:tc>
        <w:tc>
          <w:tcPr>
            <w:tcW w:w="900" w:type="dxa"/>
            <w:tcBorders>
              <w:top w:val="nil"/>
              <w:left w:val="nil"/>
              <w:bottom w:val="single" w:sz="4" w:space="0" w:color="auto"/>
              <w:right w:val="single" w:sz="4" w:space="0" w:color="auto"/>
            </w:tcBorders>
            <w:shd w:val="clear" w:color="auto" w:fill="auto"/>
            <w:vAlign w:val="center"/>
            <w:hideMark/>
          </w:tcPr>
          <w:p w14:paraId="40110C1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27.449507</w:t>
            </w:r>
          </w:p>
        </w:tc>
        <w:tc>
          <w:tcPr>
            <w:tcW w:w="1350" w:type="dxa"/>
            <w:tcBorders>
              <w:top w:val="nil"/>
              <w:left w:val="nil"/>
              <w:bottom w:val="single" w:sz="4" w:space="0" w:color="auto"/>
              <w:right w:val="single" w:sz="4" w:space="0" w:color="auto"/>
            </w:tcBorders>
            <w:shd w:val="clear" w:color="auto" w:fill="auto"/>
            <w:vAlign w:val="center"/>
            <w:hideMark/>
          </w:tcPr>
          <w:p w14:paraId="6909E7A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3C090A4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41DCDF8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5177F05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4C048356"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124C10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w:t>
            </w:r>
          </w:p>
        </w:tc>
        <w:tc>
          <w:tcPr>
            <w:tcW w:w="1260" w:type="dxa"/>
            <w:tcBorders>
              <w:top w:val="nil"/>
              <w:left w:val="nil"/>
              <w:bottom w:val="single" w:sz="4" w:space="0" w:color="auto"/>
              <w:right w:val="single" w:sz="4" w:space="0" w:color="auto"/>
            </w:tcBorders>
            <w:shd w:val="clear" w:color="auto" w:fill="auto"/>
            <w:vAlign w:val="center"/>
            <w:hideMark/>
          </w:tcPr>
          <w:p w14:paraId="3A0ED7F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Griškānu pirmsskolas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667F94D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477DD6D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Parka iela 3, Sprūževa, Griškānu pag., Rēzeknes nov., LV-4641</w:t>
            </w:r>
          </w:p>
        </w:tc>
        <w:tc>
          <w:tcPr>
            <w:tcW w:w="1080" w:type="dxa"/>
            <w:tcBorders>
              <w:top w:val="nil"/>
              <w:left w:val="nil"/>
              <w:bottom w:val="single" w:sz="4" w:space="0" w:color="auto"/>
              <w:right w:val="single" w:sz="4" w:space="0" w:color="auto"/>
            </w:tcBorders>
            <w:shd w:val="clear" w:color="auto" w:fill="auto"/>
            <w:vAlign w:val="center"/>
            <w:hideMark/>
          </w:tcPr>
          <w:p w14:paraId="41A7F50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56.491324</w:t>
            </w:r>
          </w:p>
        </w:tc>
        <w:tc>
          <w:tcPr>
            <w:tcW w:w="900" w:type="dxa"/>
            <w:tcBorders>
              <w:top w:val="nil"/>
              <w:left w:val="nil"/>
              <w:bottom w:val="single" w:sz="4" w:space="0" w:color="auto"/>
              <w:right w:val="single" w:sz="4" w:space="0" w:color="auto"/>
            </w:tcBorders>
            <w:shd w:val="clear" w:color="auto" w:fill="auto"/>
            <w:vAlign w:val="center"/>
            <w:hideMark/>
          </w:tcPr>
          <w:p w14:paraId="6370289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27.423238</w:t>
            </w:r>
          </w:p>
        </w:tc>
        <w:tc>
          <w:tcPr>
            <w:tcW w:w="1350" w:type="dxa"/>
            <w:tcBorders>
              <w:top w:val="nil"/>
              <w:left w:val="nil"/>
              <w:bottom w:val="single" w:sz="4" w:space="0" w:color="auto"/>
              <w:right w:val="single" w:sz="4" w:space="0" w:color="auto"/>
            </w:tcBorders>
            <w:shd w:val="clear" w:color="auto" w:fill="auto"/>
            <w:vAlign w:val="center"/>
            <w:hideMark/>
          </w:tcPr>
          <w:p w14:paraId="60D13BC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55EE6FB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373FE0E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28A48EB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9D4E964"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42F473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t>Nr. p.k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CB118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D6CED2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6D3652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DBB36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57D448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BB33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5BC5F5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6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A2F86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520792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36E6404B"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80A96E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lastRenderedPageBreak/>
              <w:t>21</w:t>
            </w:r>
          </w:p>
        </w:tc>
        <w:tc>
          <w:tcPr>
            <w:tcW w:w="1260" w:type="dxa"/>
            <w:tcBorders>
              <w:top w:val="nil"/>
              <w:left w:val="nil"/>
              <w:bottom w:val="single" w:sz="4" w:space="0" w:color="auto"/>
              <w:right w:val="single" w:sz="4" w:space="0" w:color="auto"/>
            </w:tcBorders>
            <w:shd w:val="clear" w:color="auto" w:fill="auto"/>
            <w:vAlign w:val="center"/>
            <w:hideMark/>
          </w:tcPr>
          <w:p w14:paraId="494B828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Griškānu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70DAEC2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19A1703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Centrālā iela 27, Sprūževa, Griškānu pag., LV-4641</w:t>
            </w:r>
          </w:p>
        </w:tc>
        <w:tc>
          <w:tcPr>
            <w:tcW w:w="1080" w:type="dxa"/>
            <w:tcBorders>
              <w:top w:val="nil"/>
              <w:left w:val="nil"/>
              <w:bottom w:val="single" w:sz="4" w:space="0" w:color="auto"/>
              <w:right w:val="single" w:sz="4" w:space="0" w:color="auto"/>
            </w:tcBorders>
            <w:shd w:val="clear" w:color="auto" w:fill="auto"/>
            <w:vAlign w:val="center"/>
            <w:hideMark/>
          </w:tcPr>
          <w:p w14:paraId="615B2A6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56.492710</w:t>
            </w:r>
          </w:p>
        </w:tc>
        <w:tc>
          <w:tcPr>
            <w:tcW w:w="900" w:type="dxa"/>
            <w:tcBorders>
              <w:top w:val="nil"/>
              <w:left w:val="nil"/>
              <w:bottom w:val="single" w:sz="4" w:space="0" w:color="auto"/>
              <w:right w:val="single" w:sz="4" w:space="0" w:color="auto"/>
            </w:tcBorders>
            <w:shd w:val="clear" w:color="auto" w:fill="auto"/>
            <w:vAlign w:val="center"/>
            <w:hideMark/>
          </w:tcPr>
          <w:p w14:paraId="01776AC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27.425110</w:t>
            </w:r>
          </w:p>
        </w:tc>
        <w:tc>
          <w:tcPr>
            <w:tcW w:w="1350" w:type="dxa"/>
            <w:tcBorders>
              <w:top w:val="nil"/>
              <w:left w:val="nil"/>
              <w:bottom w:val="single" w:sz="4" w:space="0" w:color="auto"/>
              <w:right w:val="single" w:sz="4" w:space="0" w:color="auto"/>
            </w:tcBorders>
            <w:shd w:val="clear" w:color="auto" w:fill="auto"/>
            <w:vAlign w:val="center"/>
            <w:hideMark/>
          </w:tcPr>
          <w:p w14:paraId="5D47D2D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7717D8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nil"/>
              <w:left w:val="nil"/>
              <w:bottom w:val="single" w:sz="4" w:space="0" w:color="auto"/>
              <w:right w:val="single" w:sz="4" w:space="0" w:color="auto"/>
            </w:tcBorders>
            <w:shd w:val="clear" w:color="auto" w:fill="auto"/>
            <w:vAlign w:val="center"/>
            <w:hideMark/>
          </w:tcPr>
          <w:p w14:paraId="47EA1C3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7B48E78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D5AAB0F"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A3D3D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22</w:t>
            </w:r>
          </w:p>
        </w:tc>
        <w:tc>
          <w:tcPr>
            <w:tcW w:w="1260" w:type="dxa"/>
            <w:tcBorders>
              <w:top w:val="nil"/>
              <w:left w:val="nil"/>
              <w:bottom w:val="single" w:sz="4" w:space="0" w:color="auto"/>
              <w:right w:val="single" w:sz="4" w:space="0" w:color="auto"/>
            </w:tcBorders>
            <w:shd w:val="clear" w:color="auto" w:fill="auto"/>
            <w:vAlign w:val="center"/>
            <w:hideMark/>
          </w:tcPr>
          <w:p w14:paraId="5A7164A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Ilzeskalna pirmsskolas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4B2E885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53309A1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Centra iela 4, Ilzeskalns, Ilzeskalna pagasts, Rēzeknes novads, LV-4619</w:t>
            </w:r>
          </w:p>
        </w:tc>
        <w:tc>
          <w:tcPr>
            <w:tcW w:w="1080" w:type="dxa"/>
            <w:tcBorders>
              <w:top w:val="nil"/>
              <w:left w:val="nil"/>
              <w:bottom w:val="single" w:sz="4" w:space="0" w:color="auto"/>
              <w:right w:val="single" w:sz="4" w:space="0" w:color="auto"/>
            </w:tcBorders>
            <w:shd w:val="clear" w:color="auto" w:fill="auto"/>
            <w:vAlign w:val="center"/>
            <w:hideMark/>
          </w:tcPr>
          <w:p w14:paraId="0A94383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56.640671</w:t>
            </w:r>
          </w:p>
        </w:tc>
        <w:tc>
          <w:tcPr>
            <w:tcW w:w="900" w:type="dxa"/>
            <w:tcBorders>
              <w:top w:val="nil"/>
              <w:left w:val="nil"/>
              <w:bottom w:val="single" w:sz="4" w:space="0" w:color="auto"/>
              <w:right w:val="single" w:sz="4" w:space="0" w:color="auto"/>
            </w:tcBorders>
            <w:shd w:val="clear" w:color="auto" w:fill="auto"/>
            <w:vAlign w:val="center"/>
            <w:hideMark/>
          </w:tcPr>
          <w:p w14:paraId="733CE02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27.391974</w:t>
            </w:r>
          </w:p>
        </w:tc>
        <w:tc>
          <w:tcPr>
            <w:tcW w:w="1350" w:type="dxa"/>
            <w:tcBorders>
              <w:top w:val="nil"/>
              <w:left w:val="nil"/>
              <w:bottom w:val="single" w:sz="4" w:space="0" w:color="auto"/>
              <w:right w:val="single" w:sz="4" w:space="0" w:color="auto"/>
            </w:tcBorders>
            <w:shd w:val="clear" w:color="auto" w:fill="auto"/>
            <w:vAlign w:val="center"/>
            <w:hideMark/>
          </w:tcPr>
          <w:p w14:paraId="017134E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6F06726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90</w:t>
            </w:r>
          </w:p>
        </w:tc>
        <w:tc>
          <w:tcPr>
            <w:tcW w:w="674" w:type="dxa"/>
            <w:tcBorders>
              <w:top w:val="nil"/>
              <w:left w:val="nil"/>
              <w:bottom w:val="single" w:sz="4" w:space="0" w:color="auto"/>
              <w:right w:val="single" w:sz="4" w:space="0" w:color="auto"/>
            </w:tcBorders>
            <w:shd w:val="clear" w:color="auto" w:fill="auto"/>
            <w:vAlign w:val="center"/>
            <w:hideMark/>
          </w:tcPr>
          <w:p w14:paraId="6560C5D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4C93CE3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4953C56D"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A6136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23</w:t>
            </w:r>
          </w:p>
        </w:tc>
        <w:tc>
          <w:tcPr>
            <w:tcW w:w="1260" w:type="dxa"/>
            <w:tcBorders>
              <w:top w:val="nil"/>
              <w:left w:val="nil"/>
              <w:bottom w:val="single" w:sz="4" w:space="0" w:color="auto"/>
              <w:right w:val="single" w:sz="4" w:space="0" w:color="auto"/>
            </w:tcBorders>
            <w:shd w:val="clear" w:color="auto" w:fill="auto"/>
            <w:vAlign w:val="center"/>
            <w:hideMark/>
          </w:tcPr>
          <w:p w14:paraId="7E68C42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Ilzeskalna pagasta tautas nams</w:t>
            </w:r>
          </w:p>
        </w:tc>
        <w:tc>
          <w:tcPr>
            <w:tcW w:w="990" w:type="dxa"/>
            <w:tcBorders>
              <w:top w:val="nil"/>
              <w:left w:val="nil"/>
              <w:bottom w:val="single" w:sz="4" w:space="0" w:color="auto"/>
              <w:right w:val="single" w:sz="4" w:space="0" w:color="auto"/>
            </w:tcBorders>
            <w:shd w:val="clear" w:color="auto" w:fill="auto"/>
            <w:vAlign w:val="center"/>
            <w:hideMark/>
          </w:tcPr>
          <w:p w14:paraId="143ACC3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2EB81F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Jaunatnes iela 1, Ilzeskalns, Ilzeskalna pag., Rēzeknes nov., LV-4619</w:t>
            </w:r>
          </w:p>
        </w:tc>
        <w:tc>
          <w:tcPr>
            <w:tcW w:w="1080" w:type="dxa"/>
            <w:tcBorders>
              <w:top w:val="nil"/>
              <w:left w:val="nil"/>
              <w:bottom w:val="single" w:sz="4" w:space="0" w:color="auto"/>
              <w:right w:val="single" w:sz="4" w:space="0" w:color="auto"/>
            </w:tcBorders>
            <w:shd w:val="clear" w:color="auto" w:fill="auto"/>
            <w:vAlign w:val="center"/>
            <w:hideMark/>
          </w:tcPr>
          <w:p w14:paraId="68912E6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56.640004</w:t>
            </w:r>
          </w:p>
        </w:tc>
        <w:tc>
          <w:tcPr>
            <w:tcW w:w="900" w:type="dxa"/>
            <w:tcBorders>
              <w:top w:val="nil"/>
              <w:left w:val="nil"/>
              <w:bottom w:val="single" w:sz="4" w:space="0" w:color="auto"/>
              <w:right w:val="single" w:sz="4" w:space="0" w:color="auto"/>
            </w:tcBorders>
            <w:shd w:val="clear" w:color="auto" w:fill="auto"/>
            <w:vAlign w:val="center"/>
            <w:hideMark/>
          </w:tcPr>
          <w:p w14:paraId="24AF226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27.394565</w:t>
            </w:r>
          </w:p>
        </w:tc>
        <w:tc>
          <w:tcPr>
            <w:tcW w:w="1350" w:type="dxa"/>
            <w:tcBorders>
              <w:top w:val="nil"/>
              <w:left w:val="nil"/>
              <w:bottom w:val="single" w:sz="4" w:space="0" w:color="auto"/>
              <w:right w:val="single" w:sz="4" w:space="0" w:color="auto"/>
            </w:tcBorders>
            <w:shd w:val="clear" w:color="auto" w:fill="auto"/>
            <w:vAlign w:val="center"/>
            <w:hideMark/>
          </w:tcPr>
          <w:p w14:paraId="6DC8A21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44FF14D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08CE3BE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6ADD5D5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0891A97"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DC9BE3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24</w:t>
            </w:r>
          </w:p>
        </w:tc>
        <w:tc>
          <w:tcPr>
            <w:tcW w:w="1260" w:type="dxa"/>
            <w:tcBorders>
              <w:top w:val="nil"/>
              <w:left w:val="nil"/>
              <w:bottom w:val="single" w:sz="4" w:space="0" w:color="auto"/>
              <w:right w:val="single" w:sz="4" w:space="0" w:color="auto"/>
            </w:tcBorders>
            <w:shd w:val="clear" w:color="auto" w:fill="auto"/>
            <w:vAlign w:val="center"/>
            <w:hideMark/>
          </w:tcPr>
          <w:p w14:paraId="2F921E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Kantinieku pagasta sporta un atpūtas centrs</w:t>
            </w:r>
          </w:p>
        </w:tc>
        <w:tc>
          <w:tcPr>
            <w:tcW w:w="990" w:type="dxa"/>
            <w:tcBorders>
              <w:top w:val="nil"/>
              <w:left w:val="nil"/>
              <w:bottom w:val="single" w:sz="4" w:space="0" w:color="auto"/>
              <w:right w:val="single" w:sz="4" w:space="0" w:color="auto"/>
            </w:tcBorders>
            <w:shd w:val="clear" w:color="auto" w:fill="auto"/>
            <w:vAlign w:val="center"/>
            <w:hideMark/>
          </w:tcPr>
          <w:p w14:paraId="139EEC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un atpūtas centrs</w:t>
            </w:r>
          </w:p>
        </w:tc>
        <w:tc>
          <w:tcPr>
            <w:tcW w:w="1710" w:type="dxa"/>
            <w:tcBorders>
              <w:top w:val="nil"/>
              <w:left w:val="nil"/>
              <w:bottom w:val="single" w:sz="4" w:space="0" w:color="auto"/>
              <w:right w:val="single" w:sz="4" w:space="0" w:color="auto"/>
            </w:tcBorders>
            <w:shd w:val="clear" w:color="auto" w:fill="auto"/>
            <w:vAlign w:val="center"/>
            <w:hideMark/>
          </w:tcPr>
          <w:p w14:paraId="52D417B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``Sporta un atpūtas centrs``, Liuža, Kantinieku pag., Rēzeknes nov., LV-4621</w:t>
            </w:r>
          </w:p>
        </w:tc>
        <w:tc>
          <w:tcPr>
            <w:tcW w:w="1080" w:type="dxa"/>
            <w:tcBorders>
              <w:top w:val="nil"/>
              <w:left w:val="nil"/>
              <w:bottom w:val="single" w:sz="4" w:space="0" w:color="auto"/>
              <w:right w:val="single" w:sz="4" w:space="0" w:color="auto"/>
            </w:tcBorders>
            <w:shd w:val="clear" w:color="auto" w:fill="auto"/>
            <w:vAlign w:val="center"/>
            <w:hideMark/>
          </w:tcPr>
          <w:p w14:paraId="2D9E3D1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56.564781</w:t>
            </w:r>
          </w:p>
        </w:tc>
        <w:tc>
          <w:tcPr>
            <w:tcW w:w="900" w:type="dxa"/>
            <w:tcBorders>
              <w:top w:val="nil"/>
              <w:left w:val="nil"/>
              <w:bottom w:val="single" w:sz="4" w:space="0" w:color="auto"/>
              <w:right w:val="single" w:sz="4" w:space="0" w:color="auto"/>
            </w:tcBorders>
            <w:shd w:val="clear" w:color="auto" w:fill="auto"/>
            <w:vAlign w:val="center"/>
            <w:hideMark/>
          </w:tcPr>
          <w:p w14:paraId="2A99858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27.144175</w:t>
            </w:r>
          </w:p>
        </w:tc>
        <w:tc>
          <w:tcPr>
            <w:tcW w:w="1350" w:type="dxa"/>
            <w:tcBorders>
              <w:top w:val="nil"/>
              <w:left w:val="nil"/>
              <w:bottom w:val="single" w:sz="4" w:space="0" w:color="auto"/>
              <w:right w:val="single" w:sz="4" w:space="0" w:color="auto"/>
            </w:tcBorders>
            <w:shd w:val="clear" w:color="auto" w:fill="auto"/>
            <w:vAlign w:val="center"/>
            <w:hideMark/>
          </w:tcPr>
          <w:p w14:paraId="5EA34E8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3A0942E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10585CE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8F1D51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F955C5D"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6CDEC0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25</w:t>
            </w:r>
          </w:p>
        </w:tc>
        <w:tc>
          <w:tcPr>
            <w:tcW w:w="1260" w:type="dxa"/>
            <w:tcBorders>
              <w:top w:val="nil"/>
              <w:left w:val="nil"/>
              <w:bottom w:val="single" w:sz="4" w:space="0" w:color="auto"/>
              <w:right w:val="single" w:sz="4" w:space="0" w:color="auto"/>
            </w:tcBorders>
            <w:shd w:val="clear" w:color="auto" w:fill="auto"/>
            <w:vAlign w:val="center"/>
            <w:hideMark/>
          </w:tcPr>
          <w:p w14:paraId="24E45B8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Kaunatas vidusskola</w:t>
            </w:r>
          </w:p>
        </w:tc>
        <w:tc>
          <w:tcPr>
            <w:tcW w:w="990" w:type="dxa"/>
            <w:tcBorders>
              <w:top w:val="nil"/>
              <w:left w:val="nil"/>
              <w:bottom w:val="single" w:sz="4" w:space="0" w:color="auto"/>
              <w:right w:val="single" w:sz="4" w:space="0" w:color="auto"/>
            </w:tcBorders>
            <w:shd w:val="clear" w:color="auto" w:fill="auto"/>
            <w:vAlign w:val="center"/>
            <w:hideMark/>
          </w:tcPr>
          <w:p w14:paraId="6797159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2A25194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Kaunata, Rāznas 17, Kaunatas pagasts, Rēzeknes novads, LV-4622</w:t>
            </w:r>
          </w:p>
        </w:tc>
        <w:tc>
          <w:tcPr>
            <w:tcW w:w="1080" w:type="dxa"/>
            <w:tcBorders>
              <w:top w:val="nil"/>
              <w:left w:val="nil"/>
              <w:bottom w:val="single" w:sz="4" w:space="0" w:color="auto"/>
              <w:right w:val="single" w:sz="4" w:space="0" w:color="auto"/>
            </w:tcBorders>
            <w:shd w:val="clear" w:color="auto" w:fill="auto"/>
            <w:vAlign w:val="center"/>
            <w:hideMark/>
          </w:tcPr>
          <w:p w14:paraId="6C4697B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56.331908</w:t>
            </w:r>
          </w:p>
        </w:tc>
        <w:tc>
          <w:tcPr>
            <w:tcW w:w="900" w:type="dxa"/>
            <w:tcBorders>
              <w:top w:val="nil"/>
              <w:left w:val="nil"/>
              <w:bottom w:val="single" w:sz="4" w:space="0" w:color="auto"/>
              <w:right w:val="single" w:sz="4" w:space="0" w:color="auto"/>
            </w:tcBorders>
            <w:shd w:val="clear" w:color="auto" w:fill="auto"/>
            <w:vAlign w:val="center"/>
            <w:hideMark/>
          </w:tcPr>
          <w:p w14:paraId="6B3673A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27.541764</w:t>
            </w:r>
          </w:p>
        </w:tc>
        <w:tc>
          <w:tcPr>
            <w:tcW w:w="1350" w:type="dxa"/>
            <w:tcBorders>
              <w:top w:val="nil"/>
              <w:left w:val="nil"/>
              <w:bottom w:val="single" w:sz="4" w:space="0" w:color="auto"/>
              <w:right w:val="single" w:sz="4" w:space="0" w:color="auto"/>
            </w:tcBorders>
            <w:shd w:val="clear" w:color="auto" w:fill="auto"/>
            <w:vAlign w:val="center"/>
            <w:hideMark/>
          </w:tcPr>
          <w:p w14:paraId="22FF045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2C5551A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600</w:t>
            </w:r>
          </w:p>
        </w:tc>
        <w:tc>
          <w:tcPr>
            <w:tcW w:w="674" w:type="dxa"/>
            <w:tcBorders>
              <w:top w:val="nil"/>
              <w:left w:val="nil"/>
              <w:bottom w:val="single" w:sz="4" w:space="0" w:color="auto"/>
              <w:right w:val="single" w:sz="4" w:space="0" w:color="auto"/>
            </w:tcBorders>
            <w:shd w:val="clear" w:color="auto" w:fill="auto"/>
            <w:vAlign w:val="center"/>
            <w:hideMark/>
          </w:tcPr>
          <w:p w14:paraId="602A05F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4733216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2917357C"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0051D7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w:t>
            </w:r>
          </w:p>
        </w:tc>
        <w:tc>
          <w:tcPr>
            <w:tcW w:w="1260" w:type="dxa"/>
            <w:tcBorders>
              <w:top w:val="nil"/>
              <w:left w:val="nil"/>
              <w:bottom w:val="single" w:sz="4" w:space="0" w:color="auto"/>
              <w:right w:val="single" w:sz="4" w:space="0" w:color="auto"/>
            </w:tcBorders>
            <w:shd w:val="clear" w:color="auto" w:fill="auto"/>
            <w:vAlign w:val="center"/>
            <w:hideMark/>
          </w:tcPr>
          <w:p w14:paraId="0F49767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Kaunatas pirmsskolas izglītības iestāde „Zvaniņš”</w:t>
            </w:r>
          </w:p>
        </w:tc>
        <w:tc>
          <w:tcPr>
            <w:tcW w:w="990" w:type="dxa"/>
            <w:tcBorders>
              <w:top w:val="nil"/>
              <w:left w:val="nil"/>
              <w:bottom w:val="single" w:sz="4" w:space="0" w:color="auto"/>
              <w:right w:val="single" w:sz="4" w:space="0" w:color="auto"/>
            </w:tcBorders>
            <w:shd w:val="clear" w:color="auto" w:fill="auto"/>
            <w:vAlign w:val="center"/>
            <w:hideMark/>
          </w:tcPr>
          <w:p w14:paraId="105196B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250F667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Kaunata, Rāznas 32, Kaunatas pagasts, Rēzeknes novads, LV-4622</w:t>
            </w:r>
          </w:p>
        </w:tc>
        <w:tc>
          <w:tcPr>
            <w:tcW w:w="1080" w:type="dxa"/>
            <w:tcBorders>
              <w:top w:val="nil"/>
              <w:left w:val="nil"/>
              <w:bottom w:val="single" w:sz="4" w:space="0" w:color="auto"/>
              <w:right w:val="single" w:sz="4" w:space="0" w:color="auto"/>
            </w:tcBorders>
            <w:shd w:val="clear" w:color="auto" w:fill="auto"/>
            <w:vAlign w:val="center"/>
            <w:hideMark/>
          </w:tcPr>
          <w:p w14:paraId="5AD9918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56.330780</w:t>
            </w:r>
          </w:p>
        </w:tc>
        <w:tc>
          <w:tcPr>
            <w:tcW w:w="900" w:type="dxa"/>
            <w:tcBorders>
              <w:top w:val="nil"/>
              <w:left w:val="nil"/>
              <w:bottom w:val="single" w:sz="4" w:space="0" w:color="auto"/>
              <w:right w:val="single" w:sz="4" w:space="0" w:color="auto"/>
            </w:tcBorders>
            <w:shd w:val="clear" w:color="auto" w:fill="auto"/>
            <w:vAlign w:val="center"/>
            <w:hideMark/>
          </w:tcPr>
          <w:p w14:paraId="67AFF24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27.544962</w:t>
            </w:r>
          </w:p>
        </w:tc>
        <w:tc>
          <w:tcPr>
            <w:tcW w:w="1350" w:type="dxa"/>
            <w:tcBorders>
              <w:top w:val="nil"/>
              <w:left w:val="nil"/>
              <w:bottom w:val="single" w:sz="4" w:space="0" w:color="auto"/>
              <w:right w:val="single" w:sz="4" w:space="0" w:color="auto"/>
            </w:tcBorders>
            <w:shd w:val="clear" w:color="auto" w:fill="auto"/>
            <w:vAlign w:val="center"/>
            <w:hideMark/>
          </w:tcPr>
          <w:p w14:paraId="63ED932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2C32724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45</w:t>
            </w:r>
          </w:p>
        </w:tc>
        <w:tc>
          <w:tcPr>
            <w:tcW w:w="674" w:type="dxa"/>
            <w:tcBorders>
              <w:top w:val="nil"/>
              <w:left w:val="nil"/>
              <w:bottom w:val="single" w:sz="4" w:space="0" w:color="auto"/>
              <w:right w:val="single" w:sz="4" w:space="0" w:color="auto"/>
            </w:tcBorders>
            <w:shd w:val="clear" w:color="auto" w:fill="auto"/>
            <w:vAlign w:val="center"/>
            <w:hideMark/>
          </w:tcPr>
          <w:p w14:paraId="2657732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03E952B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45</w:t>
            </w:r>
          </w:p>
        </w:tc>
      </w:tr>
      <w:tr w:rsidR="00320DF6" w14:paraId="4CED471A"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A6BAB5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w:t>
            </w:r>
          </w:p>
        </w:tc>
        <w:tc>
          <w:tcPr>
            <w:tcW w:w="1260" w:type="dxa"/>
            <w:tcBorders>
              <w:top w:val="nil"/>
              <w:left w:val="nil"/>
              <w:bottom w:val="single" w:sz="4" w:space="0" w:color="auto"/>
              <w:right w:val="single" w:sz="4" w:space="0" w:color="auto"/>
            </w:tcBorders>
            <w:shd w:val="clear" w:color="auto" w:fill="auto"/>
            <w:vAlign w:val="center"/>
            <w:hideMark/>
          </w:tcPr>
          <w:p w14:paraId="0F98110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Kaunatas pagasta tautas nams</w:t>
            </w:r>
          </w:p>
        </w:tc>
        <w:tc>
          <w:tcPr>
            <w:tcW w:w="990" w:type="dxa"/>
            <w:tcBorders>
              <w:top w:val="nil"/>
              <w:left w:val="nil"/>
              <w:bottom w:val="single" w:sz="4" w:space="0" w:color="auto"/>
              <w:right w:val="single" w:sz="4" w:space="0" w:color="auto"/>
            </w:tcBorders>
            <w:shd w:val="clear" w:color="auto" w:fill="auto"/>
            <w:vAlign w:val="center"/>
            <w:hideMark/>
          </w:tcPr>
          <w:p w14:paraId="57D201D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2E9DC68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Rāznas iela 14, Kaunata, Kaunatas pag., Rēzeknes nov., LV-4622</w:t>
            </w:r>
          </w:p>
        </w:tc>
        <w:tc>
          <w:tcPr>
            <w:tcW w:w="1080" w:type="dxa"/>
            <w:tcBorders>
              <w:top w:val="nil"/>
              <w:left w:val="nil"/>
              <w:bottom w:val="single" w:sz="4" w:space="0" w:color="auto"/>
              <w:right w:val="single" w:sz="4" w:space="0" w:color="auto"/>
            </w:tcBorders>
            <w:shd w:val="clear" w:color="auto" w:fill="auto"/>
            <w:vAlign w:val="center"/>
            <w:hideMark/>
          </w:tcPr>
          <w:p w14:paraId="75D6546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56.330926</w:t>
            </w:r>
          </w:p>
        </w:tc>
        <w:tc>
          <w:tcPr>
            <w:tcW w:w="900" w:type="dxa"/>
            <w:tcBorders>
              <w:top w:val="nil"/>
              <w:left w:val="nil"/>
              <w:bottom w:val="single" w:sz="4" w:space="0" w:color="auto"/>
              <w:right w:val="single" w:sz="4" w:space="0" w:color="auto"/>
            </w:tcBorders>
            <w:shd w:val="clear" w:color="auto" w:fill="auto"/>
            <w:vAlign w:val="center"/>
            <w:hideMark/>
          </w:tcPr>
          <w:p w14:paraId="3A70DD1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27.541587</w:t>
            </w:r>
          </w:p>
        </w:tc>
        <w:tc>
          <w:tcPr>
            <w:tcW w:w="1350" w:type="dxa"/>
            <w:tcBorders>
              <w:top w:val="nil"/>
              <w:left w:val="nil"/>
              <w:bottom w:val="single" w:sz="4" w:space="0" w:color="auto"/>
              <w:right w:val="single" w:sz="4" w:space="0" w:color="auto"/>
            </w:tcBorders>
            <w:shd w:val="clear" w:color="auto" w:fill="auto"/>
            <w:vAlign w:val="center"/>
            <w:hideMark/>
          </w:tcPr>
          <w:p w14:paraId="16DDB38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523C765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7495BC7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F6B92D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202513F7"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5CD9A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28</w:t>
            </w:r>
          </w:p>
        </w:tc>
        <w:tc>
          <w:tcPr>
            <w:tcW w:w="1260" w:type="dxa"/>
            <w:tcBorders>
              <w:top w:val="nil"/>
              <w:left w:val="nil"/>
              <w:bottom w:val="single" w:sz="4" w:space="0" w:color="auto"/>
              <w:right w:val="single" w:sz="4" w:space="0" w:color="auto"/>
            </w:tcBorders>
            <w:shd w:val="clear" w:color="auto" w:fill="auto"/>
            <w:vAlign w:val="center"/>
            <w:hideMark/>
          </w:tcPr>
          <w:p w14:paraId="7B9D68E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Lendžu skola</w:t>
            </w:r>
          </w:p>
        </w:tc>
        <w:tc>
          <w:tcPr>
            <w:tcW w:w="990" w:type="dxa"/>
            <w:tcBorders>
              <w:top w:val="nil"/>
              <w:left w:val="nil"/>
              <w:bottom w:val="single" w:sz="4" w:space="0" w:color="auto"/>
              <w:right w:val="single" w:sz="4" w:space="0" w:color="auto"/>
            </w:tcBorders>
            <w:shd w:val="clear" w:color="auto" w:fill="auto"/>
            <w:vAlign w:val="center"/>
            <w:hideMark/>
          </w:tcPr>
          <w:p w14:paraId="60CE4C1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654B11C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Viraudas iela 5, Lendži, Lendžu pag., Rēzeknes nov., LV-4625</w:t>
            </w:r>
          </w:p>
        </w:tc>
        <w:tc>
          <w:tcPr>
            <w:tcW w:w="1080" w:type="dxa"/>
            <w:tcBorders>
              <w:top w:val="nil"/>
              <w:left w:val="nil"/>
              <w:bottom w:val="single" w:sz="4" w:space="0" w:color="auto"/>
              <w:right w:val="single" w:sz="4" w:space="0" w:color="auto"/>
            </w:tcBorders>
            <w:shd w:val="clear" w:color="auto" w:fill="auto"/>
            <w:vAlign w:val="center"/>
            <w:hideMark/>
          </w:tcPr>
          <w:p w14:paraId="0BF7162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56.583551</w:t>
            </w:r>
          </w:p>
        </w:tc>
        <w:tc>
          <w:tcPr>
            <w:tcW w:w="900" w:type="dxa"/>
            <w:tcBorders>
              <w:top w:val="nil"/>
              <w:left w:val="nil"/>
              <w:bottom w:val="single" w:sz="4" w:space="0" w:color="auto"/>
              <w:right w:val="single" w:sz="4" w:space="0" w:color="auto"/>
            </w:tcBorders>
            <w:shd w:val="clear" w:color="auto" w:fill="auto"/>
            <w:vAlign w:val="center"/>
            <w:hideMark/>
          </w:tcPr>
          <w:p w14:paraId="2119BBD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27.510168</w:t>
            </w:r>
          </w:p>
        </w:tc>
        <w:tc>
          <w:tcPr>
            <w:tcW w:w="1350" w:type="dxa"/>
            <w:tcBorders>
              <w:top w:val="nil"/>
              <w:left w:val="nil"/>
              <w:bottom w:val="single" w:sz="4" w:space="0" w:color="auto"/>
              <w:right w:val="single" w:sz="4" w:space="0" w:color="auto"/>
            </w:tcBorders>
            <w:shd w:val="clear" w:color="auto" w:fill="auto"/>
            <w:vAlign w:val="center"/>
            <w:hideMark/>
          </w:tcPr>
          <w:p w14:paraId="734839F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34E4932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nil"/>
              <w:left w:val="nil"/>
              <w:bottom w:val="single" w:sz="4" w:space="0" w:color="auto"/>
              <w:right w:val="single" w:sz="4" w:space="0" w:color="auto"/>
            </w:tcBorders>
            <w:shd w:val="clear" w:color="auto" w:fill="auto"/>
            <w:vAlign w:val="center"/>
            <w:hideMark/>
          </w:tcPr>
          <w:p w14:paraId="3FEEBBC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44A59A8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w:t>
            </w:r>
          </w:p>
        </w:tc>
      </w:tr>
      <w:tr w:rsidR="00320DF6" w14:paraId="5E40296E"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97BC10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29</w:t>
            </w:r>
          </w:p>
        </w:tc>
        <w:tc>
          <w:tcPr>
            <w:tcW w:w="1260" w:type="dxa"/>
            <w:tcBorders>
              <w:top w:val="nil"/>
              <w:left w:val="nil"/>
              <w:bottom w:val="single" w:sz="4" w:space="0" w:color="auto"/>
              <w:right w:val="single" w:sz="4" w:space="0" w:color="auto"/>
            </w:tcBorders>
            <w:shd w:val="clear" w:color="auto" w:fill="auto"/>
            <w:vAlign w:val="center"/>
            <w:hideMark/>
          </w:tcPr>
          <w:p w14:paraId="2BA9CCC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Lendžu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2C223CA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387D68E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Viraudas iela 3, Lendži, Lendžu pag., Rēzeknes nov., LV-4625</w:t>
            </w:r>
          </w:p>
        </w:tc>
        <w:tc>
          <w:tcPr>
            <w:tcW w:w="1080" w:type="dxa"/>
            <w:tcBorders>
              <w:top w:val="nil"/>
              <w:left w:val="nil"/>
              <w:bottom w:val="single" w:sz="4" w:space="0" w:color="auto"/>
              <w:right w:val="single" w:sz="4" w:space="0" w:color="auto"/>
            </w:tcBorders>
            <w:shd w:val="clear" w:color="auto" w:fill="auto"/>
            <w:vAlign w:val="center"/>
            <w:hideMark/>
          </w:tcPr>
          <w:p w14:paraId="3E2EFD8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56.583353</w:t>
            </w:r>
          </w:p>
        </w:tc>
        <w:tc>
          <w:tcPr>
            <w:tcW w:w="900" w:type="dxa"/>
            <w:tcBorders>
              <w:top w:val="nil"/>
              <w:left w:val="nil"/>
              <w:bottom w:val="single" w:sz="4" w:space="0" w:color="auto"/>
              <w:right w:val="single" w:sz="4" w:space="0" w:color="auto"/>
            </w:tcBorders>
            <w:shd w:val="clear" w:color="auto" w:fill="auto"/>
            <w:vAlign w:val="center"/>
            <w:hideMark/>
          </w:tcPr>
          <w:p w14:paraId="2BC1DF9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27.509487</w:t>
            </w:r>
          </w:p>
        </w:tc>
        <w:tc>
          <w:tcPr>
            <w:tcW w:w="1350" w:type="dxa"/>
            <w:tcBorders>
              <w:top w:val="nil"/>
              <w:left w:val="nil"/>
              <w:bottom w:val="single" w:sz="4" w:space="0" w:color="auto"/>
              <w:right w:val="single" w:sz="4" w:space="0" w:color="auto"/>
            </w:tcBorders>
            <w:shd w:val="clear" w:color="auto" w:fill="auto"/>
            <w:vAlign w:val="center"/>
            <w:hideMark/>
          </w:tcPr>
          <w:p w14:paraId="47AA93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75DF9BF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130</w:t>
            </w:r>
          </w:p>
        </w:tc>
        <w:tc>
          <w:tcPr>
            <w:tcW w:w="674" w:type="dxa"/>
            <w:tcBorders>
              <w:top w:val="nil"/>
              <w:left w:val="nil"/>
              <w:bottom w:val="single" w:sz="4" w:space="0" w:color="auto"/>
              <w:right w:val="single" w:sz="4" w:space="0" w:color="auto"/>
            </w:tcBorders>
            <w:shd w:val="clear" w:color="auto" w:fill="auto"/>
            <w:vAlign w:val="center"/>
            <w:hideMark/>
          </w:tcPr>
          <w:p w14:paraId="1E7063C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58AF759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AA932B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E82448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c>
          <w:tcPr>
            <w:tcW w:w="1260" w:type="dxa"/>
            <w:tcBorders>
              <w:top w:val="nil"/>
              <w:left w:val="nil"/>
              <w:bottom w:val="single" w:sz="4" w:space="0" w:color="auto"/>
              <w:right w:val="single" w:sz="4" w:space="0" w:color="auto"/>
            </w:tcBorders>
            <w:shd w:val="clear" w:color="auto" w:fill="auto"/>
            <w:vAlign w:val="center"/>
            <w:hideMark/>
          </w:tcPr>
          <w:p w14:paraId="468C4B5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Lūznavas pirmsskolas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0F32D69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2C6043F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Pils iela 1, Lūznava, Lūznavas pag., Rēzeknes nov., LV-4627</w:t>
            </w:r>
          </w:p>
        </w:tc>
        <w:tc>
          <w:tcPr>
            <w:tcW w:w="1080" w:type="dxa"/>
            <w:tcBorders>
              <w:top w:val="nil"/>
              <w:left w:val="nil"/>
              <w:bottom w:val="single" w:sz="4" w:space="0" w:color="auto"/>
              <w:right w:val="single" w:sz="4" w:space="0" w:color="auto"/>
            </w:tcBorders>
            <w:shd w:val="clear" w:color="auto" w:fill="auto"/>
            <w:vAlign w:val="center"/>
            <w:hideMark/>
          </w:tcPr>
          <w:p w14:paraId="041C290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56.359481</w:t>
            </w:r>
          </w:p>
        </w:tc>
        <w:tc>
          <w:tcPr>
            <w:tcW w:w="900" w:type="dxa"/>
            <w:tcBorders>
              <w:top w:val="nil"/>
              <w:left w:val="nil"/>
              <w:bottom w:val="single" w:sz="4" w:space="0" w:color="auto"/>
              <w:right w:val="single" w:sz="4" w:space="0" w:color="auto"/>
            </w:tcBorders>
            <w:shd w:val="clear" w:color="auto" w:fill="auto"/>
            <w:vAlign w:val="center"/>
            <w:hideMark/>
          </w:tcPr>
          <w:p w14:paraId="475EEAA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27.263013</w:t>
            </w:r>
          </w:p>
        </w:tc>
        <w:tc>
          <w:tcPr>
            <w:tcW w:w="1350" w:type="dxa"/>
            <w:tcBorders>
              <w:top w:val="nil"/>
              <w:left w:val="nil"/>
              <w:bottom w:val="single" w:sz="4" w:space="0" w:color="auto"/>
              <w:right w:val="single" w:sz="4" w:space="0" w:color="auto"/>
            </w:tcBorders>
            <w:shd w:val="clear" w:color="auto" w:fill="auto"/>
            <w:vAlign w:val="center"/>
            <w:hideMark/>
          </w:tcPr>
          <w:p w14:paraId="1F5BEA5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243A133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c>
          <w:tcPr>
            <w:tcW w:w="674" w:type="dxa"/>
            <w:tcBorders>
              <w:top w:val="nil"/>
              <w:left w:val="nil"/>
              <w:bottom w:val="single" w:sz="4" w:space="0" w:color="auto"/>
              <w:right w:val="single" w:sz="4" w:space="0" w:color="auto"/>
            </w:tcBorders>
            <w:shd w:val="clear" w:color="auto" w:fill="auto"/>
            <w:vAlign w:val="center"/>
            <w:hideMark/>
          </w:tcPr>
          <w:p w14:paraId="6300691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21CB989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ADE9D12"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680B853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t>Nr. p.k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02C76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EA7AEC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1E7E5C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66B79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79E13D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6B0B5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39F27A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6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BC209A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DF9953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48510235"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93CB4E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31</w:t>
            </w:r>
          </w:p>
        </w:tc>
        <w:tc>
          <w:tcPr>
            <w:tcW w:w="1260" w:type="dxa"/>
            <w:tcBorders>
              <w:top w:val="nil"/>
              <w:left w:val="nil"/>
              <w:bottom w:val="single" w:sz="4" w:space="0" w:color="auto"/>
              <w:right w:val="single" w:sz="4" w:space="0" w:color="auto"/>
            </w:tcBorders>
            <w:shd w:val="clear" w:color="auto" w:fill="auto"/>
            <w:vAlign w:val="center"/>
            <w:hideMark/>
          </w:tcPr>
          <w:p w14:paraId="18F5A57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Lūznavas pagasta administratīvā ēka</w:t>
            </w:r>
          </w:p>
        </w:tc>
        <w:tc>
          <w:tcPr>
            <w:tcW w:w="990" w:type="dxa"/>
            <w:tcBorders>
              <w:top w:val="nil"/>
              <w:left w:val="nil"/>
              <w:bottom w:val="single" w:sz="4" w:space="0" w:color="auto"/>
              <w:right w:val="single" w:sz="4" w:space="0" w:color="auto"/>
            </w:tcBorders>
            <w:shd w:val="clear" w:color="auto" w:fill="auto"/>
            <w:vAlign w:val="center"/>
            <w:hideMark/>
          </w:tcPr>
          <w:p w14:paraId="22D9970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iestādes biroja ēka</w:t>
            </w:r>
          </w:p>
        </w:tc>
        <w:tc>
          <w:tcPr>
            <w:tcW w:w="1710" w:type="dxa"/>
            <w:tcBorders>
              <w:top w:val="nil"/>
              <w:left w:val="nil"/>
              <w:bottom w:val="single" w:sz="4" w:space="0" w:color="auto"/>
              <w:right w:val="single" w:sz="4" w:space="0" w:color="auto"/>
            </w:tcBorders>
            <w:shd w:val="clear" w:color="auto" w:fill="auto"/>
            <w:vAlign w:val="center"/>
            <w:hideMark/>
          </w:tcPr>
          <w:p w14:paraId="1082D3D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Pils iela 6, Lūznava, Lūznavas pag., Rēzeknes nov., LV-4627</w:t>
            </w:r>
          </w:p>
        </w:tc>
        <w:tc>
          <w:tcPr>
            <w:tcW w:w="1080" w:type="dxa"/>
            <w:tcBorders>
              <w:top w:val="nil"/>
              <w:left w:val="nil"/>
              <w:bottom w:val="single" w:sz="4" w:space="0" w:color="auto"/>
              <w:right w:val="single" w:sz="4" w:space="0" w:color="auto"/>
            </w:tcBorders>
            <w:shd w:val="clear" w:color="auto" w:fill="auto"/>
            <w:vAlign w:val="center"/>
            <w:hideMark/>
          </w:tcPr>
          <w:p w14:paraId="060678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56.358664</w:t>
            </w:r>
          </w:p>
        </w:tc>
        <w:tc>
          <w:tcPr>
            <w:tcW w:w="900" w:type="dxa"/>
            <w:tcBorders>
              <w:top w:val="nil"/>
              <w:left w:val="nil"/>
              <w:bottom w:val="single" w:sz="4" w:space="0" w:color="auto"/>
              <w:right w:val="single" w:sz="4" w:space="0" w:color="auto"/>
            </w:tcBorders>
            <w:shd w:val="clear" w:color="auto" w:fill="auto"/>
            <w:vAlign w:val="center"/>
            <w:hideMark/>
          </w:tcPr>
          <w:p w14:paraId="413F83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27.261181</w:t>
            </w:r>
          </w:p>
        </w:tc>
        <w:tc>
          <w:tcPr>
            <w:tcW w:w="1350" w:type="dxa"/>
            <w:tcBorders>
              <w:top w:val="nil"/>
              <w:left w:val="nil"/>
              <w:bottom w:val="single" w:sz="4" w:space="0" w:color="auto"/>
              <w:right w:val="single" w:sz="4" w:space="0" w:color="auto"/>
            </w:tcBorders>
            <w:shd w:val="clear" w:color="auto" w:fill="auto"/>
            <w:vAlign w:val="center"/>
            <w:hideMark/>
          </w:tcPr>
          <w:p w14:paraId="3CA16FB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1848BDF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w:t>
            </w:r>
          </w:p>
        </w:tc>
        <w:tc>
          <w:tcPr>
            <w:tcW w:w="674" w:type="dxa"/>
            <w:tcBorders>
              <w:top w:val="nil"/>
              <w:left w:val="nil"/>
              <w:bottom w:val="single" w:sz="4" w:space="0" w:color="auto"/>
              <w:right w:val="single" w:sz="4" w:space="0" w:color="auto"/>
            </w:tcBorders>
            <w:shd w:val="clear" w:color="auto" w:fill="auto"/>
            <w:vAlign w:val="center"/>
            <w:hideMark/>
          </w:tcPr>
          <w:p w14:paraId="39AD775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4EC721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72E0421"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6CE87F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lastRenderedPageBreak/>
              <w:t>32</w:t>
            </w:r>
          </w:p>
        </w:tc>
        <w:tc>
          <w:tcPr>
            <w:tcW w:w="1260" w:type="dxa"/>
            <w:tcBorders>
              <w:top w:val="nil"/>
              <w:left w:val="nil"/>
              <w:bottom w:val="single" w:sz="4" w:space="0" w:color="auto"/>
              <w:right w:val="single" w:sz="4" w:space="0" w:color="auto"/>
            </w:tcBorders>
            <w:shd w:val="clear" w:color="auto" w:fill="auto"/>
            <w:vAlign w:val="center"/>
            <w:hideMark/>
          </w:tcPr>
          <w:p w14:paraId="1C41F67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Mākoņkalna pagasta tautas nams</w:t>
            </w:r>
          </w:p>
        </w:tc>
        <w:tc>
          <w:tcPr>
            <w:tcW w:w="990" w:type="dxa"/>
            <w:tcBorders>
              <w:top w:val="nil"/>
              <w:left w:val="nil"/>
              <w:bottom w:val="single" w:sz="4" w:space="0" w:color="auto"/>
              <w:right w:val="single" w:sz="4" w:space="0" w:color="auto"/>
            </w:tcBorders>
            <w:shd w:val="clear" w:color="auto" w:fill="auto"/>
            <w:vAlign w:val="center"/>
            <w:hideMark/>
          </w:tcPr>
          <w:p w14:paraId="29997C9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004C7CC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Līgo iela 1, Lipuški, Mākoņkalna pag., Rēzeknes nov., LV-4626</w:t>
            </w:r>
          </w:p>
        </w:tc>
        <w:tc>
          <w:tcPr>
            <w:tcW w:w="1080" w:type="dxa"/>
            <w:tcBorders>
              <w:top w:val="nil"/>
              <w:left w:val="nil"/>
              <w:bottom w:val="single" w:sz="4" w:space="0" w:color="auto"/>
              <w:right w:val="single" w:sz="4" w:space="0" w:color="auto"/>
            </w:tcBorders>
            <w:shd w:val="clear" w:color="auto" w:fill="auto"/>
            <w:vAlign w:val="center"/>
            <w:hideMark/>
          </w:tcPr>
          <w:p w14:paraId="115B975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56.291247</w:t>
            </w:r>
          </w:p>
        </w:tc>
        <w:tc>
          <w:tcPr>
            <w:tcW w:w="900" w:type="dxa"/>
            <w:tcBorders>
              <w:top w:val="nil"/>
              <w:left w:val="nil"/>
              <w:bottom w:val="single" w:sz="4" w:space="0" w:color="auto"/>
              <w:right w:val="single" w:sz="4" w:space="0" w:color="auto"/>
            </w:tcBorders>
            <w:shd w:val="clear" w:color="auto" w:fill="auto"/>
            <w:vAlign w:val="center"/>
            <w:hideMark/>
          </w:tcPr>
          <w:p w14:paraId="01C8BAA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27.432859</w:t>
            </w:r>
          </w:p>
        </w:tc>
        <w:tc>
          <w:tcPr>
            <w:tcW w:w="1350" w:type="dxa"/>
            <w:tcBorders>
              <w:top w:val="nil"/>
              <w:left w:val="nil"/>
              <w:bottom w:val="single" w:sz="4" w:space="0" w:color="auto"/>
              <w:right w:val="single" w:sz="4" w:space="0" w:color="auto"/>
            </w:tcBorders>
            <w:shd w:val="clear" w:color="auto" w:fill="auto"/>
            <w:vAlign w:val="center"/>
            <w:hideMark/>
          </w:tcPr>
          <w:p w14:paraId="0CAE1BD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0E6E5AA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160</w:t>
            </w:r>
          </w:p>
        </w:tc>
        <w:tc>
          <w:tcPr>
            <w:tcW w:w="674" w:type="dxa"/>
            <w:tcBorders>
              <w:top w:val="nil"/>
              <w:left w:val="nil"/>
              <w:bottom w:val="single" w:sz="4" w:space="0" w:color="auto"/>
              <w:right w:val="single" w:sz="4" w:space="0" w:color="auto"/>
            </w:tcBorders>
            <w:shd w:val="clear" w:color="auto" w:fill="auto"/>
            <w:vAlign w:val="center"/>
            <w:hideMark/>
          </w:tcPr>
          <w:p w14:paraId="3A98BC5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107F1AA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0628DB4"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B615E2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33</w:t>
            </w:r>
          </w:p>
        </w:tc>
        <w:tc>
          <w:tcPr>
            <w:tcW w:w="1260" w:type="dxa"/>
            <w:tcBorders>
              <w:top w:val="nil"/>
              <w:left w:val="nil"/>
              <w:bottom w:val="single" w:sz="4" w:space="0" w:color="auto"/>
              <w:right w:val="single" w:sz="4" w:space="0" w:color="auto"/>
            </w:tcBorders>
            <w:shd w:val="clear" w:color="auto" w:fill="auto"/>
            <w:vAlign w:val="center"/>
            <w:hideMark/>
          </w:tcPr>
          <w:p w14:paraId="2166A55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Mākoņkalna pirmsskolas izglītības iestāde</w:t>
            </w:r>
          </w:p>
        </w:tc>
        <w:tc>
          <w:tcPr>
            <w:tcW w:w="990" w:type="dxa"/>
            <w:tcBorders>
              <w:top w:val="nil"/>
              <w:left w:val="nil"/>
              <w:bottom w:val="single" w:sz="4" w:space="0" w:color="auto"/>
              <w:right w:val="single" w:sz="4" w:space="0" w:color="auto"/>
            </w:tcBorders>
            <w:shd w:val="clear" w:color="auto" w:fill="auto"/>
            <w:vAlign w:val="center"/>
            <w:hideMark/>
          </w:tcPr>
          <w:p w14:paraId="79E0B40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3C67FCD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Skolas iela 3, Lipuški, Mākoņkalna pag., Rēzeknes nov., LV-4626</w:t>
            </w:r>
          </w:p>
        </w:tc>
        <w:tc>
          <w:tcPr>
            <w:tcW w:w="1080" w:type="dxa"/>
            <w:tcBorders>
              <w:top w:val="nil"/>
              <w:left w:val="nil"/>
              <w:bottom w:val="single" w:sz="4" w:space="0" w:color="auto"/>
              <w:right w:val="single" w:sz="4" w:space="0" w:color="auto"/>
            </w:tcBorders>
            <w:shd w:val="clear" w:color="auto" w:fill="auto"/>
            <w:vAlign w:val="center"/>
            <w:hideMark/>
          </w:tcPr>
          <w:p w14:paraId="7C5C6F4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56.290214</w:t>
            </w:r>
          </w:p>
        </w:tc>
        <w:tc>
          <w:tcPr>
            <w:tcW w:w="900" w:type="dxa"/>
            <w:tcBorders>
              <w:top w:val="nil"/>
              <w:left w:val="nil"/>
              <w:bottom w:val="single" w:sz="4" w:space="0" w:color="auto"/>
              <w:right w:val="single" w:sz="4" w:space="0" w:color="auto"/>
            </w:tcBorders>
            <w:shd w:val="clear" w:color="auto" w:fill="auto"/>
            <w:vAlign w:val="center"/>
            <w:hideMark/>
          </w:tcPr>
          <w:p w14:paraId="0126754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27.437549</w:t>
            </w:r>
          </w:p>
        </w:tc>
        <w:tc>
          <w:tcPr>
            <w:tcW w:w="1350" w:type="dxa"/>
            <w:tcBorders>
              <w:top w:val="nil"/>
              <w:left w:val="nil"/>
              <w:bottom w:val="single" w:sz="4" w:space="0" w:color="auto"/>
              <w:right w:val="single" w:sz="4" w:space="0" w:color="auto"/>
            </w:tcBorders>
            <w:shd w:val="clear" w:color="auto" w:fill="auto"/>
            <w:vAlign w:val="center"/>
            <w:hideMark/>
          </w:tcPr>
          <w:p w14:paraId="3B6CEC6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5CB5B7D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c>
          <w:tcPr>
            <w:tcW w:w="674" w:type="dxa"/>
            <w:tcBorders>
              <w:top w:val="nil"/>
              <w:left w:val="nil"/>
              <w:bottom w:val="single" w:sz="4" w:space="0" w:color="auto"/>
              <w:right w:val="single" w:sz="4" w:space="0" w:color="auto"/>
            </w:tcBorders>
            <w:shd w:val="clear" w:color="auto" w:fill="auto"/>
            <w:vAlign w:val="center"/>
            <w:hideMark/>
          </w:tcPr>
          <w:p w14:paraId="425B37B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4074EAD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3AE4322"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FE30A6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34</w:t>
            </w:r>
          </w:p>
        </w:tc>
        <w:tc>
          <w:tcPr>
            <w:tcW w:w="1260" w:type="dxa"/>
            <w:tcBorders>
              <w:top w:val="nil"/>
              <w:left w:val="nil"/>
              <w:bottom w:val="single" w:sz="4" w:space="0" w:color="auto"/>
              <w:right w:val="single" w:sz="4" w:space="0" w:color="auto"/>
            </w:tcBorders>
            <w:shd w:val="clear" w:color="auto" w:fill="auto"/>
            <w:vAlign w:val="center"/>
            <w:hideMark/>
          </w:tcPr>
          <w:p w14:paraId="0414083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Maltas vidusskola</w:t>
            </w:r>
          </w:p>
        </w:tc>
        <w:tc>
          <w:tcPr>
            <w:tcW w:w="990" w:type="dxa"/>
            <w:tcBorders>
              <w:top w:val="nil"/>
              <w:left w:val="nil"/>
              <w:bottom w:val="single" w:sz="4" w:space="0" w:color="auto"/>
              <w:right w:val="single" w:sz="4" w:space="0" w:color="auto"/>
            </w:tcBorders>
            <w:shd w:val="clear" w:color="auto" w:fill="auto"/>
            <w:vAlign w:val="center"/>
            <w:hideMark/>
          </w:tcPr>
          <w:p w14:paraId="0F8BC8D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00A40BE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Malta, Skolas 5, Maltas pagasts, Rēzeknes novads, LV-4630</w:t>
            </w:r>
          </w:p>
        </w:tc>
        <w:tc>
          <w:tcPr>
            <w:tcW w:w="1080" w:type="dxa"/>
            <w:tcBorders>
              <w:top w:val="nil"/>
              <w:left w:val="nil"/>
              <w:bottom w:val="single" w:sz="4" w:space="0" w:color="auto"/>
              <w:right w:val="single" w:sz="4" w:space="0" w:color="auto"/>
            </w:tcBorders>
            <w:shd w:val="clear" w:color="auto" w:fill="auto"/>
            <w:vAlign w:val="center"/>
            <w:hideMark/>
          </w:tcPr>
          <w:p w14:paraId="3068D70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56.348922</w:t>
            </w:r>
          </w:p>
        </w:tc>
        <w:tc>
          <w:tcPr>
            <w:tcW w:w="900" w:type="dxa"/>
            <w:tcBorders>
              <w:top w:val="nil"/>
              <w:left w:val="nil"/>
              <w:bottom w:val="single" w:sz="4" w:space="0" w:color="auto"/>
              <w:right w:val="single" w:sz="4" w:space="0" w:color="auto"/>
            </w:tcBorders>
            <w:shd w:val="clear" w:color="auto" w:fill="auto"/>
            <w:vAlign w:val="center"/>
            <w:hideMark/>
          </w:tcPr>
          <w:p w14:paraId="410D55D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27.156508</w:t>
            </w:r>
          </w:p>
        </w:tc>
        <w:tc>
          <w:tcPr>
            <w:tcW w:w="1350" w:type="dxa"/>
            <w:tcBorders>
              <w:top w:val="nil"/>
              <w:left w:val="nil"/>
              <w:bottom w:val="single" w:sz="4" w:space="0" w:color="auto"/>
              <w:right w:val="single" w:sz="4" w:space="0" w:color="auto"/>
            </w:tcBorders>
            <w:shd w:val="clear" w:color="auto" w:fill="auto"/>
            <w:vAlign w:val="center"/>
            <w:hideMark/>
          </w:tcPr>
          <w:p w14:paraId="37A431C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3117694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800</w:t>
            </w:r>
          </w:p>
        </w:tc>
        <w:tc>
          <w:tcPr>
            <w:tcW w:w="674" w:type="dxa"/>
            <w:tcBorders>
              <w:top w:val="nil"/>
              <w:left w:val="nil"/>
              <w:bottom w:val="single" w:sz="4" w:space="0" w:color="auto"/>
              <w:right w:val="single" w:sz="4" w:space="0" w:color="auto"/>
            </w:tcBorders>
            <w:shd w:val="clear" w:color="auto" w:fill="auto"/>
            <w:vAlign w:val="center"/>
            <w:hideMark/>
          </w:tcPr>
          <w:p w14:paraId="6A2EA08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19D1762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70</w:t>
            </w:r>
          </w:p>
        </w:tc>
      </w:tr>
      <w:tr w:rsidR="00320DF6" w14:paraId="122E8E32"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F52331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35</w:t>
            </w:r>
          </w:p>
        </w:tc>
        <w:tc>
          <w:tcPr>
            <w:tcW w:w="1260" w:type="dxa"/>
            <w:tcBorders>
              <w:top w:val="nil"/>
              <w:left w:val="nil"/>
              <w:bottom w:val="single" w:sz="4" w:space="0" w:color="auto"/>
              <w:right w:val="single" w:sz="4" w:space="0" w:color="auto"/>
            </w:tcBorders>
            <w:shd w:val="clear" w:color="auto" w:fill="auto"/>
            <w:vAlign w:val="center"/>
            <w:hideMark/>
          </w:tcPr>
          <w:p w14:paraId="2F7EB4A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Maltas Mūzikas skola</w:t>
            </w:r>
          </w:p>
        </w:tc>
        <w:tc>
          <w:tcPr>
            <w:tcW w:w="990" w:type="dxa"/>
            <w:tcBorders>
              <w:top w:val="nil"/>
              <w:left w:val="nil"/>
              <w:bottom w:val="single" w:sz="4" w:space="0" w:color="auto"/>
              <w:right w:val="single" w:sz="4" w:space="0" w:color="auto"/>
            </w:tcBorders>
            <w:shd w:val="clear" w:color="auto" w:fill="auto"/>
            <w:vAlign w:val="center"/>
            <w:hideMark/>
          </w:tcPr>
          <w:p w14:paraId="2AE42B9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0E6985B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Brīvības iela 6, Malta, Maltas pag., Rēzeknes nov., LV-4630</w:t>
            </w:r>
          </w:p>
        </w:tc>
        <w:tc>
          <w:tcPr>
            <w:tcW w:w="1080" w:type="dxa"/>
            <w:tcBorders>
              <w:top w:val="nil"/>
              <w:left w:val="nil"/>
              <w:bottom w:val="single" w:sz="4" w:space="0" w:color="auto"/>
              <w:right w:val="single" w:sz="4" w:space="0" w:color="auto"/>
            </w:tcBorders>
            <w:shd w:val="clear" w:color="auto" w:fill="auto"/>
            <w:vAlign w:val="center"/>
            <w:hideMark/>
          </w:tcPr>
          <w:p w14:paraId="013C98D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56.348272</w:t>
            </w:r>
          </w:p>
        </w:tc>
        <w:tc>
          <w:tcPr>
            <w:tcW w:w="900" w:type="dxa"/>
            <w:tcBorders>
              <w:top w:val="nil"/>
              <w:left w:val="nil"/>
              <w:bottom w:val="single" w:sz="4" w:space="0" w:color="auto"/>
              <w:right w:val="single" w:sz="4" w:space="0" w:color="auto"/>
            </w:tcBorders>
            <w:shd w:val="clear" w:color="auto" w:fill="auto"/>
            <w:vAlign w:val="center"/>
            <w:hideMark/>
          </w:tcPr>
          <w:p w14:paraId="0CC099F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27.161894</w:t>
            </w:r>
          </w:p>
        </w:tc>
        <w:tc>
          <w:tcPr>
            <w:tcW w:w="1350" w:type="dxa"/>
            <w:tcBorders>
              <w:top w:val="nil"/>
              <w:left w:val="nil"/>
              <w:bottom w:val="single" w:sz="4" w:space="0" w:color="auto"/>
              <w:right w:val="single" w:sz="4" w:space="0" w:color="auto"/>
            </w:tcBorders>
            <w:shd w:val="clear" w:color="auto" w:fill="auto"/>
            <w:vAlign w:val="center"/>
            <w:hideMark/>
          </w:tcPr>
          <w:p w14:paraId="53DF907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42B6149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5E41921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148D778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C14A7E1"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F11D11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36</w:t>
            </w:r>
          </w:p>
        </w:tc>
        <w:tc>
          <w:tcPr>
            <w:tcW w:w="1260" w:type="dxa"/>
            <w:tcBorders>
              <w:top w:val="nil"/>
              <w:left w:val="nil"/>
              <w:bottom w:val="single" w:sz="4" w:space="0" w:color="auto"/>
              <w:right w:val="single" w:sz="4" w:space="0" w:color="auto"/>
            </w:tcBorders>
            <w:shd w:val="clear" w:color="auto" w:fill="auto"/>
            <w:vAlign w:val="center"/>
            <w:hideMark/>
          </w:tcPr>
          <w:p w14:paraId="098EDFF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Maltas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49327ED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3139BB5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 maija iela 80, Malta, Maltas pag., Rēzeknes nov., LV-4630</w:t>
            </w:r>
          </w:p>
        </w:tc>
        <w:tc>
          <w:tcPr>
            <w:tcW w:w="1080" w:type="dxa"/>
            <w:tcBorders>
              <w:top w:val="nil"/>
              <w:left w:val="nil"/>
              <w:bottom w:val="single" w:sz="4" w:space="0" w:color="auto"/>
              <w:right w:val="single" w:sz="4" w:space="0" w:color="auto"/>
            </w:tcBorders>
            <w:shd w:val="clear" w:color="auto" w:fill="auto"/>
            <w:vAlign w:val="center"/>
            <w:hideMark/>
          </w:tcPr>
          <w:p w14:paraId="0ED5481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56.347862</w:t>
            </w:r>
          </w:p>
        </w:tc>
        <w:tc>
          <w:tcPr>
            <w:tcW w:w="900" w:type="dxa"/>
            <w:tcBorders>
              <w:top w:val="nil"/>
              <w:left w:val="nil"/>
              <w:bottom w:val="single" w:sz="4" w:space="0" w:color="auto"/>
              <w:right w:val="single" w:sz="4" w:space="0" w:color="auto"/>
            </w:tcBorders>
            <w:shd w:val="clear" w:color="auto" w:fill="auto"/>
            <w:vAlign w:val="center"/>
            <w:hideMark/>
          </w:tcPr>
          <w:p w14:paraId="273B260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27.166863</w:t>
            </w:r>
          </w:p>
        </w:tc>
        <w:tc>
          <w:tcPr>
            <w:tcW w:w="1350" w:type="dxa"/>
            <w:tcBorders>
              <w:top w:val="nil"/>
              <w:left w:val="nil"/>
              <w:bottom w:val="single" w:sz="4" w:space="0" w:color="auto"/>
              <w:right w:val="single" w:sz="4" w:space="0" w:color="auto"/>
            </w:tcBorders>
            <w:shd w:val="clear" w:color="auto" w:fill="auto"/>
            <w:vAlign w:val="center"/>
            <w:hideMark/>
          </w:tcPr>
          <w:p w14:paraId="232F5AB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6AB8462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nil"/>
              <w:left w:val="nil"/>
              <w:bottom w:val="single" w:sz="4" w:space="0" w:color="auto"/>
              <w:right w:val="single" w:sz="4" w:space="0" w:color="auto"/>
            </w:tcBorders>
            <w:shd w:val="clear" w:color="auto" w:fill="auto"/>
            <w:vAlign w:val="center"/>
            <w:hideMark/>
          </w:tcPr>
          <w:p w14:paraId="3A68CD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6190D3A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3166E85B"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F79200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37</w:t>
            </w:r>
          </w:p>
        </w:tc>
        <w:tc>
          <w:tcPr>
            <w:tcW w:w="1260" w:type="dxa"/>
            <w:tcBorders>
              <w:top w:val="nil"/>
              <w:left w:val="nil"/>
              <w:bottom w:val="single" w:sz="4" w:space="0" w:color="auto"/>
              <w:right w:val="single" w:sz="4" w:space="0" w:color="auto"/>
            </w:tcBorders>
            <w:shd w:val="clear" w:color="auto" w:fill="auto"/>
            <w:vAlign w:val="center"/>
            <w:hideMark/>
          </w:tcPr>
          <w:p w14:paraId="34CE9CB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Nagļu pagasta tautas nams</w:t>
            </w:r>
          </w:p>
        </w:tc>
        <w:tc>
          <w:tcPr>
            <w:tcW w:w="990" w:type="dxa"/>
            <w:tcBorders>
              <w:top w:val="nil"/>
              <w:left w:val="nil"/>
              <w:bottom w:val="single" w:sz="4" w:space="0" w:color="auto"/>
              <w:right w:val="single" w:sz="4" w:space="0" w:color="auto"/>
            </w:tcBorders>
            <w:shd w:val="clear" w:color="auto" w:fill="auto"/>
            <w:vAlign w:val="center"/>
            <w:hideMark/>
          </w:tcPr>
          <w:p w14:paraId="755EC8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5047AD3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``Tautas nams``, Nagļi, Nagļu pag., Rēzeknes nov., LV-4631</w:t>
            </w:r>
          </w:p>
        </w:tc>
        <w:tc>
          <w:tcPr>
            <w:tcW w:w="1080" w:type="dxa"/>
            <w:tcBorders>
              <w:top w:val="nil"/>
              <w:left w:val="nil"/>
              <w:bottom w:val="single" w:sz="4" w:space="0" w:color="auto"/>
              <w:right w:val="single" w:sz="4" w:space="0" w:color="auto"/>
            </w:tcBorders>
            <w:shd w:val="clear" w:color="auto" w:fill="auto"/>
            <w:vAlign w:val="center"/>
            <w:hideMark/>
          </w:tcPr>
          <w:p w14:paraId="68CDC80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56.680288</w:t>
            </w:r>
          </w:p>
        </w:tc>
        <w:tc>
          <w:tcPr>
            <w:tcW w:w="900" w:type="dxa"/>
            <w:tcBorders>
              <w:top w:val="nil"/>
              <w:left w:val="nil"/>
              <w:bottom w:val="single" w:sz="4" w:space="0" w:color="auto"/>
              <w:right w:val="single" w:sz="4" w:space="0" w:color="auto"/>
            </w:tcBorders>
            <w:shd w:val="clear" w:color="auto" w:fill="auto"/>
            <w:vAlign w:val="center"/>
            <w:hideMark/>
          </w:tcPr>
          <w:p w14:paraId="397F068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26.939722</w:t>
            </w:r>
          </w:p>
        </w:tc>
        <w:tc>
          <w:tcPr>
            <w:tcW w:w="1350" w:type="dxa"/>
            <w:tcBorders>
              <w:top w:val="nil"/>
              <w:left w:val="nil"/>
              <w:bottom w:val="single" w:sz="4" w:space="0" w:color="auto"/>
              <w:right w:val="single" w:sz="4" w:space="0" w:color="auto"/>
            </w:tcBorders>
            <w:shd w:val="clear" w:color="auto" w:fill="auto"/>
            <w:vAlign w:val="center"/>
            <w:hideMark/>
          </w:tcPr>
          <w:p w14:paraId="592AA1B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538BC60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343993E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1FEBBAB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4BD5E7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3ECB7C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38</w:t>
            </w:r>
          </w:p>
        </w:tc>
        <w:tc>
          <w:tcPr>
            <w:tcW w:w="1260" w:type="dxa"/>
            <w:tcBorders>
              <w:top w:val="nil"/>
              <w:left w:val="nil"/>
              <w:bottom w:val="single" w:sz="4" w:space="0" w:color="auto"/>
              <w:right w:val="single" w:sz="4" w:space="0" w:color="auto"/>
            </w:tcBorders>
            <w:shd w:val="clear" w:color="auto" w:fill="auto"/>
            <w:vAlign w:val="center"/>
            <w:hideMark/>
          </w:tcPr>
          <w:p w14:paraId="3B5373D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Nagļu pagasta administratīvā ēka </w:t>
            </w:r>
          </w:p>
        </w:tc>
        <w:tc>
          <w:tcPr>
            <w:tcW w:w="990" w:type="dxa"/>
            <w:tcBorders>
              <w:top w:val="nil"/>
              <w:left w:val="nil"/>
              <w:bottom w:val="single" w:sz="4" w:space="0" w:color="auto"/>
              <w:right w:val="single" w:sz="4" w:space="0" w:color="auto"/>
            </w:tcBorders>
            <w:shd w:val="clear" w:color="auto" w:fill="auto"/>
            <w:vAlign w:val="center"/>
            <w:hideMark/>
          </w:tcPr>
          <w:p w14:paraId="0B90909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iestādes biroja ēka</w:t>
            </w:r>
          </w:p>
        </w:tc>
        <w:tc>
          <w:tcPr>
            <w:tcW w:w="1710" w:type="dxa"/>
            <w:tcBorders>
              <w:top w:val="nil"/>
              <w:left w:val="nil"/>
              <w:bottom w:val="single" w:sz="4" w:space="0" w:color="auto"/>
              <w:right w:val="single" w:sz="4" w:space="0" w:color="auto"/>
            </w:tcBorders>
            <w:shd w:val="clear" w:color="auto" w:fill="auto"/>
            <w:vAlign w:val="center"/>
            <w:hideMark/>
          </w:tcPr>
          <w:p w14:paraId="4407F0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``Pagastmāja``, Nagļi, Nagļu pag., Rēzeknes nov., LV-4631</w:t>
            </w:r>
          </w:p>
        </w:tc>
        <w:tc>
          <w:tcPr>
            <w:tcW w:w="1080" w:type="dxa"/>
            <w:tcBorders>
              <w:top w:val="nil"/>
              <w:left w:val="nil"/>
              <w:bottom w:val="single" w:sz="4" w:space="0" w:color="auto"/>
              <w:right w:val="single" w:sz="4" w:space="0" w:color="auto"/>
            </w:tcBorders>
            <w:shd w:val="clear" w:color="auto" w:fill="auto"/>
            <w:vAlign w:val="center"/>
            <w:hideMark/>
          </w:tcPr>
          <w:p w14:paraId="7FA65EE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56.685177</w:t>
            </w:r>
          </w:p>
        </w:tc>
        <w:tc>
          <w:tcPr>
            <w:tcW w:w="900" w:type="dxa"/>
            <w:tcBorders>
              <w:top w:val="nil"/>
              <w:left w:val="nil"/>
              <w:bottom w:val="single" w:sz="4" w:space="0" w:color="auto"/>
              <w:right w:val="single" w:sz="4" w:space="0" w:color="auto"/>
            </w:tcBorders>
            <w:shd w:val="clear" w:color="auto" w:fill="auto"/>
            <w:vAlign w:val="center"/>
            <w:hideMark/>
          </w:tcPr>
          <w:p w14:paraId="2C93694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26.930778</w:t>
            </w:r>
          </w:p>
        </w:tc>
        <w:tc>
          <w:tcPr>
            <w:tcW w:w="1350" w:type="dxa"/>
            <w:tcBorders>
              <w:top w:val="nil"/>
              <w:left w:val="nil"/>
              <w:bottom w:val="single" w:sz="4" w:space="0" w:color="auto"/>
              <w:right w:val="single" w:sz="4" w:space="0" w:color="auto"/>
            </w:tcBorders>
            <w:shd w:val="clear" w:color="auto" w:fill="auto"/>
            <w:vAlign w:val="center"/>
            <w:hideMark/>
          </w:tcPr>
          <w:p w14:paraId="2E3BC7C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466AF89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w:t>
            </w:r>
          </w:p>
        </w:tc>
        <w:tc>
          <w:tcPr>
            <w:tcW w:w="674" w:type="dxa"/>
            <w:tcBorders>
              <w:top w:val="nil"/>
              <w:left w:val="nil"/>
              <w:bottom w:val="single" w:sz="4" w:space="0" w:color="auto"/>
              <w:right w:val="single" w:sz="4" w:space="0" w:color="auto"/>
            </w:tcBorders>
            <w:shd w:val="clear" w:color="auto" w:fill="auto"/>
            <w:vAlign w:val="center"/>
            <w:hideMark/>
          </w:tcPr>
          <w:p w14:paraId="10CFFC5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161091F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2A4C6380"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FDDE6F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39</w:t>
            </w:r>
          </w:p>
        </w:tc>
        <w:tc>
          <w:tcPr>
            <w:tcW w:w="1260" w:type="dxa"/>
            <w:tcBorders>
              <w:top w:val="nil"/>
              <w:left w:val="nil"/>
              <w:bottom w:val="single" w:sz="4" w:space="0" w:color="auto"/>
              <w:right w:val="single" w:sz="4" w:space="0" w:color="auto"/>
            </w:tcBorders>
            <w:shd w:val="clear" w:color="auto" w:fill="auto"/>
            <w:vAlign w:val="center"/>
            <w:hideMark/>
          </w:tcPr>
          <w:p w14:paraId="3EF2E64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Nautrēnu pagasta sporta halle – kultūras nams</w:t>
            </w:r>
          </w:p>
        </w:tc>
        <w:tc>
          <w:tcPr>
            <w:tcW w:w="990" w:type="dxa"/>
            <w:tcBorders>
              <w:top w:val="nil"/>
              <w:left w:val="nil"/>
              <w:bottom w:val="single" w:sz="4" w:space="0" w:color="auto"/>
              <w:right w:val="single" w:sz="4" w:space="0" w:color="auto"/>
            </w:tcBorders>
            <w:shd w:val="clear" w:color="auto" w:fill="auto"/>
            <w:vAlign w:val="center"/>
            <w:hideMark/>
          </w:tcPr>
          <w:p w14:paraId="0779FDE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6E0D556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``Halle``, Rogovka, Nautrēnu pag., Rēzeknes nov., LV-4652</w:t>
            </w:r>
          </w:p>
        </w:tc>
        <w:tc>
          <w:tcPr>
            <w:tcW w:w="1080" w:type="dxa"/>
            <w:tcBorders>
              <w:top w:val="nil"/>
              <w:left w:val="nil"/>
              <w:bottom w:val="single" w:sz="4" w:space="0" w:color="auto"/>
              <w:right w:val="single" w:sz="4" w:space="0" w:color="auto"/>
            </w:tcBorders>
            <w:shd w:val="clear" w:color="auto" w:fill="auto"/>
            <w:vAlign w:val="center"/>
            <w:hideMark/>
          </w:tcPr>
          <w:p w14:paraId="1092919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56.711779</w:t>
            </w:r>
          </w:p>
        </w:tc>
        <w:tc>
          <w:tcPr>
            <w:tcW w:w="900" w:type="dxa"/>
            <w:tcBorders>
              <w:top w:val="nil"/>
              <w:left w:val="nil"/>
              <w:bottom w:val="single" w:sz="4" w:space="0" w:color="auto"/>
              <w:right w:val="single" w:sz="4" w:space="0" w:color="auto"/>
            </w:tcBorders>
            <w:shd w:val="clear" w:color="auto" w:fill="auto"/>
            <w:vAlign w:val="center"/>
            <w:hideMark/>
          </w:tcPr>
          <w:p w14:paraId="61E7E57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27.413966</w:t>
            </w:r>
          </w:p>
        </w:tc>
        <w:tc>
          <w:tcPr>
            <w:tcW w:w="1350" w:type="dxa"/>
            <w:tcBorders>
              <w:top w:val="nil"/>
              <w:left w:val="nil"/>
              <w:bottom w:val="single" w:sz="4" w:space="0" w:color="auto"/>
              <w:right w:val="single" w:sz="4" w:space="0" w:color="auto"/>
            </w:tcBorders>
            <w:shd w:val="clear" w:color="auto" w:fill="auto"/>
            <w:vAlign w:val="center"/>
            <w:hideMark/>
          </w:tcPr>
          <w:p w14:paraId="185A9BA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67127A4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400</w:t>
            </w:r>
          </w:p>
        </w:tc>
        <w:tc>
          <w:tcPr>
            <w:tcW w:w="674" w:type="dxa"/>
            <w:tcBorders>
              <w:top w:val="nil"/>
              <w:left w:val="nil"/>
              <w:bottom w:val="single" w:sz="4" w:space="0" w:color="auto"/>
              <w:right w:val="single" w:sz="4" w:space="0" w:color="auto"/>
            </w:tcBorders>
            <w:shd w:val="clear" w:color="auto" w:fill="auto"/>
            <w:vAlign w:val="center"/>
            <w:hideMark/>
          </w:tcPr>
          <w:p w14:paraId="4AEA1ED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12ADA2D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990F473"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F92001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w:t>
            </w:r>
          </w:p>
        </w:tc>
        <w:tc>
          <w:tcPr>
            <w:tcW w:w="1260" w:type="dxa"/>
            <w:tcBorders>
              <w:top w:val="nil"/>
              <w:left w:val="nil"/>
              <w:bottom w:val="single" w:sz="4" w:space="0" w:color="auto"/>
              <w:right w:val="single" w:sz="4" w:space="0" w:color="auto"/>
            </w:tcBorders>
            <w:shd w:val="clear" w:color="auto" w:fill="auto"/>
            <w:vAlign w:val="center"/>
            <w:hideMark/>
          </w:tcPr>
          <w:p w14:paraId="2F1A3CF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Nautrēnu vidusskola</w:t>
            </w:r>
          </w:p>
        </w:tc>
        <w:tc>
          <w:tcPr>
            <w:tcW w:w="990" w:type="dxa"/>
            <w:tcBorders>
              <w:top w:val="nil"/>
              <w:left w:val="nil"/>
              <w:bottom w:val="single" w:sz="4" w:space="0" w:color="auto"/>
              <w:right w:val="single" w:sz="4" w:space="0" w:color="auto"/>
            </w:tcBorders>
            <w:shd w:val="clear" w:color="auto" w:fill="auto"/>
            <w:vAlign w:val="center"/>
            <w:hideMark/>
          </w:tcPr>
          <w:p w14:paraId="1CA2661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1D33525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``Vidusskola``, Rogovka, Nautrēnu pag., Rēzeknes nov., LV-4652</w:t>
            </w:r>
          </w:p>
        </w:tc>
        <w:tc>
          <w:tcPr>
            <w:tcW w:w="1080" w:type="dxa"/>
            <w:tcBorders>
              <w:top w:val="nil"/>
              <w:left w:val="nil"/>
              <w:bottom w:val="single" w:sz="4" w:space="0" w:color="auto"/>
              <w:right w:val="single" w:sz="4" w:space="0" w:color="auto"/>
            </w:tcBorders>
            <w:shd w:val="clear" w:color="auto" w:fill="auto"/>
            <w:vAlign w:val="center"/>
            <w:hideMark/>
          </w:tcPr>
          <w:p w14:paraId="54EA2F6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56.710903</w:t>
            </w:r>
          </w:p>
        </w:tc>
        <w:tc>
          <w:tcPr>
            <w:tcW w:w="900" w:type="dxa"/>
            <w:tcBorders>
              <w:top w:val="nil"/>
              <w:left w:val="nil"/>
              <w:bottom w:val="single" w:sz="4" w:space="0" w:color="auto"/>
              <w:right w:val="single" w:sz="4" w:space="0" w:color="auto"/>
            </w:tcBorders>
            <w:shd w:val="clear" w:color="auto" w:fill="auto"/>
            <w:vAlign w:val="center"/>
            <w:hideMark/>
          </w:tcPr>
          <w:p w14:paraId="3729D99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27.417276</w:t>
            </w:r>
          </w:p>
        </w:tc>
        <w:tc>
          <w:tcPr>
            <w:tcW w:w="1350" w:type="dxa"/>
            <w:tcBorders>
              <w:top w:val="nil"/>
              <w:left w:val="nil"/>
              <w:bottom w:val="single" w:sz="4" w:space="0" w:color="auto"/>
              <w:right w:val="single" w:sz="4" w:space="0" w:color="auto"/>
            </w:tcBorders>
            <w:shd w:val="clear" w:color="auto" w:fill="auto"/>
            <w:vAlign w:val="center"/>
            <w:hideMark/>
          </w:tcPr>
          <w:p w14:paraId="5B8E294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Aktu zāle; mācību klases, dienesta viesnīca</w:t>
            </w:r>
          </w:p>
        </w:tc>
        <w:tc>
          <w:tcPr>
            <w:tcW w:w="540" w:type="dxa"/>
            <w:tcBorders>
              <w:top w:val="nil"/>
              <w:left w:val="nil"/>
              <w:bottom w:val="single" w:sz="4" w:space="0" w:color="auto"/>
              <w:right w:val="single" w:sz="4" w:space="0" w:color="auto"/>
            </w:tcBorders>
            <w:shd w:val="clear" w:color="auto" w:fill="auto"/>
            <w:vAlign w:val="center"/>
            <w:hideMark/>
          </w:tcPr>
          <w:p w14:paraId="77D2B9C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6A2DBC1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7796A6F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r>
      <w:tr w:rsidR="00320DF6" w14:paraId="267B5C84"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78FED6F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t>Nr. p.k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8A815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392153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644DAE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8F071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C10E80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FA173F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FEA790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6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3231D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DAF3B1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24DA4A65"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599086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41</w:t>
            </w:r>
          </w:p>
        </w:tc>
        <w:tc>
          <w:tcPr>
            <w:tcW w:w="1260" w:type="dxa"/>
            <w:tcBorders>
              <w:top w:val="nil"/>
              <w:left w:val="nil"/>
              <w:bottom w:val="single" w:sz="4" w:space="0" w:color="auto"/>
              <w:right w:val="single" w:sz="4" w:space="0" w:color="auto"/>
            </w:tcBorders>
            <w:shd w:val="clear" w:color="auto" w:fill="auto"/>
            <w:vAlign w:val="center"/>
            <w:hideMark/>
          </w:tcPr>
          <w:p w14:paraId="3AE3FF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Nautrēnu pirmsskolas izglītības iestāde „Vālodzīte”</w:t>
            </w:r>
          </w:p>
        </w:tc>
        <w:tc>
          <w:tcPr>
            <w:tcW w:w="990" w:type="dxa"/>
            <w:tcBorders>
              <w:top w:val="nil"/>
              <w:left w:val="nil"/>
              <w:bottom w:val="single" w:sz="4" w:space="0" w:color="auto"/>
              <w:right w:val="single" w:sz="4" w:space="0" w:color="auto"/>
            </w:tcBorders>
            <w:shd w:val="clear" w:color="auto" w:fill="auto"/>
            <w:vAlign w:val="center"/>
            <w:hideMark/>
          </w:tcPr>
          <w:p w14:paraId="57D6782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59CB89F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``Vālodzīte``, Rogovka, Nautrēnu pag., Rēzeknes nov., LV-4652</w:t>
            </w:r>
          </w:p>
        </w:tc>
        <w:tc>
          <w:tcPr>
            <w:tcW w:w="1080" w:type="dxa"/>
            <w:tcBorders>
              <w:top w:val="nil"/>
              <w:left w:val="nil"/>
              <w:bottom w:val="single" w:sz="4" w:space="0" w:color="auto"/>
              <w:right w:val="single" w:sz="4" w:space="0" w:color="auto"/>
            </w:tcBorders>
            <w:shd w:val="clear" w:color="auto" w:fill="auto"/>
            <w:vAlign w:val="center"/>
            <w:hideMark/>
          </w:tcPr>
          <w:p w14:paraId="7078ABD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56.710328</w:t>
            </w:r>
          </w:p>
        </w:tc>
        <w:tc>
          <w:tcPr>
            <w:tcW w:w="900" w:type="dxa"/>
            <w:tcBorders>
              <w:top w:val="nil"/>
              <w:left w:val="nil"/>
              <w:bottom w:val="single" w:sz="4" w:space="0" w:color="auto"/>
              <w:right w:val="single" w:sz="4" w:space="0" w:color="auto"/>
            </w:tcBorders>
            <w:shd w:val="clear" w:color="auto" w:fill="auto"/>
            <w:vAlign w:val="center"/>
            <w:hideMark/>
          </w:tcPr>
          <w:p w14:paraId="6065FCA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27.416493</w:t>
            </w:r>
          </w:p>
        </w:tc>
        <w:tc>
          <w:tcPr>
            <w:tcW w:w="1350" w:type="dxa"/>
            <w:tcBorders>
              <w:top w:val="nil"/>
              <w:left w:val="nil"/>
              <w:bottom w:val="single" w:sz="4" w:space="0" w:color="auto"/>
              <w:right w:val="single" w:sz="4" w:space="0" w:color="auto"/>
            </w:tcBorders>
            <w:shd w:val="clear" w:color="auto" w:fill="auto"/>
            <w:vAlign w:val="center"/>
            <w:hideMark/>
          </w:tcPr>
          <w:p w14:paraId="439B461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36DD115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59EEEB6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3DCAB6F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6F40F4C"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564D9A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42</w:t>
            </w:r>
          </w:p>
        </w:tc>
        <w:tc>
          <w:tcPr>
            <w:tcW w:w="1260" w:type="dxa"/>
            <w:tcBorders>
              <w:top w:val="nil"/>
              <w:left w:val="nil"/>
              <w:bottom w:val="single" w:sz="4" w:space="0" w:color="auto"/>
              <w:right w:val="single" w:sz="4" w:space="0" w:color="auto"/>
            </w:tcBorders>
            <w:shd w:val="clear" w:color="auto" w:fill="auto"/>
            <w:vAlign w:val="center"/>
            <w:hideMark/>
          </w:tcPr>
          <w:p w14:paraId="68FF017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Ozolaines pirmsskolas izglītības iestāde „Jāņtārpiņš”</w:t>
            </w:r>
          </w:p>
        </w:tc>
        <w:tc>
          <w:tcPr>
            <w:tcW w:w="990" w:type="dxa"/>
            <w:tcBorders>
              <w:top w:val="nil"/>
              <w:left w:val="nil"/>
              <w:bottom w:val="single" w:sz="4" w:space="0" w:color="auto"/>
              <w:right w:val="single" w:sz="4" w:space="0" w:color="auto"/>
            </w:tcBorders>
            <w:shd w:val="clear" w:color="auto" w:fill="auto"/>
            <w:vAlign w:val="center"/>
            <w:hideMark/>
          </w:tcPr>
          <w:p w14:paraId="19E8CAC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12B7771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``Zariņš``, Bekši, Ozolaines pag., Rēzeknes nov., LV-4633</w:t>
            </w:r>
          </w:p>
        </w:tc>
        <w:tc>
          <w:tcPr>
            <w:tcW w:w="1080" w:type="dxa"/>
            <w:tcBorders>
              <w:top w:val="nil"/>
              <w:left w:val="nil"/>
              <w:bottom w:val="single" w:sz="4" w:space="0" w:color="auto"/>
              <w:right w:val="single" w:sz="4" w:space="0" w:color="auto"/>
            </w:tcBorders>
            <w:shd w:val="clear" w:color="auto" w:fill="auto"/>
            <w:vAlign w:val="center"/>
            <w:hideMark/>
          </w:tcPr>
          <w:p w14:paraId="236004B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56.410680</w:t>
            </w:r>
          </w:p>
        </w:tc>
        <w:tc>
          <w:tcPr>
            <w:tcW w:w="900" w:type="dxa"/>
            <w:tcBorders>
              <w:top w:val="nil"/>
              <w:left w:val="nil"/>
              <w:bottom w:val="single" w:sz="4" w:space="0" w:color="auto"/>
              <w:right w:val="single" w:sz="4" w:space="0" w:color="auto"/>
            </w:tcBorders>
            <w:shd w:val="clear" w:color="auto" w:fill="auto"/>
            <w:vAlign w:val="center"/>
            <w:hideMark/>
          </w:tcPr>
          <w:p w14:paraId="35A2DBF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27.236344</w:t>
            </w:r>
          </w:p>
        </w:tc>
        <w:tc>
          <w:tcPr>
            <w:tcW w:w="1350" w:type="dxa"/>
            <w:tcBorders>
              <w:top w:val="nil"/>
              <w:left w:val="nil"/>
              <w:bottom w:val="single" w:sz="4" w:space="0" w:color="auto"/>
              <w:right w:val="single" w:sz="4" w:space="0" w:color="auto"/>
            </w:tcBorders>
            <w:shd w:val="clear" w:color="auto" w:fill="auto"/>
            <w:vAlign w:val="center"/>
            <w:hideMark/>
          </w:tcPr>
          <w:p w14:paraId="43DE797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48E77E8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70</w:t>
            </w:r>
          </w:p>
        </w:tc>
        <w:tc>
          <w:tcPr>
            <w:tcW w:w="674" w:type="dxa"/>
            <w:tcBorders>
              <w:top w:val="nil"/>
              <w:left w:val="nil"/>
              <w:bottom w:val="single" w:sz="4" w:space="0" w:color="auto"/>
              <w:right w:val="single" w:sz="4" w:space="0" w:color="auto"/>
            </w:tcBorders>
            <w:shd w:val="clear" w:color="auto" w:fill="auto"/>
            <w:vAlign w:val="center"/>
            <w:hideMark/>
          </w:tcPr>
          <w:p w14:paraId="73EF1F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3788D22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9B4ACF2"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BFB8F4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lastRenderedPageBreak/>
              <w:t>43</w:t>
            </w:r>
          </w:p>
        </w:tc>
        <w:tc>
          <w:tcPr>
            <w:tcW w:w="1260" w:type="dxa"/>
            <w:tcBorders>
              <w:top w:val="nil"/>
              <w:left w:val="nil"/>
              <w:bottom w:val="single" w:sz="4" w:space="0" w:color="auto"/>
              <w:right w:val="single" w:sz="4" w:space="0" w:color="auto"/>
            </w:tcBorders>
            <w:shd w:val="clear" w:color="auto" w:fill="auto"/>
            <w:vAlign w:val="center"/>
            <w:hideMark/>
          </w:tcPr>
          <w:p w14:paraId="6CB396B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Ozolaines pagasta tautas nams</w:t>
            </w:r>
          </w:p>
        </w:tc>
        <w:tc>
          <w:tcPr>
            <w:tcW w:w="990" w:type="dxa"/>
            <w:tcBorders>
              <w:top w:val="nil"/>
              <w:left w:val="nil"/>
              <w:bottom w:val="single" w:sz="4" w:space="0" w:color="auto"/>
              <w:right w:val="single" w:sz="4" w:space="0" w:color="auto"/>
            </w:tcBorders>
            <w:shd w:val="clear" w:color="auto" w:fill="auto"/>
            <w:vAlign w:val="center"/>
            <w:hideMark/>
          </w:tcPr>
          <w:p w14:paraId="40AAC09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71ABBC2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``Bekši 7``, Bekši, Ozolaines pag., Rēzeknes nov., LV-4633</w:t>
            </w:r>
          </w:p>
        </w:tc>
        <w:tc>
          <w:tcPr>
            <w:tcW w:w="1080" w:type="dxa"/>
            <w:tcBorders>
              <w:top w:val="nil"/>
              <w:left w:val="nil"/>
              <w:bottom w:val="single" w:sz="4" w:space="0" w:color="auto"/>
              <w:right w:val="single" w:sz="4" w:space="0" w:color="auto"/>
            </w:tcBorders>
            <w:shd w:val="clear" w:color="auto" w:fill="auto"/>
            <w:vAlign w:val="center"/>
            <w:hideMark/>
          </w:tcPr>
          <w:p w14:paraId="645EB0D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56.412248</w:t>
            </w:r>
          </w:p>
        </w:tc>
        <w:tc>
          <w:tcPr>
            <w:tcW w:w="900" w:type="dxa"/>
            <w:tcBorders>
              <w:top w:val="nil"/>
              <w:left w:val="nil"/>
              <w:bottom w:val="single" w:sz="4" w:space="0" w:color="auto"/>
              <w:right w:val="single" w:sz="4" w:space="0" w:color="auto"/>
            </w:tcBorders>
            <w:shd w:val="clear" w:color="auto" w:fill="auto"/>
            <w:vAlign w:val="center"/>
            <w:hideMark/>
          </w:tcPr>
          <w:p w14:paraId="1FB3CFD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27.234779</w:t>
            </w:r>
          </w:p>
        </w:tc>
        <w:tc>
          <w:tcPr>
            <w:tcW w:w="1350" w:type="dxa"/>
            <w:tcBorders>
              <w:top w:val="nil"/>
              <w:left w:val="nil"/>
              <w:bottom w:val="single" w:sz="4" w:space="0" w:color="auto"/>
              <w:right w:val="single" w:sz="4" w:space="0" w:color="auto"/>
            </w:tcBorders>
            <w:shd w:val="clear" w:color="auto" w:fill="auto"/>
            <w:vAlign w:val="center"/>
            <w:hideMark/>
          </w:tcPr>
          <w:p w14:paraId="50398F3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4B37696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27D4428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15091D4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465C35FF"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35B815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44</w:t>
            </w:r>
          </w:p>
        </w:tc>
        <w:tc>
          <w:tcPr>
            <w:tcW w:w="1260" w:type="dxa"/>
            <w:tcBorders>
              <w:top w:val="nil"/>
              <w:left w:val="nil"/>
              <w:bottom w:val="single" w:sz="4" w:space="0" w:color="auto"/>
              <w:right w:val="single" w:sz="4" w:space="0" w:color="auto"/>
            </w:tcBorders>
            <w:shd w:val="clear" w:color="auto" w:fill="auto"/>
            <w:vAlign w:val="center"/>
            <w:hideMark/>
          </w:tcPr>
          <w:p w14:paraId="287D3CF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Ozolaines pagasta administratīvā ēka</w:t>
            </w:r>
          </w:p>
        </w:tc>
        <w:tc>
          <w:tcPr>
            <w:tcW w:w="990" w:type="dxa"/>
            <w:tcBorders>
              <w:top w:val="nil"/>
              <w:left w:val="nil"/>
              <w:bottom w:val="single" w:sz="4" w:space="0" w:color="auto"/>
              <w:right w:val="single" w:sz="4" w:space="0" w:color="auto"/>
            </w:tcBorders>
            <w:shd w:val="clear" w:color="auto" w:fill="auto"/>
            <w:vAlign w:val="center"/>
            <w:hideMark/>
          </w:tcPr>
          <w:p w14:paraId="6797EA0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iestādes biroja ēka</w:t>
            </w:r>
          </w:p>
        </w:tc>
        <w:tc>
          <w:tcPr>
            <w:tcW w:w="1710" w:type="dxa"/>
            <w:tcBorders>
              <w:top w:val="nil"/>
              <w:left w:val="nil"/>
              <w:bottom w:val="single" w:sz="4" w:space="0" w:color="auto"/>
              <w:right w:val="single" w:sz="4" w:space="0" w:color="auto"/>
            </w:tcBorders>
            <w:shd w:val="clear" w:color="auto" w:fill="auto"/>
            <w:vAlign w:val="center"/>
            <w:hideMark/>
          </w:tcPr>
          <w:p w14:paraId="49FAE24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``Lazdas``, Balbiši, Ozolaines pag., Rēzeknes nov., LV-4633</w:t>
            </w:r>
          </w:p>
        </w:tc>
        <w:tc>
          <w:tcPr>
            <w:tcW w:w="1080" w:type="dxa"/>
            <w:tcBorders>
              <w:top w:val="nil"/>
              <w:left w:val="nil"/>
              <w:bottom w:val="single" w:sz="4" w:space="0" w:color="auto"/>
              <w:right w:val="single" w:sz="4" w:space="0" w:color="auto"/>
            </w:tcBorders>
            <w:shd w:val="clear" w:color="auto" w:fill="auto"/>
            <w:vAlign w:val="center"/>
            <w:hideMark/>
          </w:tcPr>
          <w:p w14:paraId="38C739F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56.449843</w:t>
            </w:r>
          </w:p>
        </w:tc>
        <w:tc>
          <w:tcPr>
            <w:tcW w:w="900" w:type="dxa"/>
            <w:tcBorders>
              <w:top w:val="nil"/>
              <w:left w:val="nil"/>
              <w:bottom w:val="single" w:sz="4" w:space="0" w:color="auto"/>
              <w:right w:val="single" w:sz="4" w:space="0" w:color="auto"/>
            </w:tcBorders>
            <w:shd w:val="clear" w:color="auto" w:fill="auto"/>
            <w:vAlign w:val="center"/>
            <w:hideMark/>
          </w:tcPr>
          <w:p w14:paraId="4E07D52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27.263177</w:t>
            </w:r>
          </w:p>
        </w:tc>
        <w:tc>
          <w:tcPr>
            <w:tcW w:w="1350" w:type="dxa"/>
            <w:tcBorders>
              <w:top w:val="nil"/>
              <w:left w:val="nil"/>
              <w:bottom w:val="single" w:sz="4" w:space="0" w:color="auto"/>
              <w:right w:val="single" w:sz="4" w:space="0" w:color="auto"/>
            </w:tcBorders>
            <w:shd w:val="clear" w:color="auto" w:fill="auto"/>
            <w:vAlign w:val="center"/>
            <w:hideMark/>
          </w:tcPr>
          <w:p w14:paraId="1D8A29B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5870244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612DACB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30479CE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4AFD99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A9041D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45</w:t>
            </w:r>
          </w:p>
        </w:tc>
        <w:tc>
          <w:tcPr>
            <w:tcW w:w="1260" w:type="dxa"/>
            <w:tcBorders>
              <w:top w:val="nil"/>
              <w:left w:val="nil"/>
              <w:bottom w:val="single" w:sz="4" w:space="0" w:color="auto"/>
              <w:right w:val="single" w:sz="4" w:space="0" w:color="auto"/>
            </w:tcBorders>
            <w:shd w:val="clear" w:color="auto" w:fill="auto"/>
            <w:vAlign w:val="center"/>
            <w:hideMark/>
          </w:tcPr>
          <w:p w14:paraId="6B39C20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Ozolmuižas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21D5248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08E6A8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``Laimas``, Ozolmuiža, Ozolmuižas pag., Rēzeknes nov., LV-4633</w:t>
            </w:r>
          </w:p>
        </w:tc>
        <w:tc>
          <w:tcPr>
            <w:tcW w:w="1080" w:type="dxa"/>
            <w:tcBorders>
              <w:top w:val="nil"/>
              <w:left w:val="nil"/>
              <w:bottom w:val="single" w:sz="4" w:space="0" w:color="auto"/>
              <w:right w:val="single" w:sz="4" w:space="0" w:color="auto"/>
            </w:tcBorders>
            <w:shd w:val="clear" w:color="auto" w:fill="auto"/>
            <w:vAlign w:val="center"/>
            <w:hideMark/>
          </w:tcPr>
          <w:p w14:paraId="13DF152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56.491892</w:t>
            </w:r>
          </w:p>
        </w:tc>
        <w:tc>
          <w:tcPr>
            <w:tcW w:w="900" w:type="dxa"/>
            <w:tcBorders>
              <w:top w:val="nil"/>
              <w:left w:val="nil"/>
              <w:bottom w:val="single" w:sz="4" w:space="0" w:color="auto"/>
              <w:right w:val="single" w:sz="4" w:space="0" w:color="auto"/>
            </w:tcBorders>
            <w:shd w:val="clear" w:color="auto" w:fill="auto"/>
            <w:vAlign w:val="center"/>
            <w:hideMark/>
          </w:tcPr>
          <w:p w14:paraId="703C5B8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27.225261</w:t>
            </w:r>
          </w:p>
        </w:tc>
        <w:tc>
          <w:tcPr>
            <w:tcW w:w="1350" w:type="dxa"/>
            <w:tcBorders>
              <w:top w:val="nil"/>
              <w:left w:val="nil"/>
              <w:bottom w:val="single" w:sz="4" w:space="0" w:color="auto"/>
              <w:right w:val="single" w:sz="4" w:space="0" w:color="auto"/>
            </w:tcBorders>
            <w:shd w:val="clear" w:color="auto" w:fill="auto"/>
            <w:vAlign w:val="center"/>
            <w:hideMark/>
          </w:tcPr>
          <w:p w14:paraId="568F3CE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 mācību klases</w:t>
            </w:r>
          </w:p>
        </w:tc>
        <w:tc>
          <w:tcPr>
            <w:tcW w:w="540" w:type="dxa"/>
            <w:tcBorders>
              <w:top w:val="nil"/>
              <w:left w:val="nil"/>
              <w:bottom w:val="single" w:sz="4" w:space="0" w:color="auto"/>
              <w:right w:val="single" w:sz="4" w:space="0" w:color="auto"/>
            </w:tcBorders>
            <w:shd w:val="clear" w:color="auto" w:fill="auto"/>
            <w:vAlign w:val="center"/>
            <w:hideMark/>
          </w:tcPr>
          <w:p w14:paraId="501F557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5D1F566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16429DE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4C9B50A"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93B64A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46</w:t>
            </w:r>
          </w:p>
        </w:tc>
        <w:tc>
          <w:tcPr>
            <w:tcW w:w="1260" w:type="dxa"/>
            <w:tcBorders>
              <w:top w:val="nil"/>
              <w:left w:val="nil"/>
              <w:bottom w:val="single" w:sz="4" w:space="0" w:color="auto"/>
              <w:right w:val="single" w:sz="4" w:space="0" w:color="auto"/>
            </w:tcBorders>
            <w:shd w:val="clear" w:color="auto" w:fill="auto"/>
            <w:vAlign w:val="center"/>
            <w:hideMark/>
          </w:tcPr>
          <w:p w14:paraId="36920D2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Pušas pagasta administratīvā ēka</w:t>
            </w:r>
          </w:p>
        </w:tc>
        <w:tc>
          <w:tcPr>
            <w:tcW w:w="990" w:type="dxa"/>
            <w:tcBorders>
              <w:top w:val="nil"/>
              <w:left w:val="nil"/>
              <w:bottom w:val="single" w:sz="4" w:space="0" w:color="auto"/>
              <w:right w:val="single" w:sz="4" w:space="0" w:color="auto"/>
            </w:tcBorders>
            <w:shd w:val="clear" w:color="auto" w:fill="auto"/>
            <w:vAlign w:val="center"/>
            <w:hideMark/>
          </w:tcPr>
          <w:p w14:paraId="1C0E5B0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iestādes biroja ēka</w:t>
            </w:r>
          </w:p>
        </w:tc>
        <w:tc>
          <w:tcPr>
            <w:tcW w:w="1710" w:type="dxa"/>
            <w:tcBorders>
              <w:top w:val="nil"/>
              <w:left w:val="nil"/>
              <w:bottom w:val="single" w:sz="4" w:space="0" w:color="auto"/>
              <w:right w:val="single" w:sz="4" w:space="0" w:color="auto"/>
            </w:tcBorders>
            <w:shd w:val="clear" w:color="auto" w:fill="auto"/>
            <w:vAlign w:val="center"/>
            <w:hideMark/>
          </w:tcPr>
          <w:p w14:paraId="6DC692D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Parka iela 1, Puša, Pušas pag., Rēzeknes nov., LV-4635</w:t>
            </w:r>
          </w:p>
        </w:tc>
        <w:tc>
          <w:tcPr>
            <w:tcW w:w="1080" w:type="dxa"/>
            <w:tcBorders>
              <w:top w:val="nil"/>
              <w:left w:val="nil"/>
              <w:bottom w:val="single" w:sz="4" w:space="0" w:color="auto"/>
              <w:right w:val="single" w:sz="4" w:space="0" w:color="auto"/>
            </w:tcBorders>
            <w:shd w:val="clear" w:color="auto" w:fill="auto"/>
            <w:vAlign w:val="center"/>
            <w:hideMark/>
          </w:tcPr>
          <w:p w14:paraId="75FC8C5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56.241993</w:t>
            </w:r>
          </w:p>
        </w:tc>
        <w:tc>
          <w:tcPr>
            <w:tcW w:w="900" w:type="dxa"/>
            <w:tcBorders>
              <w:top w:val="nil"/>
              <w:left w:val="nil"/>
              <w:bottom w:val="single" w:sz="4" w:space="0" w:color="auto"/>
              <w:right w:val="single" w:sz="4" w:space="0" w:color="auto"/>
            </w:tcBorders>
            <w:shd w:val="clear" w:color="auto" w:fill="auto"/>
            <w:vAlign w:val="center"/>
            <w:hideMark/>
          </w:tcPr>
          <w:p w14:paraId="74A0A2A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27.213476</w:t>
            </w:r>
          </w:p>
        </w:tc>
        <w:tc>
          <w:tcPr>
            <w:tcW w:w="1350" w:type="dxa"/>
            <w:tcBorders>
              <w:top w:val="nil"/>
              <w:left w:val="nil"/>
              <w:bottom w:val="single" w:sz="4" w:space="0" w:color="auto"/>
              <w:right w:val="single" w:sz="4" w:space="0" w:color="auto"/>
            </w:tcBorders>
            <w:shd w:val="clear" w:color="auto" w:fill="auto"/>
            <w:vAlign w:val="center"/>
            <w:hideMark/>
          </w:tcPr>
          <w:p w14:paraId="518D7BD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3BD4115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51A904B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5C27252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775A4BF"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933395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47</w:t>
            </w:r>
          </w:p>
        </w:tc>
        <w:tc>
          <w:tcPr>
            <w:tcW w:w="1260" w:type="dxa"/>
            <w:tcBorders>
              <w:top w:val="nil"/>
              <w:left w:val="nil"/>
              <w:bottom w:val="single" w:sz="4" w:space="0" w:color="auto"/>
              <w:right w:val="single" w:sz="4" w:space="0" w:color="auto"/>
            </w:tcBorders>
            <w:shd w:val="clear" w:color="auto" w:fill="auto"/>
            <w:vAlign w:val="center"/>
            <w:hideMark/>
          </w:tcPr>
          <w:p w14:paraId="2D2BB05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Rikavas sākumskola, Gaigalavas pamatskolas struktūrvienība</w:t>
            </w:r>
          </w:p>
        </w:tc>
        <w:tc>
          <w:tcPr>
            <w:tcW w:w="990" w:type="dxa"/>
            <w:tcBorders>
              <w:top w:val="nil"/>
              <w:left w:val="nil"/>
              <w:bottom w:val="single" w:sz="4" w:space="0" w:color="auto"/>
              <w:right w:val="single" w:sz="4" w:space="0" w:color="auto"/>
            </w:tcBorders>
            <w:shd w:val="clear" w:color="auto" w:fill="auto"/>
            <w:vAlign w:val="center"/>
            <w:hideMark/>
          </w:tcPr>
          <w:p w14:paraId="001915D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5D675B8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Skolas iela 5, Rikava, Rikavas pag., Rēzeknes nov., LV-4648</w:t>
            </w:r>
          </w:p>
        </w:tc>
        <w:tc>
          <w:tcPr>
            <w:tcW w:w="1080" w:type="dxa"/>
            <w:tcBorders>
              <w:top w:val="nil"/>
              <w:left w:val="nil"/>
              <w:bottom w:val="single" w:sz="4" w:space="0" w:color="auto"/>
              <w:right w:val="single" w:sz="4" w:space="0" w:color="auto"/>
            </w:tcBorders>
            <w:shd w:val="clear" w:color="auto" w:fill="auto"/>
            <w:vAlign w:val="center"/>
            <w:hideMark/>
          </w:tcPr>
          <w:p w14:paraId="612E368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56.621956</w:t>
            </w:r>
          </w:p>
        </w:tc>
        <w:tc>
          <w:tcPr>
            <w:tcW w:w="900" w:type="dxa"/>
            <w:tcBorders>
              <w:top w:val="nil"/>
              <w:left w:val="nil"/>
              <w:bottom w:val="single" w:sz="4" w:space="0" w:color="auto"/>
              <w:right w:val="single" w:sz="4" w:space="0" w:color="auto"/>
            </w:tcBorders>
            <w:shd w:val="clear" w:color="auto" w:fill="auto"/>
            <w:vAlign w:val="center"/>
            <w:hideMark/>
          </w:tcPr>
          <w:p w14:paraId="44EE0E1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27.045239</w:t>
            </w:r>
          </w:p>
        </w:tc>
        <w:tc>
          <w:tcPr>
            <w:tcW w:w="1350" w:type="dxa"/>
            <w:tcBorders>
              <w:top w:val="nil"/>
              <w:left w:val="nil"/>
              <w:bottom w:val="single" w:sz="4" w:space="0" w:color="auto"/>
              <w:right w:val="single" w:sz="4" w:space="0" w:color="auto"/>
            </w:tcBorders>
            <w:shd w:val="clear" w:color="auto" w:fill="auto"/>
            <w:vAlign w:val="center"/>
            <w:hideMark/>
          </w:tcPr>
          <w:p w14:paraId="7BA0562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511644C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70</w:t>
            </w:r>
          </w:p>
        </w:tc>
        <w:tc>
          <w:tcPr>
            <w:tcW w:w="674" w:type="dxa"/>
            <w:tcBorders>
              <w:top w:val="nil"/>
              <w:left w:val="nil"/>
              <w:bottom w:val="single" w:sz="4" w:space="0" w:color="auto"/>
              <w:right w:val="single" w:sz="4" w:space="0" w:color="auto"/>
            </w:tcBorders>
            <w:shd w:val="clear" w:color="auto" w:fill="auto"/>
            <w:vAlign w:val="center"/>
            <w:hideMark/>
          </w:tcPr>
          <w:p w14:paraId="5E585C4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7ED90A8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0FCB2C0"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73E2D2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48</w:t>
            </w:r>
          </w:p>
        </w:tc>
        <w:tc>
          <w:tcPr>
            <w:tcW w:w="1260" w:type="dxa"/>
            <w:tcBorders>
              <w:top w:val="nil"/>
              <w:left w:val="nil"/>
              <w:bottom w:val="single" w:sz="4" w:space="0" w:color="auto"/>
              <w:right w:val="single" w:sz="4" w:space="0" w:color="auto"/>
            </w:tcBorders>
            <w:shd w:val="clear" w:color="auto" w:fill="auto"/>
            <w:vAlign w:val="center"/>
            <w:hideMark/>
          </w:tcPr>
          <w:p w14:paraId="1756C4A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Rikavas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76C2F6D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3084441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Jaunības iela 15, Rikava, Rikavas pag., Rēzeknes nov., LV-4648</w:t>
            </w:r>
          </w:p>
        </w:tc>
        <w:tc>
          <w:tcPr>
            <w:tcW w:w="1080" w:type="dxa"/>
            <w:tcBorders>
              <w:top w:val="nil"/>
              <w:left w:val="nil"/>
              <w:bottom w:val="single" w:sz="4" w:space="0" w:color="auto"/>
              <w:right w:val="single" w:sz="4" w:space="0" w:color="auto"/>
            </w:tcBorders>
            <w:shd w:val="clear" w:color="auto" w:fill="auto"/>
            <w:vAlign w:val="center"/>
            <w:hideMark/>
          </w:tcPr>
          <w:p w14:paraId="5D35D46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56.619376</w:t>
            </w:r>
          </w:p>
        </w:tc>
        <w:tc>
          <w:tcPr>
            <w:tcW w:w="900" w:type="dxa"/>
            <w:tcBorders>
              <w:top w:val="nil"/>
              <w:left w:val="nil"/>
              <w:bottom w:val="single" w:sz="4" w:space="0" w:color="auto"/>
              <w:right w:val="single" w:sz="4" w:space="0" w:color="auto"/>
            </w:tcBorders>
            <w:shd w:val="clear" w:color="auto" w:fill="auto"/>
            <w:vAlign w:val="center"/>
            <w:hideMark/>
          </w:tcPr>
          <w:p w14:paraId="7521E19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27.042361</w:t>
            </w:r>
          </w:p>
        </w:tc>
        <w:tc>
          <w:tcPr>
            <w:tcW w:w="1350" w:type="dxa"/>
            <w:tcBorders>
              <w:top w:val="nil"/>
              <w:left w:val="nil"/>
              <w:bottom w:val="single" w:sz="4" w:space="0" w:color="auto"/>
              <w:right w:val="single" w:sz="4" w:space="0" w:color="auto"/>
            </w:tcBorders>
            <w:shd w:val="clear" w:color="auto" w:fill="auto"/>
            <w:vAlign w:val="center"/>
            <w:hideMark/>
          </w:tcPr>
          <w:p w14:paraId="2FD8087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0DCA8AE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2E3EFA6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41186C3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98B7B8E"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9626D1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49</w:t>
            </w:r>
          </w:p>
        </w:tc>
        <w:tc>
          <w:tcPr>
            <w:tcW w:w="1260" w:type="dxa"/>
            <w:tcBorders>
              <w:top w:val="nil"/>
              <w:left w:val="nil"/>
              <w:bottom w:val="single" w:sz="4" w:space="0" w:color="auto"/>
              <w:right w:val="single" w:sz="4" w:space="0" w:color="auto"/>
            </w:tcBorders>
            <w:shd w:val="clear" w:color="auto" w:fill="auto"/>
            <w:vAlign w:val="center"/>
            <w:hideMark/>
          </w:tcPr>
          <w:p w14:paraId="30007A3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Sakstagala Jāņa Klīdzēja pamatskola</w:t>
            </w:r>
          </w:p>
        </w:tc>
        <w:tc>
          <w:tcPr>
            <w:tcW w:w="990" w:type="dxa"/>
            <w:tcBorders>
              <w:top w:val="nil"/>
              <w:left w:val="nil"/>
              <w:bottom w:val="single" w:sz="4" w:space="0" w:color="auto"/>
              <w:right w:val="single" w:sz="4" w:space="0" w:color="auto"/>
            </w:tcBorders>
            <w:shd w:val="clear" w:color="auto" w:fill="auto"/>
            <w:vAlign w:val="center"/>
            <w:hideMark/>
          </w:tcPr>
          <w:p w14:paraId="1D5DDF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355823A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Skolas iela 13, Sakstagals, Sakstagala pagasts, Rēzeknes novads, LV-4638</w:t>
            </w:r>
          </w:p>
        </w:tc>
        <w:tc>
          <w:tcPr>
            <w:tcW w:w="1080" w:type="dxa"/>
            <w:tcBorders>
              <w:top w:val="nil"/>
              <w:left w:val="nil"/>
              <w:bottom w:val="single" w:sz="4" w:space="0" w:color="auto"/>
              <w:right w:val="single" w:sz="4" w:space="0" w:color="auto"/>
            </w:tcBorders>
            <w:shd w:val="clear" w:color="auto" w:fill="auto"/>
            <w:vAlign w:val="center"/>
            <w:hideMark/>
          </w:tcPr>
          <w:p w14:paraId="115CE8E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56.540782</w:t>
            </w:r>
          </w:p>
        </w:tc>
        <w:tc>
          <w:tcPr>
            <w:tcW w:w="900" w:type="dxa"/>
            <w:tcBorders>
              <w:top w:val="nil"/>
              <w:left w:val="nil"/>
              <w:bottom w:val="single" w:sz="4" w:space="0" w:color="auto"/>
              <w:right w:val="single" w:sz="4" w:space="0" w:color="auto"/>
            </w:tcBorders>
            <w:shd w:val="clear" w:color="auto" w:fill="auto"/>
            <w:vAlign w:val="center"/>
            <w:hideMark/>
          </w:tcPr>
          <w:p w14:paraId="345EDB7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27.141947</w:t>
            </w:r>
          </w:p>
        </w:tc>
        <w:tc>
          <w:tcPr>
            <w:tcW w:w="1350" w:type="dxa"/>
            <w:tcBorders>
              <w:top w:val="nil"/>
              <w:left w:val="nil"/>
              <w:bottom w:val="single" w:sz="4" w:space="0" w:color="auto"/>
              <w:right w:val="single" w:sz="4" w:space="0" w:color="auto"/>
            </w:tcBorders>
            <w:shd w:val="clear" w:color="auto" w:fill="auto"/>
            <w:vAlign w:val="center"/>
            <w:hideMark/>
          </w:tcPr>
          <w:p w14:paraId="3615B13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793BFD5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nil"/>
              <w:left w:val="nil"/>
              <w:bottom w:val="single" w:sz="4" w:space="0" w:color="auto"/>
              <w:right w:val="single" w:sz="4" w:space="0" w:color="auto"/>
            </w:tcBorders>
            <w:shd w:val="clear" w:color="auto" w:fill="auto"/>
            <w:vAlign w:val="center"/>
            <w:hideMark/>
          </w:tcPr>
          <w:p w14:paraId="0D72F09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0D8384D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07A1456"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70FB57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1260" w:type="dxa"/>
            <w:tcBorders>
              <w:top w:val="nil"/>
              <w:left w:val="nil"/>
              <w:bottom w:val="single" w:sz="4" w:space="0" w:color="auto"/>
              <w:right w:val="single" w:sz="4" w:space="0" w:color="auto"/>
            </w:tcBorders>
            <w:shd w:val="clear" w:color="auto" w:fill="auto"/>
            <w:vAlign w:val="center"/>
            <w:hideMark/>
          </w:tcPr>
          <w:p w14:paraId="40B0E5D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Sakstagala pagasta sabiedrisko aktivitāšu centrs</w:t>
            </w:r>
          </w:p>
        </w:tc>
        <w:tc>
          <w:tcPr>
            <w:tcW w:w="990" w:type="dxa"/>
            <w:tcBorders>
              <w:top w:val="nil"/>
              <w:left w:val="nil"/>
              <w:bottom w:val="single" w:sz="4" w:space="0" w:color="auto"/>
              <w:right w:val="single" w:sz="4" w:space="0" w:color="auto"/>
            </w:tcBorders>
            <w:shd w:val="clear" w:color="auto" w:fill="auto"/>
            <w:vAlign w:val="center"/>
            <w:hideMark/>
          </w:tcPr>
          <w:p w14:paraId="5D6DC2D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56D7AC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Kalna iela 2, Sakstagals, Sakstagala pag., Rēzeknes nov., LV-4638</w:t>
            </w:r>
          </w:p>
        </w:tc>
        <w:tc>
          <w:tcPr>
            <w:tcW w:w="1080" w:type="dxa"/>
            <w:tcBorders>
              <w:top w:val="nil"/>
              <w:left w:val="nil"/>
              <w:bottom w:val="single" w:sz="4" w:space="0" w:color="auto"/>
              <w:right w:val="single" w:sz="4" w:space="0" w:color="auto"/>
            </w:tcBorders>
            <w:shd w:val="clear" w:color="auto" w:fill="auto"/>
            <w:vAlign w:val="center"/>
            <w:hideMark/>
          </w:tcPr>
          <w:p w14:paraId="2B0A75D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56.533804</w:t>
            </w:r>
          </w:p>
        </w:tc>
        <w:tc>
          <w:tcPr>
            <w:tcW w:w="900" w:type="dxa"/>
            <w:tcBorders>
              <w:top w:val="nil"/>
              <w:left w:val="nil"/>
              <w:bottom w:val="single" w:sz="4" w:space="0" w:color="auto"/>
              <w:right w:val="single" w:sz="4" w:space="0" w:color="auto"/>
            </w:tcBorders>
            <w:shd w:val="clear" w:color="auto" w:fill="auto"/>
            <w:vAlign w:val="center"/>
            <w:hideMark/>
          </w:tcPr>
          <w:p w14:paraId="4B57DF9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27.151443</w:t>
            </w:r>
          </w:p>
        </w:tc>
        <w:tc>
          <w:tcPr>
            <w:tcW w:w="1350" w:type="dxa"/>
            <w:tcBorders>
              <w:top w:val="nil"/>
              <w:left w:val="nil"/>
              <w:bottom w:val="single" w:sz="4" w:space="0" w:color="auto"/>
              <w:right w:val="single" w:sz="4" w:space="0" w:color="auto"/>
            </w:tcBorders>
            <w:shd w:val="clear" w:color="auto" w:fill="auto"/>
            <w:vAlign w:val="center"/>
            <w:hideMark/>
          </w:tcPr>
          <w:p w14:paraId="0529BB4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D02BD0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5D1AA9C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62EF46C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D3F65E3" w14:textId="77777777" w:rsidTr="00381AF4">
        <w:trPr>
          <w:trHeight w:val="1336"/>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66ADFE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t>Nr. p.k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1BED9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376A9C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A5CDF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EAF37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8A79C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A6E18C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CB8D26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6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C599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CB4C03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31B8939D"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4346FC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51</w:t>
            </w:r>
          </w:p>
        </w:tc>
        <w:tc>
          <w:tcPr>
            <w:tcW w:w="1260" w:type="dxa"/>
            <w:tcBorders>
              <w:top w:val="nil"/>
              <w:left w:val="nil"/>
              <w:bottom w:val="single" w:sz="4" w:space="0" w:color="auto"/>
              <w:right w:val="single" w:sz="4" w:space="0" w:color="auto"/>
            </w:tcBorders>
            <w:shd w:val="clear" w:color="auto" w:fill="auto"/>
            <w:vAlign w:val="center"/>
            <w:hideMark/>
          </w:tcPr>
          <w:p w14:paraId="7AB04B7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F.Trasuna muzeja „Kolnasāta” Izstāžu zāle </w:t>
            </w:r>
          </w:p>
        </w:tc>
        <w:tc>
          <w:tcPr>
            <w:tcW w:w="990" w:type="dxa"/>
            <w:tcBorders>
              <w:top w:val="nil"/>
              <w:left w:val="nil"/>
              <w:bottom w:val="single" w:sz="4" w:space="0" w:color="auto"/>
              <w:right w:val="single" w:sz="4" w:space="0" w:color="auto"/>
            </w:tcBorders>
            <w:shd w:val="clear" w:color="auto" w:fill="auto"/>
            <w:vAlign w:val="center"/>
            <w:hideMark/>
          </w:tcPr>
          <w:p w14:paraId="584B832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iestāde</w:t>
            </w:r>
          </w:p>
        </w:tc>
        <w:tc>
          <w:tcPr>
            <w:tcW w:w="1710" w:type="dxa"/>
            <w:tcBorders>
              <w:top w:val="nil"/>
              <w:left w:val="nil"/>
              <w:bottom w:val="single" w:sz="4" w:space="0" w:color="auto"/>
              <w:right w:val="single" w:sz="4" w:space="0" w:color="auto"/>
            </w:tcBorders>
            <w:shd w:val="clear" w:color="auto" w:fill="auto"/>
            <w:vAlign w:val="center"/>
            <w:hideMark/>
          </w:tcPr>
          <w:p w14:paraId="63F312C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Kalna iela 3, Sakstagals, Sakstagala pag., Rēzeknes nov., LV-4638</w:t>
            </w:r>
          </w:p>
        </w:tc>
        <w:tc>
          <w:tcPr>
            <w:tcW w:w="1080" w:type="dxa"/>
            <w:tcBorders>
              <w:top w:val="nil"/>
              <w:left w:val="nil"/>
              <w:bottom w:val="single" w:sz="4" w:space="0" w:color="auto"/>
              <w:right w:val="single" w:sz="4" w:space="0" w:color="auto"/>
            </w:tcBorders>
            <w:shd w:val="clear" w:color="auto" w:fill="auto"/>
            <w:vAlign w:val="center"/>
            <w:hideMark/>
          </w:tcPr>
          <w:p w14:paraId="7F23810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56.533370</w:t>
            </w:r>
          </w:p>
        </w:tc>
        <w:tc>
          <w:tcPr>
            <w:tcW w:w="900" w:type="dxa"/>
            <w:tcBorders>
              <w:top w:val="nil"/>
              <w:left w:val="nil"/>
              <w:bottom w:val="single" w:sz="4" w:space="0" w:color="auto"/>
              <w:right w:val="single" w:sz="4" w:space="0" w:color="auto"/>
            </w:tcBorders>
            <w:shd w:val="clear" w:color="auto" w:fill="auto"/>
            <w:vAlign w:val="center"/>
            <w:hideMark/>
          </w:tcPr>
          <w:p w14:paraId="1019E09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27.148590</w:t>
            </w:r>
          </w:p>
        </w:tc>
        <w:tc>
          <w:tcPr>
            <w:tcW w:w="1350" w:type="dxa"/>
            <w:tcBorders>
              <w:top w:val="nil"/>
              <w:left w:val="nil"/>
              <w:bottom w:val="single" w:sz="4" w:space="0" w:color="auto"/>
              <w:right w:val="single" w:sz="4" w:space="0" w:color="auto"/>
            </w:tcBorders>
            <w:shd w:val="clear" w:color="auto" w:fill="auto"/>
            <w:vAlign w:val="center"/>
            <w:hideMark/>
          </w:tcPr>
          <w:p w14:paraId="4BCA65E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EB4800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5DA1357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0C8DA9D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D1A5DE3"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103BBF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52</w:t>
            </w:r>
          </w:p>
        </w:tc>
        <w:tc>
          <w:tcPr>
            <w:tcW w:w="1260" w:type="dxa"/>
            <w:tcBorders>
              <w:top w:val="nil"/>
              <w:left w:val="nil"/>
              <w:bottom w:val="single" w:sz="4" w:space="0" w:color="auto"/>
              <w:right w:val="single" w:sz="4" w:space="0" w:color="auto"/>
            </w:tcBorders>
            <w:shd w:val="clear" w:color="auto" w:fill="auto"/>
            <w:vAlign w:val="center"/>
            <w:hideMark/>
          </w:tcPr>
          <w:p w14:paraId="574EA2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Uļjanovas pirmsskolas izglītības iestāde „Skudriņa”</w:t>
            </w:r>
          </w:p>
        </w:tc>
        <w:tc>
          <w:tcPr>
            <w:tcW w:w="990" w:type="dxa"/>
            <w:tcBorders>
              <w:top w:val="nil"/>
              <w:left w:val="nil"/>
              <w:bottom w:val="single" w:sz="4" w:space="0" w:color="auto"/>
              <w:right w:val="single" w:sz="4" w:space="0" w:color="auto"/>
            </w:tcBorders>
            <w:shd w:val="clear" w:color="auto" w:fill="auto"/>
            <w:vAlign w:val="center"/>
            <w:hideMark/>
          </w:tcPr>
          <w:p w14:paraId="7EC1172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50A152B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Jaunatnes iela 10, Uļjanova, Sakstagala pag., Rēzeknes nov., LV-4645</w:t>
            </w:r>
          </w:p>
        </w:tc>
        <w:tc>
          <w:tcPr>
            <w:tcW w:w="1080" w:type="dxa"/>
            <w:tcBorders>
              <w:top w:val="nil"/>
              <w:left w:val="nil"/>
              <w:bottom w:val="single" w:sz="4" w:space="0" w:color="auto"/>
              <w:right w:val="single" w:sz="4" w:space="0" w:color="auto"/>
            </w:tcBorders>
            <w:shd w:val="clear" w:color="auto" w:fill="auto"/>
            <w:vAlign w:val="center"/>
            <w:hideMark/>
          </w:tcPr>
          <w:p w14:paraId="57EFD8F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56.552818</w:t>
            </w:r>
          </w:p>
        </w:tc>
        <w:tc>
          <w:tcPr>
            <w:tcW w:w="900" w:type="dxa"/>
            <w:tcBorders>
              <w:top w:val="nil"/>
              <w:left w:val="nil"/>
              <w:bottom w:val="single" w:sz="4" w:space="0" w:color="auto"/>
              <w:right w:val="single" w:sz="4" w:space="0" w:color="auto"/>
            </w:tcBorders>
            <w:shd w:val="clear" w:color="auto" w:fill="auto"/>
            <w:vAlign w:val="center"/>
            <w:hideMark/>
          </w:tcPr>
          <w:p w14:paraId="2763D12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27.061359</w:t>
            </w:r>
          </w:p>
        </w:tc>
        <w:tc>
          <w:tcPr>
            <w:tcW w:w="1350" w:type="dxa"/>
            <w:tcBorders>
              <w:top w:val="nil"/>
              <w:left w:val="nil"/>
              <w:bottom w:val="single" w:sz="4" w:space="0" w:color="auto"/>
              <w:right w:val="single" w:sz="4" w:space="0" w:color="auto"/>
            </w:tcBorders>
            <w:shd w:val="clear" w:color="auto" w:fill="auto"/>
            <w:vAlign w:val="center"/>
            <w:hideMark/>
          </w:tcPr>
          <w:p w14:paraId="3B5A9E7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1E7D9C3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53DE95D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1D26305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2DB99C67"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790C23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lastRenderedPageBreak/>
              <w:t>53</w:t>
            </w:r>
          </w:p>
        </w:tc>
        <w:tc>
          <w:tcPr>
            <w:tcW w:w="1260" w:type="dxa"/>
            <w:tcBorders>
              <w:top w:val="nil"/>
              <w:left w:val="nil"/>
              <w:bottom w:val="single" w:sz="4" w:space="0" w:color="auto"/>
              <w:right w:val="single" w:sz="4" w:space="0" w:color="auto"/>
            </w:tcBorders>
            <w:shd w:val="clear" w:color="auto" w:fill="auto"/>
            <w:vAlign w:val="center"/>
            <w:hideMark/>
          </w:tcPr>
          <w:p w14:paraId="67771E9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Silmalas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5FDCFDD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3C03E8E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Saules iela 4, Gornica, Silmalas pag., Rēzeknes nov., LV-4630</w:t>
            </w:r>
          </w:p>
        </w:tc>
        <w:tc>
          <w:tcPr>
            <w:tcW w:w="1080" w:type="dxa"/>
            <w:tcBorders>
              <w:top w:val="nil"/>
              <w:left w:val="nil"/>
              <w:bottom w:val="single" w:sz="4" w:space="0" w:color="auto"/>
              <w:right w:val="single" w:sz="4" w:space="0" w:color="auto"/>
            </w:tcBorders>
            <w:shd w:val="clear" w:color="auto" w:fill="auto"/>
            <w:vAlign w:val="center"/>
            <w:hideMark/>
          </w:tcPr>
          <w:p w14:paraId="7D0B4CD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56.373871</w:t>
            </w:r>
          </w:p>
        </w:tc>
        <w:tc>
          <w:tcPr>
            <w:tcW w:w="900" w:type="dxa"/>
            <w:tcBorders>
              <w:top w:val="nil"/>
              <w:left w:val="nil"/>
              <w:bottom w:val="single" w:sz="4" w:space="0" w:color="auto"/>
              <w:right w:val="single" w:sz="4" w:space="0" w:color="auto"/>
            </w:tcBorders>
            <w:shd w:val="clear" w:color="auto" w:fill="auto"/>
            <w:vAlign w:val="center"/>
            <w:hideMark/>
          </w:tcPr>
          <w:p w14:paraId="358FF3A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27.135889</w:t>
            </w:r>
          </w:p>
        </w:tc>
        <w:tc>
          <w:tcPr>
            <w:tcW w:w="1350" w:type="dxa"/>
            <w:tcBorders>
              <w:top w:val="nil"/>
              <w:left w:val="nil"/>
              <w:bottom w:val="single" w:sz="4" w:space="0" w:color="auto"/>
              <w:right w:val="single" w:sz="4" w:space="0" w:color="auto"/>
            </w:tcBorders>
            <w:shd w:val="clear" w:color="auto" w:fill="auto"/>
            <w:vAlign w:val="center"/>
            <w:hideMark/>
          </w:tcPr>
          <w:p w14:paraId="6E82366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146D581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nil"/>
              <w:left w:val="nil"/>
              <w:bottom w:val="single" w:sz="4" w:space="0" w:color="auto"/>
              <w:right w:val="single" w:sz="4" w:space="0" w:color="auto"/>
            </w:tcBorders>
            <w:shd w:val="clear" w:color="auto" w:fill="auto"/>
            <w:vAlign w:val="center"/>
            <w:hideMark/>
          </w:tcPr>
          <w:p w14:paraId="41D877C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87864A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44A3B816"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4B1F76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54</w:t>
            </w:r>
          </w:p>
        </w:tc>
        <w:tc>
          <w:tcPr>
            <w:tcW w:w="1260" w:type="dxa"/>
            <w:tcBorders>
              <w:top w:val="nil"/>
              <w:left w:val="nil"/>
              <w:bottom w:val="single" w:sz="4" w:space="0" w:color="auto"/>
              <w:right w:val="single" w:sz="4" w:space="0" w:color="auto"/>
            </w:tcBorders>
            <w:shd w:val="clear" w:color="auto" w:fill="auto"/>
            <w:vAlign w:val="center"/>
            <w:hideMark/>
          </w:tcPr>
          <w:p w14:paraId="7A6E12E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Silmalas pagasta Kruku kultūras nams</w:t>
            </w:r>
          </w:p>
        </w:tc>
        <w:tc>
          <w:tcPr>
            <w:tcW w:w="990" w:type="dxa"/>
            <w:tcBorders>
              <w:top w:val="nil"/>
              <w:left w:val="nil"/>
              <w:bottom w:val="single" w:sz="4" w:space="0" w:color="auto"/>
              <w:right w:val="single" w:sz="4" w:space="0" w:color="auto"/>
            </w:tcBorders>
            <w:shd w:val="clear" w:color="auto" w:fill="auto"/>
            <w:vAlign w:val="center"/>
            <w:hideMark/>
          </w:tcPr>
          <w:p w14:paraId="6BD7D68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524DABE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Miera iela 4, Kruki, Silmalas pag., Rēzeknes nov., LV-4636</w:t>
            </w:r>
          </w:p>
        </w:tc>
        <w:tc>
          <w:tcPr>
            <w:tcW w:w="1080" w:type="dxa"/>
            <w:tcBorders>
              <w:top w:val="nil"/>
              <w:left w:val="nil"/>
              <w:bottom w:val="single" w:sz="4" w:space="0" w:color="auto"/>
              <w:right w:val="single" w:sz="4" w:space="0" w:color="auto"/>
            </w:tcBorders>
            <w:shd w:val="clear" w:color="auto" w:fill="auto"/>
            <w:vAlign w:val="center"/>
            <w:hideMark/>
          </w:tcPr>
          <w:p w14:paraId="08C93D1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56.410229</w:t>
            </w:r>
          </w:p>
        </w:tc>
        <w:tc>
          <w:tcPr>
            <w:tcW w:w="900" w:type="dxa"/>
            <w:tcBorders>
              <w:top w:val="nil"/>
              <w:left w:val="nil"/>
              <w:bottom w:val="single" w:sz="4" w:space="0" w:color="auto"/>
              <w:right w:val="single" w:sz="4" w:space="0" w:color="auto"/>
            </w:tcBorders>
            <w:shd w:val="clear" w:color="auto" w:fill="auto"/>
            <w:vAlign w:val="center"/>
            <w:hideMark/>
          </w:tcPr>
          <w:p w14:paraId="2B39C30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27.000098</w:t>
            </w:r>
          </w:p>
        </w:tc>
        <w:tc>
          <w:tcPr>
            <w:tcW w:w="1350" w:type="dxa"/>
            <w:tcBorders>
              <w:top w:val="nil"/>
              <w:left w:val="nil"/>
              <w:bottom w:val="single" w:sz="4" w:space="0" w:color="auto"/>
              <w:right w:val="single" w:sz="4" w:space="0" w:color="auto"/>
            </w:tcBorders>
            <w:shd w:val="clear" w:color="auto" w:fill="auto"/>
            <w:vAlign w:val="center"/>
            <w:hideMark/>
          </w:tcPr>
          <w:p w14:paraId="61FC6A7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B8D3F8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64CB184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5E6E32E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CA09DF9"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7D9FA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55</w:t>
            </w:r>
          </w:p>
        </w:tc>
        <w:tc>
          <w:tcPr>
            <w:tcW w:w="1260" w:type="dxa"/>
            <w:tcBorders>
              <w:top w:val="nil"/>
              <w:left w:val="nil"/>
              <w:bottom w:val="single" w:sz="4" w:space="0" w:color="auto"/>
              <w:right w:val="single" w:sz="4" w:space="0" w:color="auto"/>
            </w:tcBorders>
            <w:shd w:val="clear" w:color="auto" w:fill="auto"/>
            <w:vAlign w:val="center"/>
            <w:hideMark/>
          </w:tcPr>
          <w:p w14:paraId="60700B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Tiskādu vidusskola</w:t>
            </w:r>
          </w:p>
        </w:tc>
        <w:tc>
          <w:tcPr>
            <w:tcW w:w="990" w:type="dxa"/>
            <w:tcBorders>
              <w:top w:val="nil"/>
              <w:left w:val="nil"/>
              <w:bottom w:val="single" w:sz="4" w:space="0" w:color="auto"/>
              <w:right w:val="single" w:sz="4" w:space="0" w:color="auto"/>
            </w:tcBorders>
            <w:shd w:val="clear" w:color="auto" w:fill="auto"/>
            <w:vAlign w:val="center"/>
            <w:hideMark/>
          </w:tcPr>
          <w:p w14:paraId="457A50D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007B200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Parka iela 4, Vecružinas ciems, Silmalas pagasts, Rēzeknes novads, LV-4636</w:t>
            </w:r>
          </w:p>
        </w:tc>
        <w:tc>
          <w:tcPr>
            <w:tcW w:w="1080" w:type="dxa"/>
            <w:tcBorders>
              <w:top w:val="nil"/>
              <w:left w:val="nil"/>
              <w:bottom w:val="single" w:sz="4" w:space="0" w:color="auto"/>
              <w:right w:val="single" w:sz="4" w:space="0" w:color="auto"/>
            </w:tcBorders>
            <w:shd w:val="clear" w:color="auto" w:fill="auto"/>
            <w:vAlign w:val="center"/>
            <w:hideMark/>
          </w:tcPr>
          <w:p w14:paraId="0E890F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56.441771</w:t>
            </w:r>
          </w:p>
        </w:tc>
        <w:tc>
          <w:tcPr>
            <w:tcW w:w="900" w:type="dxa"/>
            <w:tcBorders>
              <w:top w:val="nil"/>
              <w:left w:val="nil"/>
              <w:bottom w:val="single" w:sz="4" w:space="0" w:color="auto"/>
              <w:right w:val="single" w:sz="4" w:space="0" w:color="auto"/>
            </w:tcBorders>
            <w:shd w:val="clear" w:color="auto" w:fill="auto"/>
            <w:vAlign w:val="center"/>
            <w:hideMark/>
          </w:tcPr>
          <w:p w14:paraId="3B2D223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27.085185</w:t>
            </w:r>
          </w:p>
        </w:tc>
        <w:tc>
          <w:tcPr>
            <w:tcW w:w="1350" w:type="dxa"/>
            <w:tcBorders>
              <w:top w:val="nil"/>
              <w:left w:val="nil"/>
              <w:bottom w:val="single" w:sz="4" w:space="0" w:color="auto"/>
              <w:right w:val="single" w:sz="4" w:space="0" w:color="auto"/>
            </w:tcBorders>
            <w:shd w:val="clear" w:color="auto" w:fill="auto"/>
            <w:vAlign w:val="center"/>
            <w:hideMark/>
          </w:tcPr>
          <w:p w14:paraId="4D86A6E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41BDEB4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nil"/>
              <w:left w:val="nil"/>
              <w:bottom w:val="single" w:sz="4" w:space="0" w:color="auto"/>
              <w:right w:val="single" w:sz="4" w:space="0" w:color="auto"/>
            </w:tcBorders>
            <w:shd w:val="clear" w:color="auto" w:fill="auto"/>
            <w:vAlign w:val="center"/>
            <w:hideMark/>
          </w:tcPr>
          <w:p w14:paraId="2DF8945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346047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32CF27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8D94BF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w:t>
            </w:r>
          </w:p>
        </w:tc>
        <w:tc>
          <w:tcPr>
            <w:tcW w:w="1260" w:type="dxa"/>
            <w:tcBorders>
              <w:top w:val="nil"/>
              <w:left w:val="nil"/>
              <w:bottom w:val="single" w:sz="4" w:space="0" w:color="auto"/>
              <w:right w:val="single" w:sz="4" w:space="0" w:color="auto"/>
            </w:tcBorders>
            <w:shd w:val="clear" w:color="auto" w:fill="auto"/>
            <w:vAlign w:val="center"/>
            <w:hideMark/>
          </w:tcPr>
          <w:p w14:paraId="734371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Silmalas pagasta Ružinas kultūras nams</w:t>
            </w:r>
          </w:p>
        </w:tc>
        <w:tc>
          <w:tcPr>
            <w:tcW w:w="990" w:type="dxa"/>
            <w:tcBorders>
              <w:top w:val="nil"/>
              <w:left w:val="nil"/>
              <w:bottom w:val="single" w:sz="4" w:space="0" w:color="auto"/>
              <w:right w:val="single" w:sz="4" w:space="0" w:color="auto"/>
            </w:tcBorders>
            <w:shd w:val="clear" w:color="auto" w:fill="auto"/>
            <w:vAlign w:val="center"/>
            <w:hideMark/>
          </w:tcPr>
          <w:p w14:paraId="7D6F059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2735AEF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Jaunatnes iela 3, Vecružina, Silmalas pag., Rēzeknes nov., LV-4636</w:t>
            </w:r>
          </w:p>
        </w:tc>
        <w:tc>
          <w:tcPr>
            <w:tcW w:w="1080" w:type="dxa"/>
            <w:tcBorders>
              <w:top w:val="nil"/>
              <w:left w:val="nil"/>
              <w:bottom w:val="single" w:sz="4" w:space="0" w:color="auto"/>
              <w:right w:val="single" w:sz="4" w:space="0" w:color="auto"/>
            </w:tcBorders>
            <w:shd w:val="clear" w:color="auto" w:fill="auto"/>
            <w:vAlign w:val="center"/>
            <w:hideMark/>
          </w:tcPr>
          <w:p w14:paraId="51854BF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56.444012</w:t>
            </w:r>
          </w:p>
        </w:tc>
        <w:tc>
          <w:tcPr>
            <w:tcW w:w="900" w:type="dxa"/>
            <w:tcBorders>
              <w:top w:val="nil"/>
              <w:left w:val="nil"/>
              <w:bottom w:val="single" w:sz="4" w:space="0" w:color="auto"/>
              <w:right w:val="single" w:sz="4" w:space="0" w:color="auto"/>
            </w:tcBorders>
            <w:shd w:val="clear" w:color="auto" w:fill="auto"/>
            <w:vAlign w:val="center"/>
            <w:hideMark/>
          </w:tcPr>
          <w:p w14:paraId="01BFF23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27.098473</w:t>
            </w:r>
          </w:p>
        </w:tc>
        <w:tc>
          <w:tcPr>
            <w:tcW w:w="1350" w:type="dxa"/>
            <w:tcBorders>
              <w:top w:val="nil"/>
              <w:left w:val="nil"/>
              <w:bottom w:val="single" w:sz="4" w:space="0" w:color="auto"/>
              <w:right w:val="single" w:sz="4" w:space="0" w:color="auto"/>
            </w:tcBorders>
            <w:shd w:val="clear" w:color="auto" w:fill="auto"/>
            <w:vAlign w:val="center"/>
            <w:hideMark/>
          </w:tcPr>
          <w:p w14:paraId="3BBCC7C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5449114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1228EEE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476184B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30BA006A"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E5E897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57</w:t>
            </w:r>
          </w:p>
        </w:tc>
        <w:tc>
          <w:tcPr>
            <w:tcW w:w="1260" w:type="dxa"/>
            <w:tcBorders>
              <w:top w:val="nil"/>
              <w:left w:val="nil"/>
              <w:bottom w:val="single" w:sz="4" w:space="0" w:color="auto"/>
              <w:right w:val="single" w:sz="4" w:space="0" w:color="auto"/>
            </w:tcBorders>
            <w:shd w:val="clear" w:color="auto" w:fill="auto"/>
            <w:vAlign w:val="center"/>
            <w:hideMark/>
          </w:tcPr>
          <w:p w14:paraId="3BCD341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Silmalas pagasta Štikānu klubs</w:t>
            </w:r>
          </w:p>
        </w:tc>
        <w:tc>
          <w:tcPr>
            <w:tcW w:w="990" w:type="dxa"/>
            <w:tcBorders>
              <w:top w:val="nil"/>
              <w:left w:val="nil"/>
              <w:bottom w:val="single" w:sz="4" w:space="0" w:color="auto"/>
              <w:right w:val="single" w:sz="4" w:space="0" w:color="auto"/>
            </w:tcBorders>
            <w:shd w:val="clear" w:color="auto" w:fill="auto"/>
            <w:vAlign w:val="center"/>
            <w:hideMark/>
          </w:tcPr>
          <w:p w14:paraId="4A5513D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3CE676F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Preiļu iela 9, Štikāni, Silmalas pag., Rēzeknes nov., LV-4636</w:t>
            </w:r>
          </w:p>
        </w:tc>
        <w:tc>
          <w:tcPr>
            <w:tcW w:w="1080" w:type="dxa"/>
            <w:tcBorders>
              <w:top w:val="nil"/>
              <w:left w:val="nil"/>
              <w:bottom w:val="single" w:sz="4" w:space="0" w:color="auto"/>
              <w:right w:val="single" w:sz="4" w:space="0" w:color="auto"/>
            </w:tcBorders>
            <w:shd w:val="clear" w:color="auto" w:fill="auto"/>
            <w:vAlign w:val="center"/>
            <w:hideMark/>
          </w:tcPr>
          <w:p w14:paraId="706DEDF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56.361406</w:t>
            </w:r>
          </w:p>
        </w:tc>
        <w:tc>
          <w:tcPr>
            <w:tcW w:w="900" w:type="dxa"/>
            <w:tcBorders>
              <w:top w:val="nil"/>
              <w:left w:val="nil"/>
              <w:bottom w:val="single" w:sz="4" w:space="0" w:color="auto"/>
              <w:right w:val="single" w:sz="4" w:space="0" w:color="auto"/>
            </w:tcBorders>
            <w:shd w:val="clear" w:color="auto" w:fill="auto"/>
            <w:vAlign w:val="center"/>
            <w:hideMark/>
          </w:tcPr>
          <w:p w14:paraId="444F049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27.005903</w:t>
            </w:r>
          </w:p>
        </w:tc>
        <w:tc>
          <w:tcPr>
            <w:tcW w:w="1350" w:type="dxa"/>
            <w:tcBorders>
              <w:top w:val="nil"/>
              <w:left w:val="nil"/>
              <w:bottom w:val="single" w:sz="4" w:space="0" w:color="auto"/>
              <w:right w:val="single" w:sz="4" w:space="0" w:color="auto"/>
            </w:tcBorders>
            <w:shd w:val="clear" w:color="auto" w:fill="auto"/>
            <w:vAlign w:val="center"/>
            <w:hideMark/>
          </w:tcPr>
          <w:p w14:paraId="266F98A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24108C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w:t>
            </w:r>
          </w:p>
        </w:tc>
        <w:tc>
          <w:tcPr>
            <w:tcW w:w="674" w:type="dxa"/>
            <w:tcBorders>
              <w:top w:val="nil"/>
              <w:left w:val="nil"/>
              <w:bottom w:val="single" w:sz="4" w:space="0" w:color="auto"/>
              <w:right w:val="single" w:sz="4" w:space="0" w:color="auto"/>
            </w:tcBorders>
            <w:shd w:val="clear" w:color="auto" w:fill="auto"/>
            <w:vAlign w:val="center"/>
            <w:hideMark/>
          </w:tcPr>
          <w:p w14:paraId="33FB862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53564C4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DE8C6F3"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AAE9F3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58</w:t>
            </w:r>
          </w:p>
        </w:tc>
        <w:tc>
          <w:tcPr>
            <w:tcW w:w="1260" w:type="dxa"/>
            <w:tcBorders>
              <w:top w:val="nil"/>
              <w:left w:val="nil"/>
              <w:bottom w:val="single" w:sz="4" w:space="0" w:color="auto"/>
              <w:right w:val="single" w:sz="4" w:space="0" w:color="auto"/>
            </w:tcBorders>
            <w:shd w:val="clear" w:color="auto" w:fill="auto"/>
            <w:vAlign w:val="center"/>
            <w:hideMark/>
          </w:tcPr>
          <w:p w14:paraId="481E465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Rēznas pamatskola</w:t>
            </w:r>
          </w:p>
        </w:tc>
        <w:tc>
          <w:tcPr>
            <w:tcW w:w="990" w:type="dxa"/>
            <w:tcBorders>
              <w:top w:val="nil"/>
              <w:left w:val="nil"/>
              <w:bottom w:val="single" w:sz="4" w:space="0" w:color="auto"/>
              <w:right w:val="single" w:sz="4" w:space="0" w:color="auto"/>
            </w:tcBorders>
            <w:shd w:val="clear" w:color="auto" w:fill="auto"/>
            <w:vAlign w:val="center"/>
            <w:hideMark/>
          </w:tcPr>
          <w:p w14:paraId="4C7C3C4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5521927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Skolas iela 2, Stoļerova, Stoļerovas pag., Rēzeknes nov., LV-4642</w:t>
            </w:r>
          </w:p>
        </w:tc>
        <w:tc>
          <w:tcPr>
            <w:tcW w:w="1080" w:type="dxa"/>
            <w:tcBorders>
              <w:top w:val="nil"/>
              <w:left w:val="nil"/>
              <w:bottom w:val="single" w:sz="4" w:space="0" w:color="auto"/>
              <w:right w:val="single" w:sz="4" w:space="0" w:color="auto"/>
            </w:tcBorders>
            <w:shd w:val="clear" w:color="auto" w:fill="auto"/>
            <w:vAlign w:val="center"/>
            <w:hideMark/>
          </w:tcPr>
          <w:p w14:paraId="03FC9FD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56.435215</w:t>
            </w:r>
          </w:p>
        </w:tc>
        <w:tc>
          <w:tcPr>
            <w:tcW w:w="900" w:type="dxa"/>
            <w:tcBorders>
              <w:top w:val="nil"/>
              <w:left w:val="nil"/>
              <w:bottom w:val="single" w:sz="4" w:space="0" w:color="auto"/>
              <w:right w:val="single" w:sz="4" w:space="0" w:color="auto"/>
            </w:tcBorders>
            <w:shd w:val="clear" w:color="auto" w:fill="auto"/>
            <w:vAlign w:val="center"/>
            <w:hideMark/>
          </w:tcPr>
          <w:p w14:paraId="0D8C04C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27.552038</w:t>
            </w:r>
          </w:p>
        </w:tc>
        <w:tc>
          <w:tcPr>
            <w:tcW w:w="1350" w:type="dxa"/>
            <w:tcBorders>
              <w:top w:val="nil"/>
              <w:left w:val="nil"/>
              <w:bottom w:val="single" w:sz="4" w:space="0" w:color="auto"/>
              <w:right w:val="single" w:sz="4" w:space="0" w:color="auto"/>
            </w:tcBorders>
            <w:shd w:val="clear" w:color="auto" w:fill="auto"/>
            <w:vAlign w:val="center"/>
            <w:hideMark/>
          </w:tcPr>
          <w:p w14:paraId="4FA0C0D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6513549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180</w:t>
            </w:r>
          </w:p>
        </w:tc>
        <w:tc>
          <w:tcPr>
            <w:tcW w:w="674" w:type="dxa"/>
            <w:tcBorders>
              <w:top w:val="nil"/>
              <w:left w:val="nil"/>
              <w:bottom w:val="single" w:sz="4" w:space="0" w:color="auto"/>
              <w:right w:val="single" w:sz="4" w:space="0" w:color="auto"/>
            </w:tcBorders>
            <w:shd w:val="clear" w:color="auto" w:fill="auto"/>
            <w:vAlign w:val="center"/>
            <w:hideMark/>
          </w:tcPr>
          <w:p w14:paraId="31A2210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33DA6F3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7A348D6"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62546C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59</w:t>
            </w:r>
          </w:p>
        </w:tc>
        <w:tc>
          <w:tcPr>
            <w:tcW w:w="1260" w:type="dxa"/>
            <w:tcBorders>
              <w:top w:val="nil"/>
              <w:left w:val="nil"/>
              <w:bottom w:val="single" w:sz="4" w:space="0" w:color="auto"/>
              <w:right w:val="single" w:sz="4" w:space="0" w:color="auto"/>
            </w:tcBorders>
            <w:shd w:val="clear" w:color="auto" w:fill="auto"/>
            <w:vAlign w:val="center"/>
            <w:hideMark/>
          </w:tcPr>
          <w:p w14:paraId="1F19D6E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Stoļerovas pagasta saietu nams</w:t>
            </w:r>
          </w:p>
        </w:tc>
        <w:tc>
          <w:tcPr>
            <w:tcW w:w="990" w:type="dxa"/>
            <w:tcBorders>
              <w:top w:val="nil"/>
              <w:left w:val="nil"/>
              <w:bottom w:val="single" w:sz="4" w:space="0" w:color="auto"/>
              <w:right w:val="single" w:sz="4" w:space="0" w:color="auto"/>
            </w:tcBorders>
            <w:shd w:val="clear" w:color="auto" w:fill="auto"/>
            <w:vAlign w:val="center"/>
            <w:hideMark/>
          </w:tcPr>
          <w:p w14:paraId="3D55364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090F1E2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Skolas iela 2a, Stoļerova, Stoļerovas pag., Rēzeknes nov., LV-4642</w:t>
            </w:r>
          </w:p>
        </w:tc>
        <w:tc>
          <w:tcPr>
            <w:tcW w:w="1080" w:type="dxa"/>
            <w:tcBorders>
              <w:top w:val="nil"/>
              <w:left w:val="nil"/>
              <w:bottom w:val="single" w:sz="4" w:space="0" w:color="auto"/>
              <w:right w:val="single" w:sz="4" w:space="0" w:color="auto"/>
            </w:tcBorders>
            <w:shd w:val="clear" w:color="auto" w:fill="auto"/>
            <w:vAlign w:val="center"/>
            <w:hideMark/>
          </w:tcPr>
          <w:p w14:paraId="24047D0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56.435404</w:t>
            </w:r>
          </w:p>
        </w:tc>
        <w:tc>
          <w:tcPr>
            <w:tcW w:w="900" w:type="dxa"/>
            <w:tcBorders>
              <w:top w:val="nil"/>
              <w:left w:val="nil"/>
              <w:bottom w:val="single" w:sz="4" w:space="0" w:color="auto"/>
              <w:right w:val="single" w:sz="4" w:space="0" w:color="auto"/>
            </w:tcBorders>
            <w:shd w:val="clear" w:color="auto" w:fill="auto"/>
            <w:vAlign w:val="center"/>
            <w:hideMark/>
          </w:tcPr>
          <w:p w14:paraId="5B3D84F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27.552044</w:t>
            </w:r>
          </w:p>
        </w:tc>
        <w:tc>
          <w:tcPr>
            <w:tcW w:w="1350" w:type="dxa"/>
            <w:tcBorders>
              <w:top w:val="nil"/>
              <w:left w:val="nil"/>
              <w:bottom w:val="single" w:sz="4" w:space="0" w:color="auto"/>
              <w:right w:val="single" w:sz="4" w:space="0" w:color="auto"/>
            </w:tcBorders>
            <w:shd w:val="clear" w:color="auto" w:fill="auto"/>
            <w:vAlign w:val="center"/>
            <w:hideMark/>
          </w:tcPr>
          <w:p w14:paraId="622277C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5F5AFAA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404E597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18CC108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35584D4" w14:textId="77777777" w:rsidTr="00381AF4">
        <w:trPr>
          <w:trHeight w:val="1174"/>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E2E174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60</w:t>
            </w:r>
          </w:p>
        </w:tc>
        <w:tc>
          <w:tcPr>
            <w:tcW w:w="1260" w:type="dxa"/>
            <w:tcBorders>
              <w:top w:val="nil"/>
              <w:left w:val="nil"/>
              <w:bottom w:val="single" w:sz="4" w:space="0" w:color="auto"/>
              <w:right w:val="single" w:sz="4" w:space="0" w:color="auto"/>
            </w:tcBorders>
            <w:shd w:val="clear" w:color="auto" w:fill="auto"/>
            <w:vAlign w:val="center"/>
            <w:hideMark/>
          </w:tcPr>
          <w:p w14:paraId="493EE67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Stružānu pagasta kultūras nams</w:t>
            </w:r>
          </w:p>
        </w:tc>
        <w:tc>
          <w:tcPr>
            <w:tcW w:w="990" w:type="dxa"/>
            <w:tcBorders>
              <w:top w:val="nil"/>
              <w:left w:val="nil"/>
              <w:bottom w:val="single" w:sz="4" w:space="0" w:color="auto"/>
              <w:right w:val="single" w:sz="4" w:space="0" w:color="auto"/>
            </w:tcBorders>
            <w:shd w:val="clear" w:color="auto" w:fill="auto"/>
            <w:vAlign w:val="center"/>
            <w:hideMark/>
          </w:tcPr>
          <w:p w14:paraId="0D1C329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0DCD3F5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Miera iela 14, Strūžāni, Stružānu pag., Rēzeknes nov., LV-4643</w:t>
            </w:r>
          </w:p>
        </w:tc>
        <w:tc>
          <w:tcPr>
            <w:tcW w:w="1080" w:type="dxa"/>
            <w:tcBorders>
              <w:top w:val="nil"/>
              <w:left w:val="nil"/>
              <w:bottom w:val="single" w:sz="4" w:space="0" w:color="auto"/>
              <w:right w:val="single" w:sz="4" w:space="0" w:color="auto"/>
            </w:tcBorders>
            <w:shd w:val="clear" w:color="auto" w:fill="auto"/>
            <w:vAlign w:val="center"/>
            <w:hideMark/>
          </w:tcPr>
          <w:p w14:paraId="1602E15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56.695552</w:t>
            </w:r>
          </w:p>
        </w:tc>
        <w:tc>
          <w:tcPr>
            <w:tcW w:w="900" w:type="dxa"/>
            <w:tcBorders>
              <w:top w:val="nil"/>
              <w:left w:val="nil"/>
              <w:bottom w:val="single" w:sz="4" w:space="0" w:color="auto"/>
              <w:right w:val="single" w:sz="4" w:space="0" w:color="auto"/>
            </w:tcBorders>
            <w:shd w:val="clear" w:color="auto" w:fill="auto"/>
            <w:vAlign w:val="center"/>
            <w:hideMark/>
          </w:tcPr>
          <w:p w14:paraId="078AA09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27.237398</w:t>
            </w:r>
          </w:p>
        </w:tc>
        <w:tc>
          <w:tcPr>
            <w:tcW w:w="1350" w:type="dxa"/>
            <w:tcBorders>
              <w:top w:val="nil"/>
              <w:left w:val="nil"/>
              <w:bottom w:val="single" w:sz="4" w:space="0" w:color="auto"/>
              <w:right w:val="single" w:sz="4" w:space="0" w:color="auto"/>
            </w:tcBorders>
            <w:shd w:val="clear" w:color="auto" w:fill="auto"/>
            <w:vAlign w:val="center"/>
            <w:hideMark/>
          </w:tcPr>
          <w:p w14:paraId="6C3EA0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39A91FC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400</w:t>
            </w:r>
          </w:p>
        </w:tc>
        <w:tc>
          <w:tcPr>
            <w:tcW w:w="674" w:type="dxa"/>
            <w:tcBorders>
              <w:top w:val="nil"/>
              <w:left w:val="nil"/>
              <w:bottom w:val="single" w:sz="4" w:space="0" w:color="auto"/>
              <w:right w:val="single" w:sz="4" w:space="0" w:color="auto"/>
            </w:tcBorders>
            <w:shd w:val="clear" w:color="auto" w:fill="auto"/>
            <w:vAlign w:val="center"/>
            <w:hideMark/>
          </w:tcPr>
          <w:p w14:paraId="2834898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028CEC6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1D86C86"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32D5A45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t>Nr. p.k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0D862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6E1428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AC1977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DBD3E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F5DC09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AB2B2C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482610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6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8D11B5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913A61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34795A2C"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6C7F6F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61</w:t>
            </w:r>
          </w:p>
        </w:tc>
        <w:tc>
          <w:tcPr>
            <w:tcW w:w="1260" w:type="dxa"/>
            <w:tcBorders>
              <w:top w:val="nil"/>
              <w:left w:val="nil"/>
              <w:bottom w:val="single" w:sz="4" w:space="0" w:color="auto"/>
              <w:right w:val="single" w:sz="4" w:space="0" w:color="auto"/>
            </w:tcBorders>
            <w:shd w:val="clear" w:color="auto" w:fill="auto"/>
            <w:vAlign w:val="center"/>
            <w:hideMark/>
          </w:tcPr>
          <w:p w14:paraId="205A5AF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Jaunstrūžānu pamatskola</w:t>
            </w:r>
          </w:p>
        </w:tc>
        <w:tc>
          <w:tcPr>
            <w:tcW w:w="990" w:type="dxa"/>
            <w:tcBorders>
              <w:top w:val="nil"/>
              <w:left w:val="nil"/>
              <w:bottom w:val="single" w:sz="4" w:space="0" w:color="auto"/>
              <w:right w:val="single" w:sz="4" w:space="0" w:color="auto"/>
            </w:tcBorders>
            <w:shd w:val="clear" w:color="auto" w:fill="auto"/>
            <w:vAlign w:val="center"/>
            <w:hideMark/>
          </w:tcPr>
          <w:p w14:paraId="4560A2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2747E4F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Miera iela 14, Strūžāni, Stružānu pag., Rēzeknes nov., LV-4643</w:t>
            </w:r>
          </w:p>
        </w:tc>
        <w:tc>
          <w:tcPr>
            <w:tcW w:w="1080" w:type="dxa"/>
            <w:tcBorders>
              <w:top w:val="nil"/>
              <w:left w:val="nil"/>
              <w:bottom w:val="single" w:sz="4" w:space="0" w:color="auto"/>
              <w:right w:val="single" w:sz="4" w:space="0" w:color="auto"/>
            </w:tcBorders>
            <w:shd w:val="clear" w:color="auto" w:fill="auto"/>
            <w:vAlign w:val="center"/>
            <w:hideMark/>
          </w:tcPr>
          <w:p w14:paraId="0C28B6D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56.695183</w:t>
            </w:r>
          </w:p>
        </w:tc>
        <w:tc>
          <w:tcPr>
            <w:tcW w:w="900" w:type="dxa"/>
            <w:tcBorders>
              <w:top w:val="nil"/>
              <w:left w:val="nil"/>
              <w:bottom w:val="single" w:sz="4" w:space="0" w:color="auto"/>
              <w:right w:val="single" w:sz="4" w:space="0" w:color="auto"/>
            </w:tcBorders>
            <w:shd w:val="clear" w:color="auto" w:fill="auto"/>
            <w:vAlign w:val="center"/>
            <w:hideMark/>
          </w:tcPr>
          <w:p w14:paraId="10FB5CC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27.236560</w:t>
            </w:r>
          </w:p>
        </w:tc>
        <w:tc>
          <w:tcPr>
            <w:tcW w:w="1350" w:type="dxa"/>
            <w:tcBorders>
              <w:top w:val="nil"/>
              <w:left w:val="nil"/>
              <w:bottom w:val="single" w:sz="4" w:space="0" w:color="auto"/>
              <w:right w:val="single" w:sz="4" w:space="0" w:color="auto"/>
            </w:tcBorders>
            <w:shd w:val="clear" w:color="auto" w:fill="auto"/>
            <w:vAlign w:val="center"/>
            <w:hideMark/>
          </w:tcPr>
          <w:p w14:paraId="16221B4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357C368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7943949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30A7E7E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41E27D2A"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E85131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62</w:t>
            </w:r>
          </w:p>
        </w:tc>
        <w:tc>
          <w:tcPr>
            <w:tcW w:w="1260" w:type="dxa"/>
            <w:tcBorders>
              <w:top w:val="nil"/>
              <w:left w:val="nil"/>
              <w:bottom w:val="single" w:sz="4" w:space="0" w:color="auto"/>
              <w:right w:val="single" w:sz="4" w:space="0" w:color="auto"/>
            </w:tcBorders>
            <w:shd w:val="clear" w:color="auto" w:fill="auto"/>
            <w:vAlign w:val="center"/>
            <w:hideMark/>
          </w:tcPr>
          <w:p w14:paraId="423B242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Strūžānu pirmsskolas izglītības iestāde „Zvaniņš”</w:t>
            </w:r>
          </w:p>
        </w:tc>
        <w:tc>
          <w:tcPr>
            <w:tcW w:w="990" w:type="dxa"/>
            <w:tcBorders>
              <w:top w:val="nil"/>
              <w:left w:val="nil"/>
              <w:bottom w:val="single" w:sz="4" w:space="0" w:color="auto"/>
              <w:right w:val="single" w:sz="4" w:space="0" w:color="auto"/>
            </w:tcBorders>
            <w:shd w:val="clear" w:color="auto" w:fill="auto"/>
            <w:vAlign w:val="center"/>
            <w:hideMark/>
          </w:tcPr>
          <w:p w14:paraId="71E736E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4E32E98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Miera iela 14A, Strūžāni, Stružānu pag., Rēzeknes nov., LV-4643</w:t>
            </w:r>
          </w:p>
        </w:tc>
        <w:tc>
          <w:tcPr>
            <w:tcW w:w="1080" w:type="dxa"/>
            <w:tcBorders>
              <w:top w:val="nil"/>
              <w:left w:val="nil"/>
              <w:bottom w:val="single" w:sz="4" w:space="0" w:color="auto"/>
              <w:right w:val="single" w:sz="4" w:space="0" w:color="auto"/>
            </w:tcBorders>
            <w:shd w:val="clear" w:color="auto" w:fill="auto"/>
            <w:vAlign w:val="center"/>
            <w:hideMark/>
          </w:tcPr>
          <w:p w14:paraId="1234D7C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56.694838</w:t>
            </w:r>
          </w:p>
        </w:tc>
        <w:tc>
          <w:tcPr>
            <w:tcW w:w="900" w:type="dxa"/>
            <w:tcBorders>
              <w:top w:val="nil"/>
              <w:left w:val="nil"/>
              <w:bottom w:val="single" w:sz="4" w:space="0" w:color="auto"/>
              <w:right w:val="single" w:sz="4" w:space="0" w:color="auto"/>
            </w:tcBorders>
            <w:shd w:val="clear" w:color="auto" w:fill="auto"/>
            <w:vAlign w:val="center"/>
            <w:hideMark/>
          </w:tcPr>
          <w:p w14:paraId="1045AB1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27.238254</w:t>
            </w:r>
          </w:p>
        </w:tc>
        <w:tc>
          <w:tcPr>
            <w:tcW w:w="1350" w:type="dxa"/>
            <w:tcBorders>
              <w:top w:val="nil"/>
              <w:left w:val="nil"/>
              <w:bottom w:val="single" w:sz="4" w:space="0" w:color="auto"/>
              <w:right w:val="single" w:sz="4" w:space="0" w:color="auto"/>
            </w:tcBorders>
            <w:shd w:val="clear" w:color="auto" w:fill="auto"/>
            <w:vAlign w:val="center"/>
            <w:hideMark/>
          </w:tcPr>
          <w:p w14:paraId="5BC0FF4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mācību klases</w:t>
            </w:r>
          </w:p>
        </w:tc>
        <w:tc>
          <w:tcPr>
            <w:tcW w:w="540" w:type="dxa"/>
            <w:tcBorders>
              <w:top w:val="nil"/>
              <w:left w:val="nil"/>
              <w:bottom w:val="single" w:sz="4" w:space="0" w:color="auto"/>
              <w:right w:val="single" w:sz="4" w:space="0" w:color="auto"/>
            </w:tcBorders>
            <w:shd w:val="clear" w:color="auto" w:fill="auto"/>
            <w:vAlign w:val="center"/>
            <w:hideMark/>
          </w:tcPr>
          <w:p w14:paraId="160EE91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w:t>
            </w:r>
          </w:p>
        </w:tc>
        <w:tc>
          <w:tcPr>
            <w:tcW w:w="674" w:type="dxa"/>
            <w:tcBorders>
              <w:top w:val="nil"/>
              <w:left w:val="nil"/>
              <w:bottom w:val="single" w:sz="4" w:space="0" w:color="auto"/>
              <w:right w:val="single" w:sz="4" w:space="0" w:color="auto"/>
            </w:tcBorders>
            <w:shd w:val="clear" w:color="auto" w:fill="auto"/>
            <w:vAlign w:val="center"/>
            <w:hideMark/>
          </w:tcPr>
          <w:p w14:paraId="550FFE9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61A63F9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7F2EDB1"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8E8910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63</w:t>
            </w:r>
          </w:p>
        </w:tc>
        <w:tc>
          <w:tcPr>
            <w:tcW w:w="1260" w:type="dxa"/>
            <w:tcBorders>
              <w:top w:val="nil"/>
              <w:left w:val="nil"/>
              <w:bottom w:val="single" w:sz="4" w:space="0" w:color="auto"/>
              <w:right w:val="single" w:sz="4" w:space="0" w:color="auto"/>
            </w:tcBorders>
            <w:shd w:val="clear" w:color="auto" w:fill="auto"/>
            <w:vAlign w:val="center"/>
            <w:hideMark/>
          </w:tcPr>
          <w:p w14:paraId="7D1041B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Lūcijas Rancānes Makašānu Amatu vi</w:t>
            </w:r>
            <w:r w:rsidRPr="00C32C64">
              <w:rPr>
                <w:rFonts w:eastAsia="Times New Roman" w:cs="Times New Roman"/>
                <w:color w:val="000000"/>
                <w:sz w:val="20"/>
                <w:szCs w:val="20"/>
                <w:lang w:val="lv-LV" w:eastAsia="lv-LV" w:bidi="ar-SA"/>
              </w:rPr>
              <w:lastRenderedPageBreak/>
              <w:t>dusskola</w:t>
            </w:r>
          </w:p>
        </w:tc>
        <w:tc>
          <w:tcPr>
            <w:tcW w:w="990" w:type="dxa"/>
            <w:tcBorders>
              <w:top w:val="nil"/>
              <w:left w:val="nil"/>
              <w:bottom w:val="single" w:sz="4" w:space="0" w:color="auto"/>
              <w:right w:val="single" w:sz="4" w:space="0" w:color="auto"/>
            </w:tcBorders>
            <w:shd w:val="clear" w:color="auto" w:fill="auto"/>
            <w:vAlign w:val="center"/>
            <w:hideMark/>
          </w:tcPr>
          <w:p w14:paraId="73B5B53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lastRenderedPageBreak/>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1CF6C20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``Makašānu amatu vidusskola``, Iugulova, Vērēmu pag., Rēzeknes </w:t>
            </w:r>
            <w:r w:rsidRPr="00C32C64">
              <w:rPr>
                <w:rFonts w:eastAsia="Times New Roman" w:cs="Times New Roman"/>
                <w:color w:val="000000"/>
                <w:sz w:val="20"/>
                <w:szCs w:val="20"/>
                <w:lang w:val="lv-LV" w:eastAsia="lv-LV" w:bidi="ar-SA"/>
              </w:rPr>
              <w:lastRenderedPageBreak/>
              <w:t>nov., LV-4604</w:t>
            </w:r>
          </w:p>
        </w:tc>
        <w:tc>
          <w:tcPr>
            <w:tcW w:w="1080" w:type="dxa"/>
            <w:tcBorders>
              <w:top w:val="nil"/>
              <w:left w:val="nil"/>
              <w:bottom w:val="single" w:sz="4" w:space="0" w:color="auto"/>
              <w:right w:val="single" w:sz="4" w:space="0" w:color="auto"/>
            </w:tcBorders>
            <w:shd w:val="clear" w:color="auto" w:fill="auto"/>
            <w:vAlign w:val="center"/>
            <w:hideMark/>
          </w:tcPr>
          <w:p w14:paraId="417D2F9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lastRenderedPageBreak/>
              <w:t>56.583976</w:t>
            </w:r>
          </w:p>
        </w:tc>
        <w:tc>
          <w:tcPr>
            <w:tcW w:w="900" w:type="dxa"/>
            <w:tcBorders>
              <w:top w:val="nil"/>
              <w:left w:val="nil"/>
              <w:bottom w:val="single" w:sz="4" w:space="0" w:color="auto"/>
              <w:right w:val="single" w:sz="4" w:space="0" w:color="auto"/>
            </w:tcBorders>
            <w:shd w:val="clear" w:color="auto" w:fill="auto"/>
            <w:vAlign w:val="center"/>
            <w:hideMark/>
          </w:tcPr>
          <w:p w14:paraId="7A96EF5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27.315891</w:t>
            </w:r>
          </w:p>
        </w:tc>
        <w:tc>
          <w:tcPr>
            <w:tcW w:w="1350" w:type="dxa"/>
            <w:tcBorders>
              <w:top w:val="nil"/>
              <w:left w:val="nil"/>
              <w:bottom w:val="single" w:sz="4" w:space="0" w:color="auto"/>
              <w:right w:val="single" w:sz="4" w:space="0" w:color="auto"/>
            </w:tcBorders>
            <w:shd w:val="clear" w:color="auto" w:fill="auto"/>
            <w:vAlign w:val="center"/>
            <w:hideMark/>
          </w:tcPr>
          <w:p w14:paraId="0B69E89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790D34B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90</w:t>
            </w:r>
          </w:p>
        </w:tc>
        <w:tc>
          <w:tcPr>
            <w:tcW w:w="674" w:type="dxa"/>
            <w:tcBorders>
              <w:top w:val="nil"/>
              <w:left w:val="nil"/>
              <w:bottom w:val="single" w:sz="4" w:space="0" w:color="auto"/>
              <w:right w:val="single" w:sz="4" w:space="0" w:color="auto"/>
            </w:tcBorders>
            <w:shd w:val="clear" w:color="auto" w:fill="auto"/>
            <w:vAlign w:val="center"/>
            <w:hideMark/>
          </w:tcPr>
          <w:p w14:paraId="0AACF38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2806623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90</w:t>
            </w:r>
          </w:p>
        </w:tc>
      </w:tr>
      <w:tr w:rsidR="00320DF6" w14:paraId="75308932"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D954FA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64</w:t>
            </w:r>
          </w:p>
        </w:tc>
        <w:tc>
          <w:tcPr>
            <w:tcW w:w="1260" w:type="dxa"/>
            <w:tcBorders>
              <w:top w:val="nil"/>
              <w:left w:val="nil"/>
              <w:bottom w:val="single" w:sz="4" w:space="0" w:color="auto"/>
              <w:right w:val="single" w:sz="4" w:space="0" w:color="auto"/>
            </w:tcBorders>
            <w:shd w:val="clear" w:color="auto" w:fill="auto"/>
            <w:vAlign w:val="center"/>
            <w:hideMark/>
          </w:tcPr>
          <w:p w14:paraId="441CB36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Verēmu pamatskola</w:t>
            </w:r>
          </w:p>
        </w:tc>
        <w:tc>
          <w:tcPr>
            <w:tcW w:w="990" w:type="dxa"/>
            <w:tcBorders>
              <w:top w:val="nil"/>
              <w:left w:val="nil"/>
              <w:bottom w:val="single" w:sz="4" w:space="0" w:color="auto"/>
              <w:right w:val="single" w:sz="4" w:space="0" w:color="auto"/>
            </w:tcBorders>
            <w:shd w:val="clear" w:color="auto" w:fill="auto"/>
            <w:vAlign w:val="center"/>
            <w:hideMark/>
          </w:tcPr>
          <w:p w14:paraId="1C1B16B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564328F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``Verēmu pamatskola``, Škeņeva, Vērēmu pag., Rēzeknes nov., LV-4647</w:t>
            </w:r>
          </w:p>
        </w:tc>
        <w:tc>
          <w:tcPr>
            <w:tcW w:w="1080" w:type="dxa"/>
            <w:tcBorders>
              <w:top w:val="nil"/>
              <w:left w:val="nil"/>
              <w:bottom w:val="single" w:sz="4" w:space="0" w:color="auto"/>
              <w:right w:val="single" w:sz="4" w:space="0" w:color="auto"/>
            </w:tcBorders>
            <w:shd w:val="clear" w:color="auto" w:fill="auto"/>
            <w:vAlign w:val="center"/>
            <w:hideMark/>
          </w:tcPr>
          <w:p w14:paraId="69879EA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56.574531</w:t>
            </w:r>
          </w:p>
        </w:tc>
        <w:tc>
          <w:tcPr>
            <w:tcW w:w="900" w:type="dxa"/>
            <w:tcBorders>
              <w:top w:val="nil"/>
              <w:left w:val="nil"/>
              <w:bottom w:val="single" w:sz="4" w:space="0" w:color="auto"/>
              <w:right w:val="single" w:sz="4" w:space="0" w:color="auto"/>
            </w:tcBorders>
            <w:shd w:val="clear" w:color="auto" w:fill="auto"/>
            <w:vAlign w:val="center"/>
            <w:hideMark/>
          </w:tcPr>
          <w:p w14:paraId="12DEC12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27.366472</w:t>
            </w:r>
          </w:p>
        </w:tc>
        <w:tc>
          <w:tcPr>
            <w:tcW w:w="1350" w:type="dxa"/>
            <w:tcBorders>
              <w:top w:val="nil"/>
              <w:left w:val="nil"/>
              <w:bottom w:val="single" w:sz="4" w:space="0" w:color="auto"/>
              <w:right w:val="single" w:sz="4" w:space="0" w:color="auto"/>
            </w:tcBorders>
            <w:shd w:val="clear" w:color="auto" w:fill="auto"/>
            <w:vAlign w:val="center"/>
            <w:hideMark/>
          </w:tcPr>
          <w:p w14:paraId="06A5473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0DA901F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c>
          <w:tcPr>
            <w:tcW w:w="674" w:type="dxa"/>
            <w:tcBorders>
              <w:top w:val="nil"/>
              <w:left w:val="nil"/>
              <w:bottom w:val="single" w:sz="4" w:space="0" w:color="auto"/>
              <w:right w:val="single" w:sz="4" w:space="0" w:color="auto"/>
            </w:tcBorders>
            <w:shd w:val="clear" w:color="auto" w:fill="auto"/>
            <w:vAlign w:val="center"/>
            <w:hideMark/>
          </w:tcPr>
          <w:p w14:paraId="27BD081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19EB5BE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r>
      <w:tr w:rsidR="00320DF6" w14:paraId="39FA42C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20C47C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65</w:t>
            </w:r>
          </w:p>
        </w:tc>
        <w:tc>
          <w:tcPr>
            <w:tcW w:w="1260" w:type="dxa"/>
            <w:tcBorders>
              <w:top w:val="nil"/>
              <w:left w:val="nil"/>
              <w:bottom w:val="single" w:sz="4" w:space="0" w:color="auto"/>
              <w:right w:val="single" w:sz="4" w:space="0" w:color="auto"/>
            </w:tcBorders>
            <w:shd w:val="clear" w:color="auto" w:fill="auto"/>
            <w:vAlign w:val="center"/>
            <w:hideMark/>
          </w:tcPr>
          <w:p w14:paraId="0C2AD75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Vērēmu pagasta tautas nams</w:t>
            </w:r>
          </w:p>
        </w:tc>
        <w:tc>
          <w:tcPr>
            <w:tcW w:w="990" w:type="dxa"/>
            <w:tcBorders>
              <w:top w:val="nil"/>
              <w:left w:val="nil"/>
              <w:bottom w:val="single" w:sz="4" w:space="0" w:color="auto"/>
              <w:right w:val="single" w:sz="4" w:space="0" w:color="auto"/>
            </w:tcBorders>
            <w:shd w:val="clear" w:color="auto" w:fill="auto"/>
            <w:vAlign w:val="center"/>
            <w:hideMark/>
          </w:tcPr>
          <w:p w14:paraId="6293FEF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710" w:type="dxa"/>
            <w:tcBorders>
              <w:top w:val="nil"/>
              <w:left w:val="nil"/>
              <w:bottom w:val="single" w:sz="4" w:space="0" w:color="auto"/>
              <w:right w:val="single" w:sz="4" w:space="0" w:color="auto"/>
            </w:tcBorders>
            <w:shd w:val="clear" w:color="auto" w:fill="auto"/>
            <w:vAlign w:val="center"/>
            <w:hideMark/>
          </w:tcPr>
          <w:p w14:paraId="62A94C2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Jāņa Zvīdra iela 4, Sondori, Vērēmu pag., Rēzeknes nov., LV-4647</w:t>
            </w:r>
          </w:p>
        </w:tc>
        <w:tc>
          <w:tcPr>
            <w:tcW w:w="1080" w:type="dxa"/>
            <w:tcBorders>
              <w:top w:val="nil"/>
              <w:left w:val="nil"/>
              <w:bottom w:val="single" w:sz="4" w:space="0" w:color="auto"/>
              <w:right w:val="single" w:sz="4" w:space="0" w:color="auto"/>
            </w:tcBorders>
            <w:shd w:val="clear" w:color="auto" w:fill="auto"/>
            <w:vAlign w:val="center"/>
            <w:hideMark/>
          </w:tcPr>
          <w:p w14:paraId="13DC639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56.572331</w:t>
            </w:r>
          </w:p>
        </w:tc>
        <w:tc>
          <w:tcPr>
            <w:tcW w:w="900" w:type="dxa"/>
            <w:tcBorders>
              <w:top w:val="nil"/>
              <w:left w:val="nil"/>
              <w:bottom w:val="single" w:sz="4" w:space="0" w:color="auto"/>
              <w:right w:val="single" w:sz="4" w:space="0" w:color="auto"/>
            </w:tcBorders>
            <w:shd w:val="clear" w:color="auto" w:fill="auto"/>
            <w:vAlign w:val="center"/>
            <w:hideMark/>
          </w:tcPr>
          <w:p w14:paraId="08E6754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27.370145</w:t>
            </w:r>
          </w:p>
        </w:tc>
        <w:tc>
          <w:tcPr>
            <w:tcW w:w="1350" w:type="dxa"/>
            <w:tcBorders>
              <w:top w:val="nil"/>
              <w:left w:val="nil"/>
              <w:bottom w:val="single" w:sz="4" w:space="0" w:color="auto"/>
              <w:right w:val="single" w:sz="4" w:space="0" w:color="auto"/>
            </w:tcBorders>
            <w:shd w:val="clear" w:color="auto" w:fill="auto"/>
            <w:vAlign w:val="center"/>
            <w:hideMark/>
          </w:tcPr>
          <w:p w14:paraId="0C2CCB5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 kabineti</w:t>
            </w:r>
          </w:p>
        </w:tc>
        <w:tc>
          <w:tcPr>
            <w:tcW w:w="540" w:type="dxa"/>
            <w:tcBorders>
              <w:top w:val="nil"/>
              <w:left w:val="nil"/>
              <w:bottom w:val="single" w:sz="4" w:space="0" w:color="auto"/>
              <w:right w:val="single" w:sz="4" w:space="0" w:color="auto"/>
            </w:tcBorders>
            <w:shd w:val="clear" w:color="auto" w:fill="auto"/>
            <w:vAlign w:val="center"/>
            <w:hideMark/>
          </w:tcPr>
          <w:p w14:paraId="2D8210E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w:t>
            </w:r>
          </w:p>
        </w:tc>
        <w:tc>
          <w:tcPr>
            <w:tcW w:w="674" w:type="dxa"/>
            <w:tcBorders>
              <w:top w:val="nil"/>
              <w:left w:val="nil"/>
              <w:bottom w:val="single" w:sz="4" w:space="0" w:color="auto"/>
              <w:right w:val="single" w:sz="4" w:space="0" w:color="auto"/>
            </w:tcBorders>
            <w:shd w:val="clear" w:color="auto" w:fill="auto"/>
            <w:vAlign w:val="center"/>
            <w:hideMark/>
          </w:tcPr>
          <w:p w14:paraId="71CEC27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406F53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w:t>
            </w:r>
          </w:p>
        </w:tc>
      </w:tr>
      <w:tr w:rsidR="00320DF6" w14:paraId="619CC15F"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0E0B98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66</w:t>
            </w:r>
          </w:p>
        </w:tc>
        <w:tc>
          <w:tcPr>
            <w:tcW w:w="1260" w:type="dxa"/>
            <w:tcBorders>
              <w:top w:val="nil"/>
              <w:left w:val="nil"/>
              <w:bottom w:val="single" w:sz="4" w:space="0" w:color="auto"/>
              <w:right w:val="single" w:sz="4" w:space="0" w:color="auto"/>
            </w:tcBorders>
            <w:shd w:val="clear" w:color="auto" w:fill="auto"/>
            <w:vAlign w:val="center"/>
            <w:hideMark/>
          </w:tcPr>
          <w:p w14:paraId="583AB6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Dekšāres pamatskola</w:t>
            </w:r>
          </w:p>
        </w:tc>
        <w:tc>
          <w:tcPr>
            <w:tcW w:w="990" w:type="dxa"/>
            <w:tcBorders>
              <w:top w:val="nil"/>
              <w:left w:val="nil"/>
              <w:bottom w:val="single" w:sz="4" w:space="0" w:color="auto"/>
              <w:right w:val="single" w:sz="4" w:space="0" w:color="auto"/>
            </w:tcBorders>
            <w:shd w:val="clear" w:color="auto" w:fill="auto"/>
            <w:vAlign w:val="center"/>
            <w:hideMark/>
          </w:tcPr>
          <w:p w14:paraId="5F79394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48962EC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Nākotnes iela 2, “Dekšāres”, Dekšāres pagasts, Viļānu novads</w:t>
            </w:r>
          </w:p>
        </w:tc>
        <w:tc>
          <w:tcPr>
            <w:tcW w:w="1080" w:type="dxa"/>
            <w:tcBorders>
              <w:top w:val="nil"/>
              <w:left w:val="nil"/>
              <w:bottom w:val="single" w:sz="4" w:space="0" w:color="auto"/>
              <w:right w:val="single" w:sz="4" w:space="0" w:color="auto"/>
            </w:tcBorders>
            <w:shd w:val="clear" w:color="auto" w:fill="auto"/>
            <w:vAlign w:val="center"/>
            <w:hideMark/>
          </w:tcPr>
          <w:p w14:paraId="448D830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56.572079</w:t>
            </w:r>
          </w:p>
        </w:tc>
        <w:tc>
          <w:tcPr>
            <w:tcW w:w="900" w:type="dxa"/>
            <w:tcBorders>
              <w:top w:val="nil"/>
              <w:left w:val="nil"/>
              <w:bottom w:val="single" w:sz="4" w:space="0" w:color="auto"/>
              <w:right w:val="single" w:sz="4" w:space="0" w:color="auto"/>
            </w:tcBorders>
            <w:shd w:val="clear" w:color="auto" w:fill="auto"/>
            <w:vAlign w:val="center"/>
            <w:hideMark/>
          </w:tcPr>
          <w:p w14:paraId="03E86B4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26.801982</w:t>
            </w:r>
          </w:p>
        </w:tc>
        <w:tc>
          <w:tcPr>
            <w:tcW w:w="1350" w:type="dxa"/>
            <w:tcBorders>
              <w:top w:val="nil"/>
              <w:left w:val="nil"/>
              <w:bottom w:val="single" w:sz="4" w:space="0" w:color="auto"/>
              <w:right w:val="single" w:sz="4" w:space="0" w:color="auto"/>
            </w:tcBorders>
            <w:shd w:val="clear" w:color="auto" w:fill="auto"/>
            <w:vAlign w:val="center"/>
            <w:hideMark/>
          </w:tcPr>
          <w:p w14:paraId="0667499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 kopmītnes u.c.telpas</w:t>
            </w:r>
          </w:p>
        </w:tc>
        <w:tc>
          <w:tcPr>
            <w:tcW w:w="540" w:type="dxa"/>
            <w:tcBorders>
              <w:top w:val="nil"/>
              <w:left w:val="nil"/>
              <w:bottom w:val="single" w:sz="4" w:space="0" w:color="auto"/>
              <w:right w:val="single" w:sz="4" w:space="0" w:color="auto"/>
            </w:tcBorders>
            <w:shd w:val="clear" w:color="auto" w:fill="auto"/>
            <w:vAlign w:val="center"/>
            <w:hideMark/>
          </w:tcPr>
          <w:p w14:paraId="437E3F4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5D4E6D7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24C9826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 nav</w:t>
            </w:r>
          </w:p>
        </w:tc>
      </w:tr>
      <w:tr w:rsidR="00320DF6" w14:paraId="70B3D2B3"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5B3417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67</w:t>
            </w:r>
          </w:p>
        </w:tc>
        <w:tc>
          <w:tcPr>
            <w:tcW w:w="1260" w:type="dxa"/>
            <w:tcBorders>
              <w:top w:val="nil"/>
              <w:left w:val="nil"/>
              <w:bottom w:val="single" w:sz="4" w:space="0" w:color="auto"/>
              <w:right w:val="single" w:sz="4" w:space="0" w:color="auto"/>
            </w:tcBorders>
            <w:shd w:val="clear" w:color="auto" w:fill="auto"/>
            <w:vAlign w:val="center"/>
            <w:hideMark/>
          </w:tcPr>
          <w:p w14:paraId="58E23D0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Dzīvojamā ēka</w:t>
            </w:r>
          </w:p>
        </w:tc>
        <w:tc>
          <w:tcPr>
            <w:tcW w:w="990" w:type="dxa"/>
            <w:tcBorders>
              <w:top w:val="nil"/>
              <w:left w:val="nil"/>
              <w:bottom w:val="single" w:sz="4" w:space="0" w:color="auto"/>
              <w:right w:val="single" w:sz="4" w:space="0" w:color="auto"/>
            </w:tcBorders>
            <w:shd w:val="clear" w:color="auto" w:fill="auto"/>
            <w:vAlign w:val="center"/>
            <w:hideMark/>
          </w:tcPr>
          <w:p w14:paraId="7A4D13F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7A04727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Mehanizatoru iela 24A, Viļāni, Viļānu nov., LV-4650</w:t>
            </w:r>
          </w:p>
        </w:tc>
        <w:tc>
          <w:tcPr>
            <w:tcW w:w="1080" w:type="dxa"/>
            <w:tcBorders>
              <w:top w:val="nil"/>
              <w:left w:val="nil"/>
              <w:bottom w:val="single" w:sz="4" w:space="0" w:color="auto"/>
              <w:right w:val="single" w:sz="4" w:space="0" w:color="auto"/>
            </w:tcBorders>
            <w:shd w:val="clear" w:color="auto" w:fill="auto"/>
            <w:vAlign w:val="center"/>
            <w:hideMark/>
          </w:tcPr>
          <w:p w14:paraId="17A89A8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56.544417</w:t>
            </w:r>
          </w:p>
        </w:tc>
        <w:tc>
          <w:tcPr>
            <w:tcW w:w="900" w:type="dxa"/>
            <w:tcBorders>
              <w:top w:val="nil"/>
              <w:left w:val="nil"/>
              <w:bottom w:val="single" w:sz="4" w:space="0" w:color="auto"/>
              <w:right w:val="single" w:sz="4" w:space="0" w:color="auto"/>
            </w:tcBorders>
            <w:shd w:val="clear" w:color="auto" w:fill="auto"/>
            <w:vAlign w:val="center"/>
            <w:hideMark/>
          </w:tcPr>
          <w:p w14:paraId="3A3DB9D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26.932853</w:t>
            </w:r>
          </w:p>
        </w:tc>
        <w:tc>
          <w:tcPr>
            <w:tcW w:w="1350" w:type="dxa"/>
            <w:tcBorders>
              <w:top w:val="nil"/>
              <w:left w:val="nil"/>
              <w:bottom w:val="single" w:sz="4" w:space="0" w:color="auto"/>
              <w:right w:val="single" w:sz="4" w:space="0" w:color="auto"/>
            </w:tcBorders>
            <w:shd w:val="clear" w:color="auto" w:fill="auto"/>
            <w:vAlign w:val="center"/>
            <w:hideMark/>
          </w:tcPr>
          <w:p w14:paraId="6D0E28F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kopmītnes</w:t>
            </w:r>
          </w:p>
        </w:tc>
        <w:tc>
          <w:tcPr>
            <w:tcW w:w="540" w:type="dxa"/>
            <w:tcBorders>
              <w:top w:val="nil"/>
              <w:left w:val="nil"/>
              <w:bottom w:val="single" w:sz="4" w:space="0" w:color="auto"/>
              <w:right w:val="single" w:sz="4" w:space="0" w:color="auto"/>
            </w:tcBorders>
            <w:shd w:val="clear" w:color="auto" w:fill="auto"/>
            <w:vAlign w:val="center"/>
            <w:hideMark/>
          </w:tcPr>
          <w:p w14:paraId="5345913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2EE1124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0B87B8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r>
      <w:tr w:rsidR="00320DF6" w14:paraId="029D6059"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DA7155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68</w:t>
            </w:r>
          </w:p>
        </w:tc>
        <w:tc>
          <w:tcPr>
            <w:tcW w:w="1260" w:type="dxa"/>
            <w:tcBorders>
              <w:top w:val="nil"/>
              <w:left w:val="nil"/>
              <w:bottom w:val="single" w:sz="4" w:space="0" w:color="auto"/>
              <w:right w:val="single" w:sz="4" w:space="0" w:color="auto"/>
            </w:tcBorders>
            <w:shd w:val="clear" w:color="auto" w:fill="auto"/>
            <w:vAlign w:val="center"/>
            <w:hideMark/>
          </w:tcPr>
          <w:p w14:paraId="4DEB5FD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Dekšāres pagasta administratīvā ēka</w:t>
            </w:r>
          </w:p>
        </w:tc>
        <w:tc>
          <w:tcPr>
            <w:tcW w:w="990" w:type="dxa"/>
            <w:tcBorders>
              <w:top w:val="nil"/>
              <w:left w:val="nil"/>
              <w:bottom w:val="single" w:sz="4" w:space="0" w:color="auto"/>
              <w:right w:val="single" w:sz="4" w:space="0" w:color="auto"/>
            </w:tcBorders>
            <w:shd w:val="clear" w:color="auto" w:fill="auto"/>
            <w:vAlign w:val="center"/>
            <w:hideMark/>
          </w:tcPr>
          <w:p w14:paraId="59C860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iestādes biroja ēka</w:t>
            </w:r>
          </w:p>
        </w:tc>
        <w:tc>
          <w:tcPr>
            <w:tcW w:w="1710" w:type="dxa"/>
            <w:tcBorders>
              <w:top w:val="nil"/>
              <w:left w:val="nil"/>
              <w:bottom w:val="single" w:sz="4" w:space="0" w:color="auto"/>
              <w:right w:val="single" w:sz="4" w:space="0" w:color="auto"/>
            </w:tcBorders>
            <w:shd w:val="clear" w:color="auto" w:fill="auto"/>
            <w:vAlign w:val="center"/>
            <w:hideMark/>
          </w:tcPr>
          <w:p w14:paraId="7727D43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Nākotnes 6, Dekšāres, Dekšāres pag.,Viļānu novads</w:t>
            </w:r>
          </w:p>
        </w:tc>
        <w:tc>
          <w:tcPr>
            <w:tcW w:w="1080" w:type="dxa"/>
            <w:tcBorders>
              <w:top w:val="nil"/>
              <w:left w:val="nil"/>
              <w:bottom w:val="single" w:sz="4" w:space="0" w:color="auto"/>
              <w:right w:val="single" w:sz="4" w:space="0" w:color="auto"/>
            </w:tcBorders>
            <w:shd w:val="clear" w:color="auto" w:fill="auto"/>
            <w:vAlign w:val="center"/>
            <w:hideMark/>
          </w:tcPr>
          <w:p w14:paraId="4E0633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56.571678</w:t>
            </w:r>
          </w:p>
        </w:tc>
        <w:tc>
          <w:tcPr>
            <w:tcW w:w="900" w:type="dxa"/>
            <w:tcBorders>
              <w:top w:val="nil"/>
              <w:left w:val="nil"/>
              <w:bottom w:val="single" w:sz="4" w:space="0" w:color="auto"/>
              <w:right w:val="single" w:sz="4" w:space="0" w:color="auto"/>
            </w:tcBorders>
            <w:shd w:val="clear" w:color="auto" w:fill="auto"/>
            <w:vAlign w:val="center"/>
            <w:hideMark/>
          </w:tcPr>
          <w:p w14:paraId="5EF396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26.805541</w:t>
            </w:r>
          </w:p>
        </w:tc>
        <w:tc>
          <w:tcPr>
            <w:tcW w:w="1350" w:type="dxa"/>
            <w:tcBorders>
              <w:top w:val="nil"/>
              <w:left w:val="nil"/>
              <w:bottom w:val="single" w:sz="4" w:space="0" w:color="auto"/>
              <w:right w:val="single" w:sz="4" w:space="0" w:color="auto"/>
            </w:tcBorders>
            <w:shd w:val="clear" w:color="auto" w:fill="auto"/>
            <w:vAlign w:val="center"/>
            <w:hideMark/>
          </w:tcPr>
          <w:p w14:paraId="41D5889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aktu zāle, kabineti</w:t>
            </w:r>
          </w:p>
        </w:tc>
        <w:tc>
          <w:tcPr>
            <w:tcW w:w="540" w:type="dxa"/>
            <w:tcBorders>
              <w:top w:val="nil"/>
              <w:left w:val="nil"/>
              <w:bottom w:val="single" w:sz="4" w:space="0" w:color="auto"/>
              <w:right w:val="single" w:sz="4" w:space="0" w:color="auto"/>
            </w:tcBorders>
            <w:shd w:val="clear" w:color="auto" w:fill="auto"/>
            <w:vAlign w:val="center"/>
            <w:hideMark/>
          </w:tcPr>
          <w:p w14:paraId="37E65BA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1B56079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4E6E902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43EDCBE8"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A85D59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69</w:t>
            </w:r>
          </w:p>
        </w:tc>
        <w:tc>
          <w:tcPr>
            <w:tcW w:w="1260" w:type="dxa"/>
            <w:tcBorders>
              <w:top w:val="nil"/>
              <w:left w:val="nil"/>
              <w:bottom w:val="single" w:sz="4" w:space="0" w:color="auto"/>
              <w:right w:val="single" w:sz="4" w:space="0" w:color="auto"/>
            </w:tcBorders>
            <w:shd w:val="clear" w:color="auto" w:fill="auto"/>
            <w:vAlign w:val="center"/>
            <w:hideMark/>
          </w:tcPr>
          <w:p w14:paraId="2B5F5EC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Viļānu kultūras nams</w:t>
            </w:r>
          </w:p>
        </w:tc>
        <w:tc>
          <w:tcPr>
            <w:tcW w:w="990" w:type="dxa"/>
            <w:tcBorders>
              <w:top w:val="nil"/>
              <w:left w:val="nil"/>
              <w:bottom w:val="single" w:sz="4" w:space="0" w:color="auto"/>
              <w:right w:val="single" w:sz="4" w:space="0" w:color="auto"/>
            </w:tcBorders>
            <w:shd w:val="clear" w:color="auto" w:fill="auto"/>
            <w:vAlign w:val="center"/>
            <w:hideMark/>
          </w:tcPr>
          <w:p w14:paraId="04C45BE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pasākumu telpas</w:t>
            </w:r>
          </w:p>
        </w:tc>
        <w:tc>
          <w:tcPr>
            <w:tcW w:w="1710" w:type="dxa"/>
            <w:tcBorders>
              <w:top w:val="nil"/>
              <w:left w:val="nil"/>
              <w:bottom w:val="single" w:sz="4" w:space="0" w:color="auto"/>
              <w:right w:val="single" w:sz="4" w:space="0" w:color="auto"/>
            </w:tcBorders>
            <w:shd w:val="clear" w:color="auto" w:fill="auto"/>
            <w:vAlign w:val="center"/>
            <w:hideMark/>
          </w:tcPr>
          <w:p w14:paraId="7C07663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laukums 2, Viļāni,</w:t>
            </w:r>
          </w:p>
        </w:tc>
        <w:tc>
          <w:tcPr>
            <w:tcW w:w="1080" w:type="dxa"/>
            <w:tcBorders>
              <w:top w:val="nil"/>
              <w:left w:val="nil"/>
              <w:bottom w:val="single" w:sz="4" w:space="0" w:color="auto"/>
              <w:right w:val="single" w:sz="4" w:space="0" w:color="auto"/>
            </w:tcBorders>
            <w:shd w:val="clear" w:color="auto" w:fill="auto"/>
            <w:vAlign w:val="center"/>
            <w:hideMark/>
          </w:tcPr>
          <w:p w14:paraId="42E8508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56.550769</w:t>
            </w:r>
          </w:p>
        </w:tc>
        <w:tc>
          <w:tcPr>
            <w:tcW w:w="900" w:type="dxa"/>
            <w:tcBorders>
              <w:top w:val="nil"/>
              <w:left w:val="nil"/>
              <w:bottom w:val="single" w:sz="4" w:space="0" w:color="auto"/>
              <w:right w:val="single" w:sz="4" w:space="0" w:color="auto"/>
            </w:tcBorders>
            <w:shd w:val="clear" w:color="auto" w:fill="auto"/>
            <w:vAlign w:val="center"/>
            <w:hideMark/>
          </w:tcPr>
          <w:p w14:paraId="65650B2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86.923316</w:t>
            </w:r>
          </w:p>
        </w:tc>
        <w:tc>
          <w:tcPr>
            <w:tcW w:w="1350" w:type="dxa"/>
            <w:tcBorders>
              <w:top w:val="nil"/>
              <w:left w:val="nil"/>
              <w:bottom w:val="single" w:sz="4" w:space="0" w:color="auto"/>
              <w:right w:val="single" w:sz="4" w:space="0" w:color="auto"/>
            </w:tcBorders>
            <w:shd w:val="clear" w:color="auto" w:fill="auto"/>
            <w:vAlign w:val="center"/>
            <w:hideMark/>
          </w:tcPr>
          <w:p w14:paraId="7069AA0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w:t>
            </w:r>
          </w:p>
        </w:tc>
        <w:tc>
          <w:tcPr>
            <w:tcW w:w="540" w:type="dxa"/>
            <w:tcBorders>
              <w:top w:val="nil"/>
              <w:left w:val="nil"/>
              <w:bottom w:val="single" w:sz="4" w:space="0" w:color="auto"/>
              <w:right w:val="single" w:sz="4" w:space="0" w:color="auto"/>
            </w:tcBorders>
            <w:shd w:val="clear" w:color="auto" w:fill="auto"/>
            <w:vAlign w:val="center"/>
            <w:hideMark/>
          </w:tcPr>
          <w:p w14:paraId="20AD176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500</w:t>
            </w:r>
          </w:p>
        </w:tc>
        <w:tc>
          <w:tcPr>
            <w:tcW w:w="674" w:type="dxa"/>
            <w:tcBorders>
              <w:top w:val="nil"/>
              <w:left w:val="nil"/>
              <w:bottom w:val="single" w:sz="4" w:space="0" w:color="auto"/>
              <w:right w:val="single" w:sz="4" w:space="0" w:color="auto"/>
            </w:tcBorders>
            <w:shd w:val="clear" w:color="auto" w:fill="auto"/>
            <w:vAlign w:val="center"/>
            <w:hideMark/>
          </w:tcPr>
          <w:p w14:paraId="2B6889B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6476FDA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E4BA34B" w14:textId="77777777" w:rsidTr="00381AF4">
        <w:trPr>
          <w:trHeight w:val="1534"/>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4B44DC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70</w:t>
            </w:r>
          </w:p>
        </w:tc>
        <w:tc>
          <w:tcPr>
            <w:tcW w:w="1260" w:type="dxa"/>
            <w:tcBorders>
              <w:top w:val="nil"/>
              <w:left w:val="nil"/>
              <w:bottom w:val="single" w:sz="4" w:space="0" w:color="auto"/>
              <w:right w:val="single" w:sz="4" w:space="0" w:color="auto"/>
            </w:tcBorders>
            <w:shd w:val="clear" w:color="auto" w:fill="auto"/>
            <w:vAlign w:val="center"/>
            <w:hideMark/>
          </w:tcPr>
          <w:p w14:paraId="6417FA7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Sokolku pagasta administratīvā ēka</w:t>
            </w:r>
          </w:p>
        </w:tc>
        <w:tc>
          <w:tcPr>
            <w:tcW w:w="990" w:type="dxa"/>
            <w:tcBorders>
              <w:top w:val="nil"/>
              <w:left w:val="nil"/>
              <w:bottom w:val="single" w:sz="4" w:space="0" w:color="auto"/>
              <w:right w:val="single" w:sz="4" w:space="0" w:color="auto"/>
            </w:tcBorders>
            <w:shd w:val="clear" w:color="auto" w:fill="auto"/>
            <w:vAlign w:val="center"/>
            <w:hideMark/>
          </w:tcPr>
          <w:p w14:paraId="06EFC1A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iestādes biroja ēka</w:t>
            </w:r>
          </w:p>
        </w:tc>
        <w:tc>
          <w:tcPr>
            <w:tcW w:w="1710" w:type="dxa"/>
            <w:tcBorders>
              <w:top w:val="nil"/>
              <w:left w:val="nil"/>
              <w:bottom w:val="single" w:sz="4" w:space="0" w:color="auto"/>
              <w:right w:val="single" w:sz="4" w:space="0" w:color="auto"/>
            </w:tcBorders>
            <w:shd w:val="clear" w:color="auto" w:fill="auto"/>
            <w:vAlign w:val="center"/>
            <w:hideMark/>
          </w:tcPr>
          <w:p w14:paraId="36E40BA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``Pagasta administratīvā ēka``, Strupļi, Sokolku pag., Viļānu nov., LV-4640</w:t>
            </w:r>
          </w:p>
        </w:tc>
        <w:tc>
          <w:tcPr>
            <w:tcW w:w="1080" w:type="dxa"/>
            <w:tcBorders>
              <w:top w:val="nil"/>
              <w:left w:val="nil"/>
              <w:bottom w:val="single" w:sz="4" w:space="0" w:color="auto"/>
              <w:right w:val="single" w:sz="4" w:space="0" w:color="auto"/>
            </w:tcBorders>
            <w:shd w:val="clear" w:color="auto" w:fill="auto"/>
            <w:vAlign w:val="center"/>
            <w:hideMark/>
          </w:tcPr>
          <w:p w14:paraId="659F575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56.514364</w:t>
            </w:r>
          </w:p>
        </w:tc>
        <w:tc>
          <w:tcPr>
            <w:tcW w:w="900" w:type="dxa"/>
            <w:tcBorders>
              <w:top w:val="nil"/>
              <w:left w:val="nil"/>
              <w:bottom w:val="single" w:sz="4" w:space="0" w:color="auto"/>
              <w:right w:val="single" w:sz="4" w:space="0" w:color="auto"/>
            </w:tcBorders>
            <w:shd w:val="clear" w:color="auto" w:fill="auto"/>
            <w:vAlign w:val="center"/>
            <w:hideMark/>
          </w:tcPr>
          <w:p w14:paraId="2CE75AE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26.987494</w:t>
            </w:r>
          </w:p>
        </w:tc>
        <w:tc>
          <w:tcPr>
            <w:tcW w:w="1350" w:type="dxa"/>
            <w:tcBorders>
              <w:top w:val="nil"/>
              <w:left w:val="nil"/>
              <w:bottom w:val="single" w:sz="4" w:space="0" w:color="auto"/>
              <w:right w:val="single" w:sz="4" w:space="0" w:color="auto"/>
            </w:tcBorders>
            <w:shd w:val="clear" w:color="auto" w:fill="auto"/>
            <w:vAlign w:val="center"/>
            <w:hideMark/>
          </w:tcPr>
          <w:p w14:paraId="4296709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kabineti</w:t>
            </w:r>
          </w:p>
        </w:tc>
        <w:tc>
          <w:tcPr>
            <w:tcW w:w="540" w:type="dxa"/>
            <w:tcBorders>
              <w:top w:val="nil"/>
              <w:left w:val="nil"/>
              <w:bottom w:val="single" w:sz="4" w:space="0" w:color="auto"/>
              <w:right w:val="single" w:sz="4" w:space="0" w:color="auto"/>
            </w:tcBorders>
            <w:shd w:val="clear" w:color="auto" w:fill="auto"/>
            <w:vAlign w:val="center"/>
            <w:hideMark/>
          </w:tcPr>
          <w:p w14:paraId="206AE8B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406E785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690C775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37FDF4B"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6C447C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t>Nr. p.k</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02FE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4EB5B5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41BA10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2FC3DA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1D6733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13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B0F7B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BFEA1A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6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28D093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A86D8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0E5E2B93"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BA5F9A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71</w:t>
            </w:r>
          </w:p>
        </w:tc>
        <w:tc>
          <w:tcPr>
            <w:tcW w:w="1260" w:type="dxa"/>
            <w:tcBorders>
              <w:top w:val="nil"/>
              <w:left w:val="nil"/>
              <w:bottom w:val="single" w:sz="4" w:space="0" w:color="auto"/>
              <w:right w:val="single" w:sz="4" w:space="0" w:color="auto"/>
            </w:tcBorders>
            <w:shd w:val="clear" w:color="auto" w:fill="auto"/>
            <w:vAlign w:val="center"/>
            <w:hideMark/>
          </w:tcPr>
          <w:p w14:paraId="0966E7A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Sokolku pagasta klubs</w:t>
            </w:r>
          </w:p>
        </w:tc>
        <w:tc>
          <w:tcPr>
            <w:tcW w:w="990" w:type="dxa"/>
            <w:tcBorders>
              <w:top w:val="nil"/>
              <w:left w:val="nil"/>
              <w:bottom w:val="single" w:sz="4" w:space="0" w:color="auto"/>
              <w:right w:val="single" w:sz="4" w:space="0" w:color="auto"/>
            </w:tcBorders>
            <w:shd w:val="clear" w:color="auto" w:fill="auto"/>
            <w:vAlign w:val="center"/>
            <w:hideMark/>
          </w:tcPr>
          <w:p w14:paraId="4BD22B7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pasākumu telpas</w:t>
            </w:r>
          </w:p>
        </w:tc>
        <w:tc>
          <w:tcPr>
            <w:tcW w:w="1710" w:type="dxa"/>
            <w:tcBorders>
              <w:top w:val="nil"/>
              <w:left w:val="nil"/>
              <w:bottom w:val="single" w:sz="4" w:space="0" w:color="auto"/>
              <w:right w:val="single" w:sz="4" w:space="0" w:color="auto"/>
            </w:tcBorders>
            <w:shd w:val="clear" w:color="auto" w:fill="auto"/>
            <w:vAlign w:val="center"/>
            <w:hideMark/>
          </w:tcPr>
          <w:p w14:paraId="58DB463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``Gaisma``, Strupļi, Sokolku pag., Viļānu nov., LV-4640</w:t>
            </w:r>
          </w:p>
        </w:tc>
        <w:tc>
          <w:tcPr>
            <w:tcW w:w="1080" w:type="dxa"/>
            <w:tcBorders>
              <w:top w:val="nil"/>
              <w:left w:val="nil"/>
              <w:bottom w:val="single" w:sz="4" w:space="0" w:color="auto"/>
              <w:right w:val="single" w:sz="4" w:space="0" w:color="auto"/>
            </w:tcBorders>
            <w:shd w:val="clear" w:color="auto" w:fill="auto"/>
            <w:vAlign w:val="center"/>
            <w:hideMark/>
          </w:tcPr>
          <w:p w14:paraId="6F222DE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56.514140</w:t>
            </w:r>
          </w:p>
        </w:tc>
        <w:tc>
          <w:tcPr>
            <w:tcW w:w="900" w:type="dxa"/>
            <w:tcBorders>
              <w:top w:val="nil"/>
              <w:left w:val="nil"/>
              <w:bottom w:val="single" w:sz="4" w:space="0" w:color="auto"/>
              <w:right w:val="single" w:sz="4" w:space="0" w:color="auto"/>
            </w:tcBorders>
            <w:shd w:val="clear" w:color="auto" w:fill="auto"/>
            <w:vAlign w:val="center"/>
            <w:hideMark/>
          </w:tcPr>
          <w:p w14:paraId="0D4718E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26.986678</w:t>
            </w:r>
          </w:p>
        </w:tc>
        <w:tc>
          <w:tcPr>
            <w:tcW w:w="1350" w:type="dxa"/>
            <w:tcBorders>
              <w:top w:val="nil"/>
              <w:left w:val="nil"/>
              <w:bottom w:val="single" w:sz="4" w:space="0" w:color="auto"/>
              <w:right w:val="single" w:sz="4" w:space="0" w:color="auto"/>
            </w:tcBorders>
            <w:shd w:val="clear" w:color="auto" w:fill="auto"/>
            <w:vAlign w:val="center"/>
            <w:hideMark/>
          </w:tcPr>
          <w:p w14:paraId="7B92719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Zāle</w:t>
            </w:r>
          </w:p>
        </w:tc>
        <w:tc>
          <w:tcPr>
            <w:tcW w:w="540" w:type="dxa"/>
            <w:tcBorders>
              <w:top w:val="nil"/>
              <w:left w:val="nil"/>
              <w:bottom w:val="single" w:sz="4" w:space="0" w:color="auto"/>
              <w:right w:val="single" w:sz="4" w:space="0" w:color="auto"/>
            </w:tcBorders>
            <w:shd w:val="clear" w:color="auto" w:fill="auto"/>
            <w:vAlign w:val="center"/>
            <w:hideMark/>
          </w:tcPr>
          <w:p w14:paraId="3C1C7F6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2C4F77B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7FAF97C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F3C0BA0"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DBA532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72</w:t>
            </w:r>
          </w:p>
        </w:tc>
        <w:tc>
          <w:tcPr>
            <w:tcW w:w="1260" w:type="dxa"/>
            <w:tcBorders>
              <w:top w:val="nil"/>
              <w:left w:val="nil"/>
              <w:bottom w:val="single" w:sz="4" w:space="0" w:color="auto"/>
              <w:right w:val="single" w:sz="4" w:space="0" w:color="auto"/>
            </w:tcBorders>
            <w:shd w:val="clear" w:color="auto" w:fill="auto"/>
            <w:vAlign w:val="center"/>
            <w:hideMark/>
          </w:tcPr>
          <w:p w14:paraId="00142A0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Rēzeknes PII „Rotaļa” </w:t>
            </w:r>
          </w:p>
        </w:tc>
        <w:tc>
          <w:tcPr>
            <w:tcW w:w="990" w:type="dxa"/>
            <w:tcBorders>
              <w:top w:val="nil"/>
              <w:left w:val="nil"/>
              <w:bottom w:val="single" w:sz="4" w:space="0" w:color="auto"/>
              <w:right w:val="single" w:sz="4" w:space="0" w:color="auto"/>
            </w:tcBorders>
            <w:shd w:val="clear" w:color="auto" w:fill="auto"/>
            <w:vAlign w:val="center"/>
            <w:hideMark/>
          </w:tcPr>
          <w:p w14:paraId="209E016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68A792B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V. Seiles 17</w:t>
            </w:r>
          </w:p>
        </w:tc>
        <w:tc>
          <w:tcPr>
            <w:tcW w:w="1080" w:type="dxa"/>
            <w:tcBorders>
              <w:top w:val="nil"/>
              <w:left w:val="nil"/>
              <w:bottom w:val="single" w:sz="4" w:space="0" w:color="auto"/>
              <w:right w:val="single" w:sz="4" w:space="0" w:color="auto"/>
            </w:tcBorders>
            <w:shd w:val="clear" w:color="auto" w:fill="auto"/>
            <w:vAlign w:val="center"/>
            <w:hideMark/>
          </w:tcPr>
          <w:p w14:paraId="7FB58CD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56.507395</w:t>
            </w:r>
          </w:p>
        </w:tc>
        <w:tc>
          <w:tcPr>
            <w:tcW w:w="900" w:type="dxa"/>
            <w:tcBorders>
              <w:top w:val="nil"/>
              <w:left w:val="nil"/>
              <w:bottom w:val="single" w:sz="4" w:space="0" w:color="auto"/>
              <w:right w:val="single" w:sz="4" w:space="0" w:color="auto"/>
            </w:tcBorders>
            <w:shd w:val="clear" w:color="auto" w:fill="auto"/>
            <w:vAlign w:val="center"/>
            <w:hideMark/>
          </w:tcPr>
          <w:p w14:paraId="72E809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27.326216</w:t>
            </w:r>
          </w:p>
        </w:tc>
        <w:tc>
          <w:tcPr>
            <w:tcW w:w="1350" w:type="dxa"/>
            <w:tcBorders>
              <w:top w:val="nil"/>
              <w:left w:val="nil"/>
              <w:bottom w:val="single" w:sz="4" w:space="0" w:color="auto"/>
              <w:right w:val="single" w:sz="4" w:space="0" w:color="auto"/>
            </w:tcBorders>
            <w:shd w:val="clear" w:color="auto" w:fill="auto"/>
            <w:vAlign w:val="center"/>
            <w:hideMark/>
          </w:tcPr>
          <w:p w14:paraId="4AB5599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aktu zāle</w:t>
            </w:r>
          </w:p>
        </w:tc>
        <w:tc>
          <w:tcPr>
            <w:tcW w:w="540" w:type="dxa"/>
            <w:tcBorders>
              <w:top w:val="nil"/>
              <w:left w:val="nil"/>
              <w:bottom w:val="single" w:sz="4" w:space="0" w:color="auto"/>
              <w:right w:val="single" w:sz="4" w:space="0" w:color="auto"/>
            </w:tcBorders>
            <w:shd w:val="clear" w:color="auto" w:fill="auto"/>
            <w:vAlign w:val="center"/>
            <w:hideMark/>
          </w:tcPr>
          <w:p w14:paraId="2A39F58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674" w:type="dxa"/>
            <w:tcBorders>
              <w:top w:val="nil"/>
              <w:left w:val="nil"/>
              <w:bottom w:val="single" w:sz="4" w:space="0" w:color="auto"/>
              <w:right w:val="single" w:sz="4" w:space="0" w:color="auto"/>
            </w:tcBorders>
            <w:shd w:val="clear" w:color="auto" w:fill="auto"/>
            <w:vAlign w:val="center"/>
            <w:hideMark/>
          </w:tcPr>
          <w:p w14:paraId="0C8C29F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7831880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82834C0"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D96AA8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73</w:t>
            </w:r>
          </w:p>
        </w:tc>
        <w:tc>
          <w:tcPr>
            <w:tcW w:w="1260" w:type="dxa"/>
            <w:tcBorders>
              <w:top w:val="nil"/>
              <w:left w:val="nil"/>
              <w:bottom w:val="single" w:sz="4" w:space="0" w:color="auto"/>
              <w:right w:val="single" w:sz="4" w:space="0" w:color="auto"/>
            </w:tcBorders>
            <w:shd w:val="clear" w:color="auto" w:fill="auto"/>
            <w:vAlign w:val="center"/>
            <w:hideMark/>
          </w:tcPr>
          <w:p w14:paraId="7817E53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Rēzeknes PII „Rūķītis” </w:t>
            </w:r>
          </w:p>
        </w:tc>
        <w:tc>
          <w:tcPr>
            <w:tcW w:w="990" w:type="dxa"/>
            <w:tcBorders>
              <w:top w:val="nil"/>
              <w:left w:val="nil"/>
              <w:bottom w:val="single" w:sz="4" w:space="0" w:color="auto"/>
              <w:right w:val="single" w:sz="4" w:space="0" w:color="auto"/>
            </w:tcBorders>
            <w:shd w:val="clear" w:color="auto" w:fill="auto"/>
            <w:vAlign w:val="center"/>
            <w:hideMark/>
          </w:tcPr>
          <w:p w14:paraId="47C22ED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7F8C250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Kooperatīva šķērsielā 4</w:t>
            </w:r>
          </w:p>
        </w:tc>
        <w:tc>
          <w:tcPr>
            <w:tcW w:w="1080" w:type="dxa"/>
            <w:tcBorders>
              <w:top w:val="nil"/>
              <w:left w:val="nil"/>
              <w:bottom w:val="single" w:sz="4" w:space="0" w:color="auto"/>
              <w:right w:val="single" w:sz="4" w:space="0" w:color="auto"/>
            </w:tcBorders>
            <w:shd w:val="clear" w:color="auto" w:fill="auto"/>
            <w:vAlign w:val="center"/>
            <w:hideMark/>
          </w:tcPr>
          <w:p w14:paraId="3E747FF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56.51352</w:t>
            </w:r>
          </w:p>
        </w:tc>
        <w:tc>
          <w:tcPr>
            <w:tcW w:w="900" w:type="dxa"/>
            <w:tcBorders>
              <w:top w:val="nil"/>
              <w:left w:val="nil"/>
              <w:bottom w:val="single" w:sz="4" w:space="0" w:color="auto"/>
              <w:right w:val="single" w:sz="4" w:space="0" w:color="auto"/>
            </w:tcBorders>
            <w:shd w:val="clear" w:color="auto" w:fill="auto"/>
            <w:vAlign w:val="center"/>
            <w:hideMark/>
          </w:tcPr>
          <w:p w14:paraId="165DF01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27.328433</w:t>
            </w:r>
          </w:p>
        </w:tc>
        <w:tc>
          <w:tcPr>
            <w:tcW w:w="1350" w:type="dxa"/>
            <w:tcBorders>
              <w:top w:val="nil"/>
              <w:left w:val="nil"/>
              <w:bottom w:val="single" w:sz="4" w:space="0" w:color="auto"/>
              <w:right w:val="single" w:sz="4" w:space="0" w:color="auto"/>
            </w:tcBorders>
            <w:shd w:val="clear" w:color="auto" w:fill="auto"/>
            <w:vAlign w:val="center"/>
            <w:hideMark/>
          </w:tcPr>
          <w:p w14:paraId="2CD04F2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4E79C98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250</w:t>
            </w:r>
          </w:p>
        </w:tc>
        <w:tc>
          <w:tcPr>
            <w:tcW w:w="674" w:type="dxa"/>
            <w:tcBorders>
              <w:top w:val="nil"/>
              <w:left w:val="nil"/>
              <w:bottom w:val="single" w:sz="4" w:space="0" w:color="auto"/>
              <w:right w:val="single" w:sz="4" w:space="0" w:color="auto"/>
            </w:tcBorders>
            <w:shd w:val="clear" w:color="auto" w:fill="auto"/>
            <w:vAlign w:val="center"/>
            <w:hideMark/>
          </w:tcPr>
          <w:p w14:paraId="313661D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0E546EB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2F9A2C29"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97C948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lastRenderedPageBreak/>
              <w:t>74</w:t>
            </w:r>
          </w:p>
        </w:tc>
        <w:tc>
          <w:tcPr>
            <w:tcW w:w="1260" w:type="dxa"/>
            <w:tcBorders>
              <w:top w:val="nil"/>
              <w:left w:val="nil"/>
              <w:bottom w:val="single" w:sz="4" w:space="0" w:color="auto"/>
              <w:right w:val="single" w:sz="4" w:space="0" w:color="auto"/>
            </w:tcBorders>
            <w:shd w:val="clear" w:color="auto" w:fill="auto"/>
            <w:vAlign w:val="center"/>
            <w:hideMark/>
          </w:tcPr>
          <w:p w14:paraId="5B5AAC4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3.vidusskola</w:t>
            </w:r>
          </w:p>
        </w:tc>
        <w:tc>
          <w:tcPr>
            <w:tcW w:w="990" w:type="dxa"/>
            <w:tcBorders>
              <w:top w:val="nil"/>
              <w:left w:val="nil"/>
              <w:bottom w:val="single" w:sz="4" w:space="0" w:color="auto"/>
              <w:right w:val="single" w:sz="4" w:space="0" w:color="auto"/>
            </w:tcBorders>
            <w:shd w:val="clear" w:color="auto" w:fill="auto"/>
            <w:vAlign w:val="center"/>
            <w:hideMark/>
          </w:tcPr>
          <w:p w14:paraId="4090D4B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0F3D936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18. novembra ielā 33</w:t>
            </w:r>
          </w:p>
        </w:tc>
        <w:tc>
          <w:tcPr>
            <w:tcW w:w="1080" w:type="dxa"/>
            <w:tcBorders>
              <w:top w:val="nil"/>
              <w:left w:val="nil"/>
              <w:bottom w:val="single" w:sz="4" w:space="0" w:color="auto"/>
              <w:right w:val="single" w:sz="4" w:space="0" w:color="auto"/>
            </w:tcBorders>
            <w:shd w:val="clear" w:color="auto" w:fill="auto"/>
            <w:vAlign w:val="center"/>
            <w:hideMark/>
          </w:tcPr>
          <w:p w14:paraId="484B9F5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56.510021</w:t>
            </w:r>
          </w:p>
        </w:tc>
        <w:tc>
          <w:tcPr>
            <w:tcW w:w="900" w:type="dxa"/>
            <w:tcBorders>
              <w:top w:val="nil"/>
              <w:left w:val="nil"/>
              <w:bottom w:val="single" w:sz="4" w:space="0" w:color="auto"/>
              <w:right w:val="single" w:sz="4" w:space="0" w:color="auto"/>
            </w:tcBorders>
            <w:shd w:val="clear" w:color="auto" w:fill="auto"/>
            <w:vAlign w:val="center"/>
            <w:hideMark/>
          </w:tcPr>
          <w:p w14:paraId="182DBCA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27.335001</w:t>
            </w:r>
          </w:p>
        </w:tc>
        <w:tc>
          <w:tcPr>
            <w:tcW w:w="1350" w:type="dxa"/>
            <w:tcBorders>
              <w:top w:val="nil"/>
              <w:left w:val="nil"/>
              <w:bottom w:val="single" w:sz="4" w:space="0" w:color="auto"/>
              <w:right w:val="single" w:sz="4" w:space="0" w:color="auto"/>
            </w:tcBorders>
            <w:shd w:val="clear" w:color="auto" w:fill="auto"/>
            <w:vAlign w:val="center"/>
            <w:hideMark/>
          </w:tcPr>
          <w:p w14:paraId="2DAB34E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1C193A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300</w:t>
            </w:r>
          </w:p>
        </w:tc>
        <w:tc>
          <w:tcPr>
            <w:tcW w:w="674" w:type="dxa"/>
            <w:tcBorders>
              <w:top w:val="nil"/>
              <w:left w:val="nil"/>
              <w:bottom w:val="single" w:sz="4" w:space="0" w:color="auto"/>
              <w:right w:val="single" w:sz="4" w:space="0" w:color="auto"/>
            </w:tcBorders>
            <w:shd w:val="clear" w:color="auto" w:fill="auto"/>
            <w:vAlign w:val="center"/>
            <w:hideMark/>
          </w:tcPr>
          <w:p w14:paraId="0EE2CCB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2DD3C0D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5926305"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89CE6E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75</w:t>
            </w:r>
          </w:p>
        </w:tc>
        <w:tc>
          <w:tcPr>
            <w:tcW w:w="1260" w:type="dxa"/>
            <w:tcBorders>
              <w:top w:val="nil"/>
              <w:left w:val="nil"/>
              <w:bottom w:val="single" w:sz="4" w:space="0" w:color="auto"/>
              <w:right w:val="single" w:sz="4" w:space="0" w:color="auto"/>
            </w:tcBorders>
            <w:shd w:val="clear" w:color="auto" w:fill="auto"/>
            <w:vAlign w:val="center"/>
            <w:hideMark/>
          </w:tcPr>
          <w:p w14:paraId="4652123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4.vidusskola</w:t>
            </w:r>
          </w:p>
        </w:tc>
        <w:tc>
          <w:tcPr>
            <w:tcW w:w="990" w:type="dxa"/>
            <w:tcBorders>
              <w:top w:val="nil"/>
              <w:left w:val="nil"/>
              <w:bottom w:val="single" w:sz="4" w:space="0" w:color="auto"/>
              <w:right w:val="single" w:sz="4" w:space="0" w:color="auto"/>
            </w:tcBorders>
            <w:shd w:val="clear" w:color="auto" w:fill="auto"/>
            <w:vAlign w:val="center"/>
            <w:hideMark/>
          </w:tcPr>
          <w:p w14:paraId="5592997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7415FB8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dpmwu ielā 2</w:t>
            </w:r>
          </w:p>
        </w:tc>
        <w:tc>
          <w:tcPr>
            <w:tcW w:w="1080" w:type="dxa"/>
            <w:tcBorders>
              <w:top w:val="nil"/>
              <w:left w:val="nil"/>
              <w:bottom w:val="single" w:sz="4" w:space="0" w:color="auto"/>
              <w:right w:val="single" w:sz="4" w:space="0" w:color="auto"/>
            </w:tcBorders>
            <w:shd w:val="clear" w:color="auto" w:fill="auto"/>
            <w:vAlign w:val="center"/>
            <w:hideMark/>
          </w:tcPr>
          <w:p w14:paraId="0A5FB56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56.50324</w:t>
            </w:r>
          </w:p>
        </w:tc>
        <w:tc>
          <w:tcPr>
            <w:tcW w:w="900" w:type="dxa"/>
            <w:tcBorders>
              <w:top w:val="nil"/>
              <w:left w:val="nil"/>
              <w:bottom w:val="single" w:sz="4" w:space="0" w:color="auto"/>
              <w:right w:val="single" w:sz="4" w:space="0" w:color="auto"/>
            </w:tcBorders>
            <w:shd w:val="clear" w:color="auto" w:fill="auto"/>
            <w:vAlign w:val="center"/>
            <w:hideMark/>
          </w:tcPr>
          <w:p w14:paraId="14BEE2F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27.322257</w:t>
            </w:r>
          </w:p>
        </w:tc>
        <w:tc>
          <w:tcPr>
            <w:tcW w:w="1350" w:type="dxa"/>
            <w:tcBorders>
              <w:top w:val="nil"/>
              <w:left w:val="nil"/>
              <w:bottom w:val="single" w:sz="4" w:space="0" w:color="auto"/>
              <w:right w:val="single" w:sz="4" w:space="0" w:color="auto"/>
            </w:tcBorders>
            <w:shd w:val="clear" w:color="auto" w:fill="auto"/>
            <w:vAlign w:val="center"/>
            <w:hideMark/>
          </w:tcPr>
          <w:p w14:paraId="7A171B6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638395F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200</w:t>
            </w:r>
          </w:p>
        </w:tc>
        <w:tc>
          <w:tcPr>
            <w:tcW w:w="674" w:type="dxa"/>
            <w:tcBorders>
              <w:top w:val="nil"/>
              <w:left w:val="nil"/>
              <w:bottom w:val="single" w:sz="4" w:space="0" w:color="auto"/>
              <w:right w:val="single" w:sz="4" w:space="0" w:color="auto"/>
            </w:tcBorders>
            <w:shd w:val="clear" w:color="auto" w:fill="auto"/>
            <w:vAlign w:val="center"/>
            <w:hideMark/>
          </w:tcPr>
          <w:p w14:paraId="4A1DD4B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757647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7BDAD76"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BEDA80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76</w:t>
            </w:r>
          </w:p>
        </w:tc>
        <w:tc>
          <w:tcPr>
            <w:tcW w:w="1260" w:type="dxa"/>
            <w:tcBorders>
              <w:top w:val="nil"/>
              <w:left w:val="nil"/>
              <w:bottom w:val="single" w:sz="4" w:space="0" w:color="auto"/>
              <w:right w:val="single" w:sz="4" w:space="0" w:color="auto"/>
            </w:tcBorders>
            <w:shd w:val="clear" w:color="auto" w:fill="auto"/>
            <w:vAlign w:val="center"/>
            <w:hideMark/>
          </w:tcPr>
          <w:p w14:paraId="1754265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5.vidusskola</w:t>
            </w:r>
          </w:p>
        </w:tc>
        <w:tc>
          <w:tcPr>
            <w:tcW w:w="990" w:type="dxa"/>
            <w:tcBorders>
              <w:top w:val="nil"/>
              <w:left w:val="nil"/>
              <w:bottom w:val="single" w:sz="4" w:space="0" w:color="auto"/>
              <w:right w:val="single" w:sz="4" w:space="0" w:color="auto"/>
            </w:tcBorders>
            <w:shd w:val="clear" w:color="auto" w:fill="auto"/>
            <w:vAlign w:val="center"/>
            <w:hideMark/>
          </w:tcPr>
          <w:p w14:paraId="125036D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2A53CDE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Rūpnīcas ielā 11</w:t>
            </w:r>
          </w:p>
        </w:tc>
        <w:tc>
          <w:tcPr>
            <w:tcW w:w="1080" w:type="dxa"/>
            <w:tcBorders>
              <w:top w:val="nil"/>
              <w:left w:val="nil"/>
              <w:bottom w:val="single" w:sz="4" w:space="0" w:color="auto"/>
              <w:right w:val="single" w:sz="4" w:space="0" w:color="auto"/>
            </w:tcBorders>
            <w:shd w:val="clear" w:color="auto" w:fill="auto"/>
            <w:vAlign w:val="center"/>
            <w:hideMark/>
          </w:tcPr>
          <w:p w14:paraId="6C0E4EC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56.52595</w:t>
            </w:r>
          </w:p>
        </w:tc>
        <w:tc>
          <w:tcPr>
            <w:tcW w:w="900" w:type="dxa"/>
            <w:tcBorders>
              <w:top w:val="nil"/>
              <w:left w:val="nil"/>
              <w:bottom w:val="single" w:sz="4" w:space="0" w:color="auto"/>
              <w:right w:val="single" w:sz="4" w:space="0" w:color="auto"/>
            </w:tcBorders>
            <w:shd w:val="clear" w:color="auto" w:fill="auto"/>
            <w:vAlign w:val="center"/>
            <w:hideMark/>
          </w:tcPr>
          <w:p w14:paraId="7BF06BB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27.349137</w:t>
            </w:r>
          </w:p>
        </w:tc>
        <w:tc>
          <w:tcPr>
            <w:tcW w:w="1350" w:type="dxa"/>
            <w:tcBorders>
              <w:top w:val="nil"/>
              <w:left w:val="nil"/>
              <w:bottom w:val="single" w:sz="4" w:space="0" w:color="auto"/>
              <w:right w:val="single" w:sz="4" w:space="0" w:color="auto"/>
            </w:tcBorders>
            <w:shd w:val="clear" w:color="auto" w:fill="auto"/>
            <w:vAlign w:val="center"/>
            <w:hideMark/>
          </w:tcPr>
          <w:p w14:paraId="5162879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4BF8291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674" w:type="dxa"/>
            <w:tcBorders>
              <w:top w:val="nil"/>
              <w:left w:val="nil"/>
              <w:bottom w:val="single" w:sz="4" w:space="0" w:color="auto"/>
              <w:right w:val="single" w:sz="4" w:space="0" w:color="auto"/>
            </w:tcBorders>
            <w:shd w:val="clear" w:color="auto" w:fill="auto"/>
            <w:vAlign w:val="center"/>
            <w:hideMark/>
          </w:tcPr>
          <w:p w14:paraId="0A4CEF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4480AEC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AC4DA5F"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2B43EF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77</w:t>
            </w:r>
          </w:p>
        </w:tc>
        <w:tc>
          <w:tcPr>
            <w:tcW w:w="1260" w:type="dxa"/>
            <w:tcBorders>
              <w:top w:val="nil"/>
              <w:left w:val="nil"/>
              <w:bottom w:val="single" w:sz="4" w:space="0" w:color="auto"/>
              <w:right w:val="single" w:sz="4" w:space="0" w:color="auto"/>
            </w:tcBorders>
            <w:shd w:val="clear" w:color="auto" w:fill="auto"/>
            <w:vAlign w:val="center"/>
            <w:hideMark/>
          </w:tcPr>
          <w:p w14:paraId="37DF6A6F"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6.vidusskola</w:t>
            </w:r>
          </w:p>
        </w:tc>
        <w:tc>
          <w:tcPr>
            <w:tcW w:w="990" w:type="dxa"/>
            <w:tcBorders>
              <w:top w:val="nil"/>
              <w:left w:val="nil"/>
              <w:bottom w:val="single" w:sz="4" w:space="0" w:color="auto"/>
              <w:right w:val="single" w:sz="4" w:space="0" w:color="auto"/>
            </w:tcBorders>
            <w:shd w:val="clear" w:color="auto" w:fill="auto"/>
            <w:vAlign w:val="center"/>
            <w:hideMark/>
          </w:tcPr>
          <w:p w14:paraId="1102F7B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39E62E0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Kosmonautu ielā 6</w:t>
            </w:r>
          </w:p>
        </w:tc>
        <w:tc>
          <w:tcPr>
            <w:tcW w:w="1080" w:type="dxa"/>
            <w:tcBorders>
              <w:top w:val="nil"/>
              <w:left w:val="nil"/>
              <w:bottom w:val="single" w:sz="4" w:space="0" w:color="auto"/>
              <w:right w:val="single" w:sz="4" w:space="0" w:color="auto"/>
            </w:tcBorders>
            <w:shd w:val="clear" w:color="auto" w:fill="auto"/>
            <w:vAlign w:val="center"/>
            <w:hideMark/>
          </w:tcPr>
          <w:p w14:paraId="4E818B4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56.522986</w:t>
            </w:r>
          </w:p>
        </w:tc>
        <w:tc>
          <w:tcPr>
            <w:tcW w:w="900" w:type="dxa"/>
            <w:tcBorders>
              <w:top w:val="nil"/>
              <w:left w:val="nil"/>
              <w:bottom w:val="single" w:sz="4" w:space="0" w:color="auto"/>
              <w:right w:val="single" w:sz="4" w:space="0" w:color="auto"/>
            </w:tcBorders>
            <w:shd w:val="clear" w:color="auto" w:fill="auto"/>
            <w:vAlign w:val="center"/>
            <w:hideMark/>
          </w:tcPr>
          <w:p w14:paraId="5AC810F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27.345389</w:t>
            </w:r>
          </w:p>
        </w:tc>
        <w:tc>
          <w:tcPr>
            <w:tcW w:w="1350" w:type="dxa"/>
            <w:tcBorders>
              <w:top w:val="nil"/>
              <w:left w:val="nil"/>
              <w:bottom w:val="single" w:sz="4" w:space="0" w:color="auto"/>
              <w:right w:val="single" w:sz="4" w:space="0" w:color="auto"/>
            </w:tcBorders>
            <w:shd w:val="clear" w:color="auto" w:fill="auto"/>
            <w:vAlign w:val="center"/>
            <w:hideMark/>
          </w:tcPr>
          <w:p w14:paraId="48405B4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67F99FE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250</w:t>
            </w:r>
          </w:p>
        </w:tc>
        <w:tc>
          <w:tcPr>
            <w:tcW w:w="674" w:type="dxa"/>
            <w:tcBorders>
              <w:top w:val="nil"/>
              <w:left w:val="nil"/>
              <w:bottom w:val="single" w:sz="4" w:space="0" w:color="auto"/>
              <w:right w:val="single" w:sz="4" w:space="0" w:color="auto"/>
            </w:tcBorders>
            <w:shd w:val="clear" w:color="auto" w:fill="auto"/>
            <w:vAlign w:val="center"/>
            <w:hideMark/>
          </w:tcPr>
          <w:p w14:paraId="6E796D1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4359E57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6B03E0CA"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CFA6E0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78</w:t>
            </w:r>
          </w:p>
        </w:tc>
        <w:tc>
          <w:tcPr>
            <w:tcW w:w="1260" w:type="dxa"/>
            <w:tcBorders>
              <w:top w:val="nil"/>
              <w:left w:val="nil"/>
              <w:bottom w:val="single" w:sz="4" w:space="0" w:color="auto"/>
              <w:right w:val="single" w:sz="4" w:space="0" w:color="auto"/>
            </w:tcBorders>
            <w:shd w:val="clear" w:color="auto" w:fill="auto"/>
            <w:vAlign w:val="center"/>
            <w:hideMark/>
          </w:tcPr>
          <w:p w14:paraId="4E5C557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Rēzeknes sākumskola </w:t>
            </w:r>
          </w:p>
        </w:tc>
        <w:tc>
          <w:tcPr>
            <w:tcW w:w="990" w:type="dxa"/>
            <w:tcBorders>
              <w:top w:val="nil"/>
              <w:left w:val="nil"/>
              <w:bottom w:val="single" w:sz="4" w:space="0" w:color="auto"/>
              <w:right w:val="single" w:sz="4" w:space="0" w:color="auto"/>
            </w:tcBorders>
            <w:shd w:val="clear" w:color="auto" w:fill="auto"/>
            <w:vAlign w:val="center"/>
            <w:hideMark/>
          </w:tcPr>
          <w:p w14:paraId="47479C4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21435F2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Kaļķu iela 12</w:t>
            </w:r>
          </w:p>
        </w:tc>
        <w:tc>
          <w:tcPr>
            <w:tcW w:w="1080" w:type="dxa"/>
            <w:tcBorders>
              <w:top w:val="nil"/>
              <w:left w:val="nil"/>
              <w:bottom w:val="single" w:sz="4" w:space="0" w:color="auto"/>
              <w:right w:val="single" w:sz="4" w:space="0" w:color="auto"/>
            </w:tcBorders>
            <w:shd w:val="clear" w:color="auto" w:fill="auto"/>
            <w:vAlign w:val="center"/>
            <w:hideMark/>
          </w:tcPr>
          <w:p w14:paraId="30A561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56.505171</w:t>
            </w:r>
          </w:p>
        </w:tc>
        <w:tc>
          <w:tcPr>
            <w:tcW w:w="900" w:type="dxa"/>
            <w:tcBorders>
              <w:top w:val="nil"/>
              <w:left w:val="nil"/>
              <w:bottom w:val="single" w:sz="4" w:space="0" w:color="auto"/>
              <w:right w:val="single" w:sz="4" w:space="0" w:color="auto"/>
            </w:tcBorders>
            <w:shd w:val="clear" w:color="auto" w:fill="auto"/>
            <w:vAlign w:val="center"/>
            <w:hideMark/>
          </w:tcPr>
          <w:p w14:paraId="538E2D0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27.338296</w:t>
            </w:r>
          </w:p>
        </w:tc>
        <w:tc>
          <w:tcPr>
            <w:tcW w:w="1350" w:type="dxa"/>
            <w:tcBorders>
              <w:top w:val="nil"/>
              <w:left w:val="nil"/>
              <w:bottom w:val="single" w:sz="4" w:space="0" w:color="auto"/>
              <w:right w:val="single" w:sz="4" w:space="0" w:color="auto"/>
            </w:tcBorders>
            <w:shd w:val="clear" w:color="auto" w:fill="auto"/>
            <w:vAlign w:val="center"/>
            <w:hideMark/>
          </w:tcPr>
          <w:p w14:paraId="10614C8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Aktu zāle; mācību klases</w:t>
            </w:r>
          </w:p>
        </w:tc>
        <w:tc>
          <w:tcPr>
            <w:tcW w:w="540" w:type="dxa"/>
            <w:tcBorders>
              <w:top w:val="nil"/>
              <w:left w:val="nil"/>
              <w:bottom w:val="single" w:sz="4" w:space="0" w:color="auto"/>
              <w:right w:val="single" w:sz="4" w:space="0" w:color="auto"/>
            </w:tcBorders>
            <w:shd w:val="clear" w:color="auto" w:fill="auto"/>
            <w:vAlign w:val="center"/>
            <w:hideMark/>
          </w:tcPr>
          <w:p w14:paraId="7FC2276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nil"/>
              <w:left w:val="nil"/>
              <w:bottom w:val="single" w:sz="4" w:space="0" w:color="auto"/>
              <w:right w:val="single" w:sz="4" w:space="0" w:color="auto"/>
            </w:tcBorders>
            <w:shd w:val="clear" w:color="auto" w:fill="auto"/>
            <w:vAlign w:val="center"/>
            <w:hideMark/>
          </w:tcPr>
          <w:p w14:paraId="566F132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hideMark/>
          </w:tcPr>
          <w:p w14:paraId="7E3FA75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1173D627"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ED38F1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79</w:t>
            </w:r>
          </w:p>
        </w:tc>
        <w:tc>
          <w:tcPr>
            <w:tcW w:w="1260" w:type="dxa"/>
            <w:tcBorders>
              <w:top w:val="nil"/>
              <w:left w:val="nil"/>
              <w:bottom w:val="single" w:sz="4" w:space="0" w:color="auto"/>
              <w:right w:val="single" w:sz="4" w:space="0" w:color="auto"/>
            </w:tcBorders>
            <w:shd w:val="clear" w:color="auto" w:fill="auto"/>
            <w:vAlign w:val="center"/>
            <w:hideMark/>
          </w:tcPr>
          <w:p w14:paraId="6525E40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Valsts ģimnāzijas Dienesta viesnīca</w:t>
            </w:r>
          </w:p>
        </w:tc>
        <w:tc>
          <w:tcPr>
            <w:tcW w:w="990" w:type="dxa"/>
            <w:tcBorders>
              <w:top w:val="nil"/>
              <w:left w:val="nil"/>
              <w:bottom w:val="single" w:sz="4" w:space="0" w:color="auto"/>
              <w:right w:val="single" w:sz="4" w:space="0" w:color="auto"/>
            </w:tcBorders>
            <w:shd w:val="clear" w:color="auto" w:fill="auto"/>
            <w:vAlign w:val="center"/>
            <w:hideMark/>
          </w:tcPr>
          <w:p w14:paraId="79AA165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hideMark/>
          </w:tcPr>
          <w:p w14:paraId="0D27149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Rēzekne,J.Tiņanova ielā 31A</w:t>
            </w:r>
          </w:p>
        </w:tc>
        <w:tc>
          <w:tcPr>
            <w:tcW w:w="1080" w:type="dxa"/>
            <w:tcBorders>
              <w:top w:val="nil"/>
              <w:left w:val="nil"/>
              <w:bottom w:val="single" w:sz="4" w:space="0" w:color="auto"/>
              <w:right w:val="single" w:sz="4" w:space="0" w:color="auto"/>
            </w:tcBorders>
            <w:shd w:val="clear" w:color="auto" w:fill="auto"/>
            <w:vAlign w:val="center"/>
            <w:hideMark/>
          </w:tcPr>
          <w:p w14:paraId="2F4DC5B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56.496845</w:t>
            </w:r>
          </w:p>
        </w:tc>
        <w:tc>
          <w:tcPr>
            <w:tcW w:w="900" w:type="dxa"/>
            <w:tcBorders>
              <w:top w:val="nil"/>
              <w:left w:val="nil"/>
              <w:bottom w:val="single" w:sz="4" w:space="0" w:color="auto"/>
              <w:right w:val="single" w:sz="4" w:space="0" w:color="auto"/>
            </w:tcBorders>
            <w:shd w:val="clear" w:color="auto" w:fill="auto"/>
            <w:vAlign w:val="center"/>
            <w:hideMark/>
          </w:tcPr>
          <w:p w14:paraId="55A7B82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27.337298</w:t>
            </w:r>
          </w:p>
        </w:tc>
        <w:tc>
          <w:tcPr>
            <w:tcW w:w="1350" w:type="dxa"/>
            <w:tcBorders>
              <w:top w:val="nil"/>
              <w:left w:val="nil"/>
              <w:bottom w:val="single" w:sz="4" w:space="0" w:color="auto"/>
              <w:right w:val="single" w:sz="4" w:space="0" w:color="auto"/>
            </w:tcBorders>
            <w:shd w:val="clear" w:color="auto" w:fill="auto"/>
            <w:vAlign w:val="center"/>
            <w:hideMark/>
          </w:tcPr>
          <w:p w14:paraId="1E51925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Atpūtas un sporta telpas</w:t>
            </w:r>
          </w:p>
        </w:tc>
        <w:tc>
          <w:tcPr>
            <w:tcW w:w="540" w:type="dxa"/>
            <w:tcBorders>
              <w:top w:val="nil"/>
              <w:left w:val="nil"/>
              <w:bottom w:val="single" w:sz="4" w:space="0" w:color="auto"/>
              <w:right w:val="single" w:sz="4" w:space="0" w:color="auto"/>
            </w:tcBorders>
            <w:shd w:val="clear" w:color="auto" w:fill="auto"/>
            <w:vAlign w:val="center"/>
            <w:hideMark/>
          </w:tcPr>
          <w:p w14:paraId="3A68782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40</w:t>
            </w:r>
          </w:p>
        </w:tc>
        <w:tc>
          <w:tcPr>
            <w:tcW w:w="674" w:type="dxa"/>
            <w:tcBorders>
              <w:top w:val="nil"/>
              <w:left w:val="nil"/>
              <w:bottom w:val="single" w:sz="4" w:space="0" w:color="auto"/>
              <w:right w:val="single" w:sz="4" w:space="0" w:color="auto"/>
            </w:tcBorders>
            <w:shd w:val="clear" w:color="auto" w:fill="auto"/>
            <w:vAlign w:val="center"/>
            <w:hideMark/>
          </w:tcPr>
          <w:p w14:paraId="54D5B0B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tcBorders>
              <w:top w:val="nil"/>
              <w:left w:val="nil"/>
              <w:bottom w:val="single" w:sz="4" w:space="0" w:color="auto"/>
              <w:right w:val="single" w:sz="4" w:space="0" w:color="auto"/>
            </w:tcBorders>
            <w:shd w:val="clear" w:color="auto" w:fill="auto"/>
            <w:vAlign w:val="center"/>
            <w:hideMark/>
          </w:tcPr>
          <w:p w14:paraId="24E8C90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r>
      <w:tr w:rsidR="00320DF6" w14:paraId="2B69B7AF" w14:textId="77777777" w:rsidTr="004B6BBB">
        <w:trPr>
          <w:trHeight w:val="108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B3EC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2D4435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Rēzeknes valsts poļu ģimnāzija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429364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C1426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Lubānas ielā 49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C12D4F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56.516157</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981494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27.341874</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FE4BCB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 aktu zāle; mācību klases</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528EB3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150</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5DD34C1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0E1A8B9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420B947D" w14:textId="77777777" w:rsidTr="004B6BBB">
        <w:trPr>
          <w:trHeight w:val="1080"/>
        </w:trPr>
        <w:tc>
          <w:tcPr>
            <w:tcW w:w="445" w:type="dxa"/>
            <w:tcBorders>
              <w:top w:val="nil"/>
              <w:left w:val="single" w:sz="4" w:space="0" w:color="auto"/>
              <w:bottom w:val="single" w:sz="4" w:space="0" w:color="auto"/>
              <w:right w:val="single" w:sz="4" w:space="0" w:color="auto"/>
            </w:tcBorders>
            <w:shd w:val="clear" w:color="auto" w:fill="auto"/>
            <w:vAlign w:val="center"/>
          </w:tcPr>
          <w:p w14:paraId="11B8854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81</w:t>
            </w:r>
          </w:p>
        </w:tc>
        <w:tc>
          <w:tcPr>
            <w:tcW w:w="1260" w:type="dxa"/>
            <w:tcBorders>
              <w:top w:val="nil"/>
              <w:left w:val="nil"/>
              <w:bottom w:val="single" w:sz="4" w:space="0" w:color="auto"/>
              <w:right w:val="single" w:sz="4" w:space="0" w:color="auto"/>
            </w:tcBorders>
            <w:shd w:val="clear" w:color="auto" w:fill="auto"/>
            <w:vAlign w:val="center"/>
          </w:tcPr>
          <w:p w14:paraId="6EDD99F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internātpamatskola – attīstības centrs</w:t>
            </w:r>
          </w:p>
        </w:tc>
        <w:tc>
          <w:tcPr>
            <w:tcW w:w="990" w:type="dxa"/>
            <w:tcBorders>
              <w:top w:val="nil"/>
              <w:left w:val="nil"/>
              <w:bottom w:val="single" w:sz="4" w:space="0" w:color="auto"/>
              <w:right w:val="single" w:sz="4" w:space="0" w:color="auto"/>
            </w:tcBorders>
            <w:shd w:val="clear" w:color="auto" w:fill="auto"/>
            <w:vAlign w:val="center"/>
          </w:tcPr>
          <w:p w14:paraId="4668297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710" w:type="dxa"/>
            <w:tcBorders>
              <w:top w:val="nil"/>
              <w:left w:val="nil"/>
              <w:bottom w:val="single" w:sz="4" w:space="0" w:color="auto"/>
              <w:right w:val="single" w:sz="4" w:space="0" w:color="auto"/>
            </w:tcBorders>
            <w:shd w:val="clear" w:color="auto" w:fill="auto"/>
            <w:vAlign w:val="center"/>
          </w:tcPr>
          <w:p w14:paraId="250A9B0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 Varslavāna ielā 5</w:t>
            </w:r>
          </w:p>
        </w:tc>
        <w:tc>
          <w:tcPr>
            <w:tcW w:w="1080" w:type="dxa"/>
            <w:tcBorders>
              <w:top w:val="nil"/>
              <w:left w:val="nil"/>
              <w:bottom w:val="single" w:sz="4" w:space="0" w:color="auto"/>
              <w:right w:val="single" w:sz="4" w:space="0" w:color="auto"/>
            </w:tcBorders>
            <w:shd w:val="clear" w:color="auto" w:fill="auto"/>
            <w:vAlign w:val="center"/>
          </w:tcPr>
          <w:p w14:paraId="22E976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56.495186</w:t>
            </w:r>
          </w:p>
        </w:tc>
        <w:tc>
          <w:tcPr>
            <w:tcW w:w="900" w:type="dxa"/>
            <w:tcBorders>
              <w:top w:val="nil"/>
              <w:left w:val="nil"/>
              <w:bottom w:val="single" w:sz="4" w:space="0" w:color="auto"/>
              <w:right w:val="single" w:sz="4" w:space="0" w:color="auto"/>
            </w:tcBorders>
            <w:shd w:val="clear" w:color="auto" w:fill="auto"/>
            <w:vAlign w:val="center"/>
          </w:tcPr>
          <w:p w14:paraId="71642C7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27.324177</w:t>
            </w:r>
          </w:p>
        </w:tc>
        <w:tc>
          <w:tcPr>
            <w:tcW w:w="1350" w:type="dxa"/>
            <w:tcBorders>
              <w:top w:val="nil"/>
              <w:left w:val="nil"/>
              <w:bottom w:val="single" w:sz="4" w:space="0" w:color="auto"/>
              <w:right w:val="single" w:sz="4" w:space="0" w:color="auto"/>
            </w:tcBorders>
            <w:shd w:val="clear" w:color="auto" w:fill="auto"/>
            <w:vAlign w:val="center"/>
          </w:tcPr>
          <w:p w14:paraId="2B09CDF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zāle</w:t>
            </w:r>
          </w:p>
        </w:tc>
        <w:tc>
          <w:tcPr>
            <w:tcW w:w="540" w:type="dxa"/>
            <w:tcBorders>
              <w:top w:val="nil"/>
              <w:left w:val="nil"/>
              <w:bottom w:val="single" w:sz="4" w:space="0" w:color="auto"/>
              <w:right w:val="single" w:sz="4" w:space="0" w:color="auto"/>
            </w:tcBorders>
            <w:shd w:val="clear" w:color="auto" w:fill="auto"/>
            <w:vAlign w:val="center"/>
          </w:tcPr>
          <w:p w14:paraId="322F00D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c>
          <w:tcPr>
            <w:tcW w:w="674" w:type="dxa"/>
            <w:tcBorders>
              <w:top w:val="nil"/>
              <w:left w:val="nil"/>
              <w:bottom w:val="single" w:sz="4" w:space="0" w:color="auto"/>
              <w:right w:val="single" w:sz="4" w:space="0" w:color="auto"/>
            </w:tcBorders>
            <w:shd w:val="clear" w:color="auto" w:fill="auto"/>
            <w:vAlign w:val="center"/>
          </w:tcPr>
          <w:p w14:paraId="504084A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tcBorders>
              <w:top w:val="nil"/>
              <w:left w:val="nil"/>
              <w:bottom w:val="single" w:sz="4" w:space="0" w:color="auto"/>
              <w:right w:val="single" w:sz="4" w:space="0" w:color="auto"/>
            </w:tcBorders>
            <w:shd w:val="clear" w:color="auto" w:fill="auto"/>
            <w:vAlign w:val="center"/>
          </w:tcPr>
          <w:p w14:paraId="562E1C9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bl>
    <w:p w14:paraId="514C4BC3" w14:textId="77777777" w:rsidR="00381AF4" w:rsidRDefault="00381AF4" w:rsidP="00381AF4">
      <w:pPr>
        <w:spacing w:after="0"/>
        <w:jc w:val="both"/>
        <w:rPr>
          <w:rFonts w:eastAsia="Times New Roman" w:cs="Times New Roman"/>
          <w:color w:val="000000"/>
          <w:sz w:val="20"/>
          <w:szCs w:val="20"/>
          <w:lang w:val="lv-LV" w:eastAsia="lv-LV" w:bidi="ar-SA"/>
        </w:rPr>
        <w:sectPr w:rsidR="00381AF4" w:rsidSect="00224995">
          <w:pgSz w:w="11907" w:h="16840" w:code="9"/>
          <w:pgMar w:top="1138" w:right="1138" w:bottom="1138" w:left="1699" w:header="0" w:footer="461" w:gutter="0"/>
          <w:cols w:space="720"/>
          <w:formProt w:val="0"/>
          <w:docGrid w:linePitch="326"/>
        </w:sect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5"/>
        <w:gridCol w:w="993"/>
        <w:gridCol w:w="1276"/>
        <w:gridCol w:w="1131"/>
        <w:gridCol w:w="1134"/>
        <w:gridCol w:w="989"/>
        <w:gridCol w:w="806"/>
        <w:gridCol w:w="783"/>
        <w:gridCol w:w="550"/>
      </w:tblGrid>
      <w:tr w:rsidR="00320DF6" w14:paraId="02EE8292" w14:textId="77777777" w:rsidTr="004B6BBB">
        <w:trPr>
          <w:trHeight w:val="1080"/>
        </w:trPr>
        <w:tc>
          <w:tcPr>
            <w:tcW w:w="562" w:type="dxa"/>
            <w:shd w:val="clear" w:color="auto" w:fill="auto"/>
            <w:vAlign w:val="center"/>
          </w:tcPr>
          <w:p w14:paraId="7703553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6"/>
                <w:szCs w:val="16"/>
                <w:lang w:val="lv-LV" w:eastAsia="lv-LV" w:bidi="ar-SA"/>
              </w:rPr>
              <w:lastRenderedPageBreak/>
              <w:t>Nr. p.k</w:t>
            </w:r>
          </w:p>
        </w:tc>
        <w:tc>
          <w:tcPr>
            <w:tcW w:w="1275" w:type="dxa"/>
            <w:shd w:val="clear" w:color="auto" w:fill="auto"/>
            <w:vAlign w:val="center"/>
          </w:tcPr>
          <w:p w14:paraId="55E86BC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Nosaukums</w:t>
            </w:r>
          </w:p>
        </w:tc>
        <w:tc>
          <w:tcPr>
            <w:tcW w:w="993" w:type="dxa"/>
            <w:shd w:val="clear" w:color="auto" w:fill="auto"/>
            <w:vAlign w:val="center"/>
          </w:tcPr>
          <w:p w14:paraId="507C956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Ēkas tips</w:t>
            </w:r>
          </w:p>
        </w:tc>
        <w:tc>
          <w:tcPr>
            <w:tcW w:w="1276" w:type="dxa"/>
            <w:shd w:val="clear" w:color="auto" w:fill="auto"/>
            <w:vAlign w:val="center"/>
          </w:tcPr>
          <w:p w14:paraId="567D5D6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Adrese</w:t>
            </w:r>
          </w:p>
        </w:tc>
        <w:tc>
          <w:tcPr>
            <w:tcW w:w="1131" w:type="dxa"/>
            <w:shd w:val="clear" w:color="auto" w:fill="auto"/>
            <w:vAlign w:val="center"/>
          </w:tcPr>
          <w:p w14:paraId="2274F3F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LAT</w:t>
            </w:r>
          </w:p>
        </w:tc>
        <w:tc>
          <w:tcPr>
            <w:tcW w:w="1134" w:type="dxa"/>
            <w:shd w:val="clear" w:color="auto" w:fill="auto"/>
            <w:vAlign w:val="center"/>
          </w:tcPr>
          <w:p w14:paraId="7BC0F3E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LON</w:t>
            </w:r>
          </w:p>
        </w:tc>
        <w:tc>
          <w:tcPr>
            <w:tcW w:w="989" w:type="dxa"/>
            <w:shd w:val="clear" w:color="auto" w:fill="auto"/>
            <w:textDirection w:val="btLr"/>
            <w:vAlign w:val="center"/>
          </w:tcPr>
          <w:p w14:paraId="345980D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Telpu veids</w:t>
            </w:r>
          </w:p>
        </w:tc>
        <w:tc>
          <w:tcPr>
            <w:tcW w:w="806" w:type="dxa"/>
            <w:shd w:val="clear" w:color="auto" w:fill="auto"/>
            <w:textDirection w:val="btLr"/>
            <w:vAlign w:val="center"/>
          </w:tcPr>
          <w:p w14:paraId="68B1950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AB3B3B">
              <w:rPr>
                <w:rFonts w:eastAsia="Times New Roman" w:cs="Times New Roman"/>
                <w:color w:val="000000"/>
                <w:sz w:val="18"/>
                <w:szCs w:val="18"/>
                <w:lang w:val="lv-LV" w:eastAsia="lv-LV" w:bidi="ar-SA"/>
              </w:rPr>
              <w:t>Cilvēku skaits</w:t>
            </w:r>
          </w:p>
        </w:tc>
        <w:tc>
          <w:tcPr>
            <w:tcW w:w="783" w:type="dxa"/>
            <w:shd w:val="clear" w:color="auto" w:fill="auto"/>
            <w:textDirection w:val="btLr"/>
            <w:vAlign w:val="center"/>
          </w:tcPr>
          <w:p w14:paraId="7FAFC36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Vi</w:t>
            </w:r>
            <w:r>
              <w:rPr>
                <w:rFonts w:eastAsia="Times New Roman" w:cs="Times New Roman"/>
                <w:color w:val="000000"/>
                <w:sz w:val="20"/>
                <w:szCs w:val="20"/>
                <w:lang w:val="lv-LV" w:eastAsia="lv-LV" w:bidi="ar-SA"/>
              </w:rPr>
              <w:t>r</w:t>
            </w:r>
            <w:r w:rsidRPr="00C32C64">
              <w:rPr>
                <w:rFonts w:eastAsia="Times New Roman" w:cs="Times New Roman"/>
                <w:color w:val="000000"/>
                <w:sz w:val="20"/>
                <w:szCs w:val="20"/>
                <w:lang w:val="lv-LV" w:eastAsia="lv-LV" w:bidi="ar-SA"/>
              </w:rPr>
              <w:t>tuve ar ēdnīcu</w:t>
            </w:r>
          </w:p>
        </w:tc>
        <w:tc>
          <w:tcPr>
            <w:tcW w:w="550" w:type="dxa"/>
            <w:shd w:val="clear" w:color="auto" w:fill="auto"/>
            <w:textDirection w:val="btLr"/>
            <w:vAlign w:val="center"/>
          </w:tcPr>
          <w:p w14:paraId="14E727CC"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Guļamvietas</w:t>
            </w:r>
          </w:p>
        </w:tc>
      </w:tr>
      <w:tr w:rsidR="00320DF6" w14:paraId="55C417C6" w14:textId="77777777" w:rsidTr="004B6BBB">
        <w:trPr>
          <w:trHeight w:val="1080"/>
        </w:trPr>
        <w:tc>
          <w:tcPr>
            <w:tcW w:w="562" w:type="dxa"/>
            <w:shd w:val="clear" w:color="auto" w:fill="auto"/>
            <w:vAlign w:val="center"/>
            <w:hideMark/>
          </w:tcPr>
          <w:p w14:paraId="1313DD2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82</w:t>
            </w:r>
          </w:p>
        </w:tc>
        <w:tc>
          <w:tcPr>
            <w:tcW w:w="1275" w:type="dxa"/>
            <w:shd w:val="clear" w:color="auto" w:fill="auto"/>
            <w:vAlign w:val="center"/>
            <w:hideMark/>
          </w:tcPr>
          <w:p w14:paraId="7C16F66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Austrumlatvijas rodošo pakalpojumu centrs  ”Zeimuļs”</w:t>
            </w:r>
          </w:p>
        </w:tc>
        <w:tc>
          <w:tcPr>
            <w:tcW w:w="993" w:type="dxa"/>
            <w:shd w:val="clear" w:color="auto" w:fill="auto"/>
            <w:vAlign w:val="center"/>
            <w:hideMark/>
          </w:tcPr>
          <w:p w14:paraId="17F7E63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Izglītības iestāde</w:t>
            </w:r>
          </w:p>
        </w:tc>
        <w:tc>
          <w:tcPr>
            <w:tcW w:w="1276" w:type="dxa"/>
            <w:shd w:val="clear" w:color="auto" w:fill="auto"/>
            <w:vAlign w:val="center"/>
            <w:hideMark/>
          </w:tcPr>
          <w:p w14:paraId="1C46F41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Krasta 31, Rēzekne</w:t>
            </w:r>
          </w:p>
        </w:tc>
        <w:tc>
          <w:tcPr>
            <w:tcW w:w="1131" w:type="dxa"/>
            <w:shd w:val="clear" w:color="auto" w:fill="auto"/>
            <w:vAlign w:val="center"/>
            <w:hideMark/>
          </w:tcPr>
          <w:p w14:paraId="690EEDB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56.502773</w:t>
            </w:r>
          </w:p>
        </w:tc>
        <w:tc>
          <w:tcPr>
            <w:tcW w:w="1134" w:type="dxa"/>
            <w:shd w:val="clear" w:color="auto" w:fill="auto"/>
            <w:vAlign w:val="center"/>
            <w:hideMark/>
          </w:tcPr>
          <w:p w14:paraId="7CC2A41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27.332852</w:t>
            </w:r>
          </w:p>
        </w:tc>
        <w:tc>
          <w:tcPr>
            <w:tcW w:w="989" w:type="dxa"/>
            <w:shd w:val="clear" w:color="auto" w:fill="auto"/>
            <w:vAlign w:val="center"/>
            <w:hideMark/>
          </w:tcPr>
          <w:p w14:paraId="521E67B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 xml:space="preserve">Aktu zāle; mācību klases </w:t>
            </w:r>
          </w:p>
        </w:tc>
        <w:tc>
          <w:tcPr>
            <w:tcW w:w="806" w:type="dxa"/>
            <w:shd w:val="clear" w:color="auto" w:fill="auto"/>
            <w:vAlign w:val="center"/>
            <w:hideMark/>
          </w:tcPr>
          <w:p w14:paraId="737EA5E2"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50</w:t>
            </w:r>
          </w:p>
        </w:tc>
        <w:tc>
          <w:tcPr>
            <w:tcW w:w="783" w:type="dxa"/>
            <w:shd w:val="clear" w:color="auto" w:fill="auto"/>
            <w:vAlign w:val="center"/>
            <w:hideMark/>
          </w:tcPr>
          <w:p w14:paraId="5CAEC25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shd w:val="clear" w:color="auto" w:fill="auto"/>
            <w:vAlign w:val="center"/>
            <w:hideMark/>
          </w:tcPr>
          <w:p w14:paraId="37626B8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76C9A133" w14:textId="77777777" w:rsidTr="004B6BBB">
        <w:trPr>
          <w:trHeight w:val="1080"/>
        </w:trPr>
        <w:tc>
          <w:tcPr>
            <w:tcW w:w="562" w:type="dxa"/>
            <w:shd w:val="clear" w:color="auto" w:fill="auto"/>
            <w:vAlign w:val="center"/>
            <w:hideMark/>
          </w:tcPr>
          <w:p w14:paraId="5ED0D8D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83</w:t>
            </w:r>
          </w:p>
        </w:tc>
        <w:tc>
          <w:tcPr>
            <w:tcW w:w="1275" w:type="dxa"/>
            <w:shd w:val="clear" w:color="auto" w:fill="auto"/>
            <w:vAlign w:val="center"/>
            <w:hideMark/>
          </w:tcPr>
          <w:p w14:paraId="0D1B04F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Rēzeknes valstspilsētas pašvaldībassporta pārvalde</w:t>
            </w:r>
          </w:p>
        </w:tc>
        <w:tc>
          <w:tcPr>
            <w:tcW w:w="993" w:type="dxa"/>
            <w:shd w:val="clear" w:color="auto" w:fill="auto"/>
            <w:vAlign w:val="center"/>
            <w:hideMark/>
          </w:tcPr>
          <w:p w14:paraId="6099A02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sporta iestāde</w:t>
            </w:r>
          </w:p>
        </w:tc>
        <w:tc>
          <w:tcPr>
            <w:tcW w:w="1276" w:type="dxa"/>
            <w:shd w:val="clear" w:color="auto" w:fill="auto"/>
            <w:vAlign w:val="center"/>
            <w:hideMark/>
          </w:tcPr>
          <w:p w14:paraId="00A151F5"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18.novembra iela 39, Rēzekne</w:t>
            </w:r>
          </w:p>
        </w:tc>
        <w:tc>
          <w:tcPr>
            <w:tcW w:w="1131" w:type="dxa"/>
            <w:shd w:val="clear" w:color="auto" w:fill="auto"/>
            <w:vAlign w:val="center"/>
            <w:hideMark/>
          </w:tcPr>
          <w:p w14:paraId="47D1E56B"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56.509546</w:t>
            </w:r>
          </w:p>
        </w:tc>
        <w:tc>
          <w:tcPr>
            <w:tcW w:w="1134" w:type="dxa"/>
            <w:shd w:val="clear" w:color="auto" w:fill="auto"/>
            <w:vAlign w:val="center"/>
            <w:hideMark/>
          </w:tcPr>
          <w:p w14:paraId="5A5B034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27.339266</w:t>
            </w:r>
          </w:p>
        </w:tc>
        <w:tc>
          <w:tcPr>
            <w:tcW w:w="989" w:type="dxa"/>
            <w:shd w:val="clear" w:color="auto" w:fill="auto"/>
            <w:vAlign w:val="center"/>
            <w:hideMark/>
          </w:tcPr>
          <w:p w14:paraId="709A869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Lielā sporta zāle, cīņas sporta zāle, ģērbtuves</w:t>
            </w:r>
          </w:p>
        </w:tc>
        <w:tc>
          <w:tcPr>
            <w:tcW w:w="806" w:type="dxa"/>
            <w:shd w:val="clear" w:color="auto" w:fill="auto"/>
            <w:vAlign w:val="center"/>
            <w:hideMark/>
          </w:tcPr>
          <w:p w14:paraId="73299AED"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250</w:t>
            </w:r>
          </w:p>
        </w:tc>
        <w:tc>
          <w:tcPr>
            <w:tcW w:w="783" w:type="dxa"/>
            <w:shd w:val="clear" w:color="auto" w:fill="auto"/>
            <w:vAlign w:val="center"/>
            <w:hideMark/>
          </w:tcPr>
          <w:p w14:paraId="1E297B1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shd w:val="clear" w:color="auto" w:fill="auto"/>
            <w:vAlign w:val="center"/>
            <w:hideMark/>
          </w:tcPr>
          <w:p w14:paraId="3864317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0273ACC4" w14:textId="77777777" w:rsidTr="004B6BBB">
        <w:trPr>
          <w:trHeight w:val="1080"/>
        </w:trPr>
        <w:tc>
          <w:tcPr>
            <w:tcW w:w="562" w:type="dxa"/>
            <w:shd w:val="clear" w:color="auto" w:fill="auto"/>
            <w:vAlign w:val="center"/>
          </w:tcPr>
          <w:p w14:paraId="303A29F9"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84</w:t>
            </w:r>
          </w:p>
        </w:tc>
        <w:tc>
          <w:tcPr>
            <w:tcW w:w="1275" w:type="dxa"/>
            <w:shd w:val="clear" w:color="auto" w:fill="auto"/>
            <w:vAlign w:val="center"/>
          </w:tcPr>
          <w:p w14:paraId="4269067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Pašvaldības aģentūra "Rēzeknes Kultūras un Tūrisma centrs"</w:t>
            </w:r>
          </w:p>
        </w:tc>
        <w:tc>
          <w:tcPr>
            <w:tcW w:w="993" w:type="dxa"/>
            <w:shd w:val="clear" w:color="auto" w:fill="auto"/>
            <w:vAlign w:val="center"/>
          </w:tcPr>
          <w:p w14:paraId="5229778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kultūras nams</w:t>
            </w:r>
          </w:p>
        </w:tc>
        <w:tc>
          <w:tcPr>
            <w:tcW w:w="1276" w:type="dxa"/>
            <w:shd w:val="clear" w:color="auto" w:fill="auto"/>
            <w:vAlign w:val="center"/>
          </w:tcPr>
          <w:p w14:paraId="1BDBDC7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Brāļu Skrindu iela 3, Rēzekne</w:t>
            </w:r>
          </w:p>
        </w:tc>
        <w:tc>
          <w:tcPr>
            <w:tcW w:w="1131" w:type="dxa"/>
            <w:shd w:val="clear" w:color="auto" w:fill="auto"/>
            <w:vAlign w:val="center"/>
          </w:tcPr>
          <w:p w14:paraId="5CA4F02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56.505391</w:t>
            </w:r>
          </w:p>
        </w:tc>
        <w:tc>
          <w:tcPr>
            <w:tcW w:w="1134" w:type="dxa"/>
            <w:shd w:val="clear" w:color="auto" w:fill="auto"/>
            <w:vAlign w:val="center"/>
          </w:tcPr>
          <w:p w14:paraId="3E9E1A3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27.327939</w:t>
            </w:r>
          </w:p>
        </w:tc>
        <w:tc>
          <w:tcPr>
            <w:tcW w:w="989" w:type="dxa"/>
            <w:shd w:val="clear" w:color="auto" w:fill="auto"/>
            <w:vAlign w:val="center"/>
          </w:tcPr>
          <w:p w14:paraId="52601767"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teātra telpa; kursu telpa, koncertzāle, teātra zāle</w:t>
            </w:r>
          </w:p>
        </w:tc>
        <w:tc>
          <w:tcPr>
            <w:tcW w:w="806" w:type="dxa"/>
            <w:shd w:val="clear" w:color="auto" w:fill="auto"/>
            <w:vAlign w:val="center"/>
          </w:tcPr>
          <w:p w14:paraId="4B6EB471"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355</w:t>
            </w:r>
          </w:p>
        </w:tc>
        <w:tc>
          <w:tcPr>
            <w:tcW w:w="783" w:type="dxa"/>
            <w:shd w:val="clear" w:color="auto" w:fill="auto"/>
            <w:vAlign w:val="center"/>
          </w:tcPr>
          <w:p w14:paraId="710D2DB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c>
          <w:tcPr>
            <w:tcW w:w="550" w:type="dxa"/>
            <w:shd w:val="clear" w:color="auto" w:fill="auto"/>
            <w:vAlign w:val="center"/>
          </w:tcPr>
          <w:p w14:paraId="219F9714"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nav</w:t>
            </w:r>
          </w:p>
        </w:tc>
      </w:tr>
      <w:tr w:rsidR="00320DF6" w14:paraId="5CAEFEF7" w14:textId="77777777" w:rsidTr="004B6BBB">
        <w:trPr>
          <w:trHeight w:val="1080"/>
        </w:trPr>
        <w:tc>
          <w:tcPr>
            <w:tcW w:w="562" w:type="dxa"/>
            <w:shd w:val="clear" w:color="auto" w:fill="auto"/>
            <w:vAlign w:val="center"/>
          </w:tcPr>
          <w:p w14:paraId="2AB78E28"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85</w:t>
            </w:r>
          </w:p>
        </w:tc>
        <w:tc>
          <w:tcPr>
            <w:tcW w:w="1275" w:type="dxa"/>
            <w:shd w:val="clear" w:color="auto" w:fill="auto"/>
            <w:vAlign w:val="center"/>
          </w:tcPr>
          <w:p w14:paraId="5ED55BC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Sociālās aprūpes pārvaldes Pensionāru sociālo pakalpojumu centrs</w:t>
            </w:r>
          </w:p>
        </w:tc>
        <w:tc>
          <w:tcPr>
            <w:tcW w:w="993" w:type="dxa"/>
            <w:shd w:val="clear" w:color="auto" w:fill="auto"/>
            <w:vAlign w:val="center"/>
          </w:tcPr>
          <w:p w14:paraId="3A2F3B43"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sociālā aprūpe</w:t>
            </w:r>
          </w:p>
        </w:tc>
        <w:tc>
          <w:tcPr>
            <w:tcW w:w="1276" w:type="dxa"/>
            <w:shd w:val="clear" w:color="auto" w:fill="auto"/>
            <w:vAlign w:val="center"/>
          </w:tcPr>
          <w:p w14:paraId="41013BE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Rēznas iela 41, Rēzekne</w:t>
            </w:r>
          </w:p>
        </w:tc>
        <w:tc>
          <w:tcPr>
            <w:tcW w:w="1131" w:type="dxa"/>
            <w:shd w:val="clear" w:color="auto" w:fill="auto"/>
            <w:vAlign w:val="center"/>
          </w:tcPr>
          <w:p w14:paraId="6762E59A"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56.503278</w:t>
            </w:r>
          </w:p>
        </w:tc>
        <w:tc>
          <w:tcPr>
            <w:tcW w:w="1134" w:type="dxa"/>
            <w:shd w:val="clear" w:color="auto" w:fill="auto"/>
            <w:vAlign w:val="center"/>
          </w:tcPr>
          <w:p w14:paraId="580F2DF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27.364543</w:t>
            </w:r>
          </w:p>
        </w:tc>
        <w:tc>
          <w:tcPr>
            <w:tcW w:w="989" w:type="dxa"/>
            <w:shd w:val="clear" w:color="auto" w:fill="auto"/>
            <w:vAlign w:val="center"/>
          </w:tcPr>
          <w:p w14:paraId="59645C7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aktu zāle; nodarbību telpas</w:t>
            </w:r>
          </w:p>
        </w:tc>
        <w:tc>
          <w:tcPr>
            <w:tcW w:w="806" w:type="dxa"/>
            <w:shd w:val="clear" w:color="auto" w:fill="auto"/>
            <w:vAlign w:val="center"/>
          </w:tcPr>
          <w:p w14:paraId="7A3B157E"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100</w:t>
            </w:r>
          </w:p>
        </w:tc>
        <w:tc>
          <w:tcPr>
            <w:tcW w:w="783" w:type="dxa"/>
            <w:shd w:val="clear" w:color="auto" w:fill="auto"/>
            <w:vAlign w:val="center"/>
          </w:tcPr>
          <w:p w14:paraId="47B476B0"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ir</w:t>
            </w:r>
          </w:p>
        </w:tc>
        <w:tc>
          <w:tcPr>
            <w:tcW w:w="550" w:type="dxa"/>
            <w:shd w:val="clear" w:color="auto" w:fill="auto"/>
            <w:vAlign w:val="center"/>
          </w:tcPr>
          <w:p w14:paraId="713A17C6" w14:textId="77777777" w:rsidR="00381AF4" w:rsidRPr="00C32C64" w:rsidRDefault="00000000" w:rsidP="004B6BBB">
            <w:pPr>
              <w:spacing w:after="0"/>
              <w:jc w:val="both"/>
              <w:rPr>
                <w:rFonts w:eastAsia="Times New Roman" w:cs="Times New Roman"/>
                <w:color w:val="000000"/>
                <w:sz w:val="20"/>
                <w:szCs w:val="20"/>
                <w:lang w:val="lv-LV" w:eastAsia="lv-LV" w:bidi="ar-SA"/>
              </w:rPr>
            </w:pPr>
            <w:r w:rsidRPr="00C32C64">
              <w:rPr>
                <w:rFonts w:eastAsia="Times New Roman" w:cs="Times New Roman"/>
                <w:color w:val="000000"/>
                <w:sz w:val="20"/>
                <w:szCs w:val="20"/>
                <w:lang w:val="lv-LV" w:eastAsia="lv-LV" w:bidi="ar-SA"/>
              </w:rPr>
              <w:t>30</w:t>
            </w:r>
          </w:p>
        </w:tc>
      </w:tr>
    </w:tbl>
    <w:p w14:paraId="40782345" w14:textId="77777777" w:rsidR="00381AF4" w:rsidRDefault="00381AF4" w:rsidP="00381AF4">
      <w:pPr>
        <w:spacing w:after="0"/>
        <w:jc w:val="both"/>
        <w:rPr>
          <w:rFonts w:eastAsia="Times New Roman" w:cs="Times New Roman"/>
          <w:color w:val="000000"/>
          <w:sz w:val="20"/>
          <w:szCs w:val="20"/>
          <w:lang w:val="lv-LV" w:eastAsia="lv-LV" w:bidi="ar-SA"/>
        </w:rPr>
        <w:sectPr w:rsidR="00381AF4" w:rsidSect="00224995">
          <w:pgSz w:w="11907" w:h="16840" w:code="9"/>
          <w:pgMar w:top="1138" w:right="1138" w:bottom="1138" w:left="1699" w:header="0" w:footer="461" w:gutter="0"/>
          <w:cols w:space="720"/>
          <w:formProt w:val="0"/>
          <w:docGrid w:linePitch="326"/>
        </w:sectPr>
      </w:pPr>
    </w:p>
    <w:p w14:paraId="5BEDEA3A"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56" w:name="_Toc160700938"/>
      <w:r w:rsidRPr="00C32C64">
        <w:rPr>
          <w:rFonts w:ascii="Times New Roman" w:hAnsi="Times New Roman" w:cs="Times New Roman"/>
        </w:rPr>
        <w:lastRenderedPageBreak/>
        <w:t>5.6. Evakuēto uzskaite</w:t>
      </w:r>
      <w:bookmarkEnd w:id="56"/>
    </w:p>
    <w:p w14:paraId="513F9CF1"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Notikuma vietā cilvēku uzskaiti veiks persona, kuru nozīmēs notikuma vietā reaģēšanas un seku likvidēšanas darbu vadītājs, vai objekta pārstāvis, informējot par to vadītāju. Evakuēto uzskaiti izmitināšanas vietā veiks objekta pārstāvis, aizpildot uzskaites kartiņu. Ja persona atsakās no evakuācijas, tā, parakstot īpašu aktu/kartiņu, apliecina, ka apzinās riskus savai dzīvībai un veselībai.</w:t>
      </w:r>
    </w:p>
    <w:p w14:paraId="1074BCA5" w14:textId="77777777" w:rsidR="00381AF4" w:rsidRPr="00C32C64" w:rsidRDefault="00000000" w:rsidP="00381AF4">
      <w:pPr>
        <w:pStyle w:val="PreformattedText"/>
        <w:spacing w:after="0"/>
        <w:ind w:firstLine="432"/>
        <w:jc w:val="center"/>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Evakuējamo personu uzskaites kartiņa</w:t>
      </w:r>
    </w:p>
    <w:p w14:paraId="6975B96A"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17. tabula</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353"/>
        <w:gridCol w:w="2309"/>
        <w:gridCol w:w="1040"/>
        <w:gridCol w:w="1035"/>
        <w:gridCol w:w="1313"/>
      </w:tblGrid>
      <w:tr w:rsidR="00320DF6" w14:paraId="358672B1" w14:textId="77777777" w:rsidTr="004B6BBB">
        <w:tc>
          <w:tcPr>
            <w:tcW w:w="9085" w:type="dxa"/>
            <w:gridSpan w:val="6"/>
          </w:tcPr>
          <w:p w14:paraId="64570F8B"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Evakuācijas vieta, adrese:</w:t>
            </w:r>
          </w:p>
          <w:p w14:paraId="7AFC20E2" w14:textId="77777777" w:rsidR="00381AF4" w:rsidRPr="00C32C64" w:rsidRDefault="00381AF4" w:rsidP="004B6BBB">
            <w:pPr>
              <w:pStyle w:val="PreformattedText"/>
              <w:spacing w:after="0"/>
              <w:jc w:val="both"/>
              <w:rPr>
                <w:rFonts w:ascii="Times New Roman" w:hAnsi="Times New Roman" w:cs="Times New Roman"/>
                <w:b/>
                <w:bCs/>
                <w:sz w:val="24"/>
                <w:szCs w:val="24"/>
                <w:lang w:val="lv-LV"/>
              </w:rPr>
            </w:pPr>
          </w:p>
        </w:tc>
      </w:tr>
      <w:tr w:rsidR="00320DF6" w14:paraId="379013B3" w14:textId="77777777" w:rsidTr="004B6BBB">
        <w:tc>
          <w:tcPr>
            <w:tcW w:w="9085" w:type="dxa"/>
            <w:gridSpan w:val="6"/>
          </w:tcPr>
          <w:p w14:paraId="01EABC0F"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Izmitināšanas vieta, adrese:</w:t>
            </w:r>
          </w:p>
          <w:p w14:paraId="253D3111" w14:textId="77777777" w:rsidR="00381AF4" w:rsidRPr="00C32C64" w:rsidRDefault="00381AF4" w:rsidP="004B6BBB">
            <w:pPr>
              <w:pStyle w:val="PreformattedText"/>
              <w:spacing w:after="0"/>
              <w:jc w:val="both"/>
              <w:rPr>
                <w:rFonts w:ascii="Times New Roman" w:hAnsi="Times New Roman" w:cs="Times New Roman"/>
                <w:b/>
                <w:bCs/>
                <w:sz w:val="24"/>
                <w:szCs w:val="24"/>
                <w:lang w:val="lv-LV"/>
              </w:rPr>
            </w:pPr>
          </w:p>
        </w:tc>
      </w:tr>
      <w:tr w:rsidR="00320DF6" w14:paraId="29829525" w14:textId="77777777" w:rsidTr="004B6BBB">
        <w:tc>
          <w:tcPr>
            <w:tcW w:w="1035" w:type="dxa"/>
            <w:vMerge w:val="restart"/>
            <w:vAlign w:val="center"/>
          </w:tcPr>
          <w:p w14:paraId="2D507F30"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Nr.</w:t>
            </w:r>
          </w:p>
          <w:p w14:paraId="042C2105"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p.k.</w:t>
            </w:r>
          </w:p>
        </w:tc>
        <w:tc>
          <w:tcPr>
            <w:tcW w:w="2353" w:type="dxa"/>
            <w:vMerge w:val="restart"/>
            <w:vAlign w:val="center"/>
          </w:tcPr>
          <w:p w14:paraId="2BFB625B"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Evakuējamās</w:t>
            </w:r>
          </w:p>
          <w:p w14:paraId="65F916F8"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 xml:space="preserve"> personas</w:t>
            </w:r>
          </w:p>
          <w:p w14:paraId="1FF32719"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Vārds, Uzvārds</w:t>
            </w:r>
          </w:p>
        </w:tc>
        <w:tc>
          <w:tcPr>
            <w:tcW w:w="2309" w:type="dxa"/>
            <w:vMerge w:val="restart"/>
            <w:vAlign w:val="center"/>
          </w:tcPr>
          <w:p w14:paraId="4E2FBF5A"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 xml:space="preserve">Evakuējamās </w:t>
            </w:r>
          </w:p>
          <w:p w14:paraId="18CCAE4C"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personas</w:t>
            </w:r>
          </w:p>
          <w:p w14:paraId="7F4761D6"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Dzīves vieta</w:t>
            </w:r>
          </w:p>
        </w:tc>
        <w:tc>
          <w:tcPr>
            <w:tcW w:w="2075" w:type="dxa"/>
            <w:gridSpan w:val="2"/>
            <w:vAlign w:val="center"/>
          </w:tcPr>
          <w:p w14:paraId="708152D7"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Izmitināšanas nepieciešamība</w:t>
            </w:r>
          </w:p>
        </w:tc>
        <w:tc>
          <w:tcPr>
            <w:tcW w:w="1313" w:type="dxa"/>
            <w:vMerge w:val="restart"/>
            <w:vAlign w:val="center"/>
          </w:tcPr>
          <w:p w14:paraId="2C53E4F0"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Piezīmes</w:t>
            </w:r>
          </w:p>
        </w:tc>
      </w:tr>
      <w:tr w:rsidR="00320DF6" w14:paraId="0C19AC49" w14:textId="77777777" w:rsidTr="004B6BBB">
        <w:tc>
          <w:tcPr>
            <w:tcW w:w="1035" w:type="dxa"/>
            <w:vMerge/>
          </w:tcPr>
          <w:p w14:paraId="11A06AA3"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2353" w:type="dxa"/>
            <w:vMerge/>
          </w:tcPr>
          <w:p w14:paraId="5227998C"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2309" w:type="dxa"/>
            <w:vMerge/>
          </w:tcPr>
          <w:p w14:paraId="543A81C0"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040" w:type="dxa"/>
          </w:tcPr>
          <w:p w14:paraId="6390802F"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jā</w:t>
            </w:r>
          </w:p>
        </w:tc>
        <w:tc>
          <w:tcPr>
            <w:tcW w:w="1035" w:type="dxa"/>
          </w:tcPr>
          <w:p w14:paraId="39927852"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nē</w:t>
            </w:r>
          </w:p>
        </w:tc>
        <w:tc>
          <w:tcPr>
            <w:tcW w:w="1313" w:type="dxa"/>
            <w:vMerge/>
          </w:tcPr>
          <w:p w14:paraId="431EB52F"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r w:rsidR="00320DF6" w14:paraId="1D726A11" w14:textId="77777777" w:rsidTr="004B6BBB">
        <w:tc>
          <w:tcPr>
            <w:tcW w:w="1035" w:type="dxa"/>
          </w:tcPr>
          <w:p w14:paraId="4FF328B0"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1.</w:t>
            </w:r>
          </w:p>
        </w:tc>
        <w:tc>
          <w:tcPr>
            <w:tcW w:w="2353" w:type="dxa"/>
          </w:tcPr>
          <w:p w14:paraId="3E6CBC4F"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2309" w:type="dxa"/>
          </w:tcPr>
          <w:p w14:paraId="6C80EA67"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040" w:type="dxa"/>
          </w:tcPr>
          <w:p w14:paraId="28AD6B1A"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035" w:type="dxa"/>
          </w:tcPr>
          <w:p w14:paraId="1FF29DB0"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313" w:type="dxa"/>
          </w:tcPr>
          <w:p w14:paraId="3998293A"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r w:rsidR="00320DF6" w14:paraId="69DEDC47" w14:textId="77777777" w:rsidTr="004B6BBB">
        <w:tc>
          <w:tcPr>
            <w:tcW w:w="1035" w:type="dxa"/>
          </w:tcPr>
          <w:p w14:paraId="495BD967"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w:t>
            </w:r>
          </w:p>
        </w:tc>
        <w:tc>
          <w:tcPr>
            <w:tcW w:w="2353" w:type="dxa"/>
          </w:tcPr>
          <w:p w14:paraId="63B02C57"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2309" w:type="dxa"/>
          </w:tcPr>
          <w:p w14:paraId="78A20355"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040" w:type="dxa"/>
          </w:tcPr>
          <w:p w14:paraId="7A66CC23"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035" w:type="dxa"/>
          </w:tcPr>
          <w:p w14:paraId="54B24915"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313" w:type="dxa"/>
          </w:tcPr>
          <w:p w14:paraId="56AA99E5"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r w:rsidR="00320DF6" w14:paraId="1C8E0E13" w14:textId="77777777" w:rsidTr="004B6BBB">
        <w:tc>
          <w:tcPr>
            <w:tcW w:w="1035" w:type="dxa"/>
          </w:tcPr>
          <w:p w14:paraId="25B573D3"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3.</w:t>
            </w:r>
          </w:p>
        </w:tc>
        <w:tc>
          <w:tcPr>
            <w:tcW w:w="2353" w:type="dxa"/>
          </w:tcPr>
          <w:p w14:paraId="3D292BF0"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2309" w:type="dxa"/>
          </w:tcPr>
          <w:p w14:paraId="6F875832"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040" w:type="dxa"/>
          </w:tcPr>
          <w:p w14:paraId="364F7757"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035" w:type="dxa"/>
          </w:tcPr>
          <w:p w14:paraId="21A22424"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313" w:type="dxa"/>
          </w:tcPr>
          <w:p w14:paraId="64514341"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bl>
    <w:p w14:paraId="10BEB33D" w14:textId="77777777" w:rsidR="00381AF4" w:rsidRPr="00C32C64" w:rsidRDefault="00381AF4" w:rsidP="00381AF4">
      <w:pPr>
        <w:pStyle w:val="PreformattedText"/>
        <w:spacing w:after="0"/>
        <w:ind w:firstLine="432"/>
        <w:jc w:val="both"/>
        <w:rPr>
          <w:rFonts w:ascii="Times New Roman" w:hAnsi="Times New Roman" w:cs="Times New Roman"/>
          <w:sz w:val="24"/>
          <w:szCs w:val="24"/>
          <w:lang w:val="lv-LV"/>
        </w:rPr>
      </w:pPr>
    </w:p>
    <w:p w14:paraId="7EEEF7CF" w14:textId="77777777" w:rsidR="00381AF4" w:rsidRPr="00C32C64" w:rsidRDefault="00000000" w:rsidP="00381AF4">
      <w:pPr>
        <w:pStyle w:val="PreformattedText"/>
        <w:spacing w:after="0"/>
        <w:ind w:firstLine="432"/>
        <w:jc w:val="center"/>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Evakuācijas atteikuma uzskaites kartiņa</w:t>
      </w:r>
    </w:p>
    <w:p w14:paraId="30A5B96F" w14:textId="77777777" w:rsidR="00381AF4" w:rsidRPr="00C32C64" w:rsidRDefault="00000000" w:rsidP="00381AF4">
      <w:pPr>
        <w:pStyle w:val="PreformattedText"/>
        <w:spacing w:after="0"/>
        <w:ind w:firstLine="432"/>
        <w:jc w:val="right"/>
        <w:rPr>
          <w:rFonts w:ascii="Times New Roman" w:hAnsi="Times New Roman" w:cs="Times New Roman"/>
          <w:sz w:val="24"/>
          <w:szCs w:val="24"/>
          <w:lang w:val="lv-LV"/>
        </w:rPr>
      </w:pPr>
      <w:r w:rsidRPr="00C32C64">
        <w:rPr>
          <w:rFonts w:ascii="Times New Roman" w:hAnsi="Times New Roman" w:cs="Times New Roman"/>
          <w:sz w:val="24"/>
          <w:szCs w:val="24"/>
          <w:lang w:val="lv-LV"/>
        </w:rPr>
        <w:t>18. tabula</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824"/>
        <w:gridCol w:w="1710"/>
        <w:gridCol w:w="1620"/>
        <w:gridCol w:w="1260"/>
        <w:gridCol w:w="1170"/>
        <w:gridCol w:w="810"/>
      </w:tblGrid>
      <w:tr w:rsidR="00320DF6" w14:paraId="5A732689" w14:textId="77777777" w:rsidTr="004B6BBB">
        <w:tc>
          <w:tcPr>
            <w:tcW w:w="9085" w:type="dxa"/>
            <w:gridSpan w:val="7"/>
          </w:tcPr>
          <w:p w14:paraId="60C7AD44"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Evakuācijas vieta, adrese:</w:t>
            </w:r>
          </w:p>
          <w:p w14:paraId="674EF0A7"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r w:rsidR="00320DF6" w14:paraId="2E66E601" w14:textId="77777777" w:rsidTr="004B6BBB">
        <w:tc>
          <w:tcPr>
            <w:tcW w:w="691" w:type="dxa"/>
            <w:vAlign w:val="center"/>
          </w:tcPr>
          <w:p w14:paraId="0E9A36E1"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Nr.</w:t>
            </w:r>
          </w:p>
          <w:p w14:paraId="4D3818CC"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p.k.</w:t>
            </w:r>
          </w:p>
        </w:tc>
        <w:tc>
          <w:tcPr>
            <w:tcW w:w="1824" w:type="dxa"/>
            <w:vAlign w:val="center"/>
          </w:tcPr>
          <w:p w14:paraId="7C1C39C0"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 xml:space="preserve">Evakuējamās </w:t>
            </w:r>
          </w:p>
          <w:p w14:paraId="61E06D50"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personas</w:t>
            </w:r>
          </w:p>
          <w:p w14:paraId="79CE8BEC"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Vārds, Uzvārds</w:t>
            </w:r>
          </w:p>
        </w:tc>
        <w:tc>
          <w:tcPr>
            <w:tcW w:w="1710" w:type="dxa"/>
            <w:vAlign w:val="center"/>
          </w:tcPr>
          <w:p w14:paraId="03DAD23A"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Evakuējamās personas</w:t>
            </w:r>
          </w:p>
          <w:p w14:paraId="7CBFA759"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b/>
                <w:bCs/>
                <w:sz w:val="24"/>
                <w:szCs w:val="24"/>
                <w:lang w:val="lv-LV"/>
              </w:rPr>
              <w:t>Dzīves vieta</w:t>
            </w:r>
          </w:p>
        </w:tc>
        <w:tc>
          <w:tcPr>
            <w:tcW w:w="1620" w:type="dxa"/>
            <w:vAlign w:val="center"/>
          </w:tcPr>
          <w:p w14:paraId="5F840EF2"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Evakuācijas atteikuma pamatojums</w:t>
            </w:r>
          </w:p>
        </w:tc>
        <w:tc>
          <w:tcPr>
            <w:tcW w:w="1260" w:type="dxa"/>
            <w:vAlign w:val="center"/>
          </w:tcPr>
          <w:p w14:paraId="683E3F71"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Paraksts</w:t>
            </w:r>
          </w:p>
        </w:tc>
        <w:tc>
          <w:tcPr>
            <w:tcW w:w="1170" w:type="dxa"/>
            <w:vAlign w:val="center"/>
          </w:tcPr>
          <w:p w14:paraId="3714B09C"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Datums</w:t>
            </w:r>
          </w:p>
        </w:tc>
        <w:tc>
          <w:tcPr>
            <w:tcW w:w="810" w:type="dxa"/>
            <w:vAlign w:val="center"/>
          </w:tcPr>
          <w:p w14:paraId="2FC8335B" w14:textId="77777777" w:rsidR="00381AF4" w:rsidRPr="00C32C64" w:rsidRDefault="00000000" w:rsidP="004B6BBB">
            <w:pPr>
              <w:pStyle w:val="PreformattedText"/>
              <w:spacing w:after="0"/>
              <w:jc w:val="both"/>
              <w:rPr>
                <w:rFonts w:ascii="Times New Roman" w:hAnsi="Times New Roman" w:cs="Times New Roman"/>
                <w:b/>
                <w:bCs/>
                <w:sz w:val="24"/>
                <w:szCs w:val="24"/>
                <w:lang w:val="lv-LV"/>
              </w:rPr>
            </w:pPr>
            <w:r w:rsidRPr="00C32C64">
              <w:rPr>
                <w:rFonts w:ascii="Times New Roman" w:hAnsi="Times New Roman" w:cs="Times New Roman"/>
                <w:b/>
                <w:bCs/>
                <w:sz w:val="24"/>
                <w:szCs w:val="24"/>
                <w:lang w:val="lv-LV"/>
              </w:rPr>
              <w:t>Laiks</w:t>
            </w:r>
          </w:p>
        </w:tc>
      </w:tr>
      <w:tr w:rsidR="00320DF6" w14:paraId="444A1EBD" w14:textId="77777777" w:rsidTr="004B6BBB">
        <w:tc>
          <w:tcPr>
            <w:tcW w:w="691" w:type="dxa"/>
          </w:tcPr>
          <w:p w14:paraId="3C9273D4"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1.</w:t>
            </w:r>
          </w:p>
        </w:tc>
        <w:tc>
          <w:tcPr>
            <w:tcW w:w="1824" w:type="dxa"/>
          </w:tcPr>
          <w:p w14:paraId="59726015"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710" w:type="dxa"/>
          </w:tcPr>
          <w:p w14:paraId="13DCFE31"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620" w:type="dxa"/>
          </w:tcPr>
          <w:p w14:paraId="20105B3F"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260" w:type="dxa"/>
          </w:tcPr>
          <w:p w14:paraId="2E893144"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170" w:type="dxa"/>
          </w:tcPr>
          <w:p w14:paraId="6033CC14"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810" w:type="dxa"/>
          </w:tcPr>
          <w:p w14:paraId="3E28F4F5"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r w:rsidR="00320DF6" w14:paraId="715771E8" w14:textId="77777777" w:rsidTr="004B6BBB">
        <w:tc>
          <w:tcPr>
            <w:tcW w:w="691" w:type="dxa"/>
          </w:tcPr>
          <w:p w14:paraId="6A8A1A4A"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2.</w:t>
            </w:r>
          </w:p>
        </w:tc>
        <w:tc>
          <w:tcPr>
            <w:tcW w:w="1824" w:type="dxa"/>
          </w:tcPr>
          <w:p w14:paraId="4F1F7CB9"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710" w:type="dxa"/>
          </w:tcPr>
          <w:p w14:paraId="06009802"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620" w:type="dxa"/>
          </w:tcPr>
          <w:p w14:paraId="5FD42D30"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260" w:type="dxa"/>
          </w:tcPr>
          <w:p w14:paraId="69D66792"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170" w:type="dxa"/>
          </w:tcPr>
          <w:p w14:paraId="615043C6"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810" w:type="dxa"/>
          </w:tcPr>
          <w:p w14:paraId="5F44E6CF"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r w:rsidR="00320DF6" w14:paraId="506D8F77" w14:textId="77777777" w:rsidTr="004B6BBB">
        <w:tc>
          <w:tcPr>
            <w:tcW w:w="691" w:type="dxa"/>
          </w:tcPr>
          <w:p w14:paraId="42B9C1E6" w14:textId="77777777" w:rsidR="00381AF4" w:rsidRPr="00C32C64" w:rsidRDefault="00000000" w:rsidP="004B6BBB">
            <w:pPr>
              <w:pStyle w:val="PreformattedText"/>
              <w:spacing w:after="0"/>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3.</w:t>
            </w:r>
          </w:p>
        </w:tc>
        <w:tc>
          <w:tcPr>
            <w:tcW w:w="1824" w:type="dxa"/>
          </w:tcPr>
          <w:p w14:paraId="6B506EB1"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710" w:type="dxa"/>
          </w:tcPr>
          <w:p w14:paraId="07B369DA"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620" w:type="dxa"/>
          </w:tcPr>
          <w:p w14:paraId="08F072E4"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260" w:type="dxa"/>
          </w:tcPr>
          <w:p w14:paraId="0B744C21"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1170" w:type="dxa"/>
          </w:tcPr>
          <w:p w14:paraId="0799436A"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c>
          <w:tcPr>
            <w:tcW w:w="810" w:type="dxa"/>
          </w:tcPr>
          <w:p w14:paraId="1DBC008B" w14:textId="77777777" w:rsidR="00381AF4" w:rsidRPr="00C32C64" w:rsidRDefault="00381AF4" w:rsidP="004B6BBB">
            <w:pPr>
              <w:pStyle w:val="PreformattedText"/>
              <w:spacing w:after="0"/>
              <w:jc w:val="both"/>
              <w:rPr>
                <w:rFonts w:ascii="Times New Roman" w:hAnsi="Times New Roman" w:cs="Times New Roman"/>
                <w:sz w:val="24"/>
                <w:szCs w:val="24"/>
                <w:lang w:val="lv-LV"/>
              </w:rPr>
            </w:pPr>
          </w:p>
        </w:tc>
      </w:tr>
    </w:tbl>
    <w:p w14:paraId="1625A033" w14:textId="77777777" w:rsidR="00381AF4" w:rsidRPr="00C32C64" w:rsidRDefault="00000000" w:rsidP="00381AF4">
      <w:pPr>
        <w:pStyle w:val="Virsraksts2"/>
        <w:spacing w:line="276" w:lineRule="auto"/>
        <w:ind w:firstLine="432"/>
        <w:jc w:val="both"/>
        <w:rPr>
          <w:rFonts w:ascii="Times New Roman" w:hAnsi="Times New Roman" w:cs="Times New Roman"/>
        </w:rPr>
      </w:pPr>
      <w:bookmarkStart w:id="57" w:name="_Toc160700939"/>
      <w:r w:rsidRPr="00C32C64">
        <w:rPr>
          <w:rFonts w:ascii="Times New Roman" w:hAnsi="Times New Roman" w:cs="Times New Roman"/>
        </w:rPr>
        <w:t>5.7. Evakuēto ēdināšana</w:t>
      </w:r>
      <w:bookmarkEnd w:id="57"/>
    </w:p>
    <w:p w14:paraId="3C7F8172" w14:textId="77777777" w:rsidR="00381AF4" w:rsidRPr="00C32C64" w:rsidRDefault="00000000" w:rsidP="00381AF4">
      <w:pPr>
        <w:pStyle w:val="Default"/>
        <w:spacing w:line="276" w:lineRule="auto"/>
        <w:ind w:firstLine="432"/>
        <w:jc w:val="both"/>
      </w:pPr>
      <w:r w:rsidRPr="00C32C64">
        <w:t xml:space="preserve">Novadu pašvaldībām nav noslēgtas vienošanās vai līgumi ar sabiedriskās ēdināšanas uzņēmumiem par ēdināšanas nodrošinājumu katastrofas gadījumā, ņemot vērā neprognozējamus apstākļus šo uzņēmumu darbībai. Evakuēto ēdināšana tiks organizēta atkarībā no situācijas. </w:t>
      </w:r>
    </w:p>
    <w:p w14:paraId="0295BFBE"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Izglītības iestādēs un sociālās aprūpes iestādēs ir virtuves, kur nepieciešamības gadījumā varētu tikt nodrošināta ēdienu gatavošana. Ēdināšanas iespējas izmitināšanas vietās apkopotas 16.tabulā. </w:t>
      </w:r>
    </w:p>
    <w:p w14:paraId="45E9A0E2"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58" w:name="_Toc160700940"/>
      <w:r w:rsidRPr="00C32C64">
        <w:rPr>
          <w:rFonts w:ascii="Times New Roman" w:hAnsi="Times New Roman" w:cs="Times New Roman"/>
        </w:rPr>
        <w:t>5.8. Evakuēto sociālā aprūpe</w:t>
      </w:r>
      <w:bookmarkEnd w:id="58"/>
    </w:p>
    <w:p w14:paraId="2ECDD52C"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Evakuēto sociālo aprūpi Rēzeknes valstspilsētā un Rēzeknes novadā nodrošina pašvaldību Sociālie dienesti.</w:t>
      </w:r>
      <w:r w:rsidRPr="00C32C64">
        <w:rPr>
          <w:rFonts w:ascii="Times New Roman" w:hAnsi="Times New Roman" w:cs="Times New Roman"/>
          <w:lang w:val="lv-LV"/>
        </w:rPr>
        <w:t xml:space="preserve"> </w:t>
      </w:r>
      <w:r w:rsidRPr="00C32C64">
        <w:rPr>
          <w:rFonts w:ascii="Times New Roman" w:hAnsi="Times New Roman" w:cs="Times New Roman"/>
          <w:sz w:val="24"/>
          <w:szCs w:val="24"/>
          <w:lang w:val="lv-LV"/>
        </w:rPr>
        <w:t xml:space="preserve">Medicīnisko palīdzību nodrošinās SIA “Rēzeknes slimnīca” un citas tuvākās medicīnas iestādes. Atkarībā no nepieciešamības, cietušie var tikt nogādāti citās ārstniecības iestādēs.  </w:t>
      </w:r>
    </w:p>
    <w:p w14:paraId="2977C603"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59" w:name="_Toc160700941"/>
      <w:r w:rsidRPr="00C32C64">
        <w:rPr>
          <w:rFonts w:ascii="Times New Roman" w:hAnsi="Times New Roman" w:cs="Times New Roman"/>
        </w:rPr>
        <w:lastRenderedPageBreak/>
        <w:t>5.9. Evakuēto īpašuma apsardze</w:t>
      </w:r>
      <w:bookmarkEnd w:id="59"/>
    </w:p>
    <w:p w14:paraId="72F43070" w14:textId="77777777" w:rsidR="00381AF4" w:rsidRPr="00C32C64" w:rsidRDefault="00000000" w:rsidP="00381AF4">
      <w:pPr>
        <w:pStyle w:val="PreformattedText"/>
        <w:spacing w:before="120"/>
        <w:ind w:firstLine="432"/>
        <w:jc w:val="both"/>
        <w:rPr>
          <w:rFonts w:ascii="Times New Roman" w:hAnsi="Times New Roman" w:cs="Times New Roman"/>
          <w:sz w:val="24"/>
          <w:szCs w:val="24"/>
          <w:lang w:val="lv-LV"/>
        </w:rPr>
      </w:pPr>
      <w:r w:rsidRPr="00C32C64">
        <w:rPr>
          <w:rFonts w:ascii="Times New Roman" w:hAnsi="Times New Roman" w:cs="Times New Roman"/>
          <w:sz w:val="23"/>
          <w:szCs w:val="23"/>
          <w:lang w:val="lv-LV"/>
        </w:rPr>
        <w:t>Evakuēto iedzīvotāju īpašuma apsardzi paredzēts nodrošināt, izmantojot Valsts policijas un NBS struktūrvienību pieejamos resursus, atbilstoši 2010. gada 5. oktobra MK noteikumiem Nr. 946 „Kārtība, kādā Nacionālie bruņotie spēki piedalās avārijas, ugunsdzēsības un glābšanas darbos, kā arī neatliekamos ārkārtējo situāciju izraisījušo notikumu seku likvidēšanas pasākumos”. NBS tiek iesaistīti, ja civilās aizsardzības sistēmas rīcībā esošie resursi ir nepietiekami apdraudējuma situācijas pārvarēšanas un seku likvidācijas neatliekamo pasākumu veikšanai. NBS resursu piesaiste ievērojami paātrina neatliekamo pasākumu īstenošanu, mazina iespējamos zaudējumus, paātrina cilvēku glābšanu ja NBS rīcībā ir speciāli resursi šo darbību veikšanai. NBS kā materiāltehnisko palīdzību var piesaistīt transportu, tehniku, ierīces, gaisa kuģus, lauka virtuves un pārvietojamos vadības centrus.</w:t>
      </w:r>
    </w:p>
    <w:p w14:paraId="1CF3203E" w14:textId="77777777" w:rsidR="00381AF4" w:rsidRPr="00C32C64" w:rsidRDefault="00000000" w:rsidP="00381AF4">
      <w:pPr>
        <w:pStyle w:val="Virsraksts2"/>
        <w:spacing w:after="160" w:line="276" w:lineRule="auto"/>
        <w:ind w:firstLine="432"/>
        <w:jc w:val="both"/>
        <w:rPr>
          <w:rFonts w:ascii="Times New Roman" w:hAnsi="Times New Roman" w:cs="Times New Roman"/>
        </w:rPr>
      </w:pPr>
      <w:bookmarkStart w:id="60" w:name="_Toc160700942"/>
      <w:r w:rsidRPr="00C32C64">
        <w:rPr>
          <w:rFonts w:ascii="Times New Roman" w:hAnsi="Times New Roman" w:cs="Times New Roman"/>
        </w:rPr>
        <w:t>5.10. Sadarbība ar citām pašvaldībām evakuēto uzņemšanas jomā</w:t>
      </w:r>
      <w:bookmarkEnd w:id="60"/>
    </w:p>
    <w:p w14:paraId="36289F33" w14:textId="77777777" w:rsidR="00381AF4" w:rsidRPr="00C32C64" w:rsidRDefault="00000000" w:rsidP="00381AF4">
      <w:pPr>
        <w:pStyle w:val="PreformattedText"/>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 xml:space="preserve">Rēzeknes valstspilsētas un Rēzeknes novada pašvaldībām nav noslēgtu līgumu ar blakus esošām pašvaldībām par evakuēto iedzīvotāju uzņemšanu. Nepieciešamības gadījumā var pieņemt, ka blakus esošās pašvaldības neatteiks cietušo uzņemšanu un palīdzību katastrofas gadījumā. </w:t>
      </w:r>
      <w:r w:rsidRPr="00C32C64">
        <w:rPr>
          <w:rFonts w:ascii="Times New Roman" w:hAnsi="Times New Roman" w:cs="Times New Roman"/>
          <w:sz w:val="24"/>
          <w:szCs w:val="24"/>
          <w:lang w:val="lv-LV"/>
        </w:rPr>
        <w:br w:type="page"/>
      </w:r>
    </w:p>
    <w:p w14:paraId="4F70359A" w14:textId="77777777" w:rsidR="00381AF4" w:rsidRPr="00923B33" w:rsidRDefault="00000000" w:rsidP="00381AF4">
      <w:pPr>
        <w:pStyle w:val="Virsraksts1"/>
        <w:numPr>
          <w:ilvl w:val="0"/>
          <w:numId w:val="38"/>
        </w:numPr>
        <w:pBdr>
          <w:bottom w:val="none" w:sz="0" w:space="0" w:color="auto"/>
        </w:pBdr>
        <w:spacing w:line="276" w:lineRule="auto"/>
        <w:ind w:firstLine="0"/>
        <w:jc w:val="center"/>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pPr>
      <w:bookmarkStart w:id="61" w:name="_Toc160700943"/>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lastRenderedPageBreak/>
        <w:t>Iesaistāmie resursi</w:t>
      </w:r>
      <w:bookmarkEnd w:id="61"/>
    </w:p>
    <w:p w14:paraId="1EC53920" w14:textId="77777777" w:rsidR="00381AF4" w:rsidRPr="00C32C64" w:rsidRDefault="00000000" w:rsidP="00381AF4">
      <w:pPr>
        <w:autoSpaceDE w:val="0"/>
        <w:autoSpaceDN w:val="0"/>
        <w:adjustRightInd w:val="0"/>
        <w:spacing w:after="0"/>
        <w:ind w:firstLine="432"/>
        <w:jc w:val="both"/>
        <w:rPr>
          <w:rFonts w:eastAsia="TimesNewRomanPSMT" w:cs="Times New Roman"/>
          <w:sz w:val="24"/>
          <w:szCs w:val="24"/>
          <w:lang w:val="lv-LV" w:bidi="ar-SA"/>
        </w:rPr>
      </w:pPr>
      <w:r w:rsidRPr="00C32C64">
        <w:rPr>
          <w:rFonts w:cs="Times New Roman"/>
          <w:sz w:val="24"/>
          <w:szCs w:val="24"/>
          <w:lang w:val="lv-LV"/>
        </w:rPr>
        <w:t xml:space="preserve">Rēzeknes valstspilsētā un Rēzeknes novadā </w:t>
      </w:r>
      <w:r w:rsidRPr="00C32C64">
        <w:rPr>
          <w:rFonts w:eastAsia="TimesNewRomanPSMT" w:cs="Times New Roman"/>
          <w:sz w:val="24"/>
          <w:szCs w:val="24"/>
          <w:lang w:val="lv-LV" w:bidi="ar-SA"/>
        </w:rPr>
        <w:t>resursi, kas iesaistāmi reaģēšanas un seku likvidēšanas pasākumos (t.sk. pašvaldības vai pašvaldību resursi, fizisko vai juridisko personu resursi un nodrošinājums ar energoresursiem energoapgādes traucējumu gadījumā): saraksts skatāms 4.pielikumā.</w:t>
      </w:r>
    </w:p>
    <w:p w14:paraId="0F2D54D9" w14:textId="77777777" w:rsidR="00381AF4" w:rsidRPr="00923B33" w:rsidRDefault="00000000" w:rsidP="00381AF4">
      <w:pPr>
        <w:pStyle w:val="Virsraksts1"/>
        <w:numPr>
          <w:ilvl w:val="0"/>
          <w:numId w:val="38"/>
        </w:numPr>
        <w:pBdr>
          <w:bottom w:val="none" w:sz="0" w:space="0" w:color="auto"/>
        </w:pBdr>
        <w:spacing w:before="120" w:line="276" w:lineRule="auto"/>
        <w:ind w:firstLine="0"/>
        <w:jc w:val="center"/>
        <w:rPr>
          <w:rFonts w:ascii="Times New Roman" w:hAnsi="Times New Roman" w:cs="Times New Roman"/>
          <w:b/>
          <w:bCs/>
          <w:lang w:val="lv-LV"/>
          <w14:textOutline w14:w="9525" w14:cap="rnd" w14:cmpd="sng" w14:algn="ctr">
            <w14:solidFill>
              <w14:schemeClr w14:val="accent2">
                <w14:alpha w14:val="23000"/>
                <w14:lumMod w14:val="75000"/>
              </w14:schemeClr>
            </w14:solidFill>
            <w14:prstDash w14:val="solid"/>
            <w14:bevel/>
          </w14:textOutline>
        </w:rPr>
      </w:pPr>
      <w:bookmarkStart w:id="62" w:name="_Toc160700944"/>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t>Sadarbība ar citu administratīvo teritoriju, sadarbības teritorijas civilās aizsardzības komisiju, valsts un citu valstu glābšanas dienestiem un blakus esošajām pašvaldībām</w:t>
      </w:r>
      <w:bookmarkEnd w:id="62"/>
    </w:p>
    <w:p w14:paraId="591CC29A" w14:textId="77777777" w:rsidR="00381AF4" w:rsidRPr="00C32C64" w:rsidRDefault="00000000" w:rsidP="00381AF4">
      <w:pPr>
        <w:pStyle w:val="PreformattedText"/>
        <w:spacing w:after="12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Par sadarbību ar citu administratīvo teritoriju civilās aizsardzības komisijām valsts un citu valstu glābšanas dienestiem un blakus esošajām pašvaldībām nav noslēgti līgumi. Attiecīgo jomu iestādēm/uzņēmumiem (Latvijas Valsts meži, VUGD, Valsts policija, u.c.) ir savi pienākumi saistībā ar civilo aizsardzību bez līgumu noslēgšanas. Katastrofu gadījumā tiek uzskatīts, ka blakus esošās pašvaldības neatteiks palīdzības sniegšanu nepieciešamības gadījumā pierobežās, VUGD ir tiesīgs pieprasīt Lietuvas un Eiropas Savienības glābšanas dienestu palīdzību.</w:t>
      </w:r>
    </w:p>
    <w:p w14:paraId="3F626982" w14:textId="77777777" w:rsidR="00381AF4" w:rsidRPr="00C32C64" w:rsidRDefault="00000000" w:rsidP="00381AF4">
      <w:pPr>
        <w:pStyle w:val="PreformattedText"/>
        <w:spacing w:before="120" w:after="120"/>
        <w:ind w:firstLine="432"/>
        <w:jc w:val="both"/>
        <w:rPr>
          <w:rFonts w:ascii="Times New Roman" w:hAnsi="Times New Roman" w:cs="Times New Roman"/>
          <w:b/>
          <w:bCs/>
          <w:sz w:val="28"/>
          <w:szCs w:val="28"/>
          <w:lang w:val="lv-LV"/>
        </w:rPr>
      </w:pPr>
      <w:r w:rsidRPr="00C32C64">
        <w:rPr>
          <w:rFonts w:ascii="Times New Roman" w:hAnsi="Times New Roman" w:cs="Times New Roman"/>
          <w:b/>
          <w:bCs/>
          <w:sz w:val="28"/>
          <w:szCs w:val="28"/>
          <w:lang w:val="lv-LV"/>
        </w:rPr>
        <w:t>7.1.Ārkārtas situācija vai izņēmuma stāvoklis</w:t>
      </w:r>
    </w:p>
    <w:p w14:paraId="3D7678B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Ārkārtējā situācija ir īpašs tiesiskais režīms, kura laikā Ministru kabinetam ir tiesības likumā noteiktajā kārtībā un apjomā ierobežot valsts pārvaldes un pašvaldību institūciju, fizisko un juridisko personu tiesības un brīvību, kā arī uzlikt tām papildu pienākumus. Ārkārtējo situāciju var izsludināt tāda valsts apdraudējuma gadījumā, kas saistīts ar katastrofu, tās draudiem vai kritiskās infrastruktūras apdraudējumu, ja būtiski apdraudēta valsts, sabiedrības, vides, saimnieciskās darbības drošība vai cilvēku veselība un dzīvība. Izņēmuma stāvoklis ir īpašs tiesiskais režīms, kas izsludināms, ja:</w:t>
      </w:r>
    </w:p>
    <w:p w14:paraId="0501F22E" w14:textId="77777777" w:rsidR="00381AF4" w:rsidRDefault="00000000" w:rsidP="00381AF4">
      <w:pPr>
        <w:pStyle w:val="PreformattedText"/>
        <w:numPr>
          <w:ilvl w:val="0"/>
          <w:numId w:val="58"/>
        </w:numPr>
        <w:spacing w:after="0"/>
        <w:ind w:left="0"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valsti apdraud ārējais ienaidnieks,</w:t>
      </w:r>
    </w:p>
    <w:p w14:paraId="36B47F31" w14:textId="77777777" w:rsidR="00381AF4" w:rsidRPr="00034AE6" w:rsidRDefault="00000000" w:rsidP="00381AF4">
      <w:pPr>
        <w:pStyle w:val="PreformattedText"/>
        <w:numPr>
          <w:ilvl w:val="0"/>
          <w:numId w:val="58"/>
        </w:numPr>
        <w:spacing w:after="0"/>
        <w:ind w:left="0" w:firstLine="432"/>
        <w:jc w:val="both"/>
        <w:rPr>
          <w:rFonts w:ascii="Times New Roman" w:hAnsi="Times New Roman" w:cs="Times New Roman"/>
          <w:sz w:val="24"/>
          <w:szCs w:val="24"/>
          <w:lang w:val="lv-LV"/>
        </w:rPr>
      </w:pPr>
      <w:r w:rsidRPr="00034AE6">
        <w:rPr>
          <w:rFonts w:ascii="Times New Roman" w:hAnsi="Times New Roman" w:cs="Times New Roman"/>
          <w:sz w:val="24"/>
          <w:szCs w:val="24"/>
          <w:lang w:val="lv-LV"/>
        </w:rPr>
        <w:t>valstī vai tās daļā ir izcēlušies vai draud izcelties iekšēji nemieri, kas apdraud demokrātisko valsts iekārtu.</w:t>
      </w:r>
    </w:p>
    <w:p w14:paraId="45804248" w14:textId="77777777" w:rsidR="00381AF4" w:rsidRPr="00C32C64" w:rsidRDefault="00000000" w:rsidP="00381AF4">
      <w:pPr>
        <w:pStyle w:val="PreformattedText"/>
        <w:spacing w:after="0"/>
        <w:ind w:firstLine="432"/>
        <w:jc w:val="both"/>
        <w:rPr>
          <w:rFonts w:ascii="Times New Roman" w:hAnsi="Times New Roman" w:cs="Times New Roman"/>
          <w:sz w:val="24"/>
          <w:szCs w:val="24"/>
          <w:lang w:val="lv-LV"/>
        </w:rPr>
      </w:pPr>
      <w:r w:rsidRPr="00C32C64">
        <w:rPr>
          <w:rFonts w:ascii="Times New Roman" w:hAnsi="Times New Roman" w:cs="Times New Roman"/>
          <w:sz w:val="24"/>
          <w:szCs w:val="24"/>
          <w:lang w:val="lv-LV"/>
        </w:rPr>
        <w:t>Izņēmuma stāvoklis ļauj likumā noteiktajā apjomā un kārtībā ierobežot fizisko un juridisko personu tiesības un brīvību, kā arī uzlikt tām papildus pienākumus. Izņēmuma stāvokli izsludina Ministru kabinets . Ārkārtējo situācijas vai izņēmuma stāvokļa gadījumā valsts pārvaldes un pašvaldību institūcijas ir tiesīgas noteikt aizliegumus /ierobežojumus resursiem, cilvēkiem, teritorijām, kā arī izmantot savām vajadzībām fizisko un juridisko personu kustamo un nekustamo īpašumu, ja tas saistīts ar nacionālās drošības nodrošināšanu valsts apdraudējuma gadījumā. Ārkārtas situācijas vai izņēmuma stāvokļa izsludināšanu reglamentē likums “Par ārkārtējo situāciju un izņēmuma stāvokli”</w:t>
      </w:r>
      <w:r>
        <w:rPr>
          <w:rFonts w:ascii="Times New Roman" w:hAnsi="Times New Roman" w:cs="Times New Roman"/>
          <w:sz w:val="24"/>
          <w:szCs w:val="24"/>
          <w:lang w:val="lv-LV"/>
        </w:rPr>
        <w:t>.</w:t>
      </w:r>
    </w:p>
    <w:p w14:paraId="647BA8EF" w14:textId="77777777" w:rsidR="00381AF4" w:rsidRPr="00923B33" w:rsidRDefault="00000000" w:rsidP="00381AF4">
      <w:pPr>
        <w:pStyle w:val="Virsraksts1"/>
        <w:numPr>
          <w:ilvl w:val="0"/>
          <w:numId w:val="38"/>
        </w:numPr>
        <w:pBdr>
          <w:bottom w:val="single" w:sz="4" w:space="0" w:color="ED7D31" w:themeColor="accent2"/>
        </w:pBdr>
        <w:jc w:val="center"/>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pPr>
      <w:bookmarkStart w:id="63" w:name="_Toc160700945"/>
      <w:r w:rsidRPr="00923B33">
        <w:rPr>
          <w:rFonts w:ascii="Times New Roman" w:hAnsi="Times New Roman" w:cs="Times New Roman"/>
          <w:b/>
          <w:bCs/>
          <w:sz w:val="32"/>
          <w:szCs w:val="32"/>
          <w:lang w:val="lv-LV"/>
          <w14:textOutline w14:w="9525" w14:cap="rnd" w14:cmpd="sng" w14:algn="ctr">
            <w14:solidFill>
              <w14:schemeClr w14:val="accent2">
                <w14:alpha w14:val="23000"/>
                <w14:lumMod w14:val="75000"/>
              </w14:schemeClr>
            </w14:solidFill>
            <w14:prstDash w14:val="solid"/>
            <w14:bevel/>
          </w14:textOutline>
        </w:rPr>
        <w:t>Pasākumi militāra iebrukuma vai kara gadījumā</w:t>
      </w:r>
      <w:bookmarkEnd w:id="63"/>
    </w:p>
    <w:p w14:paraId="770CBE6D" w14:textId="77777777" w:rsidR="00381AF4" w:rsidRPr="00034AE6" w:rsidRDefault="00000000" w:rsidP="00381AF4">
      <w:pPr>
        <w:pStyle w:val="PreformattedText"/>
        <w:ind w:left="360" w:firstLine="432"/>
        <w:jc w:val="both"/>
        <w:rPr>
          <w:rFonts w:ascii="Times New Roman" w:hAnsi="Times New Roman" w:cs="Times New Roman"/>
          <w:color w:val="ED0000"/>
          <w:sz w:val="32"/>
          <w:szCs w:val="32"/>
          <w:lang w:val="lv-LV"/>
        </w:rPr>
      </w:pPr>
      <w:r w:rsidRPr="00034AE6">
        <w:rPr>
          <w:rFonts w:ascii="Times New Roman" w:hAnsi="Times New Roman" w:cs="Times New Roman"/>
          <w:color w:val="ED0000"/>
          <w:sz w:val="32"/>
          <w:szCs w:val="32"/>
          <w:lang w:val="lv-LV"/>
        </w:rPr>
        <w:t xml:space="preserve">I E R O B E Ž O T A      P I E E J A M Ī B A </w:t>
      </w:r>
      <w:r w:rsidRPr="00034AE6">
        <w:rPr>
          <w:rFonts w:ascii="Times New Roman" w:hAnsi="Times New Roman" w:cs="Times New Roman"/>
          <w:sz w:val="32"/>
          <w:szCs w:val="32"/>
          <w:lang w:val="lv-LV"/>
        </w:rPr>
        <w:t>(6.pielikums)</w:t>
      </w:r>
    </w:p>
    <w:p w14:paraId="3EF24120"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6EB94742"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54EF98A0" w14:textId="77777777" w:rsidR="00381AF4" w:rsidRPr="00C32C64" w:rsidRDefault="00381AF4" w:rsidP="00381AF4">
      <w:pPr>
        <w:pStyle w:val="PreformattedText"/>
        <w:ind w:firstLine="432"/>
        <w:jc w:val="both"/>
        <w:rPr>
          <w:rFonts w:ascii="Times New Roman" w:hAnsi="Times New Roman" w:cs="Times New Roman"/>
          <w:sz w:val="24"/>
          <w:szCs w:val="24"/>
          <w:lang w:val="lv-LV"/>
        </w:rPr>
      </w:pPr>
    </w:p>
    <w:p w14:paraId="06BF1077" w14:textId="77777777" w:rsidR="00381AF4" w:rsidRPr="00923B33" w:rsidRDefault="00000000" w:rsidP="00381AF4">
      <w:pPr>
        <w:pStyle w:val="Virsraksts1"/>
        <w:spacing w:line="276" w:lineRule="auto"/>
        <w:ind w:firstLine="432"/>
        <w:jc w:val="both"/>
        <w:rPr>
          <w:rFonts w:ascii="Times New Roman" w:hAnsi="Times New Roman" w:cs="Times New Roman"/>
          <w:b/>
          <w:bCs/>
          <w:lang w:val="lv-LV"/>
          <w14:textOutline w14:w="9525" w14:cap="rnd" w14:cmpd="sng" w14:algn="ctr">
            <w14:solidFill>
              <w14:schemeClr w14:val="accent2">
                <w14:alpha w14:val="23000"/>
                <w14:lumMod w14:val="75000"/>
              </w14:schemeClr>
            </w14:solidFill>
            <w14:prstDash w14:val="solid"/>
            <w14:bevel/>
          </w14:textOutline>
        </w:rPr>
      </w:pPr>
      <w:bookmarkStart w:id="64" w:name="_Toc160700946"/>
      <w:r w:rsidRPr="00923B33">
        <w:rPr>
          <w:rFonts w:ascii="Times New Roman" w:hAnsi="Times New Roman" w:cs="Times New Roman"/>
          <w:b/>
          <w:bCs/>
          <w:lang w:val="lv-LV"/>
          <w14:textOutline w14:w="9525" w14:cap="rnd" w14:cmpd="sng" w14:algn="ctr">
            <w14:solidFill>
              <w14:schemeClr w14:val="accent2">
                <w14:alpha w14:val="23000"/>
                <w14:lumMod w14:val="75000"/>
              </w14:schemeClr>
            </w14:solidFill>
            <w14:prstDash w14:val="solid"/>
            <w14:bevel/>
          </w14:textOutline>
        </w:rPr>
        <w:t>Pielikumi</w:t>
      </w:r>
      <w:bookmarkEnd w:id="64"/>
    </w:p>
    <w:p w14:paraId="6AE74CA4" w14:textId="77777777" w:rsidR="00381AF4" w:rsidRPr="00034AE6" w:rsidRDefault="00381AF4" w:rsidP="00381AF4">
      <w:pPr>
        <w:pStyle w:val="PreformattedText"/>
        <w:ind w:firstLine="432"/>
        <w:jc w:val="both"/>
        <w:rPr>
          <w:rFonts w:ascii="Times New Roman" w:hAnsi="Times New Roman" w:cs="Times New Roman"/>
          <w:sz w:val="28"/>
          <w:szCs w:val="28"/>
          <w:lang w:val="lv-LV"/>
        </w:rPr>
      </w:pPr>
    </w:p>
    <w:p w14:paraId="46741E3F" w14:textId="77777777" w:rsidR="00381AF4" w:rsidRPr="00034AE6" w:rsidRDefault="00000000" w:rsidP="00381AF4">
      <w:pPr>
        <w:pStyle w:val="PreformattedText"/>
        <w:numPr>
          <w:ilvl w:val="0"/>
          <w:numId w:val="50"/>
        </w:numPr>
        <w:spacing w:after="120"/>
        <w:ind w:left="0" w:firstLine="0"/>
        <w:jc w:val="both"/>
        <w:rPr>
          <w:rFonts w:ascii="Times New Roman" w:hAnsi="Times New Roman" w:cs="Times New Roman"/>
          <w:sz w:val="28"/>
          <w:szCs w:val="28"/>
          <w:lang w:val="lv-LV"/>
        </w:rPr>
      </w:pPr>
      <w:r w:rsidRPr="00034AE6">
        <w:rPr>
          <w:rFonts w:ascii="Times New Roman" w:hAnsi="Times New Roman" w:cs="Times New Roman"/>
          <w:sz w:val="28"/>
          <w:szCs w:val="28"/>
          <w:lang w:val="lv-LV"/>
        </w:rPr>
        <w:t xml:space="preserve">Rēzeknes valstspilsētas un Rēzeknes novada sadarbības teritorijas civilās aizsardzības komisijas nolikums  </w:t>
      </w:r>
    </w:p>
    <w:p w14:paraId="6FB93BAA" w14:textId="77777777" w:rsidR="00381AF4" w:rsidRPr="00034AE6" w:rsidRDefault="00000000" w:rsidP="00381AF4">
      <w:pPr>
        <w:pStyle w:val="PreformattedText"/>
        <w:numPr>
          <w:ilvl w:val="0"/>
          <w:numId w:val="50"/>
        </w:numPr>
        <w:spacing w:after="120"/>
        <w:ind w:left="0" w:firstLine="0"/>
        <w:jc w:val="both"/>
        <w:rPr>
          <w:rFonts w:ascii="Times New Roman" w:hAnsi="Times New Roman" w:cs="Times New Roman"/>
          <w:sz w:val="28"/>
          <w:szCs w:val="28"/>
          <w:lang w:val="lv-LV"/>
        </w:rPr>
      </w:pPr>
      <w:r w:rsidRPr="00034AE6">
        <w:rPr>
          <w:rFonts w:ascii="Times New Roman" w:hAnsi="Times New Roman" w:cs="Times New Roman"/>
          <w:sz w:val="28"/>
          <w:szCs w:val="28"/>
          <w:lang w:val="lv-LV"/>
        </w:rPr>
        <w:t>Rēzeknes valstspilsētas un Rēzeknes novada sadarbības teritorijas civilās aizsardzības komisijas apziņošanas shēmu</w:t>
      </w:r>
    </w:p>
    <w:p w14:paraId="3032CE5D" w14:textId="77777777" w:rsidR="00381AF4" w:rsidRPr="00034AE6" w:rsidRDefault="00000000" w:rsidP="00381AF4">
      <w:pPr>
        <w:pStyle w:val="PreformattedText"/>
        <w:numPr>
          <w:ilvl w:val="0"/>
          <w:numId w:val="50"/>
        </w:numPr>
        <w:spacing w:after="120"/>
        <w:ind w:left="0" w:firstLine="0"/>
        <w:jc w:val="both"/>
        <w:rPr>
          <w:rFonts w:ascii="Times New Roman" w:hAnsi="Times New Roman" w:cs="Times New Roman"/>
          <w:sz w:val="28"/>
          <w:szCs w:val="28"/>
          <w:lang w:val="lv-LV"/>
        </w:rPr>
      </w:pPr>
      <w:r w:rsidRPr="00034AE6">
        <w:rPr>
          <w:rFonts w:ascii="Times New Roman" w:hAnsi="Times New Roman" w:cs="Times New Roman"/>
          <w:sz w:val="28"/>
          <w:szCs w:val="28"/>
          <w:lang w:val="lv-LV"/>
        </w:rPr>
        <w:t>Pašvaldību, juridisko personu resursi, kas iesaistāmi reaģēšanas un seku likvidēšanas pasākumos.</w:t>
      </w:r>
    </w:p>
    <w:p w14:paraId="282384F4" w14:textId="77777777" w:rsidR="00381AF4" w:rsidRPr="00034AE6" w:rsidRDefault="00000000" w:rsidP="00381AF4">
      <w:pPr>
        <w:pStyle w:val="PreformattedText"/>
        <w:numPr>
          <w:ilvl w:val="0"/>
          <w:numId w:val="50"/>
        </w:numPr>
        <w:spacing w:after="120"/>
        <w:ind w:left="0" w:firstLine="0"/>
        <w:jc w:val="both"/>
        <w:rPr>
          <w:rFonts w:ascii="Times New Roman" w:hAnsi="Times New Roman" w:cs="Times New Roman"/>
          <w:sz w:val="28"/>
          <w:szCs w:val="28"/>
          <w:lang w:val="lv-LV"/>
        </w:rPr>
      </w:pPr>
      <w:r w:rsidRPr="00034AE6">
        <w:rPr>
          <w:rFonts w:ascii="Times New Roman" w:hAnsi="Times New Roman" w:cs="Times New Roman"/>
          <w:sz w:val="28"/>
          <w:szCs w:val="28"/>
          <w:lang w:val="lv-LV"/>
        </w:rPr>
        <w:t>Nodrošinājums ar energoresursiem energoapgādes traucējumu gadījumā.</w:t>
      </w:r>
    </w:p>
    <w:p w14:paraId="75B03CD5" w14:textId="77777777" w:rsidR="00381AF4" w:rsidRPr="00034AE6" w:rsidRDefault="00000000" w:rsidP="00381AF4">
      <w:pPr>
        <w:pStyle w:val="PreformattedText"/>
        <w:numPr>
          <w:ilvl w:val="0"/>
          <w:numId w:val="50"/>
        </w:numPr>
        <w:spacing w:after="120"/>
        <w:ind w:left="0" w:firstLine="0"/>
        <w:jc w:val="both"/>
        <w:rPr>
          <w:rFonts w:ascii="Times New Roman" w:hAnsi="Times New Roman" w:cs="Times New Roman"/>
          <w:sz w:val="28"/>
          <w:szCs w:val="28"/>
          <w:lang w:val="lv-LV"/>
        </w:rPr>
      </w:pPr>
      <w:r w:rsidRPr="00034AE6">
        <w:rPr>
          <w:rFonts w:ascii="Times New Roman" w:hAnsi="Times New Roman" w:cs="Times New Roman"/>
          <w:sz w:val="28"/>
          <w:szCs w:val="28"/>
          <w:lang w:val="lv-LV"/>
        </w:rPr>
        <w:t>Karte</w:t>
      </w:r>
    </w:p>
    <w:p w14:paraId="051AC06D" w14:textId="77777777" w:rsidR="00381AF4" w:rsidRPr="00034AE6" w:rsidRDefault="00000000" w:rsidP="00381AF4">
      <w:pPr>
        <w:pStyle w:val="PreformattedText"/>
        <w:numPr>
          <w:ilvl w:val="0"/>
          <w:numId w:val="50"/>
        </w:numPr>
        <w:spacing w:after="120"/>
        <w:ind w:left="0" w:firstLine="0"/>
        <w:jc w:val="both"/>
        <w:rPr>
          <w:rFonts w:ascii="Times New Roman" w:hAnsi="Times New Roman" w:cs="Times New Roman"/>
          <w:sz w:val="28"/>
          <w:szCs w:val="28"/>
          <w:lang w:val="lv-LV"/>
        </w:rPr>
      </w:pPr>
      <w:r w:rsidRPr="00034AE6">
        <w:rPr>
          <w:rFonts w:ascii="Times New Roman" w:hAnsi="Times New Roman" w:cs="Times New Roman"/>
          <w:sz w:val="28"/>
          <w:szCs w:val="28"/>
          <w:lang w:val="lv-LV"/>
        </w:rPr>
        <w:t>Dokumentam ir noteikts ierobežotas pieejamības informācijas statuss.</w:t>
      </w:r>
    </w:p>
    <w:p w14:paraId="6E54D19D"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46FA60D5"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0E619B55"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5190B816"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37F30447"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00F7DAEF"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3F96ACB6"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126C8A34" w14:textId="77777777" w:rsidR="00381AF4" w:rsidRPr="00FC208C" w:rsidRDefault="00381AF4" w:rsidP="00381AF4">
      <w:pPr>
        <w:pStyle w:val="PreformattedText"/>
        <w:ind w:firstLine="432"/>
        <w:jc w:val="both"/>
        <w:rPr>
          <w:rFonts w:ascii="Times New Roman" w:hAnsi="Times New Roman" w:cs="Times New Roman"/>
          <w:sz w:val="24"/>
          <w:szCs w:val="24"/>
          <w:lang w:val="lv-LV"/>
        </w:rPr>
      </w:pPr>
    </w:p>
    <w:p w14:paraId="68FEA1CA" w14:textId="77777777" w:rsidR="00381AF4" w:rsidRPr="00FC208C" w:rsidRDefault="00381AF4" w:rsidP="00381AF4">
      <w:pPr>
        <w:ind w:firstLine="432"/>
        <w:jc w:val="both"/>
        <w:rPr>
          <w:rFonts w:cs="Times New Roman"/>
          <w:lang w:val="pt-BR"/>
        </w:rPr>
      </w:pPr>
    </w:p>
    <w:p w14:paraId="0B91A55E" w14:textId="77777777" w:rsidR="00111437" w:rsidRPr="00381AF4" w:rsidRDefault="00111437" w:rsidP="00381AF4">
      <w:pPr>
        <w:rPr>
          <w:lang w:val="pt-BR"/>
        </w:rPr>
      </w:pPr>
    </w:p>
    <w:sectPr w:rsidR="00111437" w:rsidRPr="00381AF4" w:rsidSect="00224995">
      <w:footerReference w:type="default" r:id="rId33"/>
      <w:pgSz w:w="11907" w:h="16840" w:code="9"/>
      <w:pgMar w:top="1134" w:right="1134" w:bottom="1134" w:left="1701" w:header="0" w:footer="45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88BA1" w14:textId="77777777" w:rsidR="00224995" w:rsidRDefault="00224995">
      <w:pPr>
        <w:spacing w:after="0" w:line="240" w:lineRule="auto"/>
      </w:pPr>
      <w:r>
        <w:separator/>
      </w:r>
    </w:p>
  </w:endnote>
  <w:endnote w:type="continuationSeparator" w:id="0">
    <w:p w14:paraId="4D367613" w14:textId="77777777" w:rsidR="00224995" w:rsidRDefault="00224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Liberation Mono">
    <w:altName w:val="Courier New"/>
    <w:charset w:val="01"/>
    <w:family w:val="modern"/>
    <w:pitch w:val="fixed"/>
  </w:font>
  <w:font w:name="Liberation Sans">
    <w:altName w:val="Arial"/>
    <w:charset w:val="01"/>
    <w:family w:val="swiss"/>
    <w:pitch w:val="variable"/>
  </w:font>
  <w:font w:name="Noto Sans SC Regular">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Noto Serif SC">
    <w:altName w:val="Cambria"/>
    <w:panose1 w:val="00000000000000000000"/>
    <w:charset w:val="00"/>
    <w:family w:val="roman"/>
    <w:notTrueType/>
    <w:pitch w:val="default"/>
  </w:font>
  <w:font w:name="TimesNewRomanPSMT">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457732"/>
      <w:docPartObj>
        <w:docPartGallery w:val="Page Numbers (Bottom of Page)"/>
        <w:docPartUnique/>
      </w:docPartObj>
    </w:sdtPr>
    <w:sdtEndPr>
      <w:rPr>
        <w:noProof/>
      </w:rPr>
    </w:sdtEndPr>
    <w:sdtContent>
      <w:p w14:paraId="62A54731" w14:textId="77777777" w:rsidR="00381AF4" w:rsidRDefault="00000000">
        <w:pPr>
          <w:pStyle w:val="Kjene"/>
          <w:jc w:val="center"/>
        </w:pPr>
        <w:r>
          <w:fldChar w:fldCharType="begin"/>
        </w:r>
        <w:r>
          <w:instrText xml:space="preserve"> PAGE   \* MERGEFORMAT </w:instrText>
        </w:r>
        <w:r>
          <w:fldChar w:fldCharType="separate"/>
        </w:r>
        <w:r w:rsidR="009B2DD4">
          <w:rPr>
            <w:noProof/>
          </w:rPr>
          <w:t>4</w:t>
        </w:r>
        <w:r>
          <w:rPr>
            <w:noProof/>
          </w:rPr>
          <w:fldChar w:fldCharType="end"/>
        </w:r>
      </w:p>
    </w:sdtContent>
  </w:sdt>
  <w:p w14:paraId="79A91D4E" w14:textId="77777777" w:rsidR="00381AF4" w:rsidRPr="007C5FF7" w:rsidRDefault="00381AF4" w:rsidP="007C5FF7">
    <w:pPr>
      <w:pStyle w:val="Kjene"/>
      <w:jc w:val="right"/>
    </w:pPr>
  </w:p>
  <w:p w14:paraId="67D638DD" w14:textId="77777777" w:rsidR="00320DF6" w:rsidRDefault="00000000">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A2F3" w14:textId="77777777" w:rsidR="00320DF6" w:rsidRDefault="00000000">
    <w:r>
      <w:t xml:space="preserve">          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164793"/>
      <w:docPartObj>
        <w:docPartGallery w:val="Page Numbers (Bottom of Page)"/>
        <w:docPartUnique/>
      </w:docPartObj>
    </w:sdtPr>
    <w:sdtEndPr>
      <w:rPr>
        <w:noProof/>
      </w:rPr>
    </w:sdtEndPr>
    <w:sdtContent>
      <w:p w14:paraId="4890DC72" w14:textId="77777777" w:rsidR="00381AF4" w:rsidRDefault="00000000">
        <w:pPr>
          <w:pStyle w:val="Kjene"/>
          <w:jc w:val="center"/>
        </w:pPr>
        <w:r>
          <w:fldChar w:fldCharType="begin"/>
        </w:r>
        <w:r>
          <w:instrText xml:space="preserve"> PAGE   \* MERGEFORMAT </w:instrText>
        </w:r>
        <w:r>
          <w:fldChar w:fldCharType="separate"/>
        </w:r>
        <w:r w:rsidR="009B2DD4">
          <w:rPr>
            <w:noProof/>
          </w:rPr>
          <w:t>84</w:t>
        </w:r>
        <w:r>
          <w:rPr>
            <w:noProof/>
          </w:rPr>
          <w:fldChar w:fldCharType="end"/>
        </w:r>
      </w:p>
    </w:sdtContent>
  </w:sdt>
  <w:p w14:paraId="7865E657" w14:textId="77777777" w:rsidR="00381AF4" w:rsidRDefault="00381AF4">
    <w:pPr>
      <w:pStyle w:val="Kjen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109365"/>
      <w:docPartObj>
        <w:docPartGallery w:val="Page Numbers (Bottom of Page)"/>
        <w:docPartUnique/>
      </w:docPartObj>
    </w:sdtPr>
    <w:sdtEndPr>
      <w:rPr>
        <w:noProof/>
      </w:rPr>
    </w:sdtEndPr>
    <w:sdtContent>
      <w:p w14:paraId="2BE0E7E1" w14:textId="77777777" w:rsidR="00E04DCD" w:rsidRDefault="00000000">
        <w:pPr>
          <w:pStyle w:val="Kjene"/>
          <w:jc w:val="right"/>
        </w:pPr>
        <w:r>
          <w:fldChar w:fldCharType="begin"/>
        </w:r>
        <w:r>
          <w:instrText xml:space="preserve"> PAGE   \* MERGEFORMAT </w:instrText>
        </w:r>
        <w:r>
          <w:fldChar w:fldCharType="separate"/>
        </w:r>
        <w:r w:rsidR="009B2DD4">
          <w:rPr>
            <w:noProof/>
          </w:rPr>
          <w:t>88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A859D" w14:textId="77777777" w:rsidR="00224995" w:rsidRDefault="00224995" w:rsidP="00AC08A3">
      <w:r>
        <w:separator/>
      </w:r>
    </w:p>
  </w:footnote>
  <w:footnote w:type="continuationSeparator" w:id="0">
    <w:p w14:paraId="45516036" w14:textId="77777777" w:rsidR="00224995" w:rsidRDefault="00224995" w:rsidP="00AC08A3">
      <w:r>
        <w:continuationSeparator/>
      </w:r>
    </w:p>
  </w:footnote>
  <w:footnote w:id="1">
    <w:p w14:paraId="77D764C7" w14:textId="77777777" w:rsidR="00381AF4" w:rsidRPr="006328A9" w:rsidRDefault="00000000" w:rsidP="00381AF4">
      <w:pPr>
        <w:pStyle w:val="PreformattedText"/>
        <w:jc w:val="both"/>
        <w:rPr>
          <w:rFonts w:ascii="Times New Roman" w:hAnsi="Times New Roman" w:cs="Times New Roman"/>
          <w:lang w:val="lv-LV"/>
        </w:rPr>
      </w:pPr>
      <w:r>
        <w:rPr>
          <w:rStyle w:val="Vresatsauce"/>
        </w:rPr>
        <w:footnoteRef/>
      </w:r>
      <w:r w:rsidRPr="006328A9">
        <w:rPr>
          <w:lang w:val="lv-LV"/>
        </w:rPr>
        <w:t xml:space="preserve"> </w:t>
      </w:r>
      <w:r w:rsidRPr="005C12FD">
        <w:rPr>
          <w:rFonts w:ascii="Times New Roman" w:hAnsi="Times New Roman" w:cs="Times New Roman"/>
          <w:lang w:val="lv-LV"/>
        </w:rPr>
        <w:t>https://likumi.lv/ta/id/293820-noteikumi-par-pasvaldibu-sadarbibas-teritorijas-civilas-aizsardzibas-komisijam</w:t>
      </w:r>
    </w:p>
    <w:p w14:paraId="1D421723" w14:textId="77777777" w:rsidR="00381AF4" w:rsidRPr="006328A9" w:rsidRDefault="00381AF4" w:rsidP="00381AF4">
      <w:pPr>
        <w:pStyle w:val="Vresteksts"/>
        <w:rPr>
          <w:lang w:val="lv-LV"/>
        </w:rPr>
      </w:pPr>
    </w:p>
  </w:footnote>
  <w:footnote w:id="2">
    <w:p w14:paraId="0B7E6279" w14:textId="77777777" w:rsidR="00381AF4" w:rsidRPr="006328A9" w:rsidRDefault="00000000" w:rsidP="00381AF4">
      <w:pPr>
        <w:pStyle w:val="PreformattedText"/>
        <w:rPr>
          <w:rFonts w:ascii="Times New Roman" w:hAnsi="Times New Roman" w:cs="Times New Roman"/>
          <w:lang w:val="lv-LV"/>
        </w:rPr>
      </w:pPr>
      <w:r>
        <w:rPr>
          <w:rStyle w:val="Vresatsauce"/>
        </w:rPr>
        <w:footnoteRef/>
      </w:r>
      <w:r w:rsidRPr="00BA0B6A">
        <w:rPr>
          <w:lang w:val="lv-LV"/>
        </w:rPr>
        <w:t xml:space="preserve"> </w:t>
      </w:r>
      <w:r w:rsidRPr="006328A9">
        <w:rPr>
          <w:rFonts w:ascii="Times New Roman" w:hAnsi="Times New Roman" w:cs="Times New Roman"/>
          <w:lang w:val="lv-LV"/>
        </w:rPr>
        <w:t xml:space="preserve">Valsts civilās aizsardzības plāns. Pieejams: </w:t>
      </w:r>
      <w:r w:rsidRPr="007606BA">
        <w:rPr>
          <w:rFonts w:ascii="Times New Roman" w:hAnsi="Times New Roman" w:cs="Times New Roman"/>
          <w:lang w:val="lv-LV"/>
        </w:rPr>
        <w:t>https://likumi.lv/ta/id/317006-par-valsts-civilas-aizsardzibas-planu</w:t>
      </w:r>
    </w:p>
    <w:p w14:paraId="0A947DBF" w14:textId="77777777" w:rsidR="00381AF4" w:rsidRPr="006328A9" w:rsidRDefault="00381AF4" w:rsidP="00381AF4">
      <w:pPr>
        <w:pStyle w:val="Vresteksts"/>
        <w:rPr>
          <w:lang w:val="lv-LV"/>
        </w:rPr>
      </w:pPr>
    </w:p>
  </w:footnote>
  <w:footnote w:id="3">
    <w:p w14:paraId="7DA8CE4B" w14:textId="77777777" w:rsidR="00381AF4" w:rsidRPr="00696940" w:rsidRDefault="00000000" w:rsidP="00381AF4">
      <w:pPr>
        <w:pStyle w:val="PreformattedText"/>
        <w:spacing w:after="0" w:line="240" w:lineRule="auto"/>
        <w:rPr>
          <w:rFonts w:ascii="Times New Roman" w:hAnsi="Times New Roman" w:cs="Times New Roman"/>
          <w:lang w:val="lv-LV"/>
        </w:rPr>
      </w:pPr>
      <w:r>
        <w:rPr>
          <w:rStyle w:val="Vresatsauce"/>
        </w:rPr>
        <w:footnoteRef/>
      </w:r>
      <w:r w:rsidRPr="00BA0B6A">
        <w:rPr>
          <w:lang w:val="lv-LV"/>
        </w:rPr>
        <w:t xml:space="preserve"> </w:t>
      </w:r>
      <w:r w:rsidRPr="00696940">
        <w:rPr>
          <w:rFonts w:ascii="Times New Roman" w:hAnsi="Times New Roman" w:cs="Times New Roman"/>
          <w:lang w:val="lv-LV"/>
        </w:rPr>
        <w:t xml:space="preserve">Valsts civilās aizsardzības plāns. Pieejams: </w:t>
      </w:r>
      <w:hyperlink r:id="rId1" w:history="1">
        <w:r w:rsidRPr="00696940">
          <w:rPr>
            <w:rStyle w:val="Hipersaite"/>
            <w:rFonts w:ascii="Times New Roman" w:hAnsi="Times New Roman" w:cs="Times New Roman"/>
            <w:lang w:val="lv-LV"/>
          </w:rPr>
          <w:t>https://likumi.lv/ta/1d/317006-par-valsts-civilas-aizsardzibas-planu</w:t>
        </w:r>
      </w:hyperlink>
    </w:p>
  </w:footnote>
  <w:footnote w:id="4">
    <w:p w14:paraId="4FFEFF24" w14:textId="77777777" w:rsidR="00381AF4" w:rsidRPr="00F728E9" w:rsidRDefault="00000000" w:rsidP="00381AF4">
      <w:pPr>
        <w:pStyle w:val="Vresteksts"/>
        <w:rPr>
          <w:lang w:val="lv-LV"/>
        </w:rPr>
      </w:pPr>
      <w:r>
        <w:rPr>
          <w:rStyle w:val="Vresatsauce"/>
        </w:rPr>
        <w:footnoteRef/>
      </w:r>
      <w:r w:rsidRPr="00F728E9">
        <w:rPr>
          <w:lang w:val="lv-LV"/>
        </w:rPr>
        <w:t xml:space="preserve"> </w:t>
      </w:r>
      <w:r w:rsidRPr="00F728E9">
        <w:rPr>
          <w:rFonts w:cs="Times New Roman"/>
          <w:szCs w:val="20"/>
          <w:lang w:val="lv-LV"/>
        </w:rPr>
        <w:t>https://www.meteo.lv/fs/CKFinderJava/userfiles/files/Geologija/Monitorings/Seismologiskais_monitorings_2018(2).pdf</w:t>
      </w:r>
    </w:p>
  </w:footnote>
  <w:footnote w:id="5">
    <w:p w14:paraId="048EF780" w14:textId="77777777" w:rsidR="00381AF4" w:rsidRPr="00F728E9" w:rsidRDefault="00000000" w:rsidP="00381AF4">
      <w:pPr>
        <w:pStyle w:val="Vresteksts"/>
        <w:rPr>
          <w:lang w:val="lv-LV"/>
        </w:rPr>
      </w:pPr>
      <w:r>
        <w:rPr>
          <w:rStyle w:val="Vresatsauce"/>
        </w:rPr>
        <w:footnoteRef/>
      </w:r>
      <w:r w:rsidRPr="00F728E9">
        <w:rPr>
          <w:lang w:val="lv-LV"/>
        </w:rPr>
        <w:t xml:space="preserve"> </w:t>
      </w:r>
      <w:r w:rsidRPr="00F728E9">
        <w:rPr>
          <w:rFonts w:cs="Times New Roman"/>
          <w:szCs w:val="20"/>
          <w:lang w:val="lv-LV"/>
        </w:rPr>
        <w:t>https://geodata.lvgm</w:t>
      </w:r>
      <w:r>
        <w:rPr>
          <w:rFonts w:cs="Times New Roman"/>
          <w:szCs w:val="20"/>
          <w:lang w:val="lv-LV"/>
        </w:rPr>
        <w:t>c.lv/portal/apps/webappviewer/in</w:t>
      </w:r>
      <w:r w:rsidRPr="00F728E9">
        <w:rPr>
          <w:rFonts w:cs="Times New Roman"/>
          <w:szCs w:val="20"/>
          <w:lang w:val="lv-LV"/>
        </w:rPr>
        <w:t>dex.html?id=284244e6dc5346e3bb989d35ba6ef5c8&amp;extent=2112913.7274%2C7477364.7554%2C3288209.4743%2C8009977.9685%2C102100</w:t>
      </w:r>
    </w:p>
  </w:footnote>
  <w:footnote w:id="6">
    <w:p w14:paraId="7BB9A0CB" w14:textId="77777777" w:rsidR="00381AF4" w:rsidRPr="00F728E9" w:rsidRDefault="00000000" w:rsidP="00381AF4">
      <w:pPr>
        <w:pStyle w:val="Pamattekstsaratkpi"/>
        <w:tabs>
          <w:tab w:val="left" w:pos="0"/>
        </w:tabs>
        <w:ind w:left="0"/>
        <w:rPr>
          <w:rFonts w:asciiTheme="majorHAnsi" w:hAnsiTheme="majorHAnsi" w:cstheme="majorHAnsi"/>
          <w:sz w:val="20"/>
          <w:szCs w:val="20"/>
          <w:shd w:val="clear" w:color="auto" w:fill="FAFAFA"/>
          <w:lang w:val="lv-LV"/>
        </w:rPr>
      </w:pPr>
      <w:r>
        <w:rPr>
          <w:rStyle w:val="Vresatsauce"/>
        </w:rPr>
        <w:footnoteRef/>
      </w:r>
      <w:r w:rsidRPr="00F728E9">
        <w:rPr>
          <w:lang w:val="lv-LV"/>
        </w:rPr>
        <w:t xml:space="preserve"> </w:t>
      </w:r>
      <w:r w:rsidRPr="00F728E9">
        <w:rPr>
          <w:rFonts w:asciiTheme="majorHAnsi" w:hAnsiTheme="majorHAnsi" w:cstheme="majorHAnsi"/>
          <w:sz w:val="20"/>
          <w:szCs w:val="20"/>
          <w:shd w:val="clear" w:color="auto" w:fill="FAFAFA"/>
          <w:lang w:val="lv-LV"/>
        </w:rPr>
        <w:t>https://www.meteo.lv/fs/CKFinderJava/</w:t>
      </w:r>
      <w:r>
        <w:rPr>
          <w:rFonts w:asciiTheme="majorHAnsi" w:hAnsiTheme="majorHAnsi" w:cstheme="majorHAnsi"/>
          <w:sz w:val="20"/>
          <w:szCs w:val="20"/>
          <w:shd w:val="clear" w:color="auto" w:fill="FAFAFA"/>
          <w:lang w:val="lv-LV"/>
        </w:rPr>
        <w:t>userfiles/files/Vide/Udens/Ud_ap</w:t>
      </w:r>
      <w:r w:rsidRPr="00F728E9">
        <w:rPr>
          <w:rFonts w:asciiTheme="majorHAnsi" w:hAnsiTheme="majorHAnsi" w:cstheme="majorHAnsi"/>
          <w:sz w:val="20"/>
          <w:szCs w:val="20"/>
          <w:shd w:val="clear" w:color="auto" w:fill="FAFAFA"/>
          <w:lang w:val="lv-LV"/>
        </w:rPr>
        <w:t>saimn/UBA%20plani/PLUDU_RISKA_PARVALDIBAS_PLANS_DAUGAVAS_UBA_v1_IV_dala(2).pdf</w:t>
      </w:r>
    </w:p>
    <w:p w14:paraId="1B5A8DE6" w14:textId="77777777" w:rsidR="00381AF4" w:rsidRPr="00F728E9" w:rsidRDefault="00381AF4" w:rsidP="00381AF4">
      <w:pPr>
        <w:pStyle w:val="Vresteksts"/>
        <w:rPr>
          <w:lang w:val="lv-LV"/>
        </w:rPr>
      </w:pPr>
    </w:p>
  </w:footnote>
  <w:footnote w:id="7">
    <w:p w14:paraId="7C0277A9" w14:textId="77777777" w:rsidR="00381AF4" w:rsidRPr="00F728E9" w:rsidRDefault="00000000" w:rsidP="00381AF4">
      <w:pPr>
        <w:pStyle w:val="PreformattedText"/>
        <w:ind w:firstLine="567"/>
        <w:rPr>
          <w:rFonts w:ascii="Times New Roman" w:hAnsi="Times New Roman" w:cs="Times New Roman"/>
          <w:lang w:val="lv-LV"/>
        </w:rPr>
      </w:pPr>
      <w:r>
        <w:rPr>
          <w:rStyle w:val="Vresatsauce"/>
        </w:rPr>
        <w:footnoteRef/>
      </w:r>
      <w:r w:rsidRPr="00F728E9">
        <w:rPr>
          <w:lang w:val="lv-LV"/>
        </w:rPr>
        <w:t xml:space="preserve"> </w:t>
      </w:r>
      <w:r w:rsidRPr="00F728E9">
        <w:rPr>
          <w:rFonts w:ascii="Times New Roman" w:hAnsi="Times New Roman" w:cs="Times New Roman"/>
          <w:lang w:val="lv-LV"/>
        </w:rPr>
        <w:t>https://www.zm.gov.lv/public/files/CMS_Static_Page_Doc/00/00/01/30/95/Ugunsgreku_karte.jpg</w:t>
      </w:r>
    </w:p>
    <w:p w14:paraId="05B576B3" w14:textId="77777777" w:rsidR="00381AF4" w:rsidRPr="00F728E9" w:rsidRDefault="00381AF4" w:rsidP="00381AF4">
      <w:pPr>
        <w:pStyle w:val="Vresteksts"/>
        <w:rPr>
          <w:lang w:val="lv-LV"/>
        </w:rPr>
      </w:pPr>
    </w:p>
  </w:footnote>
  <w:footnote w:id="8">
    <w:p w14:paraId="1D975E83" w14:textId="77777777" w:rsidR="00381AF4" w:rsidRPr="00CE5838" w:rsidRDefault="00000000" w:rsidP="00381AF4">
      <w:pPr>
        <w:pStyle w:val="Vresteksts"/>
        <w:rPr>
          <w:lang w:val="lv-LV"/>
        </w:rPr>
      </w:pPr>
      <w:r>
        <w:rPr>
          <w:rStyle w:val="Vresatsauce"/>
        </w:rPr>
        <w:footnoteRef/>
      </w:r>
      <w:r w:rsidRPr="00CE5838">
        <w:rPr>
          <w:lang w:val="lv-LV"/>
        </w:rPr>
        <w:t xml:space="preserve"> </w:t>
      </w:r>
      <w:r w:rsidRPr="0099625C">
        <w:rPr>
          <w:lang w:val="lv-LV"/>
        </w:rPr>
        <w:t>Valsts katastrofu medicīnas plāns/ Pieejams: https://www.nmpd.gov.lv/lv/katastrofu-medicinasplani?utm_source=https%3A%2F%2Fwww.google.com%2F</w:t>
      </w:r>
    </w:p>
  </w:footnote>
  <w:footnote w:id="9">
    <w:p w14:paraId="531184E1" w14:textId="77777777" w:rsidR="00381AF4" w:rsidRPr="000C2934" w:rsidRDefault="00000000" w:rsidP="00381AF4">
      <w:pPr>
        <w:pStyle w:val="PreformattedText"/>
        <w:spacing w:after="0" w:line="240" w:lineRule="auto"/>
        <w:rPr>
          <w:rFonts w:ascii="Times New Roman" w:hAnsi="Times New Roman" w:cs="Times New Roman"/>
          <w:bCs/>
          <w:lang w:val="lv-LV"/>
        </w:rPr>
      </w:pPr>
      <w:r>
        <w:rPr>
          <w:rStyle w:val="Vresatsauce"/>
        </w:rPr>
        <w:footnoteRef/>
      </w:r>
      <w:r w:rsidRPr="00F728E9">
        <w:rPr>
          <w:lang w:val="lv-LV"/>
        </w:rPr>
        <w:t xml:space="preserve"> </w:t>
      </w:r>
      <w:r w:rsidRPr="000C2934">
        <w:rPr>
          <w:rFonts w:ascii="Times New Roman" w:hAnsi="Times New Roman" w:cs="Times New Roman"/>
          <w:bCs/>
          <w:lang w:val="lv-LV"/>
        </w:rPr>
        <w:t>Paaugstinātas bīstamības objektu saraksts Ministru kabineta noteikumi Nr. 46  Rīgā 2021. gada 21. janvārī.Izdoti saskaņā ar Civilās aizsardzības un katastrofas pārvaldīšanas likuma 8. panta otrās daļas 3. punktu</w:t>
      </w:r>
    </w:p>
    <w:p w14:paraId="62239BE7" w14:textId="77777777" w:rsidR="00381AF4" w:rsidRPr="000C2934" w:rsidRDefault="00000000" w:rsidP="00381AF4">
      <w:pPr>
        <w:pStyle w:val="PreformattedText"/>
        <w:spacing w:after="0" w:line="240" w:lineRule="auto"/>
        <w:jc w:val="both"/>
        <w:rPr>
          <w:rFonts w:ascii="Times New Roman" w:hAnsi="Times New Roman" w:cs="Times New Roman"/>
          <w:lang w:val="lv-LV"/>
        </w:rPr>
      </w:pPr>
      <w:hyperlink r:id="rId2" w:history="1">
        <w:r w:rsidRPr="000C2934">
          <w:rPr>
            <w:rStyle w:val="Hipersaite"/>
            <w:rFonts w:ascii="Times New Roman" w:hAnsi="Times New Roman" w:cs="Times New Roman"/>
            <w:bCs/>
            <w:lang w:val="lv-LV"/>
          </w:rPr>
          <w:t>https://likumi.lv/ta/id/320469-paaugstinatas-bistamibas-objektu-saraksts</w:t>
        </w:r>
      </w:hyperlink>
    </w:p>
    <w:p w14:paraId="0B20E9E7" w14:textId="77777777" w:rsidR="00381AF4" w:rsidRPr="000C2934" w:rsidRDefault="00381AF4" w:rsidP="00381AF4">
      <w:pPr>
        <w:pStyle w:val="Vresteksts"/>
        <w:rPr>
          <w:rFonts w:cs="Times New Roman"/>
          <w:lang w:val="lv-LV"/>
        </w:rPr>
      </w:pPr>
    </w:p>
  </w:footnote>
  <w:footnote w:id="10">
    <w:p w14:paraId="08B9F580" w14:textId="77777777" w:rsidR="00381AF4" w:rsidRPr="00DE7A33" w:rsidRDefault="00000000" w:rsidP="00381AF4">
      <w:pPr>
        <w:pStyle w:val="PreformattedText"/>
        <w:spacing w:after="0" w:line="240" w:lineRule="auto"/>
        <w:ind w:firstLine="567"/>
        <w:rPr>
          <w:rFonts w:ascii="Times New Roman" w:hAnsi="Times New Roman" w:cs="Times New Roman"/>
          <w:lang w:val="lv-LV"/>
        </w:rPr>
      </w:pPr>
      <w:r>
        <w:rPr>
          <w:rStyle w:val="Vresatsauce"/>
        </w:rPr>
        <w:footnoteRef/>
      </w:r>
      <w:r w:rsidRPr="00DE7A33">
        <w:rPr>
          <w:lang w:val="lv-LV"/>
        </w:rPr>
        <w:t xml:space="preserve"> </w:t>
      </w:r>
      <w:r w:rsidRPr="00CE5838">
        <w:rPr>
          <w:rFonts w:ascii="Times New Roman" w:hAnsi="Times New Roman" w:cs="Times New Roman"/>
          <w:lang w:val="lv-LV"/>
        </w:rPr>
        <w:t>https://likumi.lv/ta/id/317006-par-valsts-civilas-aizsardzibas-planu</w:t>
      </w:r>
      <w:r w:rsidRPr="00861BD9">
        <w:rPr>
          <w:lang w:val="lv-LV"/>
        </w:rPr>
        <w:t xml:space="preserve"> </w:t>
      </w:r>
    </w:p>
    <w:p w14:paraId="610BD3EA" w14:textId="77777777" w:rsidR="00381AF4" w:rsidRPr="00DE7A33" w:rsidRDefault="00381AF4" w:rsidP="00381AF4">
      <w:pPr>
        <w:pStyle w:val="Vresteksts"/>
        <w:rPr>
          <w:lang w:val="lv-LV"/>
        </w:rPr>
      </w:pPr>
    </w:p>
  </w:footnote>
  <w:footnote w:id="11">
    <w:p w14:paraId="1DCD9C7D" w14:textId="77777777" w:rsidR="00381AF4" w:rsidRPr="00B650F0" w:rsidRDefault="00000000" w:rsidP="00381AF4">
      <w:pPr>
        <w:pStyle w:val="Pamatteksts"/>
        <w:jc w:val="both"/>
        <w:rPr>
          <w:rFonts w:asciiTheme="majorHAnsi" w:hAnsiTheme="majorHAnsi" w:cstheme="majorHAnsi"/>
          <w:noProof/>
          <w:sz w:val="20"/>
          <w:szCs w:val="20"/>
          <w:lang w:val="lv-LV"/>
        </w:rPr>
      </w:pPr>
      <w:r>
        <w:rPr>
          <w:rStyle w:val="Vresatsauce"/>
        </w:rPr>
        <w:footnoteRef/>
      </w:r>
      <w:r w:rsidRPr="00B650F0">
        <w:rPr>
          <w:lang w:val="lv-LV"/>
        </w:rPr>
        <w:t xml:space="preserve"> </w:t>
      </w:r>
      <w:r w:rsidRPr="00063ACC">
        <w:rPr>
          <w:lang w:val="lv-LV"/>
        </w:rPr>
        <w:t xml:space="preserve">https://www.ldz.lv/sites/default/files/LDz-darba-raditaji-2022.pdf </w:t>
      </w:r>
    </w:p>
    <w:p w14:paraId="73F93123" w14:textId="77777777" w:rsidR="00381AF4" w:rsidRPr="00B650F0" w:rsidRDefault="00381AF4" w:rsidP="00381AF4">
      <w:pPr>
        <w:pStyle w:val="Vresteksts"/>
        <w:rPr>
          <w:lang w:val="lv-LV"/>
        </w:rPr>
      </w:pPr>
    </w:p>
  </w:footnote>
  <w:footnote w:id="12">
    <w:p w14:paraId="39DF01BA" w14:textId="77777777" w:rsidR="00381AF4" w:rsidRPr="001123B7" w:rsidRDefault="00000000" w:rsidP="00381AF4">
      <w:pPr>
        <w:pStyle w:val="Vresteksts"/>
        <w:rPr>
          <w:lang w:val="lv-LV"/>
        </w:rPr>
      </w:pPr>
      <w:r>
        <w:rPr>
          <w:rStyle w:val="Vresatsauce"/>
        </w:rPr>
        <w:footnoteRef/>
      </w:r>
      <w:r>
        <w:t xml:space="preserve"> </w:t>
      </w:r>
      <w:r>
        <w:rPr>
          <w:lang w:val="lv-LV"/>
        </w:rPr>
        <w:t xml:space="preserve">Valsts civilās aizsardzības plāns. Pieejams: </w:t>
      </w:r>
      <w:r w:rsidRPr="00891CB3">
        <w:rPr>
          <w:lang w:val="lv-LV"/>
        </w:rPr>
        <w:t>https://m.likumi.lv/ta/id/317006-par-valsts-civilas-aizsardzibas-planu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AC8"/>
    <w:multiLevelType w:val="hybridMultilevel"/>
    <w:tmpl w:val="89061010"/>
    <w:lvl w:ilvl="0" w:tplc="A2B20F3A">
      <w:start w:val="1"/>
      <w:numFmt w:val="bullet"/>
      <w:lvlText w:val=""/>
      <w:lvlJc w:val="left"/>
      <w:pPr>
        <w:ind w:left="720" w:hanging="360"/>
      </w:pPr>
      <w:rPr>
        <w:rFonts w:ascii="Wingdings" w:hAnsi="Wingdings" w:cs="Wingdings" w:hint="default"/>
      </w:rPr>
    </w:lvl>
    <w:lvl w:ilvl="1" w:tplc="750CBD32" w:tentative="1">
      <w:start w:val="1"/>
      <w:numFmt w:val="bullet"/>
      <w:lvlText w:val="o"/>
      <w:lvlJc w:val="left"/>
      <w:pPr>
        <w:ind w:left="1440" w:hanging="360"/>
      </w:pPr>
      <w:rPr>
        <w:rFonts w:ascii="Courier New" w:hAnsi="Courier New" w:cs="Courier New" w:hint="default"/>
      </w:rPr>
    </w:lvl>
    <w:lvl w:ilvl="2" w:tplc="DB1661CC" w:tentative="1">
      <w:start w:val="1"/>
      <w:numFmt w:val="bullet"/>
      <w:lvlText w:val=""/>
      <w:lvlJc w:val="left"/>
      <w:pPr>
        <w:ind w:left="2160" w:hanging="360"/>
      </w:pPr>
      <w:rPr>
        <w:rFonts w:ascii="Wingdings" w:hAnsi="Wingdings" w:hint="default"/>
      </w:rPr>
    </w:lvl>
    <w:lvl w:ilvl="3" w:tplc="5CE09232" w:tentative="1">
      <w:start w:val="1"/>
      <w:numFmt w:val="bullet"/>
      <w:lvlText w:val=""/>
      <w:lvlJc w:val="left"/>
      <w:pPr>
        <w:ind w:left="2880" w:hanging="360"/>
      </w:pPr>
      <w:rPr>
        <w:rFonts w:ascii="Symbol" w:hAnsi="Symbol" w:hint="default"/>
      </w:rPr>
    </w:lvl>
    <w:lvl w:ilvl="4" w:tplc="11C879D2" w:tentative="1">
      <w:start w:val="1"/>
      <w:numFmt w:val="bullet"/>
      <w:lvlText w:val="o"/>
      <w:lvlJc w:val="left"/>
      <w:pPr>
        <w:ind w:left="3600" w:hanging="360"/>
      </w:pPr>
      <w:rPr>
        <w:rFonts w:ascii="Courier New" w:hAnsi="Courier New" w:cs="Courier New" w:hint="default"/>
      </w:rPr>
    </w:lvl>
    <w:lvl w:ilvl="5" w:tplc="E0801006" w:tentative="1">
      <w:start w:val="1"/>
      <w:numFmt w:val="bullet"/>
      <w:lvlText w:val=""/>
      <w:lvlJc w:val="left"/>
      <w:pPr>
        <w:ind w:left="4320" w:hanging="360"/>
      </w:pPr>
      <w:rPr>
        <w:rFonts w:ascii="Wingdings" w:hAnsi="Wingdings" w:hint="default"/>
      </w:rPr>
    </w:lvl>
    <w:lvl w:ilvl="6" w:tplc="20828F10" w:tentative="1">
      <w:start w:val="1"/>
      <w:numFmt w:val="bullet"/>
      <w:lvlText w:val=""/>
      <w:lvlJc w:val="left"/>
      <w:pPr>
        <w:ind w:left="5040" w:hanging="360"/>
      </w:pPr>
      <w:rPr>
        <w:rFonts w:ascii="Symbol" w:hAnsi="Symbol" w:hint="default"/>
      </w:rPr>
    </w:lvl>
    <w:lvl w:ilvl="7" w:tplc="D76E5680" w:tentative="1">
      <w:start w:val="1"/>
      <w:numFmt w:val="bullet"/>
      <w:lvlText w:val="o"/>
      <w:lvlJc w:val="left"/>
      <w:pPr>
        <w:ind w:left="5760" w:hanging="360"/>
      </w:pPr>
      <w:rPr>
        <w:rFonts w:ascii="Courier New" w:hAnsi="Courier New" w:cs="Courier New" w:hint="default"/>
      </w:rPr>
    </w:lvl>
    <w:lvl w:ilvl="8" w:tplc="CF4AE1A2" w:tentative="1">
      <w:start w:val="1"/>
      <w:numFmt w:val="bullet"/>
      <w:lvlText w:val=""/>
      <w:lvlJc w:val="left"/>
      <w:pPr>
        <w:ind w:left="6480" w:hanging="360"/>
      </w:pPr>
      <w:rPr>
        <w:rFonts w:ascii="Wingdings" w:hAnsi="Wingdings" w:hint="default"/>
      </w:rPr>
    </w:lvl>
  </w:abstractNum>
  <w:abstractNum w:abstractNumId="1" w15:restartNumberingAfterBreak="0">
    <w:nsid w:val="05500BBA"/>
    <w:multiLevelType w:val="hybridMultilevel"/>
    <w:tmpl w:val="154AFEDA"/>
    <w:lvl w:ilvl="0" w:tplc="8A5C9000">
      <w:start w:val="1"/>
      <w:numFmt w:val="decimal"/>
      <w:lvlText w:val="%1."/>
      <w:lvlJc w:val="left"/>
      <w:pPr>
        <w:ind w:left="720" w:hanging="360"/>
      </w:pPr>
      <w:rPr>
        <w:rFonts w:hint="default"/>
      </w:rPr>
    </w:lvl>
    <w:lvl w:ilvl="1" w:tplc="ECD663E4" w:tentative="1">
      <w:start w:val="1"/>
      <w:numFmt w:val="lowerLetter"/>
      <w:lvlText w:val="%2."/>
      <w:lvlJc w:val="left"/>
      <w:pPr>
        <w:ind w:left="1440" w:hanging="360"/>
      </w:pPr>
    </w:lvl>
    <w:lvl w:ilvl="2" w:tplc="7D6C3874" w:tentative="1">
      <w:start w:val="1"/>
      <w:numFmt w:val="lowerRoman"/>
      <w:lvlText w:val="%3."/>
      <w:lvlJc w:val="right"/>
      <w:pPr>
        <w:ind w:left="2160" w:hanging="180"/>
      </w:pPr>
    </w:lvl>
    <w:lvl w:ilvl="3" w:tplc="23F6E79E" w:tentative="1">
      <w:start w:val="1"/>
      <w:numFmt w:val="decimal"/>
      <w:lvlText w:val="%4."/>
      <w:lvlJc w:val="left"/>
      <w:pPr>
        <w:ind w:left="2880" w:hanging="360"/>
      </w:pPr>
    </w:lvl>
    <w:lvl w:ilvl="4" w:tplc="24460A42" w:tentative="1">
      <w:start w:val="1"/>
      <w:numFmt w:val="lowerLetter"/>
      <w:lvlText w:val="%5."/>
      <w:lvlJc w:val="left"/>
      <w:pPr>
        <w:ind w:left="3600" w:hanging="360"/>
      </w:pPr>
    </w:lvl>
    <w:lvl w:ilvl="5" w:tplc="DB7CDB0C" w:tentative="1">
      <w:start w:val="1"/>
      <w:numFmt w:val="lowerRoman"/>
      <w:lvlText w:val="%6."/>
      <w:lvlJc w:val="right"/>
      <w:pPr>
        <w:ind w:left="4320" w:hanging="180"/>
      </w:pPr>
    </w:lvl>
    <w:lvl w:ilvl="6" w:tplc="F8069C8C" w:tentative="1">
      <w:start w:val="1"/>
      <w:numFmt w:val="decimal"/>
      <w:lvlText w:val="%7."/>
      <w:lvlJc w:val="left"/>
      <w:pPr>
        <w:ind w:left="5040" w:hanging="360"/>
      </w:pPr>
    </w:lvl>
    <w:lvl w:ilvl="7" w:tplc="3544E0D0" w:tentative="1">
      <w:start w:val="1"/>
      <w:numFmt w:val="lowerLetter"/>
      <w:lvlText w:val="%8."/>
      <w:lvlJc w:val="left"/>
      <w:pPr>
        <w:ind w:left="5760" w:hanging="360"/>
      </w:pPr>
    </w:lvl>
    <w:lvl w:ilvl="8" w:tplc="1A4C2ADE" w:tentative="1">
      <w:start w:val="1"/>
      <w:numFmt w:val="lowerRoman"/>
      <w:lvlText w:val="%9."/>
      <w:lvlJc w:val="right"/>
      <w:pPr>
        <w:ind w:left="6480" w:hanging="180"/>
      </w:pPr>
    </w:lvl>
  </w:abstractNum>
  <w:abstractNum w:abstractNumId="2" w15:restartNumberingAfterBreak="0">
    <w:nsid w:val="05F2390D"/>
    <w:multiLevelType w:val="hybridMultilevel"/>
    <w:tmpl w:val="47F62D94"/>
    <w:lvl w:ilvl="0" w:tplc="3EC8FF44">
      <w:numFmt w:val="bullet"/>
      <w:lvlText w:val="-"/>
      <w:lvlJc w:val="left"/>
      <w:pPr>
        <w:ind w:left="1152" w:hanging="360"/>
      </w:pPr>
      <w:rPr>
        <w:rFonts w:ascii="Arial" w:eastAsia="Times New Roman" w:hAnsi="Arial" w:hint="default"/>
        <w:b/>
      </w:rPr>
    </w:lvl>
    <w:lvl w:ilvl="1" w:tplc="66C05316">
      <w:numFmt w:val="bullet"/>
      <w:lvlText w:val="-"/>
      <w:lvlJc w:val="left"/>
      <w:pPr>
        <w:ind w:left="1872" w:hanging="360"/>
      </w:pPr>
      <w:rPr>
        <w:rFonts w:ascii="Arial" w:eastAsia="Times New Roman" w:hAnsi="Arial" w:hint="default"/>
        <w:b/>
      </w:rPr>
    </w:lvl>
    <w:lvl w:ilvl="2" w:tplc="DCCE4B4E" w:tentative="1">
      <w:start w:val="1"/>
      <w:numFmt w:val="bullet"/>
      <w:lvlText w:val=""/>
      <w:lvlJc w:val="left"/>
      <w:pPr>
        <w:ind w:left="2592" w:hanging="360"/>
      </w:pPr>
      <w:rPr>
        <w:rFonts w:ascii="Wingdings" w:hAnsi="Wingdings" w:hint="default"/>
      </w:rPr>
    </w:lvl>
    <w:lvl w:ilvl="3" w:tplc="81A4D010" w:tentative="1">
      <w:start w:val="1"/>
      <w:numFmt w:val="bullet"/>
      <w:lvlText w:val=""/>
      <w:lvlJc w:val="left"/>
      <w:pPr>
        <w:ind w:left="3312" w:hanging="360"/>
      </w:pPr>
      <w:rPr>
        <w:rFonts w:ascii="Symbol" w:hAnsi="Symbol" w:hint="default"/>
      </w:rPr>
    </w:lvl>
    <w:lvl w:ilvl="4" w:tplc="B106AE08" w:tentative="1">
      <w:start w:val="1"/>
      <w:numFmt w:val="bullet"/>
      <w:lvlText w:val="o"/>
      <w:lvlJc w:val="left"/>
      <w:pPr>
        <w:ind w:left="4032" w:hanging="360"/>
      </w:pPr>
      <w:rPr>
        <w:rFonts w:ascii="Courier New" w:hAnsi="Courier New" w:cs="Courier New" w:hint="default"/>
      </w:rPr>
    </w:lvl>
    <w:lvl w:ilvl="5" w:tplc="1688D222" w:tentative="1">
      <w:start w:val="1"/>
      <w:numFmt w:val="bullet"/>
      <w:lvlText w:val=""/>
      <w:lvlJc w:val="left"/>
      <w:pPr>
        <w:ind w:left="4752" w:hanging="360"/>
      </w:pPr>
      <w:rPr>
        <w:rFonts w:ascii="Wingdings" w:hAnsi="Wingdings" w:hint="default"/>
      </w:rPr>
    </w:lvl>
    <w:lvl w:ilvl="6" w:tplc="E4E844DA" w:tentative="1">
      <w:start w:val="1"/>
      <w:numFmt w:val="bullet"/>
      <w:lvlText w:val=""/>
      <w:lvlJc w:val="left"/>
      <w:pPr>
        <w:ind w:left="5472" w:hanging="360"/>
      </w:pPr>
      <w:rPr>
        <w:rFonts w:ascii="Symbol" w:hAnsi="Symbol" w:hint="default"/>
      </w:rPr>
    </w:lvl>
    <w:lvl w:ilvl="7" w:tplc="D716FE2A" w:tentative="1">
      <w:start w:val="1"/>
      <w:numFmt w:val="bullet"/>
      <w:lvlText w:val="o"/>
      <w:lvlJc w:val="left"/>
      <w:pPr>
        <w:ind w:left="6192" w:hanging="360"/>
      </w:pPr>
      <w:rPr>
        <w:rFonts w:ascii="Courier New" w:hAnsi="Courier New" w:cs="Courier New" w:hint="default"/>
      </w:rPr>
    </w:lvl>
    <w:lvl w:ilvl="8" w:tplc="532E6FF0" w:tentative="1">
      <w:start w:val="1"/>
      <w:numFmt w:val="bullet"/>
      <w:lvlText w:val=""/>
      <w:lvlJc w:val="left"/>
      <w:pPr>
        <w:ind w:left="6912" w:hanging="360"/>
      </w:pPr>
      <w:rPr>
        <w:rFonts w:ascii="Wingdings" w:hAnsi="Wingdings" w:hint="default"/>
      </w:rPr>
    </w:lvl>
  </w:abstractNum>
  <w:abstractNum w:abstractNumId="3" w15:restartNumberingAfterBreak="0">
    <w:nsid w:val="06BB6FDD"/>
    <w:multiLevelType w:val="hybridMultilevel"/>
    <w:tmpl w:val="DCD09D62"/>
    <w:lvl w:ilvl="0" w:tplc="80C447EE">
      <w:start w:val="2"/>
      <w:numFmt w:val="bullet"/>
      <w:lvlText w:val="-"/>
      <w:lvlJc w:val="left"/>
      <w:pPr>
        <w:ind w:left="1152" w:hanging="360"/>
      </w:pPr>
      <w:rPr>
        <w:rFonts w:ascii="Times New Roman" w:eastAsia="Liberation Mono" w:hAnsi="Times New Roman" w:cs="Times New Roman" w:hint="default"/>
      </w:rPr>
    </w:lvl>
    <w:lvl w:ilvl="1" w:tplc="E3C0CB02">
      <w:start w:val="2"/>
      <w:numFmt w:val="bullet"/>
      <w:lvlText w:val="-"/>
      <w:lvlJc w:val="left"/>
      <w:pPr>
        <w:ind w:left="1287" w:hanging="360"/>
      </w:pPr>
      <w:rPr>
        <w:rFonts w:ascii="Times New Roman" w:eastAsia="Liberation Mono" w:hAnsi="Times New Roman" w:cs="Times New Roman" w:hint="default"/>
      </w:rPr>
    </w:lvl>
    <w:lvl w:ilvl="2" w:tplc="99C49DAA" w:tentative="1">
      <w:start w:val="1"/>
      <w:numFmt w:val="bullet"/>
      <w:lvlText w:val=""/>
      <w:lvlJc w:val="left"/>
      <w:pPr>
        <w:ind w:left="2592" w:hanging="360"/>
      </w:pPr>
      <w:rPr>
        <w:rFonts w:ascii="Wingdings" w:hAnsi="Wingdings" w:hint="default"/>
      </w:rPr>
    </w:lvl>
    <w:lvl w:ilvl="3" w:tplc="EFAAF2B6" w:tentative="1">
      <w:start w:val="1"/>
      <w:numFmt w:val="bullet"/>
      <w:lvlText w:val=""/>
      <w:lvlJc w:val="left"/>
      <w:pPr>
        <w:ind w:left="3312" w:hanging="360"/>
      </w:pPr>
      <w:rPr>
        <w:rFonts w:ascii="Symbol" w:hAnsi="Symbol" w:hint="default"/>
      </w:rPr>
    </w:lvl>
    <w:lvl w:ilvl="4" w:tplc="D87A83C6" w:tentative="1">
      <w:start w:val="1"/>
      <w:numFmt w:val="bullet"/>
      <w:lvlText w:val="o"/>
      <w:lvlJc w:val="left"/>
      <w:pPr>
        <w:ind w:left="4032" w:hanging="360"/>
      </w:pPr>
      <w:rPr>
        <w:rFonts w:ascii="Courier New" w:hAnsi="Courier New" w:cs="Courier New" w:hint="default"/>
      </w:rPr>
    </w:lvl>
    <w:lvl w:ilvl="5" w:tplc="B2B4438C" w:tentative="1">
      <w:start w:val="1"/>
      <w:numFmt w:val="bullet"/>
      <w:lvlText w:val=""/>
      <w:lvlJc w:val="left"/>
      <w:pPr>
        <w:ind w:left="4752" w:hanging="360"/>
      </w:pPr>
      <w:rPr>
        <w:rFonts w:ascii="Wingdings" w:hAnsi="Wingdings" w:hint="default"/>
      </w:rPr>
    </w:lvl>
    <w:lvl w:ilvl="6" w:tplc="CF464636" w:tentative="1">
      <w:start w:val="1"/>
      <w:numFmt w:val="bullet"/>
      <w:lvlText w:val=""/>
      <w:lvlJc w:val="left"/>
      <w:pPr>
        <w:ind w:left="5472" w:hanging="360"/>
      </w:pPr>
      <w:rPr>
        <w:rFonts w:ascii="Symbol" w:hAnsi="Symbol" w:hint="default"/>
      </w:rPr>
    </w:lvl>
    <w:lvl w:ilvl="7" w:tplc="D4AA0D00" w:tentative="1">
      <w:start w:val="1"/>
      <w:numFmt w:val="bullet"/>
      <w:lvlText w:val="o"/>
      <w:lvlJc w:val="left"/>
      <w:pPr>
        <w:ind w:left="6192" w:hanging="360"/>
      </w:pPr>
      <w:rPr>
        <w:rFonts w:ascii="Courier New" w:hAnsi="Courier New" w:cs="Courier New" w:hint="default"/>
      </w:rPr>
    </w:lvl>
    <w:lvl w:ilvl="8" w:tplc="3C2A6BDE" w:tentative="1">
      <w:start w:val="1"/>
      <w:numFmt w:val="bullet"/>
      <w:lvlText w:val=""/>
      <w:lvlJc w:val="left"/>
      <w:pPr>
        <w:ind w:left="6912" w:hanging="360"/>
      </w:pPr>
      <w:rPr>
        <w:rFonts w:ascii="Wingdings" w:hAnsi="Wingdings" w:hint="default"/>
      </w:rPr>
    </w:lvl>
  </w:abstractNum>
  <w:abstractNum w:abstractNumId="4" w15:restartNumberingAfterBreak="0">
    <w:nsid w:val="06D25570"/>
    <w:multiLevelType w:val="hybridMultilevel"/>
    <w:tmpl w:val="9D58D208"/>
    <w:lvl w:ilvl="0" w:tplc="9E5CC63A">
      <w:start w:val="1"/>
      <w:numFmt w:val="decimal"/>
      <w:lvlText w:val="%1."/>
      <w:lvlJc w:val="left"/>
      <w:pPr>
        <w:ind w:left="720" w:hanging="360"/>
      </w:pPr>
      <w:rPr>
        <w:rFonts w:hint="default"/>
      </w:rPr>
    </w:lvl>
    <w:lvl w:ilvl="1" w:tplc="11C40F62" w:tentative="1">
      <w:start w:val="1"/>
      <w:numFmt w:val="lowerLetter"/>
      <w:lvlText w:val="%2."/>
      <w:lvlJc w:val="left"/>
      <w:pPr>
        <w:ind w:left="1440" w:hanging="360"/>
      </w:pPr>
    </w:lvl>
    <w:lvl w:ilvl="2" w:tplc="706C77DE" w:tentative="1">
      <w:start w:val="1"/>
      <w:numFmt w:val="lowerRoman"/>
      <w:lvlText w:val="%3."/>
      <w:lvlJc w:val="right"/>
      <w:pPr>
        <w:ind w:left="2160" w:hanging="180"/>
      </w:pPr>
    </w:lvl>
    <w:lvl w:ilvl="3" w:tplc="1786E208" w:tentative="1">
      <w:start w:val="1"/>
      <w:numFmt w:val="decimal"/>
      <w:lvlText w:val="%4."/>
      <w:lvlJc w:val="left"/>
      <w:pPr>
        <w:ind w:left="2880" w:hanging="360"/>
      </w:pPr>
    </w:lvl>
    <w:lvl w:ilvl="4" w:tplc="DD3A8334" w:tentative="1">
      <w:start w:val="1"/>
      <w:numFmt w:val="lowerLetter"/>
      <w:lvlText w:val="%5."/>
      <w:lvlJc w:val="left"/>
      <w:pPr>
        <w:ind w:left="3600" w:hanging="360"/>
      </w:pPr>
    </w:lvl>
    <w:lvl w:ilvl="5" w:tplc="0756B600" w:tentative="1">
      <w:start w:val="1"/>
      <w:numFmt w:val="lowerRoman"/>
      <w:lvlText w:val="%6."/>
      <w:lvlJc w:val="right"/>
      <w:pPr>
        <w:ind w:left="4320" w:hanging="180"/>
      </w:pPr>
    </w:lvl>
    <w:lvl w:ilvl="6" w:tplc="93CCA68A" w:tentative="1">
      <w:start w:val="1"/>
      <w:numFmt w:val="decimal"/>
      <w:lvlText w:val="%7."/>
      <w:lvlJc w:val="left"/>
      <w:pPr>
        <w:ind w:left="5040" w:hanging="360"/>
      </w:pPr>
    </w:lvl>
    <w:lvl w:ilvl="7" w:tplc="8996A904" w:tentative="1">
      <w:start w:val="1"/>
      <w:numFmt w:val="lowerLetter"/>
      <w:lvlText w:val="%8."/>
      <w:lvlJc w:val="left"/>
      <w:pPr>
        <w:ind w:left="5760" w:hanging="360"/>
      </w:pPr>
    </w:lvl>
    <w:lvl w:ilvl="8" w:tplc="892006B8" w:tentative="1">
      <w:start w:val="1"/>
      <w:numFmt w:val="lowerRoman"/>
      <w:lvlText w:val="%9."/>
      <w:lvlJc w:val="right"/>
      <w:pPr>
        <w:ind w:left="6480" w:hanging="180"/>
      </w:pPr>
    </w:lvl>
  </w:abstractNum>
  <w:abstractNum w:abstractNumId="5" w15:restartNumberingAfterBreak="0">
    <w:nsid w:val="07C0071A"/>
    <w:multiLevelType w:val="hybridMultilevel"/>
    <w:tmpl w:val="9DE87A1C"/>
    <w:lvl w:ilvl="0" w:tplc="962EF228">
      <w:start w:val="1"/>
      <w:numFmt w:val="decimal"/>
      <w:lvlText w:val="%1."/>
      <w:lvlJc w:val="left"/>
      <w:pPr>
        <w:ind w:left="720" w:hanging="360"/>
      </w:pPr>
      <w:rPr>
        <w:rFonts w:hint="default"/>
      </w:rPr>
    </w:lvl>
    <w:lvl w:ilvl="1" w:tplc="718A358A" w:tentative="1">
      <w:start w:val="1"/>
      <w:numFmt w:val="lowerLetter"/>
      <w:lvlText w:val="%2."/>
      <w:lvlJc w:val="left"/>
      <w:pPr>
        <w:ind w:left="1440" w:hanging="360"/>
      </w:pPr>
    </w:lvl>
    <w:lvl w:ilvl="2" w:tplc="5086820E" w:tentative="1">
      <w:start w:val="1"/>
      <w:numFmt w:val="lowerRoman"/>
      <w:lvlText w:val="%3."/>
      <w:lvlJc w:val="right"/>
      <w:pPr>
        <w:ind w:left="2160" w:hanging="180"/>
      </w:pPr>
    </w:lvl>
    <w:lvl w:ilvl="3" w:tplc="CB7C0084" w:tentative="1">
      <w:start w:val="1"/>
      <w:numFmt w:val="decimal"/>
      <w:lvlText w:val="%4."/>
      <w:lvlJc w:val="left"/>
      <w:pPr>
        <w:ind w:left="2880" w:hanging="360"/>
      </w:pPr>
    </w:lvl>
    <w:lvl w:ilvl="4" w:tplc="39CEED80" w:tentative="1">
      <w:start w:val="1"/>
      <w:numFmt w:val="lowerLetter"/>
      <w:lvlText w:val="%5."/>
      <w:lvlJc w:val="left"/>
      <w:pPr>
        <w:ind w:left="3600" w:hanging="360"/>
      </w:pPr>
    </w:lvl>
    <w:lvl w:ilvl="5" w:tplc="05D29C16" w:tentative="1">
      <w:start w:val="1"/>
      <w:numFmt w:val="lowerRoman"/>
      <w:lvlText w:val="%6."/>
      <w:lvlJc w:val="right"/>
      <w:pPr>
        <w:ind w:left="4320" w:hanging="180"/>
      </w:pPr>
    </w:lvl>
    <w:lvl w:ilvl="6" w:tplc="5F14FFB6" w:tentative="1">
      <w:start w:val="1"/>
      <w:numFmt w:val="decimal"/>
      <w:lvlText w:val="%7."/>
      <w:lvlJc w:val="left"/>
      <w:pPr>
        <w:ind w:left="5040" w:hanging="360"/>
      </w:pPr>
    </w:lvl>
    <w:lvl w:ilvl="7" w:tplc="A418BF9A" w:tentative="1">
      <w:start w:val="1"/>
      <w:numFmt w:val="lowerLetter"/>
      <w:lvlText w:val="%8."/>
      <w:lvlJc w:val="left"/>
      <w:pPr>
        <w:ind w:left="5760" w:hanging="360"/>
      </w:pPr>
    </w:lvl>
    <w:lvl w:ilvl="8" w:tplc="1098F012" w:tentative="1">
      <w:start w:val="1"/>
      <w:numFmt w:val="lowerRoman"/>
      <w:lvlText w:val="%9."/>
      <w:lvlJc w:val="right"/>
      <w:pPr>
        <w:ind w:left="6480" w:hanging="180"/>
      </w:pPr>
    </w:lvl>
  </w:abstractNum>
  <w:abstractNum w:abstractNumId="6" w15:restartNumberingAfterBreak="0">
    <w:nsid w:val="0E5C0706"/>
    <w:multiLevelType w:val="hybridMultilevel"/>
    <w:tmpl w:val="09D6BEE8"/>
    <w:lvl w:ilvl="0" w:tplc="B7941EA0">
      <w:start w:val="1"/>
      <w:numFmt w:val="decimal"/>
      <w:lvlText w:val="%1."/>
      <w:lvlJc w:val="left"/>
      <w:pPr>
        <w:ind w:left="720" w:hanging="360"/>
      </w:pPr>
      <w:rPr>
        <w:rFonts w:hint="default"/>
      </w:rPr>
    </w:lvl>
    <w:lvl w:ilvl="1" w:tplc="490CB728" w:tentative="1">
      <w:start w:val="1"/>
      <w:numFmt w:val="lowerLetter"/>
      <w:lvlText w:val="%2."/>
      <w:lvlJc w:val="left"/>
      <w:pPr>
        <w:ind w:left="1440" w:hanging="360"/>
      </w:pPr>
    </w:lvl>
    <w:lvl w:ilvl="2" w:tplc="27B8173C" w:tentative="1">
      <w:start w:val="1"/>
      <w:numFmt w:val="lowerRoman"/>
      <w:lvlText w:val="%3."/>
      <w:lvlJc w:val="right"/>
      <w:pPr>
        <w:ind w:left="2160" w:hanging="180"/>
      </w:pPr>
    </w:lvl>
    <w:lvl w:ilvl="3" w:tplc="D578EF16" w:tentative="1">
      <w:start w:val="1"/>
      <w:numFmt w:val="decimal"/>
      <w:lvlText w:val="%4."/>
      <w:lvlJc w:val="left"/>
      <w:pPr>
        <w:ind w:left="2880" w:hanging="360"/>
      </w:pPr>
    </w:lvl>
    <w:lvl w:ilvl="4" w:tplc="DADCBE9E" w:tentative="1">
      <w:start w:val="1"/>
      <w:numFmt w:val="lowerLetter"/>
      <w:lvlText w:val="%5."/>
      <w:lvlJc w:val="left"/>
      <w:pPr>
        <w:ind w:left="3600" w:hanging="360"/>
      </w:pPr>
    </w:lvl>
    <w:lvl w:ilvl="5" w:tplc="2C18056A" w:tentative="1">
      <w:start w:val="1"/>
      <w:numFmt w:val="lowerRoman"/>
      <w:lvlText w:val="%6."/>
      <w:lvlJc w:val="right"/>
      <w:pPr>
        <w:ind w:left="4320" w:hanging="180"/>
      </w:pPr>
    </w:lvl>
    <w:lvl w:ilvl="6" w:tplc="091EFEEA" w:tentative="1">
      <w:start w:val="1"/>
      <w:numFmt w:val="decimal"/>
      <w:lvlText w:val="%7."/>
      <w:lvlJc w:val="left"/>
      <w:pPr>
        <w:ind w:left="5040" w:hanging="360"/>
      </w:pPr>
    </w:lvl>
    <w:lvl w:ilvl="7" w:tplc="1834F62C" w:tentative="1">
      <w:start w:val="1"/>
      <w:numFmt w:val="lowerLetter"/>
      <w:lvlText w:val="%8."/>
      <w:lvlJc w:val="left"/>
      <w:pPr>
        <w:ind w:left="5760" w:hanging="360"/>
      </w:pPr>
    </w:lvl>
    <w:lvl w:ilvl="8" w:tplc="BC768506" w:tentative="1">
      <w:start w:val="1"/>
      <w:numFmt w:val="lowerRoman"/>
      <w:lvlText w:val="%9."/>
      <w:lvlJc w:val="right"/>
      <w:pPr>
        <w:ind w:left="6480" w:hanging="180"/>
      </w:pPr>
    </w:lvl>
  </w:abstractNum>
  <w:abstractNum w:abstractNumId="7" w15:restartNumberingAfterBreak="0">
    <w:nsid w:val="10901B8A"/>
    <w:multiLevelType w:val="hybridMultilevel"/>
    <w:tmpl w:val="82AA20BC"/>
    <w:lvl w:ilvl="0" w:tplc="C3063EEC">
      <w:start w:val="1"/>
      <w:numFmt w:val="decimal"/>
      <w:lvlText w:val="%1."/>
      <w:lvlJc w:val="left"/>
      <w:pPr>
        <w:ind w:left="720" w:hanging="360"/>
      </w:pPr>
      <w:rPr>
        <w:rFonts w:hint="default"/>
        <w:i/>
        <w:iCs/>
      </w:rPr>
    </w:lvl>
    <w:lvl w:ilvl="1" w:tplc="5BC4E124" w:tentative="1">
      <w:start w:val="1"/>
      <w:numFmt w:val="lowerLetter"/>
      <w:lvlText w:val="%2."/>
      <w:lvlJc w:val="left"/>
      <w:pPr>
        <w:ind w:left="1440" w:hanging="360"/>
      </w:pPr>
    </w:lvl>
    <w:lvl w:ilvl="2" w:tplc="A0A8DBE0" w:tentative="1">
      <w:start w:val="1"/>
      <w:numFmt w:val="lowerRoman"/>
      <w:lvlText w:val="%3."/>
      <w:lvlJc w:val="right"/>
      <w:pPr>
        <w:ind w:left="2160" w:hanging="180"/>
      </w:pPr>
    </w:lvl>
    <w:lvl w:ilvl="3" w:tplc="D7A0A1AA" w:tentative="1">
      <w:start w:val="1"/>
      <w:numFmt w:val="decimal"/>
      <w:lvlText w:val="%4."/>
      <w:lvlJc w:val="left"/>
      <w:pPr>
        <w:ind w:left="2880" w:hanging="360"/>
      </w:pPr>
    </w:lvl>
    <w:lvl w:ilvl="4" w:tplc="6F3E3044" w:tentative="1">
      <w:start w:val="1"/>
      <w:numFmt w:val="lowerLetter"/>
      <w:lvlText w:val="%5."/>
      <w:lvlJc w:val="left"/>
      <w:pPr>
        <w:ind w:left="3600" w:hanging="360"/>
      </w:pPr>
    </w:lvl>
    <w:lvl w:ilvl="5" w:tplc="10165984" w:tentative="1">
      <w:start w:val="1"/>
      <w:numFmt w:val="lowerRoman"/>
      <w:lvlText w:val="%6."/>
      <w:lvlJc w:val="right"/>
      <w:pPr>
        <w:ind w:left="4320" w:hanging="180"/>
      </w:pPr>
    </w:lvl>
    <w:lvl w:ilvl="6" w:tplc="AEF8F422" w:tentative="1">
      <w:start w:val="1"/>
      <w:numFmt w:val="decimal"/>
      <w:lvlText w:val="%7."/>
      <w:lvlJc w:val="left"/>
      <w:pPr>
        <w:ind w:left="5040" w:hanging="360"/>
      </w:pPr>
    </w:lvl>
    <w:lvl w:ilvl="7" w:tplc="722A1182" w:tentative="1">
      <w:start w:val="1"/>
      <w:numFmt w:val="lowerLetter"/>
      <w:lvlText w:val="%8."/>
      <w:lvlJc w:val="left"/>
      <w:pPr>
        <w:ind w:left="5760" w:hanging="360"/>
      </w:pPr>
    </w:lvl>
    <w:lvl w:ilvl="8" w:tplc="EA901D28" w:tentative="1">
      <w:start w:val="1"/>
      <w:numFmt w:val="lowerRoman"/>
      <w:lvlText w:val="%9."/>
      <w:lvlJc w:val="right"/>
      <w:pPr>
        <w:ind w:left="6480" w:hanging="180"/>
      </w:pPr>
    </w:lvl>
  </w:abstractNum>
  <w:abstractNum w:abstractNumId="8" w15:restartNumberingAfterBreak="0">
    <w:nsid w:val="121858FD"/>
    <w:multiLevelType w:val="hybridMultilevel"/>
    <w:tmpl w:val="48D44220"/>
    <w:lvl w:ilvl="0" w:tplc="B4884EDC">
      <w:start w:val="1"/>
      <w:numFmt w:val="decimal"/>
      <w:lvlText w:val="%1."/>
      <w:lvlJc w:val="left"/>
      <w:pPr>
        <w:ind w:left="720" w:hanging="360"/>
      </w:pPr>
      <w:rPr>
        <w:rFonts w:hint="default"/>
      </w:rPr>
    </w:lvl>
    <w:lvl w:ilvl="1" w:tplc="D69A5D4A" w:tentative="1">
      <w:start w:val="1"/>
      <w:numFmt w:val="lowerLetter"/>
      <w:lvlText w:val="%2."/>
      <w:lvlJc w:val="left"/>
      <w:pPr>
        <w:ind w:left="1440" w:hanging="360"/>
      </w:pPr>
    </w:lvl>
    <w:lvl w:ilvl="2" w:tplc="4028C772" w:tentative="1">
      <w:start w:val="1"/>
      <w:numFmt w:val="lowerRoman"/>
      <w:lvlText w:val="%3."/>
      <w:lvlJc w:val="right"/>
      <w:pPr>
        <w:ind w:left="2160" w:hanging="180"/>
      </w:pPr>
    </w:lvl>
    <w:lvl w:ilvl="3" w:tplc="E926DFA6" w:tentative="1">
      <w:start w:val="1"/>
      <w:numFmt w:val="decimal"/>
      <w:lvlText w:val="%4."/>
      <w:lvlJc w:val="left"/>
      <w:pPr>
        <w:ind w:left="2880" w:hanging="360"/>
      </w:pPr>
    </w:lvl>
    <w:lvl w:ilvl="4" w:tplc="5E60F268" w:tentative="1">
      <w:start w:val="1"/>
      <w:numFmt w:val="lowerLetter"/>
      <w:lvlText w:val="%5."/>
      <w:lvlJc w:val="left"/>
      <w:pPr>
        <w:ind w:left="3600" w:hanging="360"/>
      </w:pPr>
    </w:lvl>
    <w:lvl w:ilvl="5" w:tplc="454C03AA" w:tentative="1">
      <w:start w:val="1"/>
      <w:numFmt w:val="lowerRoman"/>
      <w:lvlText w:val="%6."/>
      <w:lvlJc w:val="right"/>
      <w:pPr>
        <w:ind w:left="4320" w:hanging="180"/>
      </w:pPr>
    </w:lvl>
    <w:lvl w:ilvl="6" w:tplc="D1B25122" w:tentative="1">
      <w:start w:val="1"/>
      <w:numFmt w:val="decimal"/>
      <w:lvlText w:val="%7."/>
      <w:lvlJc w:val="left"/>
      <w:pPr>
        <w:ind w:left="5040" w:hanging="360"/>
      </w:pPr>
    </w:lvl>
    <w:lvl w:ilvl="7" w:tplc="FE5A7A8C" w:tentative="1">
      <w:start w:val="1"/>
      <w:numFmt w:val="lowerLetter"/>
      <w:lvlText w:val="%8."/>
      <w:lvlJc w:val="left"/>
      <w:pPr>
        <w:ind w:left="5760" w:hanging="360"/>
      </w:pPr>
    </w:lvl>
    <w:lvl w:ilvl="8" w:tplc="A904AB9E" w:tentative="1">
      <w:start w:val="1"/>
      <w:numFmt w:val="lowerRoman"/>
      <w:lvlText w:val="%9."/>
      <w:lvlJc w:val="right"/>
      <w:pPr>
        <w:ind w:left="6480" w:hanging="180"/>
      </w:pPr>
    </w:lvl>
  </w:abstractNum>
  <w:abstractNum w:abstractNumId="9" w15:restartNumberingAfterBreak="0">
    <w:nsid w:val="154C2BE3"/>
    <w:multiLevelType w:val="hybridMultilevel"/>
    <w:tmpl w:val="4858B0F0"/>
    <w:lvl w:ilvl="0" w:tplc="FC0ABA90">
      <w:start w:val="1"/>
      <w:numFmt w:val="decimal"/>
      <w:lvlText w:val="%1."/>
      <w:lvlJc w:val="left"/>
      <w:pPr>
        <w:ind w:left="720" w:hanging="360"/>
      </w:pPr>
      <w:rPr>
        <w:rFonts w:hint="default"/>
      </w:rPr>
    </w:lvl>
    <w:lvl w:ilvl="1" w:tplc="C36233DC" w:tentative="1">
      <w:start w:val="1"/>
      <w:numFmt w:val="lowerLetter"/>
      <w:lvlText w:val="%2."/>
      <w:lvlJc w:val="left"/>
      <w:pPr>
        <w:ind w:left="1440" w:hanging="360"/>
      </w:pPr>
    </w:lvl>
    <w:lvl w:ilvl="2" w:tplc="CD1E6C8A" w:tentative="1">
      <w:start w:val="1"/>
      <w:numFmt w:val="lowerRoman"/>
      <w:lvlText w:val="%3."/>
      <w:lvlJc w:val="right"/>
      <w:pPr>
        <w:ind w:left="2160" w:hanging="180"/>
      </w:pPr>
    </w:lvl>
    <w:lvl w:ilvl="3" w:tplc="6BE80E8C" w:tentative="1">
      <w:start w:val="1"/>
      <w:numFmt w:val="decimal"/>
      <w:lvlText w:val="%4."/>
      <w:lvlJc w:val="left"/>
      <w:pPr>
        <w:ind w:left="2880" w:hanging="360"/>
      </w:pPr>
    </w:lvl>
    <w:lvl w:ilvl="4" w:tplc="8E049E6C" w:tentative="1">
      <w:start w:val="1"/>
      <w:numFmt w:val="lowerLetter"/>
      <w:lvlText w:val="%5."/>
      <w:lvlJc w:val="left"/>
      <w:pPr>
        <w:ind w:left="3600" w:hanging="360"/>
      </w:pPr>
    </w:lvl>
    <w:lvl w:ilvl="5" w:tplc="FDAA25B0" w:tentative="1">
      <w:start w:val="1"/>
      <w:numFmt w:val="lowerRoman"/>
      <w:lvlText w:val="%6."/>
      <w:lvlJc w:val="right"/>
      <w:pPr>
        <w:ind w:left="4320" w:hanging="180"/>
      </w:pPr>
    </w:lvl>
    <w:lvl w:ilvl="6" w:tplc="33C43E1C" w:tentative="1">
      <w:start w:val="1"/>
      <w:numFmt w:val="decimal"/>
      <w:lvlText w:val="%7."/>
      <w:lvlJc w:val="left"/>
      <w:pPr>
        <w:ind w:left="5040" w:hanging="360"/>
      </w:pPr>
    </w:lvl>
    <w:lvl w:ilvl="7" w:tplc="3D3A3CAA" w:tentative="1">
      <w:start w:val="1"/>
      <w:numFmt w:val="lowerLetter"/>
      <w:lvlText w:val="%8."/>
      <w:lvlJc w:val="left"/>
      <w:pPr>
        <w:ind w:left="5760" w:hanging="360"/>
      </w:pPr>
    </w:lvl>
    <w:lvl w:ilvl="8" w:tplc="C4FC9156" w:tentative="1">
      <w:start w:val="1"/>
      <w:numFmt w:val="lowerRoman"/>
      <w:lvlText w:val="%9."/>
      <w:lvlJc w:val="right"/>
      <w:pPr>
        <w:ind w:left="6480" w:hanging="180"/>
      </w:pPr>
    </w:lvl>
  </w:abstractNum>
  <w:abstractNum w:abstractNumId="10" w15:restartNumberingAfterBreak="0">
    <w:nsid w:val="16310E75"/>
    <w:multiLevelType w:val="hybridMultilevel"/>
    <w:tmpl w:val="0834155E"/>
    <w:lvl w:ilvl="0" w:tplc="79B201D8">
      <w:start w:val="1"/>
      <w:numFmt w:val="decimal"/>
      <w:lvlText w:val="%1."/>
      <w:lvlJc w:val="left"/>
      <w:pPr>
        <w:ind w:left="720" w:hanging="360"/>
      </w:pPr>
      <w:rPr>
        <w:rFonts w:hint="default"/>
      </w:rPr>
    </w:lvl>
    <w:lvl w:ilvl="1" w:tplc="1EBC52D6">
      <w:start w:val="1"/>
      <w:numFmt w:val="lowerLetter"/>
      <w:lvlText w:val="%2."/>
      <w:lvlJc w:val="left"/>
      <w:pPr>
        <w:ind w:left="1440" w:hanging="360"/>
      </w:pPr>
    </w:lvl>
    <w:lvl w:ilvl="2" w:tplc="4D3A249E" w:tentative="1">
      <w:start w:val="1"/>
      <w:numFmt w:val="lowerRoman"/>
      <w:lvlText w:val="%3."/>
      <w:lvlJc w:val="right"/>
      <w:pPr>
        <w:ind w:left="2160" w:hanging="180"/>
      </w:pPr>
    </w:lvl>
    <w:lvl w:ilvl="3" w:tplc="08666ED8" w:tentative="1">
      <w:start w:val="1"/>
      <w:numFmt w:val="decimal"/>
      <w:lvlText w:val="%4."/>
      <w:lvlJc w:val="left"/>
      <w:pPr>
        <w:ind w:left="2880" w:hanging="360"/>
      </w:pPr>
    </w:lvl>
    <w:lvl w:ilvl="4" w:tplc="C7E6654E" w:tentative="1">
      <w:start w:val="1"/>
      <w:numFmt w:val="lowerLetter"/>
      <w:lvlText w:val="%5."/>
      <w:lvlJc w:val="left"/>
      <w:pPr>
        <w:ind w:left="3600" w:hanging="360"/>
      </w:pPr>
    </w:lvl>
    <w:lvl w:ilvl="5" w:tplc="E76E24F6" w:tentative="1">
      <w:start w:val="1"/>
      <w:numFmt w:val="lowerRoman"/>
      <w:lvlText w:val="%6."/>
      <w:lvlJc w:val="right"/>
      <w:pPr>
        <w:ind w:left="4320" w:hanging="180"/>
      </w:pPr>
    </w:lvl>
    <w:lvl w:ilvl="6" w:tplc="54B402B0" w:tentative="1">
      <w:start w:val="1"/>
      <w:numFmt w:val="decimal"/>
      <w:lvlText w:val="%7."/>
      <w:lvlJc w:val="left"/>
      <w:pPr>
        <w:ind w:left="5040" w:hanging="360"/>
      </w:pPr>
    </w:lvl>
    <w:lvl w:ilvl="7" w:tplc="68760EB2" w:tentative="1">
      <w:start w:val="1"/>
      <w:numFmt w:val="lowerLetter"/>
      <w:lvlText w:val="%8."/>
      <w:lvlJc w:val="left"/>
      <w:pPr>
        <w:ind w:left="5760" w:hanging="360"/>
      </w:pPr>
    </w:lvl>
    <w:lvl w:ilvl="8" w:tplc="2EB4FFE0" w:tentative="1">
      <w:start w:val="1"/>
      <w:numFmt w:val="lowerRoman"/>
      <w:lvlText w:val="%9."/>
      <w:lvlJc w:val="right"/>
      <w:pPr>
        <w:ind w:left="6480" w:hanging="180"/>
      </w:pPr>
    </w:lvl>
  </w:abstractNum>
  <w:abstractNum w:abstractNumId="11" w15:restartNumberingAfterBreak="0">
    <w:nsid w:val="1C5D5D8F"/>
    <w:multiLevelType w:val="hybridMultilevel"/>
    <w:tmpl w:val="F2BCA68A"/>
    <w:lvl w:ilvl="0" w:tplc="D3ACE9F2">
      <w:start w:val="1"/>
      <w:numFmt w:val="bullet"/>
      <w:lvlText w:val=""/>
      <w:lvlJc w:val="left"/>
      <w:pPr>
        <w:ind w:left="720" w:hanging="360"/>
      </w:pPr>
      <w:rPr>
        <w:rFonts w:ascii="Wingdings" w:hAnsi="Wingdings" w:cs="Wingdings" w:hint="default"/>
      </w:rPr>
    </w:lvl>
    <w:lvl w:ilvl="1" w:tplc="8398C70E" w:tentative="1">
      <w:start w:val="1"/>
      <w:numFmt w:val="bullet"/>
      <w:lvlText w:val="o"/>
      <w:lvlJc w:val="left"/>
      <w:pPr>
        <w:ind w:left="1440" w:hanging="360"/>
      </w:pPr>
      <w:rPr>
        <w:rFonts w:ascii="Courier New" w:hAnsi="Courier New" w:cs="Courier New" w:hint="default"/>
      </w:rPr>
    </w:lvl>
    <w:lvl w:ilvl="2" w:tplc="2110A96A" w:tentative="1">
      <w:start w:val="1"/>
      <w:numFmt w:val="bullet"/>
      <w:lvlText w:val=""/>
      <w:lvlJc w:val="left"/>
      <w:pPr>
        <w:ind w:left="2160" w:hanging="360"/>
      </w:pPr>
      <w:rPr>
        <w:rFonts w:ascii="Wingdings" w:hAnsi="Wingdings" w:hint="default"/>
      </w:rPr>
    </w:lvl>
    <w:lvl w:ilvl="3" w:tplc="F33E4750" w:tentative="1">
      <w:start w:val="1"/>
      <w:numFmt w:val="bullet"/>
      <w:lvlText w:val=""/>
      <w:lvlJc w:val="left"/>
      <w:pPr>
        <w:ind w:left="2880" w:hanging="360"/>
      </w:pPr>
      <w:rPr>
        <w:rFonts w:ascii="Symbol" w:hAnsi="Symbol" w:hint="default"/>
      </w:rPr>
    </w:lvl>
    <w:lvl w:ilvl="4" w:tplc="4F04C5D2" w:tentative="1">
      <w:start w:val="1"/>
      <w:numFmt w:val="bullet"/>
      <w:lvlText w:val="o"/>
      <w:lvlJc w:val="left"/>
      <w:pPr>
        <w:ind w:left="3600" w:hanging="360"/>
      </w:pPr>
      <w:rPr>
        <w:rFonts w:ascii="Courier New" w:hAnsi="Courier New" w:cs="Courier New" w:hint="default"/>
      </w:rPr>
    </w:lvl>
    <w:lvl w:ilvl="5" w:tplc="8DF444DA" w:tentative="1">
      <w:start w:val="1"/>
      <w:numFmt w:val="bullet"/>
      <w:lvlText w:val=""/>
      <w:lvlJc w:val="left"/>
      <w:pPr>
        <w:ind w:left="4320" w:hanging="360"/>
      </w:pPr>
      <w:rPr>
        <w:rFonts w:ascii="Wingdings" w:hAnsi="Wingdings" w:hint="default"/>
      </w:rPr>
    </w:lvl>
    <w:lvl w:ilvl="6" w:tplc="B7C227EC" w:tentative="1">
      <w:start w:val="1"/>
      <w:numFmt w:val="bullet"/>
      <w:lvlText w:val=""/>
      <w:lvlJc w:val="left"/>
      <w:pPr>
        <w:ind w:left="5040" w:hanging="360"/>
      </w:pPr>
      <w:rPr>
        <w:rFonts w:ascii="Symbol" w:hAnsi="Symbol" w:hint="default"/>
      </w:rPr>
    </w:lvl>
    <w:lvl w:ilvl="7" w:tplc="F79EED40" w:tentative="1">
      <w:start w:val="1"/>
      <w:numFmt w:val="bullet"/>
      <w:lvlText w:val="o"/>
      <w:lvlJc w:val="left"/>
      <w:pPr>
        <w:ind w:left="5760" w:hanging="360"/>
      </w:pPr>
      <w:rPr>
        <w:rFonts w:ascii="Courier New" w:hAnsi="Courier New" w:cs="Courier New" w:hint="default"/>
      </w:rPr>
    </w:lvl>
    <w:lvl w:ilvl="8" w:tplc="7100701A" w:tentative="1">
      <w:start w:val="1"/>
      <w:numFmt w:val="bullet"/>
      <w:lvlText w:val=""/>
      <w:lvlJc w:val="left"/>
      <w:pPr>
        <w:ind w:left="6480" w:hanging="360"/>
      </w:pPr>
      <w:rPr>
        <w:rFonts w:ascii="Wingdings" w:hAnsi="Wingdings" w:hint="default"/>
      </w:rPr>
    </w:lvl>
  </w:abstractNum>
  <w:abstractNum w:abstractNumId="12" w15:restartNumberingAfterBreak="0">
    <w:nsid w:val="1EBB2AF8"/>
    <w:multiLevelType w:val="hybridMultilevel"/>
    <w:tmpl w:val="45785FAA"/>
    <w:lvl w:ilvl="0" w:tplc="6D9C9CB6">
      <w:start w:val="1"/>
      <w:numFmt w:val="bullet"/>
      <w:lvlText w:val=""/>
      <w:lvlJc w:val="left"/>
      <w:pPr>
        <w:ind w:left="720" w:hanging="360"/>
      </w:pPr>
      <w:rPr>
        <w:rFonts w:ascii="Wingdings" w:hAnsi="Wingdings" w:cs="Wingdings" w:hint="default"/>
      </w:rPr>
    </w:lvl>
    <w:lvl w:ilvl="1" w:tplc="62FE1AD4" w:tentative="1">
      <w:start w:val="1"/>
      <w:numFmt w:val="bullet"/>
      <w:lvlText w:val="o"/>
      <w:lvlJc w:val="left"/>
      <w:pPr>
        <w:ind w:left="1440" w:hanging="360"/>
      </w:pPr>
      <w:rPr>
        <w:rFonts w:ascii="Courier New" w:hAnsi="Courier New" w:cs="Courier New" w:hint="default"/>
      </w:rPr>
    </w:lvl>
    <w:lvl w:ilvl="2" w:tplc="BA9A4D08" w:tentative="1">
      <w:start w:val="1"/>
      <w:numFmt w:val="bullet"/>
      <w:lvlText w:val=""/>
      <w:lvlJc w:val="left"/>
      <w:pPr>
        <w:ind w:left="2160" w:hanging="360"/>
      </w:pPr>
      <w:rPr>
        <w:rFonts w:ascii="Wingdings" w:hAnsi="Wingdings" w:hint="default"/>
      </w:rPr>
    </w:lvl>
    <w:lvl w:ilvl="3" w:tplc="9D6E15BA" w:tentative="1">
      <w:start w:val="1"/>
      <w:numFmt w:val="bullet"/>
      <w:lvlText w:val=""/>
      <w:lvlJc w:val="left"/>
      <w:pPr>
        <w:ind w:left="2880" w:hanging="360"/>
      </w:pPr>
      <w:rPr>
        <w:rFonts w:ascii="Symbol" w:hAnsi="Symbol" w:hint="default"/>
      </w:rPr>
    </w:lvl>
    <w:lvl w:ilvl="4" w:tplc="DF2AF970" w:tentative="1">
      <w:start w:val="1"/>
      <w:numFmt w:val="bullet"/>
      <w:lvlText w:val="o"/>
      <w:lvlJc w:val="left"/>
      <w:pPr>
        <w:ind w:left="3600" w:hanging="360"/>
      </w:pPr>
      <w:rPr>
        <w:rFonts w:ascii="Courier New" w:hAnsi="Courier New" w:cs="Courier New" w:hint="default"/>
      </w:rPr>
    </w:lvl>
    <w:lvl w:ilvl="5" w:tplc="FB98A2A2" w:tentative="1">
      <w:start w:val="1"/>
      <w:numFmt w:val="bullet"/>
      <w:lvlText w:val=""/>
      <w:lvlJc w:val="left"/>
      <w:pPr>
        <w:ind w:left="4320" w:hanging="360"/>
      </w:pPr>
      <w:rPr>
        <w:rFonts w:ascii="Wingdings" w:hAnsi="Wingdings" w:hint="default"/>
      </w:rPr>
    </w:lvl>
    <w:lvl w:ilvl="6" w:tplc="B4EE8018" w:tentative="1">
      <w:start w:val="1"/>
      <w:numFmt w:val="bullet"/>
      <w:lvlText w:val=""/>
      <w:lvlJc w:val="left"/>
      <w:pPr>
        <w:ind w:left="5040" w:hanging="360"/>
      </w:pPr>
      <w:rPr>
        <w:rFonts w:ascii="Symbol" w:hAnsi="Symbol" w:hint="default"/>
      </w:rPr>
    </w:lvl>
    <w:lvl w:ilvl="7" w:tplc="772C2F1E" w:tentative="1">
      <w:start w:val="1"/>
      <w:numFmt w:val="bullet"/>
      <w:lvlText w:val="o"/>
      <w:lvlJc w:val="left"/>
      <w:pPr>
        <w:ind w:left="5760" w:hanging="360"/>
      </w:pPr>
      <w:rPr>
        <w:rFonts w:ascii="Courier New" w:hAnsi="Courier New" w:cs="Courier New" w:hint="default"/>
      </w:rPr>
    </w:lvl>
    <w:lvl w:ilvl="8" w:tplc="1410FD2E" w:tentative="1">
      <w:start w:val="1"/>
      <w:numFmt w:val="bullet"/>
      <w:lvlText w:val=""/>
      <w:lvlJc w:val="left"/>
      <w:pPr>
        <w:ind w:left="6480" w:hanging="360"/>
      </w:pPr>
      <w:rPr>
        <w:rFonts w:ascii="Wingdings" w:hAnsi="Wingdings" w:hint="default"/>
      </w:rPr>
    </w:lvl>
  </w:abstractNum>
  <w:abstractNum w:abstractNumId="13" w15:restartNumberingAfterBreak="0">
    <w:nsid w:val="1ED32DFC"/>
    <w:multiLevelType w:val="hybridMultilevel"/>
    <w:tmpl w:val="3738E9DA"/>
    <w:lvl w:ilvl="0" w:tplc="E1F404C4">
      <w:start w:val="1"/>
      <w:numFmt w:val="decimal"/>
      <w:lvlText w:val="%1."/>
      <w:lvlJc w:val="left"/>
      <w:pPr>
        <w:ind w:left="720" w:hanging="360"/>
      </w:pPr>
      <w:rPr>
        <w:rFonts w:hint="default"/>
      </w:rPr>
    </w:lvl>
    <w:lvl w:ilvl="1" w:tplc="3D9A994E" w:tentative="1">
      <w:start w:val="1"/>
      <w:numFmt w:val="lowerLetter"/>
      <w:lvlText w:val="%2."/>
      <w:lvlJc w:val="left"/>
      <w:pPr>
        <w:ind w:left="1440" w:hanging="360"/>
      </w:pPr>
    </w:lvl>
    <w:lvl w:ilvl="2" w:tplc="C382FBF6" w:tentative="1">
      <w:start w:val="1"/>
      <w:numFmt w:val="lowerRoman"/>
      <w:lvlText w:val="%3."/>
      <w:lvlJc w:val="right"/>
      <w:pPr>
        <w:ind w:left="2160" w:hanging="180"/>
      </w:pPr>
    </w:lvl>
    <w:lvl w:ilvl="3" w:tplc="954E4440" w:tentative="1">
      <w:start w:val="1"/>
      <w:numFmt w:val="decimal"/>
      <w:lvlText w:val="%4."/>
      <w:lvlJc w:val="left"/>
      <w:pPr>
        <w:ind w:left="2880" w:hanging="360"/>
      </w:pPr>
    </w:lvl>
    <w:lvl w:ilvl="4" w:tplc="B29A5C2C" w:tentative="1">
      <w:start w:val="1"/>
      <w:numFmt w:val="lowerLetter"/>
      <w:lvlText w:val="%5."/>
      <w:lvlJc w:val="left"/>
      <w:pPr>
        <w:ind w:left="3600" w:hanging="360"/>
      </w:pPr>
    </w:lvl>
    <w:lvl w:ilvl="5" w:tplc="97C03228" w:tentative="1">
      <w:start w:val="1"/>
      <w:numFmt w:val="lowerRoman"/>
      <w:lvlText w:val="%6."/>
      <w:lvlJc w:val="right"/>
      <w:pPr>
        <w:ind w:left="4320" w:hanging="180"/>
      </w:pPr>
    </w:lvl>
    <w:lvl w:ilvl="6" w:tplc="A9824DA8" w:tentative="1">
      <w:start w:val="1"/>
      <w:numFmt w:val="decimal"/>
      <w:lvlText w:val="%7."/>
      <w:lvlJc w:val="left"/>
      <w:pPr>
        <w:ind w:left="5040" w:hanging="360"/>
      </w:pPr>
    </w:lvl>
    <w:lvl w:ilvl="7" w:tplc="86A296F6" w:tentative="1">
      <w:start w:val="1"/>
      <w:numFmt w:val="lowerLetter"/>
      <w:lvlText w:val="%8."/>
      <w:lvlJc w:val="left"/>
      <w:pPr>
        <w:ind w:left="5760" w:hanging="360"/>
      </w:pPr>
    </w:lvl>
    <w:lvl w:ilvl="8" w:tplc="C2D63DE4" w:tentative="1">
      <w:start w:val="1"/>
      <w:numFmt w:val="lowerRoman"/>
      <w:lvlText w:val="%9."/>
      <w:lvlJc w:val="right"/>
      <w:pPr>
        <w:ind w:left="6480" w:hanging="180"/>
      </w:pPr>
    </w:lvl>
  </w:abstractNum>
  <w:abstractNum w:abstractNumId="14" w15:restartNumberingAfterBreak="0">
    <w:nsid w:val="206B65D7"/>
    <w:multiLevelType w:val="hybridMultilevel"/>
    <w:tmpl w:val="7CAE925A"/>
    <w:lvl w:ilvl="0" w:tplc="ED8A8C3C">
      <w:start w:val="1"/>
      <w:numFmt w:val="decimal"/>
      <w:lvlText w:val="%1."/>
      <w:lvlJc w:val="left"/>
      <w:pPr>
        <w:ind w:left="1080" w:hanging="360"/>
      </w:pPr>
      <w:rPr>
        <w:rFonts w:hint="default"/>
      </w:rPr>
    </w:lvl>
    <w:lvl w:ilvl="1" w:tplc="84149354" w:tentative="1">
      <w:start w:val="1"/>
      <w:numFmt w:val="lowerLetter"/>
      <w:lvlText w:val="%2."/>
      <w:lvlJc w:val="left"/>
      <w:pPr>
        <w:ind w:left="1800" w:hanging="360"/>
      </w:pPr>
    </w:lvl>
    <w:lvl w:ilvl="2" w:tplc="A3104A4E" w:tentative="1">
      <w:start w:val="1"/>
      <w:numFmt w:val="lowerRoman"/>
      <w:lvlText w:val="%3."/>
      <w:lvlJc w:val="right"/>
      <w:pPr>
        <w:ind w:left="2520" w:hanging="180"/>
      </w:pPr>
    </w:lvl>
    <w:lvl w:ilvl="3" w:tplc="09F2DA26" w:tentative="1">
      <w:start w:val="1"/>
      <w:numFmt w:val="decimal"/>
      <w:lvlText w:val="%4."/>
      <w:lvlJc w:val="left"/>
      <w:pPr>
        <w:ind w:left="3240" w:hanging="360"/>
      </w:pPr>
    </w:lvl>
    <w:lvl w:ilvl="4" w:tplc="8F681BEE" w:tentative="1">
      <w:start w:val="1"/>
      <w:numFmt w:val="lowerLetter"/>
      <w:lvlText w:val="%5."/>
      <w:lvlJc w:val="left"/>
      <w:pPr>
        <w:ind w:left="3960" w:hanging="360"/>
      </w:pPr>
    </w:lvl>
    <w:lvl w:ilvl="5" w:tplc="C69ABD8C" w:tentative="1">
      <w:start w:val="1"/>
      <w:numFmt w:val="lowerRoman"/>
      <w:lvlText w:val="%6."/>
      <w:lvlJc w:val="right"/>
      <w:pPr>
        <w:ind w:left="4680" w:hanging="180"/>
      </w:pPr>
    </w:lvl>
    <w:lvl w:ilvl="6" w:tplc="4EE8AA74" w:tentative="1">
      <w:start w:val="1"/>
      <w:numFmt w:val="decimal"/>
      <w:lvlText w:val="%7."/>
      <w:lvlJc w:val="left"/>
      <w:pPr>
        <w:ind w:left="5400" w:hanging="360"/>
      </w:pPr>
    </w:lvl>
    <w:lvl w:ilvl="7" w:tplc="96ACC78E" w:tentative="1">
      <w:start w:val="1"/>
      <w:numFmt w:val="lowerLetter"/>
      <w:lvlText w:val="%8."/>
      <w:lvlJc w:val="left"/>
      <w:pPr>
        <w:ind w:left="6120" w:hanging="360"/>
      </w:pPr>
    </w:lvl>
    <w:lvl w:ilvl="8" w:tplc="49C45042" w:tentative="1">
      <w:start w:val="1"/>
      <w:numFmt w:val="lowerRoman"/>
      <w:lvlText w:val="%9."/>
      <w:lvlJc w:val="right"/>
      <w:pPr>
        <w:ind w:left="6840" w:hanging="180"/>
      </w:pPr>
    </w:lvl>
  </w:abstractNum>
  <w:abstractNum w:abstractNumId="15" w15:restartNumberingAfterBreak="0">
    <w:nsid w:val="25031765"/>
    <w:multiLevelType w:val="hybridMultilevel"/>
    <w:tmpl w:val="86F86602"/>
    <w:lvl w:ilvl="0" w:tplc="CBF64098">
      <w:start w:val="1"/>
      <w:numFmt w:val="decimal"/>
      <w:lvlText w:val="%1."/>
      <w:lvlJc w:val="left"/>
      <w:pPr>
        <w:ind w:left="720" w:hanging="360"/>
      </w:pPr>
      <w:rPr>
        <w:rFonts w:hint="default"/>
      </w:rPr>
    </w:lvl>
    <w:lvl w:ilvl="1" w:tplc="89A04332" w:tentative="1">
      <w:start w:val="1"/>
      <w:numFmt w:val="lowerLetter"/>
      <w:lvlText w:val="%2."/>
      <w:lvlJc w:val="left"/>
      <w:pPr>
        <w:ind w:left="1440" w:hanging="360"/>
      </w:pPr>
    </w:lvl>
    <w:lvl w:ilvl="2" w:tplc="2CD68AC0" w:tentative="1">
      <w:start w:val="1"/>
      <w:numFmt w:val="lowerRoman"/>
      <w:lvlText w:val="%3."/>
      <w:lvlJc w:val="right"/>
      <w:pPr>
        <w:ind w:left="2160" w:hanging="180"/>
      </w:pPr>
    </w:lvl>
    <w:lvl w:ilvl="3" w:tplc="940E654A" w:tentative="1">
      <w:start w:val="1"/>
      <w:numFmt w:val="decimal"/>
      <w:lvlText w:val="%4."/>
      <w:lvlJc w:val="left"/>
      <w:pPr>
        <w:ind w:left="2880" w:hanging="360"/>
      </w:pPr>
    </w:lvl>
    <w:lvl w:ilvl="4" w:tplc="64267B90" w:tentative="1">
      <w:start w:val="1"/>
      <w:numFmt w:val="lowerLetter"/>
      <w:lvlText w:val="%5."/>
      <w:lvlJc w:val="left"/>
      <w:pPr>
        <w:ind w:left="3600" w:hanging="360"/>
      </w:pPr>
    </w:lvl>
    <w:lvl w:ilvl="5" w:tplc="C372854A" w:tentative="1">
      <w:start w:val="1"/>
      <w:numFmt w:val="lowerRoman"/>
      <w:lvlText w:val="%6."/>
      <w:lvlJc w:val="right"/>
      <w:pPr>
        <w:ind w:left="4320" w:hanging="180"/>
      </w:pPr>
    </w:lvl>
    <w:lvl w:ilvl="6" w:tplc="FCAA99C4" w:tentative="1">
      <w:start w:val="1"/>
      <w:numFmt w:val="decimal"/>
      <w:lvlText w:val="%7."/>
      <w:lvlJc w:val="left"/>
      <w:pPr>
        <w:ind w:left="5040" w:hanging="360"/>
      </w:pPr>
    </w:lvl>
    <w:lvl w:ilvl="7" w:tplc="8D1E4842" w:tentative="1">
      <w:start w:val="1"/>
      <w:numFmt w:val="lowerLetter"/>
      <w:lvlText w:val="%8."/>
      <w:lvlJc w:val="left"/>
      <w:pPr>
        <w:ind w:left="5760" w:hanging="360"/>
      </w:pPr>
    </w:lvl>
    <w:lvl w:ilvl="8" w:tplc="8A789B74" w:tentative="1">
      <w:start w:val="1"/>
      <w:numFmt w:val="lowerRoman"/>
      <w:lvlText w:val="%9."/>
      <w:lvlJc w:val="right"/>
      <w:pPr>
        <w:ind w:left="6480" w:hanging="180"/>
      </w:pPr>
    </w:lvl>
  </w:abstractNum>
  <w:abstractNum w:abstractNumId="16" w15:restartNumberingAfterBreak="0">
    <w:nsid w:val="281862EF"/>
    <w:multiLevelType w:val="hybridMultilevel"/>
    <w:tmpl w:val="1A5CA678"/>
    <w:lvl w:ilvl="0" w:tplc="12EADCC6">
      <w:start w:val="1"/>
      <w:numFmt w:val="decimal"/>
      <w:lvlText w:val="%1."/>
      <w:lvlJc w:val="left"/>
      <w:pPr>
        <w:ind w:left="720" w:hanging="360"/>
      </w:pPr>
      <w:rPr>
        <w:rFonts w:hint="default"/>
      </w:rPr>
    </w:lvl>
    <w:lvl w:ilvl="1" w:tplc="3C805E00" w:tentative="1">
      <w:start w:val="1"/>
      <w:numFmt w:val="lowerLetter"/>
      <w:lvlText w:val="%2."/>
      <w:lvlJc w:val="left"/>
      <w:pPr>
        <w:ind w:left="1440" w:hanging="360"/>
      </w:pPr>
    </w:lvl>
    <w:lvl w:ilvl="2" w:tplc="83D87536" w:tentative="1">
      <w:start w:val="1"/>
      <w:numFmt w:val="lowerRoman"/>
      <w:lvlText w:val="%3."/>
      <w:lvlJc w:val="right"/>
      <w:pPr>
        <w:ind w:left="2160" w:hanging="180"/>
      </w:pPr>
    </w:lvl>
    <w:lvl w:ilvl="3" w:tplc="3D6CBF7A" w:tentative="1">
      <w:start w:val="1"/>
      <w:numFmt w:val="decimal"/>
      <w:lvlText w:val="%4."/>
      <w:lvlJc w:val="left"/>
      <w:pPr>
        <w:ind w:left="2880" w:hanging="360"/>
      </w:pPr>
    </w:lvl>
    <w:lvl w:ilvl="4" w:tplc="56B26ABA" w:tentative="1">
      <w:start w:val="1"/>
      <w:numFmt w:val="lowerLetter"/>
      <w:lvlText w:val="%5."/>
      <w:lvlJc w:val="left"/>
      <w:pPr>
        <w:ind w:left="3600" w:hanging="360"/>
      </w:pPr>
    </w:lvl>
    <w:lvl w:ilvl="5" w:tplc="F08609F6" w:tentative="1">
      <w:start w:val="1"/>
      <w:numFmt w:val="lowerRoman"/>
      <w:lvlText w:val="%6."/>
      <w:lvlJc w:val="right"/>
      <w:pPr>
        <w:ind w:left="4320" w:hanging="180"/>
      </w:pPr>
    </w:lvl>
    <w:lvl w:ilvl="6" w:tplc="808635DE" w:tentative="1">
      <w:start w:val="1"/>
      <w:numFmt w:val="decimal"/>
      <w:lvlText w:val="%7."/>
      <w:lvlJc w:val="left"/>
      <w:pPr>
        <w:ind w:left="5040" w:hanging="360"/>
      </w:pPr>
    </w:lvl>
    <w:lvl w:ilvl="7" w:tplc="E416D1CC" w:tentative="1">
      <w:start w:val="1"/>
      <w:numFmt w:val="lowerLetter"/>
      <w:lvlText w:val="%8."/>
      <w:lvlJc w:val="left"/>
      <w:pPr>
        <w:ind w:left="5760" w:hanging="360"/>
      </w:pPr>
    </w:lvl>
    <w:lvl w:ilvl="8" w:tplc="3CB44A82" w:tentative="1">
      <w:start w:val="1"/>
      <w:numFmt w:val="lowerRoman"/>
      <w:lvlText w:val="%9."/>
      <w:lvlJc w:val="right"/>
      <w:pPr>
        <w:ind w:left="6480" w:hanging="180"/>
      </w:pPr>
    </w:lvl>
  </w:abstractNum>
  <w:abstractNum w:abstractNumId="17" w15:restartNumberingAfterBreak="0">
    <w:nsid w:val="299564FE"/>
    <w:multiLevelType w:val="hybridMultilevel"/>
    <w:tmpl w:val="BB703532"/>
    <w:lvl w:ilvl="0" w:tplc="BEB6D9D2">
      <w:start w:val="1"/>
      <w:numFmt w:val="decimal"/>
      <w:lvlText w:val="%1."/>
      <w:lvlJc w:val="left"/>
      <w:pPr>
        <w:ind w:left="720" w:hanging="360"/>
      </w:pPr>
      <w:rPr>
        <w:rFonts w:hint="default"/>
      </w:rPr>
    </w:lvl>
    <w:lvl w:ilvl="1" w:tplc="0456A0A6" w:tentative="1">
      <w:start w:val="1"/>
      <w:numFmt w:val="lowerLetter"/>
      <w:lvlText w:val="%2."/>
      <w:lvlJc w:val="left"/>
      <w:pPr>
        <w:ind w:left="1440" w:hanging="360"/>
      </w:pPr>
    </w:lvl>
    <w:lvl w:ilvl="2" w:tplc="799E1ECE" w:tentative="1">
      <w:start w:val="1"/>
      <w:numFmt w:val="lowerRoman"/>
      <w:lvlText w:val="%3."/>
      <w:lvlJc w:val="right"/>
      <w:pPr>
        <w:ind w:left="2160" w:hanging="180"/>
      </w:pPr>
    </w:lvl>
    <w:lvl w:ilvl="3" w:tplc="351E51D6" w:tentative="1">
      <w:start w:val="1"/>
      <w:numFmt w:val="decimal"/>
      <w:lvlText w:val="%4."/>
      <w:lvlJc w:val="left"/>
      <w:pPr>
        <w:ind w:left="2880" w:hanging="360"/>
      </w:pPr>
    </w:lvl>
    <w:lvl w:ilvl="4" w:tplc="1954ED4E" w:tentative="1">
      <w:start w:val="1"/>
      <w:numFmt w:val="lowerLetter"/>
      <w:lvlText w:val="%5."/>
      <w:lvlJc w:val="left"/>
      <w:pPr>
        <w:ind w:left="3600" w:hanging="360"/>
      </w:pPr>
    </w:lvl>
    <w:lvl w:ilvl="5" w:tplc="7A0825B8" w:tentative="1">
      <w:start w:val="1"/>
      <w:numFmt w:val="lowerRoman"/>
      <w:lvlText w:val="%6."/>
      <w:lvlJc w:val="right"/>
      <w:pPr>
        <w:ind w:left="4320" w:hanging="180"/>
      </w:pPr>
    </w:lvl>
    <w:lvl w:ilvl="6" w:tplc="6B5AFBC2" w:tentative="1">
      <w:start w:val="1"/>
      <w:numFmt w:val="decimal"/>
      <w:lvlText w:val="%7."/>
      <w:lvlJc w:val="left"/>
      <w:pPr>
        <w:ind w:left="5040" w:hanging="360"/>
      </w:pPr>
    </w:lvl>
    <w:lvl w:ilvl="7" w:tplc="0A165564" w:tentative="1">
      <w:start w:val="1"/>
      <w:numFmt w:val="lowerLetter"/>
      <w:lvlText w:val="%8."/>
      <w:lvlJc w:val="left"/>
      <w:pPr>
        <w:ind w:left="5760" w:hanging="360"/>
      </w:pPr>
    </w:lvl>
    <w:lvl w:ilvl="8" w:tplc="3CCCEC90" w:tentative="1">
      <w:start w:val="1"/>
      <w:numFmt w:val="lowerRoman"/>
      <w:lvlText w:val="%9."/>
      <w:lvlJc w:val="right"/>
      <w:pPr>
        <w:ind w:left="6480" w:hanging="180"/>
      </w:pPr>
    </w:lvl>
  </w:abstractNum>
  <w:abstractNum w:abstractNumId="18" w15:restartNumberingAfterBreak="0">
    <w:nsid w:val="2D73426A"/>
    <w:multiLevelType w:val="hybridMultilevel"/>
    <w:tmpl w:val="1B9EE50E"/>
    <w:lvl w:ilvl="0" w:tplc="14381E22">
      <w:start w:val="1"/>
      <w:numFmt w:val="decimal"/>
      <w:lvlText w:val="%1."/>
      <w:lvlJc w:val="left"/>
      <w:pPr>
        <w:ind w:left="927" w:hanging="360"/>
      </w:pPr>
      <w:rPr>
        <w:rFonts w:hint="default"/>
      </w:rPr>
    </w:lvl>
    <w:lvl w:ilvl="1" w:tplc="6E821046" w:tentative="1">
      <w:start w:val="1"/>
      <w:numFmt w:val="lowerLetter"/>
      <w:lvlText w:val="%2."/>
      <w:lvlJc w:val="left"/>
      <w:pPr>
        <w:ind w:left="1647" w:hanging="360"/>
      </w:pPr>
    </w:lvl>
    <w:lvl w:ilvl="2" w:tplc="C71AAD54" w:tentative="1">
      <w:start w:val="1"/>
      <w:numFmt w:val="lowerRoman"/>
      <w:lvlText w:val="%3."/>
      <w:lvlJc w:val="right"/>
      <w:pPr>
        <w:ind w:left="2367" w:hanging="180"/>
      </w:pPr>
    </w:lvl>
    <w:lvl w:ilvl="3" w:tplc="FCD86DE6" w:tentative="1">
      <w:start w:val="1"/>
      <w:numFmt w:val="decimal"/>
      <w:lvlText w:val="%4."/>
      <w:lvlJc w:val="left"/>
      <w:pPr>
        <w:ind w:left="3087" w:hanging="360"/>
      </w:pPr>
    </w:lvl>
    <w:lvl w:ilvl="4" w:tplc="9DC407F4" w:tentative="1">
      <w:start w:val="1"/>
      <w:numFmt w:val="lowerLetter"/>
      <w:lvlText w:val="%5."/>
      <w:lvlJc w:val="left"/>
      <w:pPr>
        <w:ind w:left="3807" w:hanging="360"/>
      </w:pPr>
    </w:lvl>
    <w:lvl w:ilvl="5" w:tplc="95E4FA60" w:tentative="1">
      <w:start w:val="1"/>
      <w:numFmt w:val="lowerRoman"/>
      <w:lvlText w:val="%6."/>
      <w:lvlJc w:val="right"/>
      <w:pPr>
        <w:ind w:left="4527" w:hanging="180"/>
      </w:pPr>
    </w:lvl>
    <w:lvl w:ilvl="6" w:tplc="CE681B32" w:tentative="1">
      <w:start w:val="1"/>
      <w:numFmt w:val="decimal"/>
      <w:lvlText w:val="%7."/>
      <w:lvlJc w:val="left"/>
      <w:pPr>
        <w:ind w:left="5247" w:hanging="360"/>
      </w:pPr>
    </w:lvl>
    <w:lvl w:ilvl="7" w:tplc="8E246032" w:tentative="1">
      <w:start w:val="1"/>
      <w:numFmt w:val="lowerLetter"/>
      <w:lvlText w:val="%8."/>
      <w:lvlJc w:val="left"/>
      <w:pPr>
        <w:ind w:left="5967" w:hanging="360"/>
      </w:pPr>
    </w:lvl>
    <w:lvl w:ilvl="8" w:tplc="E83E1046" w:tentative="1">
      <w:start w:val="1"/>
      <w:numFmt w:val="lowerRoman"/>
      <w:lvlText w:val="%9."/>
      <w:lvlJc w:val="right"/>
      <w:pPr>
        <w:ind w:left="6687" w:hanging="180"/>
      </w:pPr>
    </w:lvl>
  </w:abstractNum>
  <w:abstractNum w:abstractNumId="19" w15:restartNumberingAfterBreak="0">
    <w:nsid w:val="312753F6"/>
    <w:multiLevelType w:val="hybridMultilevel"/>
    <w:tmpl w:val="564AB9D4"/>
    <w:lvl w:ilvl="0" w:tplc="5EA66FC4">
      <w:start w:val="1"/>
      <w:numFmt w:val="decimal"/>
      <w:lvlText w:val="%1."/>
      <w:lvlJc w:val="left"/>
      <w:pPr>
        <w:ind w:left="1440" w:hanging="360"/>
      </w:pPr>
      <w:rPr>
        <w:rFonts w:hint="default"/>
      </w:rPr>
    </w:lvl>
    <w:lvl w:ilvl="1" w:tplc="52341A92" w:tentative="1">
      <w:start w:val="1"/>
      <w:numFmt w:val="lowerLetter"/>
      <w:lvlText w:val="%2."/>
      <w:lvlJc w:val="left"/>
      <w:pPr>
        <w:ind w:left="2160" w:hanging="360"/>
      </w:pPr>
    </w:lvl>
    <w:lvl w:ilvl="2" w:tplc="DC146EC2" w:tentative="1">
      <w:start w:val="1"/>
      <w:numFmt w:val="lowerRoman"/>
      <w:lvlText w:val="%3."/>
      <w:lvlJc w:val="right"/>
      <w:pPr>
        <w:ind w:left="2880" w:hanging="180"/>
      </w:pPr>
    </w:lvl>
    <w:lvl w:ilvl="3" w:tplc="6B1ED928" w:tentative="1">
      <w:start w:val="1"/>
      <w:numFmt w:val="decimal"/>
      <w:lvlText w:val="%4."/>
      <w:lvlJc w:val="left"/>
      <w:pPr>
        <w:ind w:left="3600" w:hanging="360"/>
      </w:pPr>
    </w:lvl>
    <w:lvl w:ilvl="4" w:tplc="88CEE5C2" w:tentative="1">
      <w:start w:val="1"/>
      <w:numFmt w:val="lowerLetter"/>
      <w:lvlText w:val="%5."/>
      <w:lvlJc w:val="left"/>
      <w:pPr>
        <w:ind w:left="4320" w:hanging="360"/>
      </w:pPr>
    </w:lvl>
    <w:lvl w:ilvl="5" w:tplc="0016B48E" w:tentative="1">
      <w:start w:val="1"/>
      <w:numFmt w:val="lowerRoman"/>
      <w:lvlText w:val="%6."/>
      <w:lvlJc w:val="right"/>
      <w:pPr>
        <w:ind w:left="5040" w:hanging="180"/>
      </w:pPr>
    </w:lvl>
    <w:lvl w:ilvl="6" w:tplc="4C6C2850" w:tentative="1">
      <w:start w:val="1"/>
      <w:numFmt w:val="decimal"/>
      <w:lvlText w:val="%7."/>
      <w:lvlJc w:val="left"/>
      <w:pPr>
        <w:ind w:left="5760" w:hanging="360"/>
      </w:pPr>
    </w:lvl>
    <w:lvl w:ilvl="7" w:tplc="D742A764" w:tentative="1">
      <w:start w:val="1"/>
      <w:numFmt w:val="lowerLetter"/>
      <w:lvlText w:val="%8."/>
      <w:lvlJc w:val="left"/>
      <w:pPr>
        <w:ind w:left="6480" w:hanging="360"/>
      </w:pPr>
    </w:lvl>
    <w:lvl w:ilvl="8" w:tplc="4F84D9F4" w:tentative="1">
      <w:start w:val="1"/>
      <w:numFmt w:val="lowerRoman"/>
      <w:lvlText w:val="%9."/>
      <w:lvlJc w:val="right"/>
      <w:pPr>
        <w:ind w:left="7200" w:hanging="180"/>
      </w:pPr>
    </w:lvl>
  </w:abstractNum>
  <w:abstractNum w:abstractNumId="20" w15:restartNumberingAfterBreak="0">
    <w:nsid w:val="34184316"/>
    <w:multiLevelType w:val="hybridMultilevel"/>
    <w:tmpl w:val="BA12B694"/>
    <w:lvl w:ilvl="0" w:tplc="2F16C0FA">
      <w:start w:val="1"/>
      <w:numFmt w:val="bullet"/>
      <w:lvlText w:val=""/>
      <w:lvlJc w:val="left"/>
      <w:pPr>
        <w:ind w:left="1287" w:hanging="360"/>
      </w:pPr>
      <w:rPr>
        <w:rFonts w:ascii="Symbol" w:hAnsi="Symbol" w:hint="default"/>
      </w:rPr>
    </w:lvl>
    <w:lvl w:ilvl="1" w:tplc="F086C678" w:tentative="1">
      <w:start w:val="1"/>
      <w:numFmt w:val="bullet"/>
      <w:lvlText w:val="o"/>
      <w:lvlJc w:val="left"/>
      <w:pPr>
        <w:ind w:left="2007" w:hanging="360"/>
      </w:pPr>
      <w:rPr>
        <w:rFonts w:ascii="Courier New" w:hAnsi="Courier New" w:cs="Courier New" w:hint="default"/>
      </w:rPr>
    </w:lvl>
    <w:lvl w:ilvl="2" w:tplc="8AA42658" w:tentative="1">
      <w:start w:val="1"/>
      <w:numFmt w:val="bullet"/>
      <w:lvlText w:val=""/>
      <w:lvlJc w:val="left"/>
      <w:pPr>
        <w:ind w:left="2727" w:hanging="360"/>
      </w:pPr>
      <w:rPr>
        <w:rFonts w:ascii="Wingdings" w:hAnsi="Wingdings" w:hint="default"/>
      </w:rPr>
    </w:lvl>
    <w:lvl w:ilvl="3" w:tplc="656A2038" w:tentative="1">
      <w:start w:val="1"/>
      <w:numFmt w:val="bullet"/>
      <w:lvlText w:val=""/>
      <w:lvlJc w:val="left"/>
      <w:pPr>
        <w:ind w:left="3447" w:hanging="360"/>
      </w:pPr>
      <w:rPr>
        <w:rFonts w:ascii="Symbol" w:hAnsi="Symbol" w:hint="default"/>
      </w:rPr>
    </w:lvl>
    <w:lvl w:ilvl="4" w:tplc="62F4BC38" w:tentative="1">
      <w:start w:val="1"/>
      <w:numFmt w:val="bullet"/>
      <w:lvlText w:val="o"/>
      <w:lvlJc w:val="left"/>
      <w:pPr>
        <w:ind w:left="4167" w:hanging="360"/>
      </w:pPr>
      <w:rPr>
        <w:rFonts w:ascii="Courier New" w:hAnsi="Courier New" w:cs="Courier New" w:hint="default"/>
      </w:rPr>
    </w:lvl>
    <w:lvl w:ilvl="5" w:tplc="47D295A2" w:tentative="1">
      <w:start w:val="1"/>
      <w:numFmt w:val="bullet"/>
      <w:lvlText w:val=""/>
      <w:lvlJc w:val="left"/>
      <w:pPr>
        <w:ind w:left="4887" w:hanging="360"/>
      </w:pPr>
      <w:rPr>
        <w:rFonts w:ascii="Wingdings" w:hAnsi="Wingdings" w:hint="default"/>
      </w:rPr>
    </w:lvl>
    <w:lvl w:ilvl="6" w:tplc="E4AC1776" w:tentative="1">
      <w:start w:val="1"/>
      <w:numFmt w:val="bullet"/>
      <w:lvlText w:val=""/>
      <w:lvlJc w:val="left"/>
      <w:pPr>
        <w:ind w:left="5607" w:hanging="360"/>
      </w:pPr>
      <w:rPr>
        <w:rFonts w:ascii="Symbol" w:hAnsi="Symbol" w:hint="default"/>
      </w:rPr>
    </w:lvl>
    <w:lvl w:ilvl="7" w:tplc="7E04EAF0" w:tentative="1">
      <w:start w:val="1"/>
      <w:numFmt w:val="bullet"/>
      <w:lvlText w:val="o"/>
      <w:lvlJc w:val="left"/>
      <w:pPr>
        <w:ind w:left="6327" w:hanging="360"/>
      </w:pPr>
      <w:rPr>
        <w:rFonts w:ascii="Courier New" w:hAnsi="Courier New" w:cs="Courier New" w:hint="default"/>
      </w:rPr>
    </w:lvl>
    <w:lvl w:ilvl="8" w:tplc="BC3AB2DC" w:tentative="1">
      <w:start w:val="1"/>
      <w:numFmt w:val="bullet"/>
      <w:lvlText w:val=""/>
      <w:lvlJc w:val="left"/>
      <w:pPr>
        <w:ind w:left="7047" w:hanging="360"/>
      </w:pPr>
      <w:rPr>
        <w:rFonts w:ascii="Wingdings" w:hAnsi="Wingdings" w:hint="default"/>
      </w:rPr>
    </w:lvl>
  </w:abstractNum>
  <w:abstractNum w:abstractNumId="21" w15:restartNumberingAfterBreak="0">
    <w:nsid w:val="3627400A"/>
    <w:multiLevelType w:val="multilevel"/>
    <w:tmpl w:val="D026CE5A"/>
    <w:lvl w:ilvl="0">
      <w:start w:val="1"/>
      <w:numFmt w:val="decimal"/>
      <w:lvlText w:val="%1."/>
      <w:lvlJc w:val="left"/>
      <w:pPr>
        <w:ind w:left="927"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36977BA2"/>
    <w:multiLevelType w:val="hybridMultilevel"/>
    <w:tmpl w:val="0420A8B4"/>
    <w:lvl w:ilvl="0" w:tplc="70D2972E">
      <w:start w:val="1"/>
      <w:numFmt w:val="decimal"/>
      <w:lvlText w:val="%1."/>
      <w:lvlJc w:val="left"/>
      <w:pPr>
        <w:ind w:left="720" w:hanging="360"/>
      </w:pPr>
      <w:rPr>
        <w:rFonts w:hint="default"/>
      </w:rPr>
    </w:lvl>
    <w:lvl w:ilvl="1" w:tplc="53007A60" w:tentative="1">
      <w:start w:val="1"/>
      <w:numFmt w:val="lowerLetter"/>
      <w:lvlText w:val="%2."/>
      <w:lvlJc w:val="left"/>
      <w:pPr>
        <w:ind w:left="1440" w:hanging="360"/>
      </w:pPr>
    </w:lvl>
    <w:lvl w:ilvl="2" w:tplc="13CE1044" w:tentative="1">
      <w:start w:val="1"/>
      <w:numFmt w:val="lowerRoman"/>
      <w:lvlText w:val="%3."/>
      <w:lvlJc w:val="right"/>
      <w:pPr>
        <w:ind w:left="2160" w:hanging="180"/>
      </w:pPr>
    </w:lvl>
    <w:lvl w:ilvl="3" w:tplc="3EC802E6" w:tentative="1">
      <w:start w:val="1"/>
      <w:numFmt w:val="decimal"/>
      <w:lvlText w:val="%4."/>
      <w:lvlJc w:val="left"/>
      <w:pPr>
        <w:ind w:left="2880" w:hanging="360"/>
      </w:pPr>
    </w:lvl>
    <w:lvl w:ilvl="4" w:tplc="8390AAAA" w:tentative="1">
      <w:start w:val="1"/>
      <w:numFmt w:val="lowerLetter"/>
      <w:lvlText w:val="%5."/>
      <w:lvlJc w:val="left"/>
      <w:pPr>
        <w:ind w:left="3600" w:hanging="360"/>
      </w:pPr>
    </w:lvl>
    <w:lvl w:ilvl="5" w:tplc="CEA8C060" w:tentative="1">
      <w:start w:val="1"/>
      <w:numFmt w:val="lowerRoman"/>
      <w:lvlText w:val="%6."/>
      <w:lvlJc w:val="right"/>
      <w:pPr>
        <w:ind w:left="4320" w:hanging="180"/>
      </w:pPr>
    </w:lvl>
    <w:lvl w:ilvl="6" w:tplc="BE7AC784" w:tentative="1">
      <w:start w:val="1"/>
      <w:numFmt w:val="decimal"/>
      <w:lvlText w:val="%7."/>
      <w:lvlJc w:val="left"/>
      <w:pPr>
        <w:ind w:left="5040" w:hanging="360"/>
      </w:pPr>
    </w:lvl>
    <w:lvl w:ilvl="7" w:tplc="8A0ED520" w:tentative="1">
      <w:start w:val="1"/>
      <w:numFmt w:val="lowerLetter"/>
      <w:lvlText w:val="%8."/>
      <w:lvlJc w:val="left"/>
      <w:pPr>
        <w:ind w:left="5760" w:hanging="360"/>
      </w:pPr>
    </w:lvl>
    <w:lvl w:ilvl="8" w:tplc="E5CC6AEA" w:tentative="1">
      <w:start w:val="1"/>
      <w:numFmt w:val="lowerRoman"/>
      <w:lvlText w:val="%9."/>
      <w:lvlJc w:val="right"/>
      <w:pPr>
        <w:ind w:left="6480" w:hanging="180"/>
      </w:pPr>
    </w:lvl>
  </w:abstractNum>
  <w:abstractNum w:abstractNumId="23" w15:restartNumberingAfterBreak="0">
    <w:nsid w:val="39D44A7E"/>
    <w:multiLevelType w:val="hybridMultilevel"/>
    <w:tmpl w:val="D48A3DE4"/>
    <w:lvl w:ilvl="0" w:tplc="EEBADB5A">
      <w:start w:val="1"/>
      <w:numFmt w:val="decimal"/>
      <w:lvlText w:val="%1."/>
      <w:lvlJc w:val="left"/>
      <w:pPr>
        <w:ind w:left="394" w:hanging="360"/>
      </w:pPr>
      <w:rPr>
        <w:rFonts w:hint="default"/>
        <w:b w:val="0"/>
        <w:bCs w:val="0"/>
        <w:i/>
        <w:iCs/>
      </w:rPr>
    </w:lvl>
    <w:lvl w:ilvl="1" w:tplc="9352584A" w:tentative="1">
      <w:start w:val="1"/>
      <w:numFmt w:val="lowerLetter"/>
      <w:lvlText w:val="%2."/>
      <w:lvlJc w:val="left"/>
      <w:pPr>
        <w:ind w:left="1114" w:hanging="360"/>
      </w:pPr>
    </w:lvl>
    <w:lvl w:ilvl="2" w:tplc="A8CAD3B2" w:tentative="1">
      <w:start w:val="1"/>
      <w:numFmt w:val="lowerRoman"/>
      <w:lvlText w:val="%3."/>
      <w:lvlJc w:val="right"/>
      <w:pPr>
        <w:ind w:left="1834" w:hanging="180"/>
      </w:pPr>
    </w:lvl>
    <w:lvl w:ilvl="3" w:tplc="F0CECB42" w:tentative="1">
      <w:start w:val="1"/>
      <w:numFmt w:val="decimal"/>
      <w:lvlText w:val="%4."/>
      <w:lvlJc w:val="left"/>
      <w:pPr>
        <w:ind w:left="2554" w:hanging="360"/>
      </w:pPr>
    </w:lvl>
    <w:lvl w:ilvl="4" w:tplc="3DE254D4" w:tentative="1">
      <w:start w:val="1"/>
      <w:numFmt w:val="lowerLetter"/>
      <w:lvlText w:val="%5."/>
      <w:lvlJc w:val="left"/>
      <w:pPr>
        <w:ind w:left="3274" w:hanging="360"/>
      </w:pPr>
    </w:lvl>
    <w:lvl w:ilvl="5" w:tplc="D0B8CB6C" w:tentative="1">
      <w:start w:val="1"/>
      <w:numFmt w:val="lowerRoman"/>
      <w:lvlText w:val="%6."/>
      <w:lvlJc w:val="right"/>
      <w:pPr>
        <w:ind w:left="3994" w:hanging="180"/>
      </w:pPr>
    </w:lvl>
    <w:lvl w:ilvl="6" w:tplc="857ECC0E" w:tentative="1">
      <w:start w:val="1"/>
      <w:numFmt w:val="decimal"/>
      <w:lvlText w:val="%7."/>
      <w:lvlJc w:val="left"/>
      <w:pPr>
        <w:ind w:left="4714" w:hanging="360"/>
      </w:pPr>
    </w:lvl>
    <w:lvl w:ilvl="7" w:tplc="B088E10E" w:tentative="1">
      <w:start w:val="1"/>
      <w:numFmt w:val="lowerLetter"/>
      <w:lvlText w:val="%8."/>
      <w:lvlJc w:val="left"/>
      <w:pPr>
        <w:ind w:left="5434" w:hanging="360"/>
      </w:pPr>
    </w:lvl>
    <w:lvl w:ilvl="8" w:tplc="78A85662" w:tentative="1">
      <w:start w:val="1"/>
      <w:numFmt w:val="lowerRoman"/>
      <w:lvlText w:val="%9."/>
      <w:lvlJc w:val="right"/>
      <w:pPr>
        <w:ind w:left="6154" w:hanging="180"/>
      </w:pPr>
    </w:lvl>
  </w:abstractNum>
  <w:abstractNum w:abstractNumId="24" w15:restartNumberingAfterBreak="0">
    <w:nsid w:val="3B4A3925"/>
    <w:multiLevelType w:val="hybridMultilevel"/>
    <w:tmpl w:val="EE88982E"/>
    <w:lvl w:ilvl="0" w:tplc="928CAC56">
      <w:start w:val="1"/>
      <w:numFmt w:val="decimal"/>
      <w:lvlText w:val="%1."/>
      <w:lvlJc w:val="left"/>
      <w:pPr>
        <w:ind w:left="720" w:hanging="360"/>
      </w:pPr>
      <w:rPr>
        <w:rFonts w:hint="default"/>
      </w:rPr>
    </w:lvl>
    <w:lvl w:ilvl="1" w:tplc="ED322C96" w:tentative="1">
      <w:start w:val="1"/>
      <w:numFmt w:val="lowerLetter"/>
      <w:lvlText w:val="%2."/>
      <w:lvlJc w:val="left"/>
      <w:pPr>
        <w:ind w:left="1440" w:hanging="360"/>
      </w:pPr>
    </w:lvl>
    <w:lvl w:ilvl="2" w:tplc="D4F6579E" w:tentative="1">
      <w:start w:val="1"/>
      <w:numFmt w:val="lowerRoman"/>
      <w:lvlText w:val="%3."/>
      <w:lvlJc w:val="right"/>
      <w:pPr>
        <w:ind w:left="2160" w:hanging="180"/>
      </w:pPr>
    </w:lvl>
    <w:lvl w:ilvl="3" w:tplc="A12C893E" w:tentative="1">
      <w:start w:val="1"/>
      <w:numFmt w:val="decimal"/>
      <w:lvlText w:val="%4."/>
      <w:lvlJc w:val="left"/>
      <w:pPr>
        <w:ind w:left="2880" w:hanging="360"/>
      </w:pPr>
    </w:lvl>
    <w:lvl w:ilvl="4" w:tplc="B87E33C6" w:tentative="1">
      <w:start w:val="1"/>
      <w:numFmt w:val="lowerLetter"/>
      <w:lvlText w:val="%5."/>
      <w:lvlJc w:val="left"/>
      <w:pPr>
        <w:ind w:left="3600" w:hanging="360"/>
      </w:pPr>
    </w:lvl>
    <w:lvl w:ilvl="5" w:tplc="A4945986" w:tentative="1">
      <w:start w:val="1"/>
      <w:numFmt w:val="lowerRoman"/>
      <w:lvlText w:val="%6."/>
      <w:lvlJc w:val="right"/>
      <w:pPr>
        <w:ind w:left="4320" w:hanging="180"/>
      </w:pPr>
    </w:lvl>
    <w:lvl w:ilvl="6" w:tplc="D0165BB8" w:tentative="1">
      <w:start w:val="1"/>
      <w:numFmt w:val="decimal"/>
      <w:lvlText w:val="%7."/>
      <w:lvlJc w:val="left"/>
      <w:pPr>
        <w:ind w:left="5040" w:hanging="360"/>
      </w:pPr>
    </w:lvl>
    <w:lvl w:ilvl="7" w:tplc="0816AD38" w:tentative="1">
      <w:start w:val="1"/>
      <w:numFmt w:val="lowerLetter"/>
      <w:lvlText w:val="%8."/>
      <w:lvlJc w:val="left"/>
      <w:pPr>
        <w:ind w:left="5760" w:hanging="360"/>
      </w:pPr>
    </w:lvl>
    <w:lvl w:ilvl="8" w:tplc="AE7C6D28" w:tentative="1">
      <w:start w:val="1"/>
      <w:numFmt w:val="lowerRoman"/>
      <w:lvlText w:val="%9."/>
      <w:lvlJc w:val="right"/>
      <w:pPr>
        <w:ind w:left="6480" w:hanging="180"/>
      </w:pPr>
    </w:lvl>
  </w:abstractNum>
  <w:abstractNum w:abstractNumId="25" w15:restartNumberingAfterBreak="0">
    <w:nsid w:val="3D036EAE"/>
    <w:multiLevelType w:val="hybridMultilevel"/>
    <w:tmpl w:val="86227036"/>
    <w:lvl w:ilvl="0" w:tplc="6F70AD78">
      <w:start w:val="1"/>
      <w:numFmt w:val="decimal"/>
      <w:lvlText w:val="%1."/>
      <w:lvlJc w:val="left"/>
      <w:pPr>
        <w:ind w:left="720" w:hanging="360"/>
      </w:pPr>
    </w:lvl>
    <w:lvl w:ilvl="1" w:tplc="605ADFF6" w:tentative="1">
      <w:start w:val="1"/>
      <w:numFmt w:val="lowerLetter"/>
      <w:lvlText w:val="%2."/>
      <w:lvlJc w:val="left"/>
      <w:pPr>
        <w:ind w:left="1440" w:hanging="360"/>
      </w:pPr>
    </w:lvl>
    <w:lvl w:ilvl="2" w:tplc="681EB62C" w:tentative="1">
      <w:start w:val="1"/>
      <w:numFmt w:val="lowerRoman"/>
      <w:lvlText w:val="%3."/>
      <w:lvlJc w:val="right"/>
      <w:pPr>
        <w:ind w:left="2160" w:hanging="180"/>
      </w:pPr>
    </w:lvl>
    <w:lvl w:ilvl="3" w:tplc="6E7E61EA" w:tentative="1">
      <w:start w:val="1"/>
      <w:numFmt w:val="decimal"/>
      <w:lvlText w:val="%4."/>
      <w:lvlJc w:val="left"/>
      <w:pPr>
        <w:ind w:left="2880" w:hanging="360"/>
      </w:pPr>
    </w:lvl>
    <w:lvl w:ilvl="4" w:tplc="E690E798" w:tentative="1">
      <w:start w:val="1"/>
      <w:numFmt w:val="lowerLetter"/>
      <w:lvlText w:val="%5."/>
      <w:lvlJc w:val="left"/>
      <w:pPr>
        <w:ind w:left="3600" w:hanging="360"/>
      </w:pPr>
    </w:lvl>
    <w:lvl w:ilvl="5" w:tplc="36E07AF2" w:tentative="1">
      <w:start w:val="1"/>
      <w:numFmt w:val="lowerRoman"/>
      <w:lvlText w:val="%6."/>
      <w:lvlJc w:val="right"/>
      <w:pPr>
        <w:ind w:left="4320" w:hanging="180"/>
      </w:pPr>
    </w:lvl>
    <w:lvl w:ilvl="6" w:tplc="F2288F60" w:tentative="1">
      <w:start w:val="1"/>
      <w:numFmt w:val="decimal"/>
      <w:lvlText w:val="%7."/>
      <w:lvlJc w:val="left"/>
      <w:pPr>
        <w:ind w:left="5040" w:hanging="360"/>
      </w:pPr>
    </w:lvl>
    <w:lvl w:ilvl="7" w:tplc="E39EBE78" w:tentative="1">
      <w:start w:val="1"/>
      <w:numFmt w:val="lowerLetter"/>
      <w:lvlText w:val="%8."/>
      <w:lvlJc w:val="left"/>
      <w:pPr>
        <w:ind w:left="5760" w:hanging="360"/>
      </w:pPr>
    </w:lvl>
    <w:lvl w:ilvl="8" w:tplc="8FCC282E" w:tentative="1">
      <w:start w:val="1"/>
      <w:numFmt w:val="lowerRoman"/>
      <w:lvlText w:val="%9."/>
      <w:lvlJc w:val="right"/>
      <w:pPr>
        <w:ind w:left="6480" w:hanging="180"/>
      </w:pPr>
    </w:lvl>
  </w:abstractNum>
  <w:abstractNum w:abstractNumId="26" w15:restartNumberingAfterBreak="0">
    <w:nsid w:val="43AB38A7"/>
    <w:multiLevelType w:val="hybridMultilevel"/>
    <w:tmpl w:val="3D9E57A6"/>
    <w:lvl w:ilvl="0" w:tplc="C6AEB400">
      <w:start w:val="1"/>
      <w:numFmt w:val="decimal"/>
      <w:lvlText w:val="%1."/>
      <w:lvlJc w:val="left"/>
      <w:pPr>
        <w:ind w:left="720" w:hanging="360"/>
      </w:pPr>
      <w:rPr>
        <w:rFonts w:hint="default"/>
      </w:rPr>
    </w:lvl>
    <w:lvl w:ilvl="1" w:tplc="F6AA5C22" w:tentative="1">
      <w:start w:val="1"/>
      <w:numFmt w:val="lowerLetter"/>
      <w:lvlText w:val="%2."/>
      <w:lvlJc w:val="left"/>
      <w:pPr>
        <w:ind w:left="1440" w:hanging="360"/>
      </w:pPr>
    </w:lvl>
    <w:lvl w:ilvl="2" w:tplc="F4B6A128" w:tentative="1">
      <w:start w:val="1"/>
      <w:numFmt w:val="lowerRoman"/>
      <w:lvlText w:val="%3."/>
      <w:lvlJc w:val="right"/>
      <w:pPr>
        <w:ind w:left="2160" w:hanging="180"/>
      </w:pPr>
    </w:lvl>
    <w:lvl w:ilvl="3" w:tplc="FBACB18A" w:tentative="1">
      <w:start w:val="1"/>
      <w:numFmt w:val="decimal"/>
      <w:lvlText w:val="%4."/>
      <w:lvlJc w:val="left"/>
      <w:pPr>
        <w:ind w:left="2880" w:hanging="360"/>
      </w:pPr>
    </w:lvl>
    <w:lvl w:ilvl="4" w:tplc="71D0D7C2" w:tentative="1">
      <w:start w:val="1"/>
      <w:numFmt w:val="lowerLetter"/>
      <w:lvlText w:val="%5."/>
      <w:lvlJc w:val="left"/>
      <w:pPr>
        <w:ind w:left="3600" w:hanging="360"/>
      </w:pPr>
    </w:lvl>
    <w:lvl w:ilvl="5" w:tplc="BD70FE46" w:tentative="1">
      <w:start w:val="1"/>
      <w:numFmt w:val="lowerRoman"/>
      <w:lvlText w:val="%6."/>
      <w:lvlJc w:val="right"/>
      <w:pPr>
        <w:ind w:left="4320" w:hanging="180"/>
      </w:pPr>
    </w:lvl>
    <w:lvl w:ilvl="6" w:tplc="47BE93D8" w:tentative="1">
      <w:start w:val="1"/>
      <w:numFmt w:val="decimal"/>
      <w:lvlText w:val="%7."/>
      <w:lvlJc w:val="left"/>
      <w:pPr>
        <w:ind w:left="5040" w:hanging="360"/>
      </w:pPr>
    </w:lvl>
    <w:lvl w:ilvl="7" w:tplc="45FEA12E" w:tentative="1">
      <w:start w:val="1"/>
      <w:numFmt w:val="lowerLetter"/>
      <w:lvlText w:val="%8."/>
      <w:lvlJc w:val="left"/>
      <w:pPr>
        <w:ind w:left="5760" w:hanging="360"/>
      </w:pPr>
    </w:lvl>
    <w:lvl w:ilvl="8" w:tplc="D10C6A04" w:tentative="1">
      <w:start w:val="1"/>
      <w:numFmt w:val="lowerRoman"/>
      <w:lvlText w:val="%9."/>
      <w:lvlJc w:val="right"/>
      <w:pPr>
        <w:ind w:left="6480" w:hanging="180"/>
      </w:pPr>
    </w:lvl>
  </w:abstractNum>
  <w:abstractNum w:abstractNumId="27" w15:restartNumberingAfterBreak="0">
    <w:nsid w:val="48675900"/>
    <w:multiLevelType w:val="hybridMultilevel"/>
    <w:tmpl w:val="6AD4B8C4"/>
    <w:lvl w:ilvl="0" w:tplc="298EBB1C">
      <w:start w:val="2"/>
      <w:numFmt w:val="bullet"/>
      <w:lvlText w:val="-"/>
      <w:lvlJc w:val="left"/>
      <w:pPr>
        <w:ind w:left="1152" w:hanging="360"/>
      </w:pPr>
      <w:rPr>
        <w:rFonts w:ascii="Times New Roman" w:eastAsia="Liberation Mono" w:hAnsi="Times New Roman" w:cs="Times New Roman" w:hint="default"/>
      </w:rPr>
    </w:lvl>
    <w:lvl w:ilvl="1" w:tplc="D8584908">
      <w:start w:val="2"/>
      <w:numFmt w:val="bullet"/>
      <w:lvlText w:val="-"/>
      <w:lvlJc w:val="left"/>
      <w:pPr>
        <w:ind w:left="1287" w:hanging="360"/>
      </w:pPr>
      <w:rPr>
        <w:rFonts w:ascii="Times New Roman" w:eastAsia="Liberation Mono" w:hAnsi="Times New Roman" w:cs="Times New Roman" w:hint="default"/>
      </w:rPr>
    </w:lvl>
    <w:lvl w:ilvl="2" w:tplc="473A1264" w:tentative="1">
      <w:start w:val="1"/>
      <w:numFmt w:val="bullet"/>
      <w:lvlText w:val=""/>
      <w:lvlJc w:val="left"/>
      <w:pPr>
        <w:ind w:left="2592" w:hanging="360"/>
      </w:pPr>
      <w:rPr>
        <w:rFonts w:ascii="Wingdings" w:hAnsi="Wingdings" w:hint="default"/>
      </w:rPr>
    </w:lvl>
    <w:lvl w:ilvl="3" w:tplc="D5E2C648" w:tentative="1">
      <w:start w:val="1"/>
      <w:numFmt w:val="bullet"/>
      <w:lvlText w:val=""/>
      <w:lvlJc w:val="left"/>
      <w:pPr>
        <w:ind w:left="3312" w:hanging="360"/>
      </w:pPr>
      <w:rPr>
        <w:rFonts w:ascii="Symbol" w:hAnsi="Symbol" w:hint="default"/>
      </w:rPr>
    </w:lvl>
    <w:lvl w:ilvl="4" w:tplc="3AAE8C66" w:tentative="1">
      <w:start w:val="1"/>
      <w:numFmt w:val="bullet"/>
      <w:lvlText w:val="o"/>
      <w:lvlJc w:val="left"/>
      <w:pPr>
        <w:ind w:left="4032" w:hanging="360"/>
      </w:pPr>
      <w:rPr>
        <w:rFonts w:ascii="Courier New" w:hAnsi="Courier New" w:cs="Courier New" w:hint="default"/>
      </w:rPr>
    </w:lvl>
    <w:lvl w:ilvl="5" w:tplc="9A3EDD42" w:tentative="1">
      <w:start w:val="1"/>
      <w:numFmt w:val="bullet"/>
      <w:lvlText w:val=""/>
      <w:lvlJc w:val="left"/>
      <w:pPr>
        <w:ind w:left="4752" w:hanging="360"/>
      </w:pPr>
      <w:rPr>
        <w:rFonts w:ascii="Wingdings" w:hAnsi="Wingdings" w:hint="default"/>
      </w:rPr>
    </w:lvl>
    <w:lvl w:ilvl="6" w:tplc="DA208FC2" w:tentative="1">
      <w:start w:val="1"/>
      <w:numFmt w:val="bullet"/>
      <w:lvlText w:val=""/>
      <w:lvlJc w:val="left"/>
      <w:pPr>
        <w:ind w:left="5472" w:hanging="360"/>
      </w:pPr>
      <w:rPr>
        <w:rFonts w:ascii="Symbol" w:hAnsi="Symbol" w:hint="default"/>
      </w:rPr>
    </w:lvl>
    <w:lvl w:ilvl="7" w:tplc="A1500488" w:tentative="1">
      <w:start w:val="1"/>
      <w:numFmt w:val="bullet"/>
      <w:lvlText w:val="o"/>
      <w:lvlJc w:val="left"/>
      <w:pPr>
        <w:ind w:left="6192" w:hanging="360"/>
      </w:pPr>
      <w:rPr>
        <w:rFonts w:ascii="Courier New" w:hAnsi="Courier New" w:cs="Courier New" w:hint="default"/>
      </w:rPr>
    </w:lvl>
    <w:lvl w:ilvl="8" w:tplc="22D463AE" w:tentative="1">
      <w:start w:val="1"/>
      <w:numFmt w:val="bullet"/>
      <w:lvlText w:val=""/>
      <w:lvlJc w:val="left"/>
      <w:pPr>
        <w:ind w:left="6912" w:hanging="360"/>
      </w:pPr>
      <w:rPr>
        <w:rFonts w:ascii="Wingdings" w:hAnsi="Wingdings" w:hint="default"/>
      </w:rPr>
    </w:lvl>
  </w:abstractNum>
  <w:abstractNum w:abstractNumId="28" w15:restartNumberingAfterBreak="0">
    <w:nsid w:val="488553A8"/>
    <w:multiLevelType w:val="hybridMultilevel"/>
    <w:tmpl w:val="2BF4B216"/>
    <w:lvl w:ilvl="0" w:tplc="A128EA96">
      <w:start w:val="1"/>
      <w:numFmt w:val="decimal"/>
      <w:lvlText w:val="%1."/>
      <w:lvlJc w:val="left"/>
      <w:pPr>
        <w:ind w:left="720" w:hanging="360"/>
      </w:pPr>
      <w:rPr>
        <w:rFonts w:hint="default"/>
      </w:rPr>
    </w:lvl>
    <w:lvl w:ilvl="1" w:tplc="305A4B4C" w:tentative="1">
      <w:start w:val="1"/>
      <w:numFmt w:val="lowerLetter"/>
      <w:lvlText w:val="%2."/>
      <w:lvlJc w:val="left"/>
      <w:pPr>
        <w:ind w:left="1440" w:hanging="360"/>
      </w:pPr>
    </w:lvl>
    <w:lvl w:ilvl="2" w:tplc="371477BA" w:tentative="1">
      <w:start w:val="1"/>
      <w:numFmt w:val="lowerRoman"/>
      <w:lvlText w:val="%3."/>
      <w:lvlJc w:val="right"/>
      <w:pPr>
        <w:ind w:left="2160" w:hanging="180"/>
      </w:pPr>
    </w:lvl>
    <w:lvl w:ilvl="3" w:tplc="B718888A" w:tentative="1">
      <w:start w:val="1"/>
      <w:numFmt w:val="decimal"/>
      <w:lvlText w:val="%4."/>
      <w:lvlJc w:val="left"/>
      <w:pPr>
        <w:ind w:left="2880" w:hanging="360"/>
      </w:pPr>
    </w:lvl>
    <w:lvl w:ilvl="4" w:tplc="87F0A9C6" w:tentative="1">
      <w:start w:val="1"/>
      <w:numFmt w:val="lowerLetter"/>
      <w:lvlText w:val="%5."/>
      <w:lvlJc w:val="left"/>
      <w:pPr>
        <w:ind w:left="3600" w:hanging="360"/>
      </w:pPr>
    </w:lvl>
    <w:lvl w:ilvl="5" w:tplc="9D9E416E" w:tentative="1">
      <w:start w:val="1"/>
      <w:numFmt w:val="lowerRoman"/>
      <w:lvlText w:val="%6."/>
      <w:lvlJc w:val="right"/>
      <w:pPr>
        <w:ind w:left="4320" w:hanging="180"/>
      </w:pPr>
    </w:lvl>
    <w:lvl w:ilvl="6" w:tplc="6B8AF72C" w:tentative="1">
      <w:start w:val="1"/>
      <w:numFmt w:val="decimal"/>
      <w:lvlText w:val="%7."/>
      <w:lvlJc w:val="left"/>
      <w:pPr>
        <w:ind w:left="5040" w:hanging="360"/>
      </w:pPr>
    </w:lvl>
    <w:lvl w:ilvl="7" w:tplc="14708104" w:tentative="1">
      <w:start w:val="1"/>
      <w:numFmt w:val="lowerLetter"/>
      <w:lvlText w:val="%8."/>
      <w:lvlJc w:val="left"/>
      <w:pPr>
        <w:ind w:left="5760" w:hanging="360"/>
      </w:pPr>
    </w:lvl>
    <w:lvl w:ilvl="8" w:tplc="F9FE46DA" w:tentative="1">
      <w:start w:val="1"/>
      <w:numFmt w:val="lowerRoman"/>
      <w:lvlText w:val="%9."/>
      <w:lvlJc w:val="right"/>
      <w:pPr>
        <w:ind w:left="6480" w:hanging="180"/>
      </w:pPr>
    </w:lvl>
  </w:abstractNum>
  <w:abstractNum w:abstractNumId="29" w15:restartNumberingAfterBreak="0">
    <w:nsid w:val="49AA452D"/>
    <w:multiLevelType w:val="hybridMultilevel"/>
    <w:tmpl w:val="19F67A76"/>
    <w:lvl w:ilvl="0" w:tplc="AEC0707A">
      <w:start w:val="1"/>
      <w:numFmt w:val="decimal"/>
      <w:lvlText w:val="%1."/>
      <w:lvlJc w:val="left"/>
      <w:pPr>
        <w:ind w:left="720" w:hanging="360"/>
      </w:pPr>
      <w:rPr>
        <w:rFonts w:hint="default"/>
      </w:rPr>
    </w:lvl>
    <w:lvl w:ilvl="1" w:tplc="6B1A2DE6" w:tentative="1">
      <w:start w:val="1"/>
      <w:numFmt w:val="lowerLetter"/>
      <w:lvlText w:val="%2."/>
      <w:lvlJc w:val="left"/>
      <w:pPr>
        <w:ind w:left="1440" w:hanging="360"/>
      </w:pPr>
    </w:lvl>
    <w:lvl w:ilvl="2" w:tplc="1BE80FC6" w:tentative="1">
      <w:start w:val="1"/>
      <w:numFmt w:val="lowerRoman"/>
      <w:lvlText w:val="%3."/>
      <w:lvlJc w:val="right"/>
      <w:pPr>
        <w:ind w:left="2160" w:hanging="180"/>
      </w:pPr>
    </w:lvl>
    <w:lvl w:ilvl="3" w:tplc="8A82086C" w:tentative="1">
      <w:start w:val="1"/>
      <w:numFmt w:val="decimal"/>
      <w:lvlText w:val="%4."/>
      <w:lvlJc w:val="left"/>
      <w:pPr>
        <w:ind w:left="2880" w:hanging="360"/>
      </w:pPr>
    </w:lvl>
    <w:lvl w:ilvl="4" w:tplc="556ED1B4" w:tentative="1">
      <w:start w:val="1"/>
      <w:numFmt w:val="lowerLetter"/>
      <w:lvlText w:val="%5."/>
      <w:lvlJc w:val="left"/>
      <w:pPr>
        <w:ind w:left="3600" w:hanging="360"/>
      </w:pPr>
    </w:lvl>
    <w:lvl w:ilvl="5" w:tplc="652E147A" w:tentative="1">
      <w:start w:val="1"/>
      <w:numFmt w:val="lowerRoman"/>
      <w:lvlText w:val="%6."/>
      <w:lvlJc w:val="right"/>
      <w:pPr>
        <w:ind w:left="4320" w:hanging="180"/>
      </w:pPr>
    </w:lvl>
    <w:lvl w:ilvl="6" w:tplc="0AC0B148" w:tentative="1">
      <w:start w:val="1"/>
      <w:numFmt w:val="decimal"/>
      <w:lvlText w:val="%7."/>
      <w:lvlJc w:val="left"/>
      <w:pPr>
        <w:ind w:left="5040" w:hanging="360"/>
      </w:pPr>
    </w:lvl>
    <w:lvl w:ilvl="7" w:tplc="AFEA4126" w:tentative="1">
      <w:start w:val="1"/>
      <w:numFmt w:val="lowerLetter"/>
      <w:lvlText w:val="%8."/>
      <w:lvlJc w:val="left"/>
      <w:pPr>
        <w:ind w:left="5760" w:hanging="360"/>
      </w:pPr>
    </w:lvl>
    <w:lvl w:ilvl="8" w:tplc="AF2EE814" w:tentative="1">
      <w:start w:val="1"/>
      <w:numFmt w:val="lowerRoman"/>
      <w:lvlText w:val="%9."/>
      <w:lvlJc w:val="right"/>
      <w:pPr>
        <w:ind w:left="6480" w:hanging="180"/>
      </w:pPr>
    </w:lvl>
  </w:abstractNum>
  <w:abstractNum w:abstractNumId="30" w15:restartNumberingAfterBreak="0">
    <w:nsid w:val="4A462E30"/>
    <w:multiLevelType w:val="hybridMultilevel"/>
    <w:tmpl w:val="4D8EB4B8"/>
    <w:lvl w:ilvl="0" w:tplc="4FB06D54">
      <w:start w:val="2"/>
      <w:numFmt w:val="bullet"/>
      <w:lvlText w:val="-"/>
      <w:lvlJc w:val="left"/>
      <w:pPr>
        <w:ind w:left="927" w:hanging="360"/>
      </w:pPr>
      <w:rPr>
        <w:rFonts w:ascii="Times New Roman" w:eastAsia="Liberation Mono" w:hAnsi="Times New Roman" w:cs="Times New Roman" w:hint="default"/>
      </w:rPr>
    </w:lvl>
    <w:lvl w:ilvl="1" w:tplc="96CA5A06" w:tentative="1">
      <w:start w:val="1"/>
      <w:numFmt w:val="bullet"/>
      <w:lvlText w:val="o"/>
      <w:lvlJc w:val="left"/>
      <w:pPr>
        <w:ind w:left="1647" w:hanging="360"/>
      </w:pPr>
      <w:rPr>
        <w:rFonts w:ascii="Courier New" w:hAnsi="Courier New" w:cs="Courier New" w:hint="default"/>
      </w:rPr>
    </w:lvl>
    <w:lvl w:ilvl="2" w:tplc="0046BC48" w:tentative="1">
      <w:start w:val="1"/>
      <w:numFmt w:val="bullet"/>
      <w:lvlText w:val=""/>
      <w:lvlJc w:val="left"/>
      <w:pPr>
        <w:ind w:left="2367" w:hanging="360"/>
      </w:pPr>
      <w:rPr>
        <w:rFonts w:ascii="Wingdings" w:hAnsi="Wingdings" w:hint="default"/>
      </w:rPr>
    </w:lvl>
    <w:lvl w:ilvl="3" w:tplc="A43E62C8" w:tentative="1">
      <w:start w:val="1"/>
      <w:numFmt w:val="bullet"/>
      <w:lvlText w:val=""/>
      <w:lvlJc w:val="left"/>
      <w:pPr>
        <w:ind w:left="3087" w:hanging="360"/>
      </w:pPr>
      <w:rPr>
        <w:rFonts w:ascii="Symbol" w:hAnsi="Symbol" w:hint="default"/>
      </w:rPr>
    </w:lvl>
    <w:lvl w:ilvl="4" w:tplc="0C0204A4" w:tentative="1">
      <w:start w:val="1"/>
      <w:numFmt w:val="bullet"/>
      <w:lvlText w:val="o"/>
      <w:lvlJc w:val="left"/>
      <w:pPr>
        <w:ind w:left="3807" w:hanging="360"/>
      </w:pPr>
      <w:rPr>
        <w:rFonts w:ascii="Courier New" w:hAnsi="Courier New" w:cs="Courier New" w:hint="default"/>
      </w:rPr>
    </w:lvl>
    <w:lvl w:ilvl="5" w:tplc="525CE2DC" w:tentative="1">
      <w:start w:val="1"/>
      <w:numFmt w:val="bullet"/>
      <w:lvlText w:val=""/>
      <w:lvlJc w:val="left"/>
      <w:pPr>
        <w:ind w:left="4527" w:hanging="360"/>
      </w:pPr>
      <w:rPr>
        <w:rFonts w:ascii="Wingdings" w:hAnsi="Wingdings" w:hint="default"/>
      </w:rPr>
    </w:lvl>
    <w:lvl w:ilvl="6" w:tplc="9188AF9E" w:tentative="1">
      <w:start w:val="1"/>
      <w:numFmt w:val="bullet"/>
      <w:lvlText w:val=""/>
      <w:lvlJc w:val="left"/>
      <w:pPr>
        <w:ind w:left="5247" w:hanging="360"/>
      </w:pPr>
      <w:rPr>
        <w:rFonts w:ascii="Symbol" w:hAnsi="Symbol" w:hint="default"/>
      </w:rPr>
    </w:lvl>
    <w:lvl w:ilvl="7" w:tplc="DB46B1C4" w:tentative="1">
      <w:start w:val="1"/>
      <w:numFmt w:val="bullet"/>
      <w:lvlText w:val="o"/>
      <w:lvlJc w:val="left"/>
      <w:pPr>
        <w:ind w:left="5967" w:hanging="360"/>
      </w:pPr>
      <w:rPr>
        <w:rFonts w:ascii="Courier New" w:hAnsi="Courier New" w:cs="Courier New" w:hint="default"/>
      </w:rPr>
    </w:lvl>
    <w:lvl w:ilvl="8" w:tplc="5EBAA2B0" w:tentative="1">
      <w:start w:val="1"/>
      <w:numFmt w:val="bullet"/>
      <w:lvlText w:val=""/>
      <w:lvlJc w:val="left"/>
      <w:pPr>
        <w:ind w:left="6687" w:hanging="360"/>
      </w:pPr>
      <w:rPr>
        <w:rFonts w:ascii="Wingdings" w:hAnsi="Wingdings" w:hint="default"/>
      </w:rPr>
    </w:lvl>
  </w:abstractNum>
  <w:abstractNum w:abstractNumId="31" w15:restartNumberingAfterBreak="0">
    <w:nsid w:val="4BF40EF4"/>
    <w:multiLevelType w:val="hybridMultilevel"/>
    <w:tmpl w:val="456E19A4"/>
    <w:lvl w:ilvl="0" w:tplc="F0AA4C00">
      <w:start w:val="1"/>
      <w:numFmt w:val="decimal"/>
      <w:lvlText w:val="%1."/>
      <w:lvlJc w:val="left"/>
      <w:pPr>
        <w:ind w:left="720" w:hanging="360"/>
      </w:pPr>
      <w:rPr>
        <w:rFonts w:hint="default"/>
      </w:rPr>
    </w:lvl>
    <w:lvl w:ilvl="1" w:tplc="F0A0C5D6" w:tentative="1">
      <w:start w:val="1"/>
      <w:numFmt w:val="lowerLetter"/>
      <w:lvlText w:val="%2."/>
      <w:lvlJc w:val="left"/>
      <w:pPr>
        <w:ind w:left="1440" w:hanging="360"/>
      </w:pPr>
    </w:lvl>
    <w:lvl w:ilvl="2" w:tplc="416EA2BA" w:tentative="1">
      <w:start w:val="1"/>
      <w:numFmt w:val="lowerRoman"/>
      <w:lvlText w:val="%3."/>
      <w:lvlJc w:val="right"/>
      <w:pPr>
        <w:ind w:left="2160" w:hanging="180"/>
      </w:pPr>
    </w:lvl>
    <w:lvl w:ilvl="3" w:tplc="2F74011A" w:tentative="1">
      <w:start w:val="1"/>
      <w:numFmt w:val="decimal"/>
      <w:lvlText w:val="%4."/>
      <w:lvlJc w:val="left"/>
      <w:pPr>
        <w:ind w:left="2880" w:hanging="360"/>
      </w:pPr>
    </w:lvl>
    <w:lvl w:ilvl="4" w:tplc="97AAB8D4" w:tentative="1">
      <w:start w:val="1"/>
      <w:numFmt w:val="lowerLetter"/>
      <w:lvlText w:val="%5."/>
      <w:lvlJc w:val="left"/>
      <w:pPr>
        <w:ind w:left="3600" w:hanging="360"/>
      </w:pPr>
    </w:lvl>
    <w:lvl w:ilvl="5" w:tplc="418AAAD2" w:tentative="1">
      <w:start w:val="1"/>
      <w:numFmt w:val="lowerRoman"/>
      <w:lvlText w:val="%6."/>
      <w:lvlJc w:val="right"/>
      <w:pPr>
        <w:ind w:left="4320" w:hanging="180"/>
      </w:pPr>
    </w:lvl>
    <w:lvl w:ilvl="6" w:tplc="E9F0514A" w:tentative="1">
      <w:start w:val="1"/>
      <w:numFmt w:val="decimal"/>
      <w:lvlText w:val="%7."/>
      <w:lvlJc w:val="left"/>
      <w:pPr>
        <w:ind w:left="5040" w:hanging="360"/>
      </w:pPr>
    </w:lvl>
    <w:lvl w:ilvl="7" w:tplc="E7AEBECC" w:tentative="1">
      <w:start w:val="1"/>
      <w:numFmt w:val="lowerLetter"/>
      <w:lvlText w:val="%8."/>
      <w:lvlJc w:val="left"/>
      <w:pPr>
        <w:ind w:left="5760" w:hanging="360"/>
      </w:pPr>
    </w:lvl>
    <w:lvl w:ilvl="8" w:tplc="4CDC0ECA" w:tentative="1">
      <w:start w:val="1"/>
      <w:numFmt w:val="lowerRoman"/>
      <w:lvlText w:val="%9."/>
      <w:lvlJc w:val="right"/>
      <w:pPr>
        <w:ind w:left="6480" w:hanging="180"/>
      </w:pPr>
    </w:lvl>
  </w:abstractNum>
  <w:abstractNum w:abstractNumId="32" w15:restartNumberingAfterBreak="0">
    <w:nsid w:val="4CC4473E"/>
    <w:multiLevelType w:val="hybridMultilevel"/>
    <w:tmpl w:val="DF86A3E4"/>
    <w:lvl w:ilvl="0" w:tplc="569E46F0">
      <w:start w:val="1"/>
      <w:numFmt w:val="decimal"/>
      <w:lvlText w:val="%1."/>
      <w:lvlJc w:val="left"/>
      <w:pPr>
        <w:ind w:left="720" w:hanging="360"/>
      </w:pPr>
      <w:rPr>
        <w:rFonts w:hint="default"/>
      </w:rPr>
    </w:lvl>
    <w:lvl w:ilvl="1" w:tplc="E48E9B54">
      <w:start w:val="1"/>
      <w:numFmt w:val="lowerLetter"/>
      <w:lvlText w:val="%2."/>
      <w:lvlJc w:val="left"/>
      <w:pPr>
        <w:ind w:left="1440" w:hanging="360"/>
      </w:pPr>
    </w:lvl>
    <w:lvl w:ilvl="2" w:tplc="777424F8" w:tentative="1">
      <w:start w:val="1"/>
      <w:numFmt w:val="lowerRoman"/>
      <w:lvlText w:val="%3."/>
      <w:lvlJc w:val="right"/>
      <w:pPr>
        <w:ind w:left="2160" w:hanging="180"/>
      </w:pPr>
    </w:lvl>
    <w:lvl w:ilvl="3" w:tplc="BD06224C" w:tentative="1">
      <w:start w:val="1"/>
      <w:numFmt w:val="decimal"/>
      <w:lvlText w:val="%4."/>
      <w:lvlJc w:val="left"/>
      <w:pPr>
        <w:ind w:left="2880" w:hanging="360"/>
      </w:pPr>
    </w:lvl>
    <w:lvl w:ilvl="4" w:tplc="3078FB82" w:tentative="1">
      <w:start w:val="1"/>
      <w:numFmt w:val="lowerLetter"/>
      <w:lvlText w:val="%5."/>
      <w:lvlJc w:val="left"/>
      <w:pPr>
        <w:ind w:left="3600" w:hanging="360"/>
      </w:pPr>
    </w:lvl>
    <w:lvl w:ilvl="5" w:tplc="42483332" w:tentative="1">
      <w:start w:val="1"/>
      <w:numFmt w:val="lowerRoman"/>
      <w:lvlText w:val="%6."/>
      <w:lvlJc w:val="right"/>
      <w:pPr>
        <w:ind w:left="4320" w:hanging="180"/>
      </w:pPr>
    </w:lvl>
    <w:lvl w:ilvl="6" w:tplc="5282CACE" w:tentative="1">
      <w:start w:val="1"/>
      <w:numFmt w:val="decimal"/>
      <w:lvlText w:val="%7."/>
      <w:lvlJc w:val="left"/>
      <w:pPr>
        <w:ind w:left="5040" w:hanging="360"/>
      </w:pPr>
    </w:lvl>
    <w:lvl w:ilvl="7" w:tplc="F2BEE7F0" w:tentative="1">
      <w:start w:val="1"/>
      <w:numFmt w:val="lowerLetter"/>
      <w:lvlText w:val="%8."/>
      <w:lvlJc w:val="left"/>
      <w:pPr>
        <w:ind w:left="5760" w:hanging="360"/>
      </w:pPr>
    </w:lvl>
    <w:lvl w:ilvl="8" w:tplc="812AA468" w:tentative="1">
      <w:start w:val="1"/>
      <w:numFmt w:val="lowerRoman"/>
      <w:lvlText w:val="%9."/>
      <w:lvlJc w:val="right"/>
      <w:pPr>
        <w:ind w:left="6480" w:hanging="180"/>
      </w:pPr>
    </w:lvl>
  </w:abstractNum>
  <w:abstractNum w:abstractNumId="33" w15:restartNumberingAfterBreak="0">
    <w:nsid w:val="4F9C55EE"/>
    <w:multiLevelType w:val="hybridMultilevel"/>
    <w:tmpl w:val="9ECECC0E"/>
    <w:lvl w:ilvl="0" w:tplc="EFB6CEF0">
      <w:start w:val="2"/>
      <w:numFmt w:val="bullet"/>
      <w:lvlText w:val="-"/>
      <w:lvlJc w:val="left"/>
      <w:pPr>
        <w:ind w:left="1287" w:hanging="360"/>
      </w:pPr>
      <w:rPr>
        <w:rFonts w:ascii="Times New Roman" w:eastAsia="Liberation Mono" w:hAnsi="Times New Roman" w:cs="Times New Roman" w:hint="default"/>
      </w:rPr>
    </w:lvl>
    <w:lvl w:ilvl="1" w:tplc="716A7742" w:tentative="1">
      <w:start w:val="1"/>
      <w:numFmt w:val="bullet"/>
      <w:lvlText w:val="o"/>
      <w:lvlJc w:val="left"/>
      <w:pPr>
        <w:ind w:left="2007" w:hanging="360"/>
      </w:pPr>
      <w:rPr>
        <w:rFonts w:ascii="Courier New" w:hAnsi="Courier New" w:cs="Courier New" w:hint="default"/>
      </w:rPr>
    </w:lvl>
    <w:lvl w:ilvl="2" w:tplc="AD0052D6" w:tentative="1">
      <w:start w:val="1"/>
      <w:numFmt w:val="bullet"/>
      <w:lvlText w:val=""/>
      <w:lvlJc w:val="left"/>
      <w:pPr>
        <w:ind w:left="2727" w:hanging="360"/>
      </w:pPr>
      <w:rPr>
        <w:rFonts w:ascii="Wingdings" w:hAnsi="Wingdings" w:hint="default"/>
      </w:rPr>
    </w:lvl>
    <w:lvl w:ilvl="3" w:tplc="37449C9C" w:tentative="1">
      <w:start w:val="1"/>
      <w:numFmt w:val="bullet"/>
      <w:lvlText w:val=""/>
      <w:lvlJc w:val="left"/>
      <w:pPr>
        <w:ind w:left="3447" w:hanging="360"/>
      </w:pPr>
      <w:rPr>
        <w:rFonts w:ascii="Symbol" w:hAnsi="Symbol" w:hint="default"/>
      </w:rPr>
    </w:lvl>
    <w:lvl w:ilvl="4" w:tplc="A462C484" w:tentative="1">
      <w:start w:val="1"/>
      <w:numFmt w:val="bullet"/>
      <w:lvlText w:val="o"/>
      <w:lvlJc w:val="left"/>
      <w:pPr>
        <w:ind w:left="4167" w:hanging="360"/>
      </w:pPr>
      <w:rPr>
        <w:rFonts w:ascii="Courier New" w:hAnsi="Courier New" w:cs="Courier New" w:hint="default"/>
      </w:rPr>
    </w:lvl>
    <w:lvl w:ilvl="5" w:tplc="AC5CF6AC" w:tentative="1">
      <w:start w:val="1"/>
      <w:numFmt w:val="bullet"/>
      <w:lvlText w:val=""/>
      <w:lvlJc w:val="left"/>
      <w:pPr>
        <w:ind w:left="4887" w:hanging="360"/>
      </w:pPr>
      <w:rPr>
        <w:rFonts w:ascii="Wingdings" w:hAnsi="Wingdings" w:hint="default"/>
      </w:rPr>
    </w:lvl>
    <w:lvl w:ilvl="6" w:tplc="C4E62D00" w:tentative="1">
      <w:start w:val="1"/>
      <w:numFmt w:val="bullet"/>
      <w:lvlText w:val=""/>
      <w:lvlJc w:val="left"/>
      <w:pPr>
        <w:ind w:left="5607" w:hanging="360"/>
      </w:pPr>
      <w:rPr>
        <w:rFonts w:ascii="Symbol" w:hAnsi="Symbol" w:hint="default"/>
      </w:rPr>
    </w:lvl>
    <w:lvl w:ilvl="7" w:tplc="A7F4AF7E" w:tentative="1">
      <w:start w:val="1"/>
      <w:numFmt w:val="bullet"/>
      <w:lvlText w:val="o"/>
      <w:lvlJc w:val="left"/>
      <w:pPr>
        <w:ind w:left="6327" w:hanging="360"/>
      </w:pPr>
      <w:rPr>
        <w:rFonts w:ascii="Courier New" w:hAnsi="Courier New" w:cs="Courier New" w:hint="default"/>
      </w:rPr>
    </w:lvl>
    <w:lvl w:ilvl="8" w:tplc="E12847EA" w:tentative="1">
      <w:start w:val="1"/>
      <w:numFmt w:val="bullet"/>
      <w:lvlText w:val=""/>
      <w:lvlJc w:val="left"/>
      <w:pPr>
        <w:ind w:left="7047" w:hanging="360"/>
      </w:pPr>
      <w:rPr>
        <w:rFonts w:ascii="Wingdings" w:hAnsi="Wingdings" w:hint="default"/>
      </w:rPr>
    </w:lvl>
  </w:abstractNum>
  <w:abstractNum w:abstractNumId="34" w15:restartNumberingAfterBreak="0">
    <w:nsid w:val="51E20E6A"/>
    <w:multiLevelType w:val="hybridMultilevel"/>
    <w:tmpl w:val="80640448"/>
    <w:lvl w:ilvl="0" w:tplc="8B444A66">
      <w:start w:val="1"/>
      <w:numFmt w:val="decimal"/>
      <w:lvlText w:val="%1."/>
      <w:lvlJc w:val="left"/>
      <w:pPr>
        <w:ind w:left="720" w:hanging="360"/>
      </w:pPr>
      <w:rPr>
        <w:rFonts w:hint="default"/>
      </w:rPr>
    </w:lvl>
    <w:lvl w:ilvl="1" w:tplc="B7EA04E4" w:tentative="1">
      <w:start w:val="1"/>
      <w:numFmt w:val="lowerLetter"/>
      <w:lvlText w:val="%2."/>
      <w:lvlJc w:val="left"/>
      <w:pPr>
        <w:ind w:left="1440" w:hanging="360"/>
      </w:pPr>
    </w:lvl>
    <w:lvl w:ilvl="2" w:tplc="E2EE6344" w:tentative="1">
      <w:start w:val="1"/>
      <w:numFmt w:val="lowerRoman"/>
      <w:lvlText w:val="%3."/>
      <w:lvlJc w:val="right"/>
      <w:pPr>
        <w:ind w:left="2160" w:hanging="180"/>
      </w:pPr>
    </w:lvl>
    <w:lvl w:ilvl="3" w:tplc="BF86149E" w:tentative="1">
      <w:start w:val="1"/>
      <w:numFmt w:val="decimal"/>
      <w:lvlText w:val="%4."/>
      <w:lvlJc w:val="left"/>
      <w:pPr>
        <w:ind w:left="2880" w:hanging="360"/>
      </w:pPr>
    </w:lvl>
    <w:lvl w:ilvl="4" w:tplc="64E05B36" w:tentative="1">
      <w:start w:val="1"/>
      <w:numFmt w:val="lowerLetter"/>
      <w:lvlText w:val="%5."/>
      <w:lvlJc w:val="left"/>
      <w:pPr>
        <w:ind w:left="3600" w:hanging="360"/>
      </w:pPr>
    </w:lvl>
    <w:lvl w:ilvl="5" w:tplc="9702BE3C" w:tentative="1">
      <w:start w:val="1"/>
      <w:numFmt w:val="lowerRoman"/>
      <w:lvlText w:val="%6."/>
      <w:lvlJc w:val="right"/>
      <w:pPr>
        <w:ind w:left="4320" w:hanging="180"/>
      </w:pPr>
    </w:lvl>
    <w:lvl w:ilvl="6" w:tplc="B044CD2A" w:tentative="1">
      <w:start w:val="1"/>
      <w:numFmt w:val="decimal"/>
      <w:lvlText w:val="%7."/>
      <w:lvlJc w:val="left"/>
      <w:pPr>
        <w:ind w:left="5040" w:hanging="360"/>
      </w:pPr>
    </w:lvl>
    <w:lvl w:ilvl="7" w:tplc="3F0AB4A4" w:tentative="1">
      <w:start w:val="1"/>
      <w:numFmt w:val="lowerLetter"/>
      <w:lvlText w:val="%8."/>
      <w:lvlJc w:val="left"/>
      <w:pPr>
        <w:ind w:left="5760" w:hanging="360"/>
      </w:pPr>
    </w:lvl>
    <w:lvl w:ilvl="8" w:tplc="7B2EEF54" w:tentative="1">
      <w:start w:val="1"/>
      <w:numFmt w:val="lowerRoman"/>
      <w:lvlText w:val="%9."/>
      <w:lvlJc w:val="right"/>
      <w:pPr>
        <w:ind w:left="6480" w:hanging="180"/>
      </w:pPr>
    </w:lvl>
  </w:abstractNum>
  <w:abstractNum w:abstractNumId="35" w15:restartNumberingAfterBreak="0">
    <w:nsid w:val="53203D03"/>
    <w:multiLevelType w:val="hybridMultilevel"/>
    <w:tmpl w:val="BC744EFC"/>
    <w:lvl w:ilvl="0" w:tplc="59488B06">
      <w:start w:val="1"/>
      <w:numFmt w:val="bullet"/>
      <w:lvlText w:val=""/>
      <w:lvlJc w:val="left"/>
      <w:pPr>
        <w:ind w:left="720" w:hanging="360"/>
      </w:pPr>
      <w:rPr>
        <w:rFonts w:ascii="Symbol" w:hAnsi="Symbol" w:hint="default"/>
      </w:rPr>
    </w:lvl>
    <w:lvl w:ilvl="1" w:tplc="E8D611C0" w:tentative="1">
      <w:start w:val="1"/>
      <w:numFmt w:val="bullet"/>
      <w:lvlText w:val="o"/>
      <w:lvlJc w:val="left"/>
      <w:pPr>
        <w:ind w:left="1440" w:hanging="360"/>
      </w:pPr>
      <w:rPr>
        <w:rFonts w:ascii="Courier New" w:hAnsi="Courier New" w:cs="Courier New" w:hint="default"/>
      </w:rPr>
    </w:lvl>
    <w:lvl w:ilvl="2" w:tplc="746A848E" w:tentative="1">
      <w:start w:val="1"/>
      <w:numFmt w:val="bullet"/>
      <w:lvlText w:val=""/>
      <w:lvlJc w:val="left"/>
      <w:pPr>
        <w:ind w:left="2160" w:hanging="360"/>
      </w:pPr>
      <w:rPr>
        <w:rFonts w:ascii="Wingdings" w:hAnsi="Wingdings" w:hint="default"/>
      </w:rPr>
    </w:lvl>
    <w:lvl w:ilvl="3" w:tplc="CB424E9A" w:tentative="1">
      <w:start w:val="1"/>
      <w:numFmt w:val="bullet"/>
      <w:lvlText w:val=""/>
      <w:lvlJc w:val="left"/>
      <w:pPr>
        <w:ind w:left="2880" w:hanging="360"/>
      </w:pPr>
      <w:rPr>
        <w:rFonts w:ascii="Symbol" w:hAnsi="Symbol" w:hint="default"/>
      </w:rPr>
    </w:lvl>
    <w:lvl w:ilvl="4" w:tplc="FAC63E10" w:tentative="1">
      <w:start w:val="1"/>
      <w:numFmt w:val="bullet"/>
      <w:lvlText w:val="o"/>
      <w:lvlJc w:val="left"/>
      <w:pPr>
        <w:ind w:left="3600" w:hanging="360"/>
      </w:pPr>
      <w:rPr>
        <w:rFonts w:ascii="Courier New" w:hAnsi="Courier New" w:cs="Courier New" w:hint="default"/>
      </w:rPr>
    </w:lvl>
    <w:lvl w:ilvl="5" w:tplc="707A81B8" w:tentative="1">
      <w:start w:val="1"/>
      <w:numFmt w:val="bullet"/>
      <w:lvlText w:val=""/>
      <w:lvlJc w:val="left"/>
      <w:pPr>
        <w:ind w:left="4320" w:hanging="360"/>
      </w:pPr>
      <w:rPr>
        <w:rFonts w:ascii="Wingdings" w:hAnsi="Wingdings" w:hint="default"/>
      </w:rPr>
    </w:lvl>
    <w:lvl w:ilvl="6" w:tplc="FCA28D56" w:tentative="1">
      <w:start w:val="1"/>
      <w:numFmt w:val="bullet"/>
      <w:lvlText w:val=""/>
      <w:lvlJc w:val="left"/>
      <w:pPr>
        <w:ind w:left="5040" w:hanging="360"/>
      </w:pPr>
      <w:rPr>
        <w:rFonts w:ascii="Symbol" w:hAnsi="Symbol" w:hint="default"/>
      </w:rPr>
    </w:lvl>
    <w:lvl w:ilvl="7" w:tplc="8B2C843A" w:tentative="1">
      <w:start w:val="1"/>
      <w:numFmt w:val="bullet"/>
      <w:lvlText w:val="o"/>
      <w:lvlJc w:val="left"/>
      <w:pPr>
        <w:ind w:left="5760" w:hanging="360"/>
      </w:pPr>
      <w:rPr>
        <w:rFonts w:ascii="Courier New" w:hAnsi="Courier New" w:cs="Courier New" w:hint="default"/>
      </w:rPr>
    </w:lvl>
    <w:lvl w:ilvl="8" w:tplc="268AFC72" w:tentative="1">
      <w:start w:val="1"/>
      <w:numFmt w:val="bullet"/>
      <w:lvlText w:val=""/>
      <w:lvlJc w:val="left"/>
      <w:pPr>
        <w:ind w:left="6480" w:hanging="360"/>
      </w:pPr>
      <w:rPr>
        <w:rFonts w:ascii="Wingdings" w:hAnsi="Wingdings" w:hint="default"/>
      </w:rPr>
    </w:lvl>
  </w:abstractNum>
  <w:abstractNum w:abstractNumId="36" w15:restartNumberingAfterBreak="0">
    <w:nsid w:val="55654FC4"/>
    <w:multiLevelType w:val="multilevel"/>
    <w:tmpl w:val="BB9836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7A51F06"/>
    <w:multiLevelType w:val="hybridMultilevel"/>
    <w:tmpl w:val="D3BC4A9A"/>
    <w:lvl w:ilvl="0" w:tplc="34620464">
      <w:start w:val="1"/>
      <w:numFmt w:val="decimal"/>
      <w:lvlText w:val="%1."/>
      <w:lvlJc w:val="left"/>
      <w:pPr>
        <w:ind w:left="720" w:hanging="360"/>
      </w:pPr>
      <w:rPr>
        <w:rFonts w:hint="default"/>
      </w:rPr>
    </w:lvl>
    <w:lvl w:ilvl="1" w:tplc="E2FC6606" w:tentative="1">
      <w:start w:val="1"/>
      <w:numFmt w:val="lowerLetter"/>
      <w:lvlText w:val="%2."/>
      <w:lvlJc w:val="left"/>
      <w:pPr>
        <w:ind w:left="1440" w:hanging="360"/>
      </w:pPr>
    </w:lvl>
    <w:lvl w:ilvl="2" w:tplc="5F9A0EEA" w:tentative="1">
      <w:start w:val="1"/>
      <w:numFmt w:val="lowerRoman"/>
      <w:lvlText w:val="%3."/>
      <w:lvlJc w:val="right"/>
      <w:pPr>
        <w:ind w:left="2160" w:hanging="180"/>
      </w:pPr>
    </w:lvl>
    <w:lvl w:ilvl="3" w:tplc="93D0F9D0" w:tentative="1">
      <w:start w:val="1"/>
      <w:numFmt w:val="decimal"/>
      <w:lvlText w:val="%4."/>
      <w:lvlJc w:val="left"/>
      <w:pPr>
        <w:ind w:left="2880" w:hanging="360"/>
      </w:pPr>
    </w:lvl>
    <w:lvl w:ilvl="4" w:tplc="3D4E57BA" w:tentative="1">
      <w:start w:val="1"/>
      <w:numFmt w:val="lowerLetter"/>
      <w:lvlText w:val="%5."/>
      <w:lvlJc w:val="left"/>
      <w:pPr>
        <w:ind w:left="3600" w:hanging="360"/>
      </w:pPr>
    </w:lvl>
    <w:lvl w:ilvl="5" w:tplc="F2AE7F82" w:tentative="1">
      <w:start w:val="1"/>
      <w:numFmt w:val="lowerRoman"/>
      <w:lvlText w:val="%6."/>
      <w:lvlJc w:val="right"/>
      <w:pPr>
        <w:ind w:left="4320" w:hanging="180"/>
      </w:pPr>
    </w:lvl>
    <w:lvl w:ilvl="6" w:tplc="27E6F390" w:tentative="1">
      <w:start w:val="1"/>
      <w:numFmt w:val="decimal"/>
      <w:lvlText w:val="%7."/>
      <w:lvlJc w:val="left"/>
      <w:pPr>
        <w:ind w:left="5040" w:hanging="360"/>
      </w:pPr>
    </w:lvl>
    <w:lvl w:ilvl="7" w:tplc="9A649D86" w:tentative="1">
      <w:start w:val="1"/>
      <w:numFmt w:val="lowerLetter"/>
      <w:lvlText w:val="%8."/>
      <w:lvlJc w:val="left"/>
      <w:pPr>
        <w:ind w:left="5760" w:hanging="360"/>
      </w:pPr>
    </w:lvl>
    <w:lvl w:ilvl="8" w:tplc="C7DCCB6C" w:tentative="1">
      <w:start w:val="1"/>
      <w:numFmt w:val="lowerRoman"/>
      <w:lvlText w:val="%9."/>
      <w:lvlJc w:val="right"/>
      <w:pPr>
        <w:ind w:left="6480" w:hanging="180"/>
      </w:pPr>
    </w:lvl>
  </w:abstractNum>
  <w:abstractNum w:abstractNumId="38" w15:restartNumberingAfterBreak="0">
    <w:nsid w:val="57D831EA"/>
    <w:multiLevelType w:val="hybridMultilevel"/>
    <w:tmpl w:val="F1BE9D72"/>
    <w:lvl w:ilvl="0" w:tplc="FFF6059C">
      <w:start w:val="1"/>
      <w:numFmt w:val="decimal"/>
      <w:lvlText w:val="%1."/>
      <w:lvlJc w:val="left"/>
      <w:pPr>
        <w:ind w:left="720" w:hanging="360"/>
      </w:pPr>
      <w:rPr>
        <w:rFonts w:hint="default"/>
      </w:rPr>
    </w:lvl>
    <w:lvl w:ilvl="1" w:tplc="92E868E6" w:tentative="1">
      <w:start w:val="1"/>
      <w:numFmt w:val="lowerLetter"/>
      <w:lvlText w:val="%2."/>
      <w:lvlJc w:val="left"/>
      <w:pPr>
        <w:ind w:left="1440" w:hanging="360"/>
      </w:pPr>
    </w:lvl>
    <w:lvl w:ilvl="2" w:tplc="A61ABC8E" w:tentative="1">
      <w:start w:val="1"/>
      <w:numFmt w:val="lowerRoman"/>
      <w:lvlText w:val="%3."/>
      <w:lvlJc w:val="right"/>
      <w:pPr>
        <w:ind w:left="2160" w:hanging="180"/>
      </w:pPr>
    </w:lvl>
    <w:lvl w:ilvl="3" w:tplc="4DE83B5C" w:tentative="1">
      <w:start w:val="1"/>
      <w:numFmt w:val="decimal"/>
      <w:lvlText w:val="%4."/>
      <w:lvlJc w:val="left"/>
      <w:pPr>
        <w:ind w:left="2880" w:hanging="360"/>
      </w:pPr>
    </w:lvl>
    <w:lvl w:ilvl="4" w:tplc="B1907810" w:tentative="1">
      <w:start w:val="1"/>
      <w:numFmt w:val="lowerLetter"/>
      <w:lvlText w:val="%5."/>
      <w:lvlJc w:val="left"/>
      <w:pPr>
        <w:ind w:left="3600" w:hanging="360"/>
      </w:pPr>
    </w:lvl>
    <w:lvl w:ilvl="5" w:tplc="844CDBB0" w:tentative="1">
      <w:start w:val="1"/>
      <w:numFmt w:val="lowerRoman"/>
      <w:lvlText w:val="%6."/>
      <w:lvlJc w:val="right"/>
      <w:pPr>
        <w:ind w:left="4320" w:hanging="180"/>
      </w:pPr>
    </w:lvl>
    <w:lvl w:ilvl="6" w:tplc="827899DC" w:tentative="1">
      <w:start w:val="1"/>
      <w:numFmt w:val="decimal"/>
      <w:lvlText w:val="%7."/>
      <w:lvlJc w:val="left"/>
      <w:pPr>
        <w:ind w:left="5040" w:hanging="360"/>
      </w:pPr>
    </w:lvl>
    <w:lvl w:ilvl="7" w:tplc="248EB900" w:tentative="1">
      <w:start w:val="1"/>
      <w:numFmt w:val="lowerLetter"/>
      <w:lvlText w:val="%8."/>
      <w:lvlJc w:val="left"/>
      <w:pPr>
        <w:ind w:left="5760" w:hanging="360"/>
      </w:pPr>
    </w:lvl>
    <w:lvl w:ilvl="8" w:tplc="B9F465A6" w:tentative="1">
      <w:start w:val="1"/>
      <w:numFmt w:val="lowerRoman"/>
      <w:lvlText w:val="%9."/>
      <w:lvlJc w:val="right"/>
      <w:pPr>
        <w:ind w:left="6480" w:hanging="180"/>
      </w:pPr>
    </w:lvl>
  </w:abstractNum>
  <w:abstractNum w:abstractNumId="39" w15:restartNumberingAfterBreak="0">
    <w:nsid w:val="5B2A20E4"/>
    <w:multiLevelType w:val="multilevel"/>
    <w:tmpl w:val="D026CE5A"/>
    <w:lvl w:ilvl="0">
      <w:start w:val="1"/>
      <w:numFmt w:val="decimal"/>
      <w:lvlText w:val="%1."/>
      <w:lvlJc w:val="left"/>
      <w:pPr>
        <w:ind w:left="927"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5BF91788"/>
    <w:multiLevelType w:val="hybridMultilevel"/>
    <w:tmpl w:val="61FC73B8"/>
    <w:lvl w:ilvl="0" w:tplc="95DA4F52">
      <w:start w:val="1"/>
      <w:numFmt w:val="decimal"/>
      <w:lvlText w:val="%1."/>
      <w:lvlJc w:val="left"/>
      <w:pPr>
        <w:ind w:left="720" w:hanging="360"/>
      </w:pPr>
      <w:rPr>
        <w:rFonts w:hint="default"/>
      </w:rPr>
    </w:lvl>
    <w:lvl w:ilvl="1" w:tplc="8BCA2C5C" w:tentative="1">
      <w:start w:val="1"/>
      <w:numFmt w:val="lowerLetter"/>
      <w:lvlText w:val="%2."/>
      <w:lvlJc w:val="left"/>
      <w:pPr>
        <w:ind w:left="1440" w:hanging="360"/>
      </w:pPr>
    </w:lvl>
    <w:lvl w:ilvl="2" w:tplc="52FC24CA" w:tentative="1">
      <w:start w:val="1"/>
      <w:numFmt w:val="lowerRoman"/>
      <w:lvlText w:val="%3."/>
      <w:lvlJc w:val="right"/>
      <w:pPr>
        <w:ind w:left="2160" w:hanging="180"/>
      </w:pPr>
    </w:lvl>
    <w:lvl w:ilvl="3" w:tplc="AEF0B058" w:tentative="1">
      <w:start w:val="1"/>
      <w:numFmt w:val="decimal"/>
      <w:lvlText w:val="%4."/>
      <w:lvlJc w:val="left"/>
      <w:pPr>
        <w:ind w:left="2880" w:hanging="360"/>
      </w:pPr>
    </w:lvl>
    <w:lvl w:ilvl="4" w:tplc="B7ACB4FC" w:tentative="1">
      <w:start w:val="1"/>
      <w:numFmt w:val="lowerLetter"/>
      <w:lvlText w:val="%5."/>
      <w:lvlJc w:val="left"/>
      <w:pPr>
        <w:ind w:left="3600" w:hanging="360"/>
      </w:pPr>
    </w:lvl>
    <w:lvl w:ilvl="5" w:tplc="C6E84A06" w:tentative="1">
      <w:start w:val="1"/>
      <w:numFmt w:val="lowerRoman"/>
      <w:lvlText w:val="%6."/>
      <w:lvlJc w:val="right"/>
      <w:pPr>
        <w:ind w:left="4320" w:hanging="180"/>
      </w:pPr>
    </w:lvl>
    <w:lvl w:ilvl="6" w:tplc="3E107380" w:tentative="1">
      <w:start w:val="1"/>
      <w:numFmt w:val="decimal"/>
      <w:lvlText w:val="%7."/>
      <w:lvlJc w:val="left"/>
      <w:pPr>
        <w:ind w:left="5040" w:hanging="360"/>
      </w:pPr>
    </w:lvl>
    <w:lvl w:ilvl="7" w:tplc="8BA0FC98" w:tentative="1">
      <w:start w:val="1"/>
      <w:numFmt w:val="lowerLetter"/>
      <w:lvlText w:val="%8."/>
      <w:lvlJc w:val="left"/>
      <w:pPr>
        <w:ind w:left="5760" w:hanging="360"/>
      </w:pPr>
    </w:lvl>
    <w:lvl w:ilvl="8" w:tplc="1C264604" w:tentative="1">
      <w:start w:val="1"/>
      <w:numFmt w:val="lowerRoman"/>
      <w:lvlText w:val="%9."/>
      <w:lvlJc w:val="right"/>
      <w:pPr>
        <w:ind w:left="6480" w:hanging="180"/>
      </w:pPr>
    </w:lvl>
  </w:abstractNum>
  <w:abstractNum w:abstractNumId="41" w15:restartNumberingAfterBreak="0">
    <w:nsid w:val="603171E7"/>
    <w:multiLevelType w:val="hybridMultilevel"/>
    <w:tmpl w:val="3C7258D2"/>
    <w:lvl w:ilvl="0" w:tplc="C4125D3C">
      <w:start w:val="1"/>
      <w:numFmt w:val="decimal"/>
      <w:lvlText w:val="%1."/>
      <w:lvlJc w:val="left"/>
      <w:pPr>
        <w:ind w:left="720" w:hanging="360"/>
      </w:pPr>
      <w:rPr>
        <w:rFonts w:hint="default"/>
      </w:rPr>
    </w:lvl>
    <w:lvl w:ilvl="1" w:tplc="1EDEB2C8" w:tentative="1">
      <w:start w:val="1"/>
      <w:numFmt w:val="lowerLetter"/>
      <w:lvlText w:val="%2."/>
      <w:lvlJc w:val="left"/>
      <w:pPr>
        <w:ind w:left="1440" w:hanging="360"/>
      </w:pPr>
    </w:lvl>
    <w:lvl w:ilvl="2" w:tplc="4CF82638" w:tentative="1">
      <w:start w:val="1"/>
      <w:numFmt w:val="lowerRoman"/>
      <w:lvlText w:val="%3."/>
      <w:lvlJc w:val="right"/>
      <w:pPr>
        <w:ind w:left="2160" w:hanging="180"/>
      </w:pPr>
    </w:lvl>
    <w:lvl w:ilvl="3" w:tplc="9768DADC" w:tentative="1">
      <w:start w:val="1"/>
      <w:numFmt w:val="decimal"/>
      <w:lvlText w:val="%4."/>
      <w:lvlJc w:val="left"/>
      <w:pPr>
        <w:ind w:left="2880" w:hanging="360"/>
      </w:pPr>
    </w:lvl>
    <w:lvl w:ilvl="4" w:tplc="C868D14E" w:tentative="1">
      <w:start w:val="1"/>
      <w:numFmt w:val="lowerLetter"/>
      <w:lvlText w:val="%5."/>
      <w:lvlJc w:val="left"/>
      <w:pPr>
        <w:ind w:left="3600" w:hanging="360"/>
      </w:pPr>
    </w:lvl>
    <w:lvl w:ilvl="5" w:tplc="28DAA204" w:tentative="1">
      <w:start w:val="1"/>
      <w:numFmt w:val="lowerRoman"/>
      <w:lvlText w:val="%6."/>
      <w:lvlJc w:val="right"/>
      <w:pPr>
        <w:ind w:left="4320" w:hanging="180"/>
      </w:pPr>
    </w:lvl>
    <w:lvl w:ilvl="6" w:tplc="022C9314" w:tentative="1">
      <w:start w:val="1"/>
      <w:numFmt w:val="decimal"/>
      <w:lvlText w:val="%7."/>
      <w:lvlJc w:val="left"/>
      <w:pPr>
        <w:ind w:left="5040" w:hanging="360"/>
      </w:pPr>
    </w:lvl>
    <w:lvl w:ilvl="7" w:tplc="FE3874FA" w:tentative="1">
      <w:start w:val="1"/>
      <w:numFmt w:val="lowerLetter"/>
      <w:lvlText w:val="%8."/>
      <w:lvlJc w:val="left"/>
      <w:pPr>
        <w:ind w:left="5760" w:hanging="360"/>
      </w:pPr>
    </w:lvl>
    <w:lvl w:ilvl="8" w:tplc="1222E3D8" w:tentative="1">
      <w:start w:val="1"/>
      <w:numFmt w:val="lowerRoman"/>
      <w:lvlText w:val="%9."/>
      <w:lvlJc w:val="right"/>
      <w:pPr>
        <w:ind w:left="6480" w:hanging="180"/>
      </w:pPr>
    </w:lvl>
  </w:abstractNum>
  <w:abstractNum w:abstractNumId="42" w15:restartNumberingAfterBreak="0">
    <w:nsid w:val="61682DA9"/>
    <w:multiLevelType w:val="hybridMultilevel"/>
    <w:tmpl w:val="DD64D822"/>
    <w:lvl w:ilvl="0" w:tplc="21F29710">
      <w:start w:val="1"/>
      <w:numFmt w:val="bullet"/>
      <w:lvlText w:val=""/>
      <w:lvlJc w:val="left"/>
      <w:pPr>
        <w:ind w:left="1287" w:hanging="360"/>
      </w:pPr>
      <w:rPr>
        <w:rFonts w:ascii="Symbol" w:hAnsi="Symbol" w:hint="default"/>
      </w:rPr>
    </w:lvl>
    <w:lvl w:ilvl="1" w:tplc="BD60A17A" w:tentative="1">
      <w:start w:val="1"/>
      <w:numFmt w:val="bullet"/>
      <w:lvlText w:val="o"/>
      <w:lvlJc w:val="left"/>
      <w:pPr>
        <w:ind w:left="2007" w:hanging="360"/>
      </w:pPr>
      <w:rPr>
        <w:rFonts w:ascii="Courier New" w:hAnsi="Courier New" w:cs="Courier New" w:hint="default"/>
      </w:rPr>
    </w:lvl>
    <w:lvl w:ilvl="2" w:tplc="75387FA6" w:tentative="1">
      <w:start w:val="1"/>
      <w:numFmt w:val="bullet"/>
      <w:lvlText w:val=""/>
      <w:lvlJc w:val="left"/>
      <w:pPr>
        <w:ind w:left="2727" w:hanging="360"/>
      </w:pPr>
      <w:rPr>
        <w:rFonts w:ascii="Wingdings" w:hAnsi="Wingdings" w:hint="default"/>
      </w:rPr>
    </w:lvl>
    <w:lvl w:ilvl="3" w:tplc="7064098E" w:tentative="1">
      <w:start w:val="1"/>
      <w:numFmt w:val="bullet"/>
      <w:lvlText w:val=""/>
      <w:lvlJc w:val="left"/>
      <w:pPr>
        <w:ind w:left="3447" w:hanging="360"/>
      </w:pPr>
      <w:rPr>
        <w:rFonts w:ascii="Symbol" w:hAnsi="Symbol" w:hint="default"/>
      </w:rPr>
    </w:lvl>
    <w:lvl w:ilvl="4" w:tplc="ED14B7D2" w:tentative="1">
      <w:start w:val="1"/>
      <w:numFmt w:val="bullet"/>
      <w:lvlText w:val="o"/>
      <w:lvlJc w:val="left"/>
      <w:pPr>
        <w:ind w:left="4167" w:hanging="360"/>
      </w:pPr>
      <w:rPr>
        <w:rFonts w:ascii="Courier New" w:hAnsi="Courier New" w:cs="Courier New" w:hint="default"/>
      </w:rPr>
    </w:lvl>
    <w:lvl w:ilvl="5" w:tplc="7EECC964" w:tentative="1">
      <w:start w:val="1"/>
      <w:numFmt w:val="bullet"/>
      <w:lvlText w:val=""/>
      <w:lvlJc w:val="left"/>
      <w:pPr>
        <w:ind w:left="4887" w:hanging="360"/>
      </w:pPr>
      <w:rPr>
        <w:rFonts w:ascii="Wingdings" w:hAnsi="Wingdings" w:hint="default"/>
      </w:rPr>
    </w:lvl>
    <w:lvl w:ilvl="6" w:tplc="B6824D4A" w:tentative="1">
      <w:start w:val="1"/>
      <w:numFmt w:val="bullet"/>
      <w:lvlText w:val=""/>
      <w:lvlJc w:val="left"/>
      <w:pPr>
        <w:ind w:left="5607" w:hanging="360"/>
      </w:pPr>
      <w:rPr>
        <w:rFonts w:ascii="Symbol" w:hAnsi="Symbol" w:hint="default"/>
      </w:rPr>
    </w:lvl>
    <w:lvl w:ilvl="7" w:tplc="A510F682" w:tentative="1">
      <w:start w:val="1"/>
      <w:numFmt w:val="bullet"/>
      <w:lvlText w:val="o"/>
      <w:lvlJc w:val="left"/>
      <w:pPr>
        <w:ind w:left="6327" w:hanging="360"/>
      </w:pPr>
      <w:rPr>
        <w:rFonts w:ascii="Courier New" w:hAnsi="Courier New" w:cs="Courier New" w:hint="default"/>
      </w:rPr>
    </w:lvl>
    <w:lvl w:ilvl="8" w:tplc="6596ADE6" w:tentative="1">
      <w:start w:val="1"/>
      <w:numFmt w:val="bullet"/>
      <w:lvlText w:val=""/>
      <w:lvlJc w:val="left"/>
      <w:pPr>
        <w:ind w:left="7047" w:hanging="360"/>
      </w:pPr>
      <w:rPr>
        <w:rFonts w:ascii="Wingdings" w:hAnsi="Wingdings" w:hint="default"/>
      </w:rPr>
    </w:lvl>
  </w:abstractNum>
  <w:abstractNum w:abstractNumId="43" w15:restartNumberingAfterBreak="0">
    <w:nsid w:val="640C68E2"/>
    <w:multiLevelType w:val="multilevel"/>
    <w:tmpl w:val="D026CE5A"/>
    <w:lvl w:ilvl="0">
      <w:start w:val="1"/>
      <w:numFmt w:val="decimal"/>
      <w:lvlText w:val="%1."/>
      <w:lvlJc w:val="left"/>
      <w:pPr>
        <w:ind w:left="927"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15:restartNumberingAfterBreak="0">
    <w:nsid w:val="64A67E7C"/>
    <w:multiLevelType w:val="hybridMultilevel"/>
    <w:tmpl w:val="B7BC5CEA"/>
    <w:lvl w:ilvl="0" w:tplc="52609826">
      <w:start w:val="1"/>
      <w:numFmt w:val="decimal"/>
      <w:lvlText w:val="%1."/>
      <w:lvlJc w:val="left"/>
      <w:pPr>
        <w:ind w:left="720" w:hanging="360"/>
      </w:pPr>
      <w:rPr>
        <w:rFonts w:hint="default"/>
      </w:rPr>
    </w:lvl>
    <w:lvl w:ilvl="1" w:tplc="529A4B88" w:tentative="1">
      <w:start w:val="1"/>
      <w:numFmt w:val="lowerLetter"/>
      <w:lvlText w:val="%2."/>
      <w:lvlJc w:val="left"/>
      <w:pPr>
        <w:ind w:left="1440" w:hanging="360"/>
      </w:pPr>
    </w:lvl>
    <w:lvl w:ilvl="2" w:tplc="1A1A9CC6" w:tentative="1">
      <w:start w:val="1"/>
      <w:numFmt w:val="lowerRoman"/>
      <w:lvlText w:val="%3."/>
      <w:lvlJc w:val="right"/>
      <w:pPr>
        <w:ind w:left="2160" w:hanging="180"/>
      </w:pPr>
    </w:lvl>
    <w:lvl w:ilvl="3" w:tplc="EAC2B8D0" w:tentative="1">
      <w:start w:val="1"/>
      <w:numFmt w:val="decimal"/>
      <w:lvlText w:val="%4."/>
      <w:lvlJc w:val="left"/>
      <w:pPr>
        <w:ind w:left="2880" w:hanging="360"/>
      </w:pPr>
    </w:lvl>
    <w:lvl w:ilvl="4" w:tplc="9CFAB5C6" w:tentative="1">
      <w:start w:val="1"/>
      <w:numFmt w:val="lowerLetter"/>
      <w:lvlText w:val="%5."/>
      <w:lvlJc w:val="left"/>
      <w:pPr>
        <w:ind w:left="3600" w:hanging="360"/>
      </w:pPr>
    </w:lvl>
    <w:lvl w:ilvl="5" w:tplc="FCE8E72A" w:tentative="1">
      <w:start w:val="1"/>
      <w:numFmt w:val="lowerRoman"/>
      <w:lvlText w:val="%6."/>
      <w:lvlJc w:val="right"/>
      <w:pPr>
        <w:ind w:left="4320" w:hanging="180"/>
      </w:pPr>
    </w:lvl>
    <w:lvl w:ilvl="6" w:tplc="F92A7808" w:tentative="1">
      <w:start w:val="1"/>
      <w:numFmt w:val="decimal"/>
      <w:lvlText w:val="%7."/>
      <w:lvlJc w:val="left"/>
      <w:pPr>
        <w:ind w:left="5040" w:hanging="360"/>
      </w:pPr>
    </w:lvl>
    <w:lvl w:ilvl="7" w:tplc="540CE096" w:tentative="1">
      <w:start w:val="1"/>
      <w:numFmt w:val="lowerLetter"/>
      <w:lvlText w:val="%8."/>
      <w:lvlJc w:val="left"/>
      <w:pPr>
        <w:ind w:left="5760" w:hanging="360"/>
      </w:pPr>
    </w:lvl>
    <w:lvl w:ilvl="8" w:tplc="5BDEAD3A" w:tentative="1">
      <w:start w:val="1"/>
      <w:numFmt w:val="lowerRoman"/>
      <w:lvlText w:val="%9."/>
      <w:lvlJc w:val="right"/>
      <w:pPr>
        <w:ind w:left="6480" w:hanging="180"/>
      </w:pPr>
    </w:lvl>
  </w:abstractNum>
  <w:abstractNum w:abstractNumId="45" w15:restartNumberingAfterBreak="0">
    <w:nsid w:val="65E67CF9"/>
    <w:multiLevelType w:val="hybridMultilevel"/>
    <w:tmpl w:val="A58EBCDA"/>
    <w:lvl w:ilvl="0" w:tplc="6A12984A">
      <w:start w:val="2"/>
      <w:numFmt w:val="bullet"/>
      <w:lvlText w:val="-"/>
      <w:lvlJc w:val="left"/>
      <w:pPr>
        <w:ind w:left="1152" w:hanging="360"/>
      </w:pPr>
      <w:rPr>
        <w:rFonts w:ascii="Times New Roman" w:eastAsia="Liberation Mono" w:hAnsi="Times New Roman" w:cs="Times New Roman" w:hint="default"/>
      </w:rPr>
    </w:lvl>
    <w:lvl w:ilvl="1" w:tplc="CAEC6CA8">
      <w:start w:val="2"/>
      <w:numFmt w:val="bullet"/>
      <w:lvlText w:val="-"/>
      <w:lvlJc w:val="left"/>
      <w:pPr>
        <w:ind w:left="1287" w:hanging="360"/>
      </w:pPr>
      <w:rPr>
        <w:rFonts w:ascii="Times New Roman" w:eastAsia="Liberation Mono" w:hAnsi="Times New Roman" w:cs="Times New Roman" w:hint="default"/>
      </w:rPr>
    </w:lvl>
    <w:lvl w:ilvl="2" w:tplc="E8605812" w:tentative="1">
      <w:start w:val="1"/>
      <w:numFmt w:val="bullet"/>
      <w:lvlText w:val=""/>
      <w:lvlJc w:val="left"/>
      <w:pPr>
        <w:ind w:left="2592" w:hanging="360"/>
      </w:pPr>
      <w:rPr>
        <w:rFonts w:ascii="Wingdings" w:hAnsi="Wingdings" w:hint="default"/>
      </w:rPr>
    </w:lvl>
    <w:lvl w:ilvl="3" w:tplc="0EE003DE" w:tentative="1">
      <w:start w:val="1"/>
      <w:numFmt w:val="bullet"/>
      <w:lvlText w:val=""/>
      <w:lvlJc w:val="left"/>
      <w:pPr>
        <w:ind w:left="3312" w:hanging="360"/>
      </w:pPr>
      <w:rPr>
        <w:rFonts w:ascii="Symbol" w:hAnsi="Symbol" w:hint="default"/>
      </w:rPr>
    </w:lvl>
    <w:lvl w:ilvl="4" w:tplc="CFCC8560" w:tentative="1">
      <w:start w:val="1"/>
      <w:numFmt w:val="bullet"/>
      <w:lvlText w:val="o"/>
      <w:lvlJc w:val="left"/>
      <w:pPr>
        <w:ind w:left="4032" w:hanging="360"/>
      </w:pPr>
      <w:rPr>
        <w:rFonts w:ascii="Courier New" w:hAnsi="Courier New" w:cs="Courier New" w:hint="default"/>
      </w:rPr>
    </w:lvl>
    <w:lvl w:ilvl="5" w:tplc="2F041FBC" w:tentative="1">
      <w:start w:val="1"/>
      <w:numFmt w:val="bullet"/>
      <w:lvlText w:val=""/>
      <w:lvlJc w:val="left"/>
      <w:pPr>
        <w:ind w:left="4752" w:hanging="360"/>
      </w:pPr>
      <w:rPr>
        <w:rFonts w:ascii="Wingdings" w:hAnsi="Wingdings" w:hint="default"/>
      </w:rPr>
    </w:lvl>
    <w:lvl w:ilvl="6" w:tplc="B7E0C330" w:tentative="1">
      <w:start w:val="1"/>
      <w:numFmt w:val="bullet"/>
      <w:lvlText w:val=""/>
      <w:lvlJc w:val="left"/>
      <w:pPr>
        <w:ind w:left="5472" w:hanging="360"/>
      </w:pPr>
      <w:rPr>
        <w:rFonts w:ascii="Symbol" w:hAnsi="Symbol" w:hint="default"/>
      </w:rPr>
    </w:lvl>
    <w:lvl w:ilvl="7" w:tplc="93F49A90" w:tentative="1">
      <w:start w:val="1"/>
      <w:numFmt w:val="bullet"/>
      <w:lvlText w:val="o"/>
      <w:lvlJc w:val="left"/>
      <w:pPr>
        <w:ind w:left="6192" w:hanging="360"/>
      </w:pPr>
      <w:rPr>
        <w:rFonts w:ascii="Courier New" w:hAnsi="Courier New" w:cs="Courier New" w:hint="default"/>
      </w:rPr>
    </w:lvl>
    <w:lvl w:ilvl="8" w:tplc="07D4C1C4" w:tentative="1">
      <w:start w:val="1"/>
      <w:numFmt w:val="bullet"/>
      <w:lvlText w:val=""/>
      <w:lvlJc w:val="left"/>
      <w:pPr>
        <w:ind w:left="6912" w:hanging="360"/>
      </w:pPr>
      <w:rPr>
        <w:rFonts w:ascii="Wingdings" w:hAnsi="Wingdings" w:hint="default"/>
      </w:rPr>
    </w:lvl>
  </w:abstractNum>
  <w:abstractNum w:abstractNumId="46" w15:restartNumberingAfterBreak="0">
    <w:nsid w:val="69D56126"/>
    <w:multiLevelType w:val="hybridMultilevel"/>
    <w:tmpl w:val="472CD8C4"/>
    <w:lvl w:ilvl="0" w:tplc="8B108194">
      <w:start w:val="1"/>
      <w:numFmt w:val="decimal"/>
      <w:lvlText w:val="%1."/>
      <w:lvlJc w:val="left"/>
      <w:pPr>
        <w:ind w:left="720" w:hanging="360"/>
      </w:pPr>
      <w:rPr>
        <w:rFonts w:hint="default"/>
      </w:rPr>
    </w:lvl>
    <w:lvl w:ilvl="1" w:tplc="AA7CE7DA" w:tentative="1">
      <w:start w:val="1"/>
      <w:numFmt w:val="lowerLetter"/>
      <w:lvlText w:val="%2."/>
      <w:lvlJc w:val="left"/>
      <w:pPr>
        <w:ind w:left="1440" w:hanging="360"/>
      </w:pPr>
    </w:lvl>
    <w:lvl w:ilvl="2" w:tplc="4FFE3A2C" w:tentative="1">
      <w:start w:val="1"/>
      <w:numFmt w:val="lowerRoman"/>
      <w:lvlText w:val="%3."/>
      <w:lvlJc w:val="right"/>
      <w:pPr>
        <w:ind w:left="2160" w:hanging="180"/>
      </w:pPr>
    </w:lvl>
    <w:lvl w:ilvl="3" w:tplc="1414A2A4" w:tentative="1">
      <w:start w:val="1"/>
      <w:numFmt w:val="decimal"/>
      <w:lvlText w:val="%4."/>
      <w:lvlJc w:val="left"/>
      <w:pPr>
        <w:ind w:left="2880" w:hanging="360"/>
      </w:pPr>
    </w:lvl>
    <w:lvl w:ilvl="4" w:tplc="08388F52" w:tentative="1">
      <w:start w:val="1"/>
      <w:numFmt w:val="lowerLetter"/>
      <w:lvlText w:val="%5."/>
      <w:lvlJc w:val="left"/>
      <w:pPr>
        <w:ind w:left="3600" w:hanging="360"/>
      </w:pPr>
    </w:lvl>
    <w:lvl w:ilvl="5" w:tplc="DB8E9828" w:tentative="1">
      <w:start w:val="1"/>
      <w:numFmt w:val="lowerRoman"/>
      <w:lvlText w:val="%6."/>
      <w:lvlJc w:val="right"/>
      <w:pPr>
        <w:ind w:left="4320" w:hanging="180"/>
      </w:pPr>
    </w:lvl>
    <w:lvl w:ilvl="6" w:tplc="B4D4C096" w:tentative="1">
      <w:start w:val="1"/>
      <w:numFmt w:val="decimal"/>
      <w:lvlText w:val="%7."/>
      <w:lvlJc w:val="left"/>
      <w:pPr>
        <w:ind w:left="5040" w:hanging="360"/>
      </w:pPr>
    </w:lvl>
    <w:lvl w:ilvl="7" w:tplc="F6A4BDA2" w:tentative="1">
      <w:start w:val="1"/>
      <w:numFmt w:val="lowerLetter"/>
      <w:lvlText w:val="%8."/>
      <w:lvlJc w:val="left"/>
      <w:pPr>
        <w:ind w:left="5760" w:hanging="360"/>
      </w:pPr>
    </w:lvl>
    <w:lvl w:ilvl="8" w:tplc="A19C49AC" w:tentative="1">
      <w:start w:val="1"/>
      <w:numFmt w:val="lowerRoman"/>
      <w:lvlText w:val="%9."/>
      <w:lvlJc w:val="right"/>
      <w:pPr>
        <w:ind w:left="6480" w:hanging="180"/>
      </w:pPr>
    </w:lvl>
  </w:abstractNum>
  <w:abstractNum w:abstractNumId="47" w15:restartNumberingAfterBreak="0">
    <w:nsid w:val="6C5C4AA0"/>
    <w:multiLevelType w:val="hybridMultilevel"/>
    <w:tmpl w:val="0C940736"/>
    <w:lvl w:ilvl="0" w:tplc="9D2E92D8">
      <w:start w:val="1"/>
      <w:numFmt w:val="decimal"/>
      <w:lvlText w:val="%1."/>
      <w:lvlJc w:val="left"/>
      <w:pPr>
        <w:ind w:left="720" w:hanging="360"/>
      </w:pPr>
      <w:rPr>
        <w:rFonts w:hint="default"/>
      </w:rPr>
    </w:lvl>
    <w:lvl w:ilvl="1" w:tplc="02608E38" w:tentative="1">
      <w:start w:val="1"/>
      <w:numFmt w:val="lowerLetter"/>
      <w:lvlText w:val="%2."/>
      <w:lvlJc w:val="left"/>
      <w:pPr>
        <w:ind w:left="1440" w:hanging="360"/>
      </w:pPr>
    </w:lvl>
    <w:lvl w:ilvl="2" w:tplc="5BCAAA58" w:tentative="1">
      <w:start w:val="1"/>
      <w:numFmt w:val="lowerRoman"/>
      <w:lvlText w:val="%3."/>
      <w:lvlJc w:val="right"/>
      <w:pPr>
        <w:ind w:left="2160" w:hanging="180"/>
      </w:pPr>
    </w:lvl>
    <w:lvl w:ilvl="3" w:tplc="6122F2A6" w:tentative="1">
      <w:start w:val="1"/>
      <w:numFmt w:val="decimal"/>
      <w:lvlText w:val="%4."/>
      <w:lvlJc w:val="left"/>
      <w:pPr>
        <w:ind w:left="2880" w:hanging="360"/>
      </w:pPr>
    </w:lvl>
    <w:lvl w:ilvl="4" w:tplc="69A09E02" w:tentative="1">
      <w:start w:val="1"/>
      <w:numFmt w:val="lowerLetter"/>
      <w:lvlText w:val="%5."/>
      <w:lvlJc w:val="left"/>
      <w:pPr>
        <w:ind w:left="3600" w:hanging="360"/>
      </w:pPr>
    </w:lvl>
    <w:lvl w:ilvl="5" w:tplc="23F85D02" w:tentative="1">
      <w:start w:val="1"/>
      <w:numFmt w:val="lowerRoman"/>
      <w:lvlText w:val="%6."/>
      <w:lvlJc w:val="right"/>
      <w:pPr>
        <w:ind w:left="4320" w:hanging="180"/>
      </w:pPr>
    </w:lvl>
    <w:lvl w:ilvl="6" w:tplc="8F8C8B2A" w:tentative="1">
      <w:start w:val="1"/>
      <w:numFmt w:val="decimal"/>
      <w:lvlText w:val="%7."/>
      <w:lvlJc w:val="left"/>
      <w:pPr>
        <w:ind w:left="5040" w:hanging="360"/>
      </w:pPr>
    </w:lvl>
    <w:lvl w:ilvl="7" w:tplc="390A8C76" w:tentative="1">
      <w:start w:val="1"/>
      <w:numFmt w:val="lowerLetter"/>
      <w:lvlText w:val="%8."/>
      <w:lvlJc w:val="left"/>
      <w:pPr>
        <w:ind w:left="5760" w:hanging="360"/>
      </w:pPr>
    </w:lvl>
    <w:lvl w:ilvl="8" w:tplc="04B84D96" w:tentative="1">
      <w:start w:val="1"/>
      <w:numFmt w:val="lowerRoman"/>
      <w:lvlText w:val="%9."/>
      <w:lvlJc w:val="right"/>
      <w:pPr>
        <w:ind w:left="6480" w:hanging="180"/>
      </w:pPr>
    </w:lvl>
  </w:abstractNum>
  <w:abstractNum w:abstractNumId="48" w15:restartNumberingAfterBreak="0">
    <w:nsid w:val="6D9716A7"/>
    <w:multiLevelType w:val="hybridMultilevel"/>
    <w:tmpl w:val="9440FB64"/>
    <w:lvl w:ilvl="0" w:tplc="94284F66">
      <w:start w:val="1"/>
      <w:numFmt w:val="decimal"/>
      <w:lvlText w:val="%1."/>
      <w:lvlJc w:val="left"/>
      <w:pPr>
        <w:ind w:left="720" w:hanging="360"/>
      </w:pPr>
      <w:rPr>
        <w:rFonts w:hint="default"/>
      </w:rPr>
    </w:lvl>
    <w:lvl w:ilvl="1" w:tplc="7EB09E2E" w:tentative="1">
      <w:start w:val="1"/>
      <w:numFmt w:val="lowerLetter"/>
      <w:lvlText w:val="%2."/>
      <w:lvlJc w:val="left"/>
      <w:pPr>
        <w:ind w:left="1440" w:hanging="360"/>
      </w:pPr>
    </w:lvl>
    <w:lvl w:ilvl="2" w:tplc="E29AEB30" w:tentative="1">
      <w:start w:val="1"/>
      <w:numFmt w:val="lowerRoman"/>
      <w:lvlText w:val="%3."/>
      <w:lvlJc w:val="right"/>
      <w:pPr>
        <w:ind w:left="2160" w:hanging="180"/>
      </w:pPr>
    </w:lvl>
    <w:lvl w:ilvl="3" w:tplc="1646F8A8" w:tentative="1">
      <w:start w:val="1"/>
      <w:numFmt w:val="decimal"/>
      <w:lvlText w:val="%4."/>
      <w:lvlJc w:val="left"/>
      <w:pPr>
        <w:ind w:left="2880" w:hanging="360"/>
      </w:pPr>
    </w:lvl>
    <w:lvl w:ilvl="4" w:tplc="C838AF2C" w:tentative="1">
      <w:start w:val="1"/>
      <w:numFmt w:val="lowerLetter"/>
      <w:lvlText w:val="%5."/>
      <w:lvlJc w:val="left"/>
      <w:pPr>
        <w:ind w:left="3600" w:hanging="360"/>
      </w:pPr>
    </w:lvl>
    <w:lvl w:ilvl="5" w:tplc="CC3C9E94" w:tentative="1">
      <w:start w:val="1"/>
      <w:numFmt w:val="lowerRoman"/>
      <w:lvlText w:val="%6."/>
      <w:lvlJc w:val="right"/>
      <w:pPr>
        <w:ind w:left="4320" w:hanging="180"/>
      </w:pPr>
    </w:lvl>
    <w:lvl w:ilvl="6" w:tplc="12245DCE" w:tentative="1">
      <w:start w:val="1"/>
      <w:numFmt w:val="decimal"/>
      <w:lvlText w:val="%7."/>
      <w:lvlJc w:val="left"/>
      <w:pPr>
        <w:ind w:left="5040" w:hanging="360"/>
      </w:pPr>
    </w:lvl>
    <w:lvl w:ilvl="7" w:tplc="2D0EE702" w:tentative="1">
      <w:start w:val="1"/>
      <w:numFmt w:val="lowerLetter"/>
      <w:lvlText w:val="%8."/>
      <w:lvlJc w:val="left"/>
      <w:pPr>
        <w:ind w:left="5760" w:hanging="360"/>
      </w:pPr>
    </w:lvl>
    <w:lvl w:ilvl="8" w:tplc="EDF0CCBC" w:tentative="1">
      <w:start w:val="1"/>
      <w:numFmt w:val="lowerRoman"/>
      <w:lvlText w:val="%9."/>
      <w:lvlJc w:val="right"/>
      <w:pPr>
        <w:ind w:left="6480" w:hanging="180"/>
      </w:pPr>
    </w:lvl>
  </w:abstractNum>
  <w:abstractNum w:abstractNumId="49" w15:restartNumberingAfterBreak="0">
    <w:nsid w:val="6DB46F78"/>
    <w:multiLevelType w:val="hybridMultilevel"/>
    <w:tmpl w:val="8DBE2C2A"/>
    <w:lvl w:ilvl="0" w:tplc="59D845A4">
      <w:start w:val="2"/>
      <w:numFmt w:val="bullet"/>
      <w:lvlText w:val="-"/>
      <w:lvlJc w:val="left"/>
      <w:pPr>
        <w:ind w:left="1287" w:hanging="360"/>
      </w:pPr>
      <w:rPr>
        <w:rFonts w:ascii="Times New Roman" w:eastAsia="Liberation Mono" w:hAnsi="Times New Roman" w:cs="Times New Roman" w:hint="default"/>
      </w:rPr>
    </w:lvl>
    <w:lvl w:ilvl="1" w:tplc="1B584C58" w:tentative="1">
      <w:start w:val="1"/>
      <w:numFmt w:val="bullet"/>
      <w:lvlText w:val="o"/>
      <w:lvlJc w:val="left"/>
      <w:pPr>
        <w:ind w:left="2007" w:hanging="360"/>
      </w:pPr>
      <w:rPr>
        <w:rFonts w:ascii="Courier New" w:hAnsi="Courier New" w:cs="Courier New" w:hint="default"/>
      </w:rPr>
    </w:lvl>
    <w:lvl w:ilvl="2" w:tplc="3404D9D8" w:tentative="1">
      <w:start w:val="1"/>
      <w:numFmt w:val="bullet"/>
      <w:lvlText w:val=""/>
      <w:lvlJc w:val="left"/>
      <w:pPr>
        <w:ind w:left="2727" w:hanging="360"/>
      </w:pPr>
      <w:rPr>
        <w:rFonts w:ascii="Wingdings" w:hAnsi="Wingdings" w:hint="default"/>
      </w:rPr>
    </w:lvl>
    <w:lvl w:ilvl="3" w:tplc="F698E844" w:tentative="1">
      <w:start w:val="1"/>
      <w:numFmt w:val="bullet"/>
      <w:lvlText w:val=""/>
      <w:lvlJc w:val="left"/>
      <w:pPr>
        <w:ind w:left="3447" w:hanging="360"/>
      </w:pPr>
      <w:rPr>
        <w:rFonts w:ascii="Symbol" w:hAnsi="Symbol" w:hint="default"/>
      </w:rPr>
    </w:lvl>
    <w:lvl w:ilvl="4" w:tplc="2B90BFBA" w:tentative="1">
      <w:start w:val="1"/>
      <w:numFmt w:val="bullet"/>
      <w:lvlText w:val="o"/>
      <w:lvlJc w:val="left"/>
      <w:pPr>
        <w:ind w:left="4167" w:hanging="360"/>
      </w:pPr>
      <w:rPr>
        <w:rFonts w:ascii="Courier New" w:hAnsi="Courier New" w:cs="Courier New" w:hint="default"/>
      </w:rPr>
    </w:lvl>
    <w:lvl w:ilvl="5" w:tplc="B260B776" w:tentative="1">
      <w:start w:val="1"/>
      <w:numFmt w:val="bullet"/>
      <w:lvlText w:val=""/>
      <w:lvlJc w:val="left"/>
      <w:pPr>
        <w:ind w:left="4887" w:hanging="360"/>
      </w:pPr>
      <w:rPr>
        <w:rFonts w:ascii="Wingdings" w:hAnsi="Wingdings" w:hint="default"/>
      </w:rPr>
    </w:lvl>
    <w:lvl w:ilvl="6" w:tplc="CC987F46" w:tentative="1">
      <w:start w:val="1"/>
      <w:numFmt w:val="bullet"/>
      <w:lvlText w:val=""/>
      <w:lvlJc w:val="left"/>
      <w:pPr>
        <w:ind w:left="5607" w:hanging="360"/>
      </w:pPr>
      <w:rPr>
        <w:rFonts w:ascii="Symbol" w:hAnsi="Symbol" w:hint="default"/>
      </w:rPr>
    </w:lvl>
    <w:lvl w:ilvl="7" w:tplc="4630F152" w:tentative="1">
      <w:start w:val="1"/>
      <w:numFmt w:val="bullet"/>
      <w:lvlText w:val="o"/>
      <w:lvlJc w:val="left"/>
      <w:pPr>
        <w:ind w:left="6327" w:hanging="360"/>
      </w:pPr>
      <w:rPr>
        <w:rFonts w:ascii="Courier New" w:hAnsi="Courier New" w:cs="Courier New" w:hint="default"/>
      </w:rPr>
    </w:lvl>
    <w:lvl w:ilvl="8" w:tplc="6802A4DE" w:tentative="1">
      <w:start w:val="1"/>
      <w:numFmt w:val="bullet"/>
      <w:lvlText w:val=""/>
      <w:lvlJc w:val="left"/>
      <w:pPr>
        <w:ind w:left="7047" w:hanging="360"/>
      </w:pPr>
      <w:rPr>
        <w:rFonts w:ascii="Wingdings" w:hAnsi="Wingdings" w:hint="default"/>
      </w:rPr>
    </w:lvl>
  </w:abstractNum>
  <w:abstractNum w:abstractNumId="50" w15:restartNumberingAfterBreak="0">
    <w:nsid w:val="703160B3"/>
    <w:multiLevelType w:val="multilevel"/>
    <w:tmpl w:val="0A2A51AE"/>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63C2460"/>
    <w:multiLevelType w:val="hybridMultilevel"/>
    <w:tmpl w:val="4314A424"/>
    <w:lvl w:ilvl="0" w:tplc="94D4111C">
      <w:start w:val="1"/>
      <w:numFmt w:val="bullet"/>
      <w:lvlText w:val=""/>
      <w:lvlJc w:val="left"/>
      <w:pPr>
        <w:ind w:left="720" w:hanging="360"/>
      </w:pPr>
      <w:rPr>
        <w:rFonts w:ascii="Wingdings" w:hAnsi="Wingdings" w:hint="default"/>
      </w:rPr>
    </w:lvl>
    <w:lvl w:ilvl="1" w:tplc="A65699D4">
      <w:start w:val="1"/>
      <w:numFmt w:val="bullet"/>
      <w:lvlText w:val="o"/>
      <w:lvlJc w:val="left"/>
      <w:pPr>
        <w:ind w:left="1440" w:hanging="360"/>
      </w:pPr>
      <w:rPr>
        <w:rFonts w:ascii="Courier New" w:hAnsi="Courier New" w:cs="Courier New" w:hint="default"/>
      </w:rPr>
    </w:lvl>
    <w:lvl w:ilvl="2" w:tplc="F22E79CE" w:tentative="1">
      <w:start w:val="1"/>
      <w:numFmt w:val="bullet"/>
      <w:lvlText w:val=""/>
      <w:lvlJc w:val="left"/>
      <w:pPr>
        <w:ind w:left="2160" w:hanging="360"/>
      </w:pPr>
      <w:rPr>
        <w:rFonts w:ascii="Wingdings" w:hAnsi="Wingdings" w:hint="default"/>
      </w:rPr>
    </w:lvl>
    <w:lvl w:ilvl="3" w:tplc="76528F60" w:tentative="1">
      <w:start w:val="1"/>
      <w:numFmt w:val="bullet"/>
      <w:lvlText w:val=""/>
      <w:lvlJc w:val="left"/>
      <w:pPr>
        <w:ind w:left="2880" w:hanging="360"/>
      </w:pPr>
      <w:rPr>
        <w:rFonts w:ascii="Symbol" w:hAnsi="Symbol" w:hint="default"/>
      </w:rPr>
    </w:lvl>
    <w:lvl w:ilvl="4" w:tplc="0052C62E" w:tentative="1">
      <w:start w:val="1"/>
      <w:numFmt w:val="bullet"/>
      <w:lvlText w:val="o"/>
      <w:lvlJc w:val="left"/>
      <w:pPr>
        <w:ind w:left="3600" w:hanging="360"/>
      </w:pPr>
      <w:rPr>
        <w:rFonts w:ascii="Courier New" w:hAnsi="Courier New" w:cs="Courier New" w:hint="default"/>
      </w:rPr>
    </w:lvl>
    <w:lvl w:ilvl="5" w:tplc="563E1BEC" w:tentative="1">
      <w:start w:val="1"/>
      <w:numFmt w:val="bullet"/>
      <w:lvlText w:val=""/>
      <w:lvlJc w:val="left"/>
      <w:pPr>
        <w:ind w:left="4320" w:hanging="360"/>
      </w:pPr>
      <w:rPr>
        <w:rFonts w:ascii="Wingdings" w:hAnsi="Wingdings" w:hint="default"/>
      </w:rPr>
    </w:lvl>
    <w:lvl w:ilvl="6" w:tplc="87B6C64A" w:tentative="1">
      <w:start w:val="1"/>
      <w:numFmt w:val="bullet"/>
      <w:lvlText w:val=""/>
      <w:lvlJc w:val="left"/>
      <w:pPr>
        <w:ind w:left="5040" w:hanging="360"/>
      </w:pPr>
      <w:rPr>
        <w:rFonts w:ascii="Symbol" w:hAnsi="Symbol" w:hint="default"/>
      </w:rPr>
    </w:lvl>
    <w:lvl w:ilvl="7" w:tplc="ADC256F4" w:tentative="1">
      <w:start w:val="1"/>
      <w:numFmt w:val="bullet"/>
      <w:lvlText w:val="o"/>
      <w:lvlJc w:val="left"/>
      <w:pPr>
        <w:ind w:left="5760" w:hanging="360"/>
      </w:pPr>
      <w:rPr>
        <w:rFonts w:ascii="Courier New" w:hAnsi="Courier New" w:cs="Courier New" w:hint="default"/>
      </w:rPr>
    </w:lvl>
    <w:lvl w:ilvl="8" w:tplc="3014F312" w:tentative="1">
      <w:start w:val="1"/>
      <w:numFmt w:val="bullet"/>
      <w:lvlText w:val=""/>
      <w:lvlJc w:val="left"/>
      <w:pPr>
        <w:ind w:left="6480" w:hanging="360"/>
      </w:pPr>
      <w:rPr>
        <w:rFonts w:ascii="Wingdings" w:hAnsi="Wingdings" w:hint="default"/>
      </w:rPr>
    </w:lvl>
  </w:abstractNum>
  <w:abstractNum w:abstractNumId="52" w15:restartNumberingAfterBreak="0">
    <w:nsid w:val="78495EB5"/>
    <w:multiLevelType w:val="multilevel"/>
    <w:tmpl w:val="F0C8CBDA"/>
    <w:lvl w:ilvl="0">
      <w:start w:val="1"/>
      <w:numFmt w:val="decimal"/>
      <w:lvlText w:val="%1."/>
      <w:lvlJc w:val="left"/>
      <w:pPr>
        <w:ind w:left="720" w:hanging="360"/>
      </w:pPr>
      <w:rPr>
        <w:rFonts w:hint="default"/>
      </w:rPr>
    </w:lvl>
    <w:lvl w:ilvl="1">
      <w:start w:val="2"/>
      <w:numFmt w:val="decimal"/>
      <w:isLgl/>
      <w:lvlText w:val="%1.%2."/>
      <w:lvlJc w:val="left"/>
      <w:pPr>
        <w:ind w:left="1152"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3096" w:hanging="2160"/>
      </w:pPr>
      <w:rPr>
        <w:rFonts w:hint="default"/>
      </w:rPr>
    </w:lvl>
  </w:abstractNum>
  <w:abstractNum w:abstractNumId="53" w15:restartNumberingAfterBreak="0">
    <w:nsid w:val="79661AA4"/>
    <w:multiLevelType w:val="hybridMultilevel"/>
    <w:tmpl w:val="75969DF4"/>
    <w:lvl w:ilvl="0" w:tplc="5BCACDA8">
      <w:start w:val="1"/>
      <w:numFmt w:val="bullet"/>
      <w:lvlText w:val=""/>
      <w:lvlJc w:val="left"/>
      <w:pPr>
        <w:ind w:left="720" w:hanging="360"/>
      </w:pPr>
      <w:rPr>
        <w:rFonts w:ascii="Wingdings" w:hAnsi="Wingdings" w:cs="Wingdings" w:hint="default"/>
      </w:rPr>
    </w:lvl>
    <w:lvl w:ilvl="1" w:tplc="2CA2AE34" w:tentative="1">
      <w:start w:val="1"/>
      <w:numFmt w:val="bullet"/>
      <w:lvlText w:val="o"/>
      <w:lvlJc w:val="left"/>
      <w:pPr>
        <w:ind w:left="1440" w:hanging="360"/>
      </w:pPr>
      <w:rPr>
        <w:rFonts w:ascii="Courier New" w:hAnsi="Courier New" w:cs="Courier New" w:hint="default"/>
      </w:rPr>
    </w:lvl>
    <w:lvl w:ilvl="2" w:tplc="A12CC512" w:tentative="1">
      <w:start w:val="1"/>
      <w:numFmt w:val="bullet"/>
      <w:lvlText w:val=""/>
      <w:lvlJc w:val="left"/>
      <w:pPr>
        <w:ind w:left="2160" w:hanging="360"/>
      </w:pPr>
      <w:rPr>
        <w:rFonts w:ascii="Wingdings" w:hAnsi="Wingdings" w:hint="default"/>
      </w:rPr>
    </w:lvl>
    <w:lvl w:ilvl="3" w:tplc="D8DE54EE" w:tentative="1">
      <w:start w:val="1"/>
      <w:numFmt w:val="bullet"/>
      <w:lvlText w:val=""/>
      <w:lvlJc w:val="left"/>
      <w:pPr>
        <w:ind w:left="2880" w:hanging="360"/>
      </w:pPr>
      <w:rPr>
        <w:rFonts w:ascii="Symbol" w:hAnsi="Symbol" w:hint="default"/>
      </w:rPr>
    </w:lvl>
    <w:lvl w:ilvl="4" w:tplc="81200FA0" w:tentative="1">
      <w:start w:val="1"/>
      <w:numFmt w:val="bullet"/>
      <w:lvlText w:val="o"/>
      <w:lvlJc w:val="left"/>
      <w:pPr>
        <w:ind w:left="3600" w:hanging="360"/>
      </w:pPr>
      <w:rPr>
        <w:rFonts w:ascii="Courier New" w:hAnsi="Courier New" w:cs="Courier New" w:hint="default"/>
      </w:rPr>
    </w:lvl>
    <w:lvl w:ilvl="5" w:tplc="F1C6CC54" w:tentative="1">
      <w:start w:val="1"/>
      <w:numFmt w:val="bullet"/>
      <w:lvlText w:val=""/>
      <w:lvlJc w:val="left"/>
      <w:pPr>
        <w:ind w:left="4320" w:hanging="360"/>
      </w:pPr>
      <w:rPr>
        <w:rFonts w:ascii="Wingdings" w:hAnsi="Wingdings" w:hint="default"/>
      </w:rPr>
    </w:lvl>
    <w:lvl w:ilvl="6" w:tplc="2A60FB6E" w:tentative="1">
      <w:start w:val="1"/>
      <w:numFmt w:val="bullet"/>
      <w:lvlText w:val=""/>
      <w:lvlJc w:val="left"/>
      <w:pPr>
        <w:ind w:left="5040" w:hanging="360"/>
      </w:pPr>
      <w:rPr>
        <w:rFonts w:ascii="Symbol" w:hAnsi="Symbol" w:hint="default"/>
      </w:rPr>
    </w:lvl>
    <w:lvl w:ilvl="7" w:tplc="3B9AD900" w:tentative="1">
      <w:start w:val="1"/>
      <w:numFmt w:val="bullet"/>
      <w:lvlText w:val="o"/>
      <w:lvlJc w:val="left"/>
      <w:pPr>
        <w:ind w:left="5760" w:hanging="360"/>
      </w:pPr>
      <w:rPr>
        <w:rFonts w:ascii="Courier New" w:hAnsi="Courier New" w:cs="Courier New" w:hint="default"/>
      </w:rPr>
    </w:lvl>
    <w:lvl w:ilvl="8" w:tplc="5E4E3FDC" w:tentative="1">
      <w:start w:val="1"/>
      <w:numFmt w:val="bullet"/>
      <w:lvlText w:val=""/>
      <w:lvlJc w:val="left"/>
      <w:pPr>
        <w:ind w:left="6480" w:hanging="360"/>
      </w:pPr>
      <w:rPr>
        <w:rFonts w:ascii="Wingdings" w:hAnsi="Wingdings" w:hint="default"/>
      </w:rPr>
    </w:lvl>
  </w:abstractNum>
  <w:abstractNum w:abstractNumId="54" w15:restartNumberingAfterBreak="0">
    <w:nsid w:val="7C0D4156"/>
    <w:multiLevelType w:val="multilevel"/>
    <w:tmpl w:val="DE84EF68"/>
    <w:lvl w:ilvl="0">
      <w:start w:val="1"/>
      <w:numFmt w:val="decimal"/>
      <w:lvlText w:val="%1."/>
      <w:lvlJc w:val="left"/>
      <w:pPr>
        <w:ind w:left="720" w:hanging="360"/>
      </w:pPr>
      <w:rPr>
        <w:rFonts w:hint="default"/>
      </w:rPr>
    </w:lvl>
    <w:lvl w:ilvl="1">
      <w:start w:val="4"/>
      <w:numFmt w:val="decimal"/>
      <w:isLgl/>
      <w:lvlText w:val="%1.%2."/>
      <w:lvlJc w:val="left"/>
      <w:pPr>
        <w:ind w:left="2592" w:hanging="720"/>
      </w:pPr>
      <w:rPr>
        <w:rFonts w:hint="default"/>
      </w:rPr>
    </w:lvl>
    <w:lvl w:ilvl="2">
      <w:start w:val="1"/>
      <w:numFmt w:val="decimal"/>
      <w:isLgl/>
      <w:lvlText w:val="%1.%2.%3."/>
      <w:lvlJc w:val="left"/>
      <w:pPr>
        <w:ind w:left="4104" w:hanging="720"/>
      </w:pPr>
      <w:rPr>
        <w:rFonts w:hint="default"/>
      </w:rPr>
    </w:lvl>
    <w:lvl w:ilvl="3">
      <w:start w:val="1"/>
      <w:numFmt w:val="decimal"/>
      <w:isLgl/>
      <w:lvlText w:val="%1.%2.%3.%4."/>
      <w:lvlJc w:val="left"/>
      <w:pPr>
        <w:ind w:left="5976" w:hanging="1080"/>
      </w:pPr>
      <w:rPr>
        <w:rFonts w:hint="default"/>
      </w:rPr>
    </w:lvl>
    <w:lvl w:ilvl="4">
      <w:start w:val="1"/>
      <w:numFmt w:val="decimal"/>
      <w:isLgl/>
      <w:lvlText w:val="%1.%2.%3.%4.%5."/>
      <w:lvlJc w:val="left"/>
      <w:pPr>
        <w:ind w:left="7488"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1232" w:hanging="1800"/>
      </w:pPr>
      <w:rPr>
        <w:rFonts w:hint="default"/>
      </w:rPr>
    </w:lvl>
    <w:lvl w:ilvl="7">
      <w:start w:val="1"/>
      <w:numFmt w:val="decimal"/>
      <w:isLgl/>
      <w:lvlText w:val="%1.%2.%3.%4.%5.%6.%7.%8."/>
      <w:lvlJc w:val="left"/>
      <w:pPr>
        <w:ind w:left="12744" w:hanging="1800"/>
      </w:pPr>
      <w:rPr>
        <w:rFonts w:hint="default"/>
      </w:rPr>
    </w:lvl>
    <w:lvl w:ilvl="8">
      <w:start w:val="1"/>
      <w:numFmt w:val="decimal"/>
      <w:isLgl/>
      <w:lvlText w:val="%1.%2.%3.%4.%5.%6.%7.%8.%9."/>
      <w:lvlJc w:val="left"/>
      <w:pPr>
        <w:ind w:left="14616" w:hanging="2160"/>
      </w:pPr>
      <w:rPr>
        <w:rFonts w:hint="default"/>
      </w:rPr>
    </w:lvl>
  </w:abstractNum>
  <w:abstractNum w:abstractNumId="55" w15:restartNumberingAfterBreak="0">
    <w:nsid w:val="7EC768F5"/>
    <w:multiLevelType w:val="hybridMultilevel"/>
    <w:tmpl w:val="966AF5D4"/>
    <w:lvl w:ilvl="0" w:tplc="75FEF512">
      <w:start w:val="1"/>
      <w:numFmt w:val="bullet"/>
      <w:lvlText w:val=""/>
      <w:lvlJc w:val="left"/>
      <w:pPr>
        <w:ind w:left="720" w:hanging="360"/>
      </w:pPr>
      <w:rPr>
        <w:rFonts w:ascii="Symbol" w:hAnsi="Symbol" w:hint="default"/>
      </w:rPr>
    </w:lvl>
    <w:lvl w:ilvl="1" w:tplc="7016915A" w:tentative="1">
      <w:start w:val="1"/>
      <w:numFmt w:val="bullet"/>
      <w:lvlText w:val="o"/>
      <w:lvlJc w:val="left"/>
      <w:pPr>
        <w:ind w:left="1440" w:hanging="360"/>
      </w:pPr>
      <w:rPr>
        <w:rFonts w:ascii="Courier New" w:hAnsi="Courier New" w:cs="Courier New" w:hint="default"/>
      </w:rPr>
    </w:lvl>
    <w:lvl w:ilvl="2" w:tplc="CE6CB344" w:tentative="1">
      <w:start w:val="1"/>
      <w:numFmt w:val="bullet"/>
      <w:lvlText w:val=""/>
      <w:lvlJc w:val="left"/>
      <w:pPr>
        <w:ind w:left="2160" w:hanging="360"/>
      </w:pPr>
      <w:rPr>
        <w:rFonts w:ascii="Wingdings" w:hAnsi="Wingdings" w:hint="default"/>
      </w:rPr>
    </w:lvl>
    <w:lvl w:ilvl="3" w:tplc="B664C1A4" w:tentative="1">
      <w:start w:val="1"/>
      <w:numFmt w:val="bullet"/>
      <w:lvlText w:val=""/>
      <w:lvlJc w:val="left"/>
      <w:pPr>
        <w:ind w:left="2880" w:hanging="360"/>
      </w:pPr>
      <w:rPr>
        <w:rFonts w:ascii="Symbol" w:hAnsi="Symbol" w:hint="default"/>
      </w:rPr>
    </w:lvl>
    <w:lvl w:ilvl="4" w:tplc="6A84DFDE" w:tentative="1">
      <w:start w:val="1"/>
      <w:numFmt w:val="bullet"/>
      <w:lvlText w:val="o"/>
      <w:lvlJc w:val="left"/>
      <w:pPr>
        <w:ind w:left="3600" w:hanging="360"/>
      </w:pPr>
      <w:rPr>
        <w:rFonts w:ascii="Courier New" w:hAnsi="Courier New" w:cs="Courier New" w:hint="default"/>
      </w:rPr>
    </w:lvl>
    <w:lvl w:ilvl="5" w:tplc="C3AC2E5E" w:tentative="1">
      <w:start w:val="1"/>
      <w:numFmt w:val="bullet"/>
      <w:lvlText w:val=""/>
      <w:lvlJc w:val="left"/>
      <w:pPr>
        <w:ind w:left="4320" w:hanging="360"/>
      </w:pPr>
      <w:rPr>
        <w:rFonts w:ascii="Wingdings" w:hAnsi="Wingdings" w:hint="default"/>
      </w:rPr>
    </w:lvl>
    <w:lvl w:ilvl="6" w:tplc="1850156E" w:tentative="1">
      <w:start w:val="1"/>
      <w:numFmt w:val="bullet"/>
      <w:lvlText w:val=""/>
      <w:lvlJc w:val="left"/>
      <w:pPr>
        <w:ind w:left="5040" w:hanging="360"/>
      </w:pPr>
      <w:rPr>
        <w:rFonts w:ascii="Symbol" w:hAnsi="Symbol" w:hint="default"/>
      </w:rPr>
    </w:lvl>
    <w:lvl w:ilvl="7" w:tplc="7F44E872" w:tentative="1">
      <w:start w:val="1"/>
      <w:numFmt w:val="bullet"/>
      <w:lvlText w:val="o"/>
      <w:lvlJc w:val="left"/>
      <w:pPr>
        <w:ind w:left="5760" w:hanging="360"/>
      </w:pPr>
      <w:rPr>
        <w:rFonts w:ascii="Courier New" w:hAnsi="Courier New" w:cs="Courier New" w:hint="default"/>
      </w:rPr>
    </w:lvl>
    <w:lvl w:ilvl="8" w:tplc="1430F918" w:tentative="1">
      <w:start w:val="1"/>
      <w:numFmt w:val="bullet"/>
      <w:lvlText w:val=""/>
      <w:lvlJc w:val="left"/>
      <w:pPr>
        <w:ind w:left="6480" w:hanging="360"/>
      </w:pPr>
      <w:rPr>
        <w:rFonts w:ascii="Wingdings" w:hAnsi="Wingdings" w:hint="default"/>
      </w:rPr>
    </w:lvl>
  </w:abstractNum>
  <w:abstractNum w:abstractNumId="56" w15:restartNumberingAfterBreak="0">
    <w:nsid w:val="7F692BEE"/>
    <w:multiLevelType w:val="hybridMultilevel"/>
    <w:tmpl w:val="8416B5E4"/>
    <w:lvl w:ilvl="0" w:tplc="1A36FB2A">
      <w:start w:val="1"/>
      <w:numFmt w:val="decimal"/>
      <w:lvlText w:val="%1."/>
      <w:lvlJc w:val="left"/>
      <w:pPr>
        <w:ind w:left="720" w:hanging="360"/>
      </w:pPr>
      <w:rPr>
        <w:rFonts w:hint="default"/>
      </w:rPr>
    </w:lvl>
    <w:lvl w:ilvl="1" w:tplc="04FCAFAE" w:tentative="1">
      <w:start w:val="1"/>
      <w:numFmt w:val="lowerLetter"/>
      <w:lvlText w:val="%2."/>
      <w:lvlJc w:val="left"/>
      <w:pPr>
        <w:ind w:left="1440" w:hanging="360"/>
      </w:pPr>
    </w:lvl>
    <w:lvl w:ilvl="2" w:tplc="2AA69108" w:tentative="1">
      <w:start w:val="1"/>
      <w:numFmt w:val="lowerRoman"/>
      <w:lvlText w:val="%3."/>
      <w:lvlJc w:val="right"/>
      <w:pPr>
        <w:ind w:left="2160" w:hanging="180"/>
      </w:pPr>
    </w:lvl>
    <w:lvl w:ilvl="3" w:tplc="88FCCC12" w:tentative="1">
      <w:start w:val="1"/>
      <w:numFmt w:val="decimal"/>
      <w:lvlText w:val="%4."/>
      <w:lvlJc w:val="left"/>
      <w:pPr>
        <w:ind w:left="2880" w:hanging="360"/>
      </w:pPr>
    </w:lvl>
    <w:lvl w:ilvl="4" w:tplc="6434A7D4" w:tentative="1">
      <w:start w:val="1"/>
      <w:numFmt w:val="lowerLetter"/>
      <w:lvlText w:val="%5."/>
      <w:lvlJc w:val="left"/>
      <w:pPr>
        <w:ind w:left="3600" w:hanging="360"/>
      </w:pPr>
    </w:lvl>
    <w:lvl w:ilvl="5" w:tplc="22C09F2C" w:tentative="1">
      <w:start w:val="1"/>
      <w:numFmt w:val="lowerRoman"/>
      <w:lvlText w:val="%6."/>
      <w:lvlJc w:val="right"/>
      <w:pPr>
        <w:ind w:left="4320" w:hanging="180"/>
      </w:pPr>
    </w:lvl>
    <w:lvl w:ilvl="6" w:tplc="EA14BF22" w:tentative="1">
      <w:start w:val="1"/>
      <w:numFmt w:val="decimal"/>
      <w:lvlText w:val="%7."/>
      <w:lvlJc w:val="left"/>
      <w:pPr>
        <w:ind w:left="5040" w:hanging="360"/>
      </w:pPr>
    </w:lvl>
    <w:lvl w:ilvl="7" w:tplc="2438FFB8" w:tentative="1">
      <w:start w:val="1"/>
      <w:numFmt w:val="lowerLetter"/>
      <w:lvlText w:val="%8."/>
      <w:lvlJc w:val="left"/>
      <w:pPr>
        <w:ind w:left="5760" w:hanging="360"/>
      </w:pPr>
    </w:lvl>
    <w:lvl w:ilvl="8" w:tplc="D85CFF48" w:tentative="1">
      <w:start w:val="1"/>
      <w:numFmt w:val="lowerRoman"/>
      <w:lvlText w:val="%9."/>
      <w:lvlJc w:val="right"/>
      <w:pPr>
        <w:ind w:left="6480" w:hanging="180"/>
      </w:pPr>
    </w:lvl>
  </w:abstractNum>
  <w:abstractNum w:abstractNumId="57" w15:restartNumberingAfterBreak="0">
    <w:nsid w:val="7F6D5599"/>
    <w:multiLevelType w:val="hybridMultilevel"/>
    <w:tmpl w:val="7D00C6E0"/>
    <w:lvl w:ilvl="0" w:tplc="651697C2">
      <w:start w:val="2"/>
      <w:numFmt w:val="bullet"/>
      <w:lvlText w:val="-"/>
      <w:lvlJc w:val="left"/>
      <w:pPr>
        <w:ind w:left="1287" w:hanging="360"/>
      </w:pPr>
      <w:rPr>
        <w:rFonts w:ascii="Times New Roman" w:eastAsia="Liberation Mono" w:hAnsi="Times New Roman" w:cs="Times New Roman" w:hint="default"/>
      </w:rPr>
    </w:lvl>
    <w:lvl w:ilvl="1" w:tplc="9B8A86D2" w:tentative="1">
      <w:start w:val="1"/>
      <w:numFmt w:val="bullet"/>
      <w:lvlText w:val="o"/>
      <w:lvlJc w:val="left"/>
      <w:pPr>
        <w:ind w:left="2007" w:hanging="360"/>
      </w:pPr>
      <w:rPr>
        <w:rFonts w:ascii="Courier New" w:hAnsi="Courier New" w:cs="Courier New" w:hint="default"/>
      </w:rPr>
    </w:lvl>
    <w:lvl w:ilvl="2" w:tplc="9BA22382" w:tentative="1">
      <w:start w:val="1"/>
      <w:numFmt w:val="bullet"/>
      <w:lvlText w:val=""/>
      <w:lvlJc w:val="left"/>
      <w:pPr>
        <w:ind w:left="2727" w:hanging="360"/>
      </w:pPr>
      <w:rPr>
        <w:rFonts w:ascii="Wingdings" w:hAnsi="Wingdings" w:hint="default"/>
      </w:rPr>
    </w:lvl>
    <w:lvl w:ilvl="3" w:tplc="78863A8A" w:tentative="1">
      <w:start w:val="1"/>
      <w:numFmt w:val="bullet"/>
      <w:lvlText w:val=""/>
      <w:lvlJc w:val="left"/>
      <w:pPr>
        <w:ind w:left="3447" w:hanging="360"/>
      </w:pPr>
      <w:rPr>
        <w:rFonts w:ascii="Symbol" w:hAnsi="Symbol" w:hint="default"/>
      </w:rPr>
    </w:lvl>
    <w:lvl w:ilvl="4" w:tplc="3B4E9502" w:tentative="1">
      <w:start w:val="1"/>
      <w:numFmt w:val="bullet"/>
      <w:lvlText w:val="o"/>
      <w:lvlJc w:val="left"/>
      <w:pPr>
        <w:ind w:left="4167" w:hanging="360"/>
      </w:pPr>
      <w:rPr>
        <w:rFonts w:ascii="Courier New" w:hAnsi="Courier New" w:cs="Courier New" w:hint="default"/>
      </w:rPr>
    </w:lvl>
    <w:lvl w:ilvl="5" w:tplc="D65071E8" w:tentative="1">
      <w:start w:val="1"/>
      <w:numFmt w:val="bullet"/>
      <w:lvlText w:val=""/>
      <w:lvlJc w:val="left"/>
      <w:pPr>
        <w:ind w:left="4887" w:hanging="360"/>
      </w:pPr>
      <w:rPr>
        <w:rFonts w:ascii="Wingdings" w:hAnsi="Wingdings" w:hint="default"/>
      </w:rPr>
    </w:lvl>
    <w:lvl w:ilvl="6" w:tplc="5A9EB724" w:tentative="1">
      <w:start w:val="1"/>
      <w:numFmt w:val="bullet"/>
      <w:lvlText w:val=""/>
      <w:lvlJc w:val="left"/>
      <w:pPr>
        <w:ind w:left="5607" w:hanging="360"/>
      </w:pPr>
      <w:rPr>
        <w:rFonts w:ascii="Symbol" w:hAnsi="Symbol" w:hint="default"/>
      </w:rPr>
    </w:lvl>
    <w:lvl w:ilvl="7" w:tplc="9112D5E2" w:tentative="1">
      <w:start w:val="1"/>
      <w:numFmt w:val="bullet"/>
      <w:lvlText w:val="o"/>
      <w:lvlJc w:val="left"/>
      <w:pPr>
        <w:ind w:left="6327" w:hanging="360"/>
      </w:pPr>
      <w:rPr>
        <w:rFonts w:ascii="Courier New" w:hAnsi="Courier New" w:cs="Courier New" w:hint="default"/>
      </w:rPr>
    </w:lvl>
    <w:lvl w:ilvl="8" w:tplc="E9248E72" w:tentative="1">
      <w:start w:val="1"/>
      <w:numFmt w:val="bullet"/>
      <w:lvlText w:val=""/>
      <w:lvlJc w:val="left"/>
      <w:pPr>
        <w:ind w:left="7047" w:hanging="360"/>
      </w:pPr>
      <w:rPr>
        <w:rFonts w:ascii="Wingdings" w:hAnsi="Wingdings" w:hint="default"/>
      </w:rPr>
    </w:lvl>
  </w:abstractNum>
  <w:num w:numId="1" w16cid:durableId="1111780976">
    <w:abstractNumId w:val="28"/>
  </w:num>
  <w:num w:numId="2" w16cid:durableId="1785996716">
    <w:abstractNumId w:val="21"/>
  </w:num>
  <w:num w:numId="3" w16cid:durableId="1884170273">
    <w:abstractNumId w:val="42"/>
  </w:num>
  <w:num w:numId="4" w16cid:durableId="1790469538">
    <w:abstractNumId w:val="55"/>
  </w:num>
  <w:num w:numId="5" w16cid:durableId="271475110">
    <w:abstractNumId w:val="20"/>
  </w:num>
  <w:num w:numId="6" w16cid:durableId="864057791">
    <w:abstractNumId w:val="44"/>
  </w:num>
  <w:num w:numId="7" w16cid:durableId="44525433">
    <w:abstractNumId w:val="24"/>
  </w:num>
  <w:num w:numId="8" w16cid:durableId="36199197">
    <w:abstractNumId w:val="25"/>
  </w:num>
  <w:num w:numId="9" w16cid:durableId="1955287185">
    <w:abstractNumId w:val="48"/>
  </w:num>
  <w:num w:numId="10" w16cid:durableId="659819896">
    <w:abstractNumId w:val="8"/>
  </w:num>
  <w:num w:numId="11" w16cid:durableId="1820001737">
    <w:abstractNumId w:val="36"/>
  </w:num>
  <w:num w:numId="12" w16cid:durableId="1343899816">
    <w:abstractNumId w:val="43"/>
  </w:num>
  <w:num w:numId="13" w16cid:durableId="280309776">
    <w:abstractNumId w:val="46"/>
  </w:num>
  <w:num w:numId="14" w16cid:durableId="489643071">
    <w:abstractNumId w:val="56"/>
  </w:num>
  <w:num w:numId="15" w16cid:durableId="1643920205">
    <w:abstractNumId w:val="40"/>
  </w:num>
  <w:num w:numId="16" w16cid:durableId="525559750">
    <w:abstractNumId w:val="50"/>
  </w:num>
  <w:num w:numId="17" w16cid:durableId="249581419">
    <w:abstractNumId w:val="51"/>
  </w:num>
  <w:num w:numId="18" w16cid:durableId="1547449176">
    <w:abstractNumId w:val="39"/>
  </w:num>
  <w:num w:numId="19" w16cid:durableId="1502500988">
    <w:abstractNumId w:val="14"/>
  </w:num>
  <w:num w:numId="20" w16cid:durableId="658267363">
    <w:abstractNumId w:val="19"/>
  </w:num>
  <w:num w:numId="21" w16cid:durableId="1842037045">
    <w:abstractNumId w:val="17"/>
  </w:num>
  <w:num w:numId="22" w16cid:durableId="871964538">
    <w:abstractNumId w:val="37"/>
  </w:num>
  <w:num w:numId="23" w16cid:durableId="1841312049">
    <w:abstractNumId w:val="23"/>
  </w:num>
  <w:num w:numId="24" w16cid:durableId="957177441">
    <w:abstractNumId w:val="41"/>
  </w:num>
  <w:num w:numId="25" w16cid:durableId="1941788736">
    <w:abstractNumId w:val="7"/>
  </w:num>
  <w:num w:numId="26" w16cid:durableId="652300871">
    <w:abstractNumId w:val="4"/>
  </w:num>
  <w:num w:numId="27" w16cid:durableId="649946133">
    <w:abstractNumId w:val="54"/>
  </w:num>
  <w:num w:numId="28" w16cid:durableId="592664259">
    <w:abstractNumId w:val="47"/>
  </w:num>
  <w:num w:numId="29" w16cid:durableId="2062711462">
    <w:abstractNumId w:val="31"/>
  </w:num>
  <w:num w:numId="30" w16cid:durableId="965623909">
    <w:abstractNumId w:val="26"/>
  </w:num>
  <w:num w:numId="31" w16cid:durableId="1029721918">
    <w:abstractNumId w:val="1"/>
  </w:num>
  <w:num w:numId="32" w16cid:durableId="1700085217">
    <w:abstractNumId w:val="0"/>
  </w:num>
  <w:num w:numId="33" w16cid:durableId="105196939">
    <w:abstractNumId w:val="29"/>
  </w:num>
  <w:num w:numId="34" w16cid:durableId="993876979">
    <w:abstractNumId w:val="5"/>
  </w:num>
  <w:num w:numId="35" w16cid:durableId="1904948585">
    <w:abstractNumId w:val="52"/>
  </w:num>
  <w:num w:numId="36" w16cid:durableId="568275603">
    <w:abstractNumId w:val="9"/>
  </w:num>
  <w:num w:numId="37" w16cid:durableId="1803648285">
    <w:abstractNumId w:val="22"/>
  </w:num>
  <w:num w:numId="38" w16cid:durableId="1460223686">
    <w:abstractNumId w:val="32"/>
  </w:num>
  <w:num w:numId="39" w16cid:durableId="1628313443">
    <w:abstractNumId w:val="34"/>
  </w:num>
  <w:num w:numId="40" w16cid:durableId="1778795550">
    <w:abstractNumId w:val="13"/>
  </w:num>
  <w:num w:numId="41" w16cid:durableId="802963781">
    <w:abstractNumId w:val="10"/>
  </w:num>
  <w:num w:numId="42" w16cid:durableId="125510026">
    <w:abstractNumId w:val="15"/>
  </w:num>
  <w:num w:numId="43" w16cid:durableId="821120718">
    <w:abstractNumId w:val="16"/>
  </w:num>
  <w:num w:numId="44" w16cid:durableId="83769281">
    <w:abstractNumId w:val="38"/>
  </w:num>
  <w:num w:numId="45" w16cid:durableId="2022776200">
    <w:abstractNumId w:val="6"/>
  </w:num>
  <w:num w:numId="46" w16cid:durableId="1809662030">
    <w:abstractNumId w:val="12"/>
  </w:num>
  <w:num w:numId="47" w16cid:durableId="1878078297">
    <w:abstractNumId w:val="53"/>
  </w:num>
  <w:num w:numId="48" w16cid:durableId="791099151">
    <w:abstractNumId w:val="11"/>
  </w:num>
  <w:num w:numId="49" w16cid:durableId="1588346717">
    <w:abstractNumId w:val="35"/>
  </w:num>
  <w:num w:numId="50" w16cid:durableId="566499314">
    <w:abstractNumId w:val="18"/>
  </w:num>
  <w:num w:numId="51" w16cid:durableId="1083378886">
    <w:abstractNumId w:val="30"/>
  </w:num>
  <w:num w:numId="52" w16cid:durableId="732436668">
    <w:abstractNumId w:val="49"/>
  </w:num>
  <w:num w:numId="53" w16cid:durableId="673336410">
    <w:abstractNumId w:val="33"/>
  </w:num>
  <w:num w:numId="54" w16cid:durableId="1097674246">
    <w:abstractNumId w:val="57"/>
  </w:num>
  <w:num w:numId="55" w16cid:durableId="1267234604">
    <w:abstractNumId w:val="3"/>
  </w:num>
  <w:num w:numId="56" w16cid:durableId="49160427">
    <w:abstractNumId w:val="27"/>
  </w:num>
  <w:num w:numId="57" w16cid:durableId="993492381">
    <w:abstractNumId w:val="45"/>
  </w:num>
  <w:num w:numId="58" w16cid:durableId="935093604">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34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24"/>
    <w:rsid w:val="00006A80"/>
    <w:rsid w:val="00011E2F"/>
    <w:rsid w:val="0001548D"/>
    <w:rsid w:val="00021C35"/>
    <w:rsid w:val="00030B49"/>
    <w:rsid w:val="00032342"/>
    <w:rsid w:val="00034AE6"/>
    <w:rsid w:val="00042793"/>
    <w:rsid w:val="0004696D"/>
    <w:rsid w:val="0006180F"/>
    <w:rsid w:val="00063ACC"/>
    <w:rsid w:val="00074023"/>
    <w:rsid w:val="00075BD5"/>
    <w:rsid w:val="00077CCB"/>
    <w:rsid w:val="000876EC"/>
    <w:rsid w:val="0009042A"/>
    <w:rsid w:val="00093E79"/>
    <w:rsid w:val="000959BD"/>
    <w:rsid w:val="000B1710"/>
    <w:rsid w:val="000B34C7"/>
    <w:rsid w:val="000C2934"/>
    <w:rsid w:val="000C4A53"/>
    <w:rsid w:val="000D345D"/>
    <w:rsid w:val="000D7B53"/>
    <w:rsid w:val="000E29B4"/>
    <w:rsid w:val="000E639B"/>
    <w:rsid w:val="000F1687"/>
    <w:rsid w:val="000F3618"/>
    <w:rsid w:val="00105A35"/>
    <w:rsid w:val="00111437"/>
    <w:rsid w:val="001123B7"/>
    <w:rsid w:val="00121175"/>
    <w:rsid w:val="00130D7B"/>
    <w:rsid w:val="00132FAD"/>
    <w:rsid w:val="00146CF0"/>
    <w:rsid w:val="00152FE7"/>
    <w:rsid w:val="00153518"/>
    <w:rsid w:val="0015453B"/>
    <w:rsid w:val="0017652B"/>
    <w:rsid w:val="001849EA"/>
    <w:rsid w:val="00187D58"/>
    <w:rsid w:val="00193BD3"/>
    <w:rsid w:val="00195322"/>
    <w:rsid w:val="001B3098"/>
    <w:rsid w:val="001C1B3B"/>
    <w:rsid w:val="001D7464"/>
    <w:rsid w:val="001F09F6"/>
    <w:rsid w:val="00204855"/>
    <w:rsid w:val="00210C1C"/>
    <w:rsid w:val="002116DB"/>
    <w:rsid w:val="00221970"/>
    <w:rsid w:val="00222F92"/>
    <w:rsid w:val="00224995"/>
    <w:rsid w:val="00225FA2"/>
    <w:rsid w:val="002333E2"/>
    <w:rsid w:val="00233CBC"/>
    <w:rsid w:val="00240929"/>
    <w:rsid w:val="0025111C"/>
    <w:rsid w:val="00252B4A"/>
    <w:rsid w:val="00252DA0"/>
    <w:rsid w:val="00252E23"/>
    <w:rsid w:val="00260EA6"/>
    <w:rsid w:val="002641C7"/>
    <w:rsid w:val="00265D90"/>
    <w:rsid w:val="002700C3"/>
    <w:rsid w:val="00270660"/>
    <w:rsid w:val="00277EF5"/>
    <w:rsid w:val="00290C83"/>
    <w:rsid w:val="00296187"/>
    <w:rsid w:val="002A3719"/>
    <w:rsid w:val="002A3BE9"/>
    <w:rsid w:val="002B0A5B"/>
    <w:rsid w:val="002B5220"/>
    <w:rsid w:val="002C0380"/>
    <w:rsid w:val="002C0DE9"/>
    <w:rsid w:val="002C23BA"/>
    <w:rsid w:val="002D1E42"/>
    <w:rsid w:val="002D5E1F"/>
    <w:rsid w:val="002E328D"/>
    <w:rsid w:val="002E6000"/>
    <w:rsid w:val="002F30D4"/>
    <w:rsid w:val="002F507C"/>
    <w:rsid w:val="00310969"/>
    <w:rsid w:val="003121C2"/>
    <w:rsid w:val="003138ED"/>
    <w:rsid w:val="00320DF6"/>
    <w:rsid w:val="00321CFA"/>
    <w:rsid w:val="00323FA9"/>
    <w:rsid w:val="00333FA3"/>
    <w:rsid w:val="00340002"/>
    <w:rsid w:val="00345739"/>
    <w:rsid w:val="0035420C"/>
    <w:rsid w:val="00355BF3"/>
    <w:rsid w:val="003630E4"/>
    <w:rsid w:val="00365DAB"/>
    <w:rsid w:val="003718ED"/>
    <w:rsid w:val="003738F9"/>
    <w:rsid w:val="00377133"/>
    <w:rsid w:val="00381AF4"/>
    <w:rsid w:val="00387DE1"/>
    <w:rsid w:val="00395088"/>
    <w:rsid w:val="003962B1"/>
    <w:rsid w:val="003A03FA"/>
    <w:rsid w:val="003D077B"/>
    <w:rsid w:val="003F0924"/>
    <w:rsid w:val="00400867"/>
    <w:rsid w:val="00412173"/>
    <w:rsid w:val="00416324"/>
    <w:rsid w:val="00436BD4"/>
    <w:rsid w:val="004535A4"/>
    <w:rsid w:val="004639E8"/>
    <w:rsid w:val="004718CE"/>
    <w:rsid w:val="00472000"/>
    <w:rsid w:val="00472C14"/>
    <w:rsid w:val="00474A3B"/>
    <w:rsid w:val="0048392C"/>
    <w:rsid w:val="00486B59"/>
    <w:rsid w:val="004A22FC"/>
    <w:rsid w:val="004B5835"/>
    <w:rsid w:val="004B6BBB"/>
    <w:rsid w:val="004B79CD"/>
    <w:rsid w:val="004C56EB"/>
    <w:rsid w:val="004D2DF8"/>
    <w:rsid w:val="004D570A"/>
    <w:rsid w:val="004F5529"/>
    <w:rsid w:val="004F6577"/>
    <w:rsid w:val="005072EA"/>
    <w:rsid w:val="00512656"/>
    <w:rsid w:val="00513598"/>
    <w:rsid w:val="005222C2"/>
    <w:rsid w:val="00536A1C"/>
    <w:rsid w:val="0054522C"/>
    <w:rsid w:val="005506D5"/>
    <w:rsid w:val="0056007B"/>
    <w:rsid w:val="00562F68"/>
    <w:rsid w:val="00590BE3"/>
    <w:rsid w:val="00591991"/>
    <w:rsid w:val="00595CAC"/>
    <w:rsid w:val="005A0AD2"/>
    <w:rsid w:val="005A118F"/>
    <w:rsid w:val="005A184F"/>
    <w:rsid w:val="005A628D"/>
    <w:rsid w:val="005B3496"/>
    <w:rsid w:val="005B3DA6"/>
    <w:rsid w:val="005B5F44"/>
    <w:rsid w:val="005C12FD"/>
    <w:rsid w:val="005D18E2"/>
    <w:rsid w:val="005D4CFD"/>
    <w:rsid w:val="005F422B"/>
    <w:rsid w:val="00602092"/>
    <w:rsid w:val="00606FEF"/>
    <w:rsid w:val="006124FB"/>
    <w:rsid w:val="006328A9"/>
    <w:rsid w:val="006515B5"/>
    <w:rsid w:val="00651DE6"/>
    <w:rsid w:val="00667079"/>
    <w:rsid w:val="00667B47"/>
    <w:rsid w:val="006722B0"/>
    <w:rsid w:val="00676027"/>
    <w:rsid w:val="00683156"/>
    <w:rsid w:val="00686776"/>
    <w:rsid w:val="00696940"/>
    <w:rsid w:val="006B3281"/>
    <w:rsid w:val="006B6C7F"/>
    <w:rsid w:val="006C0480"/>
    <w:rsid w:val="006D2423"/>
    <w:rsid w:val="006E2447"/>
    <w:rsid w:val="006E3165"/>
    <w:rsid w:val="006F6A9E"/>
    <w:rsid w:val="007014D5"/>
    <w:rsid w:val="00703360"/>
    <w:rsid w:val="007220F0"/>
    <w:rsid w:val="00727CF2"/>
    <w:rsid w:val="007504DA"/>
    <w:rsid w:val="007524F6"/>
    <w:rsid w:val="00753FED"/>
    <w:rsid w:val="00756938"/>
    <w:rsid w:val="00760489"/>
    <w:rsid w:val="007606BA"/>
    <w:rsid w:val="00760F54"/>
    <w:rsid w:val="00766EA9"/>
    <w:rsid w:val="007821A6"/>
    <w:rsid w:val="007875F5"/>
    <w:rsid w:val="007912AB"/>
    <w:rsid w:val="0079514A"/>
    <w:rsid w:val="007A0DD8"/>
    <w:rsid w:val="007A5B05"/>
    <w:rsid w:val="007A7AF0"/>
    <w:rsid w:val="007C1B85"/>
    <w:rsid w:val="007C5FF7"/>
    <w:rsid w:val="007D3ED2"/>
    <w:rsid w:val="007F7DCF"/>
    <w:rsid w:val="008010C7"/>
    <w:rsid w:val="0080352C"/>
    <w:rsid w:val="00805E36"/>
    <w:rsid w:val="00810367"/>
    <w:rsid w:val="0081223E"/>
    <w:rsid w:val="00815B5F"/>
    <w:rsid w:val="008165BE"/>
    <w:rsid w:val="0083016B"/>
    <w:rsid w:val="00831A8B"/>
    <w:rsid w:val="00842BE1"/>
    <w:rsid w:val="008440DE"/>
    <w:rsid w:val="00845172"/>
    <w:rsid w:val="0084787E"/>
    <w:rsid w:val="00847FE8"/>
    <w:rsid w:val="00861BD9"/>
    <w:rsid w:val="008679BF"/>
    <w:rsid w:val="00891CB3"/>
    <w:rsid w:val="00893ECA"/>
    <w:rsid w:val="00894730"/>
    <w:rsid w:val="00896CB2"/>
    <w:rsid w:val="008C3F9A"/>
    <w:rsid w:val="008D37DA"/>
    <w:rsid w:val="008E5E26"/>
    <w:rsid w:val="008E7336"/>
    <w:rsid w:val="008F2E45"/>
    <w:rsid w:val="008F6BC0"/>
    <w:rsid w:val="008F7B9C"/>
    <w:rsid w:val="00906C36"/>
    <w:rsid w:val="009154FF"/>
    <w:rsid w:val="00923B33"/>
    <w:rsid w:val="009367E4"/>
    <w:rsid w:val="00941B49"/>
    <w:rsid w:val="009566C7"/>
    <w:rsid w:val="00960441"/>
    <w:rsid w:val="009626BE"/>
    <w:rsid w:val="0096650A"/>
    <w:rsid w:val="00973CA2"/>
    <w:rsid w:val="00983375"/>
    <w:rsid w:val="00985CF7"/>
    <w:rsid w:val="0099625C"/>
    <w:rsid w:val="00996E6E"/>
    <w:rsid w:val="009A1551"/>
    <w:rsid w:val="009A3081"/>
    <w:rsid w:val="009B2DD4"/>
    <w:rsid w:val="009C1FD3"/>
    <w:rsid w:val="009C7D0C"/>
    <w:rsid w:val="009E15D0"/>
    <w:rsid w:val="009E4881"/>
    <w:rsid w:val="009F0A6A"/>
    <w:rsid w:val="009F2AC4"/>
    <w:rsid w:val="009F7367"/>
    <w:rsid w:val="00A0109C"/>
    <w:rsid w:val="00A03108"/>
    <w:rsid w:val="00A061F2"/>
    <w:rsid w:val="00A074A4"/>
    <w:rsid w:val="00A15CC2"/>
    <w:rsid w:val="00A218F4"/>
    <w:rsid w:val="00A21F4E"/>
    <w:rsid w:val="00A27F35"/>
    <w:rsid w:val="00A43307"/>
    <w:rsid w:val="00A5205D"/>
    <w:rsid w:val="00A55FFC"/>
    <w:rsid w:val="00A67415"/>
    <w:rsid w:val="00A753B7"/>
    <w:rsid w:val="00A80B32"/>
    <w:rsid w:val="00A81DE1"/>
    <w:rsid w:val="00A86110"/>
    <w:rsid w:val="00A91025"/>
    <w:rsid w:val="00A9145C"/>
    <w:rsid w:val="00A93A0A"/>
    <w:rsid w:val="00A95C57"/>
    <w:rsid w:val="00AB3B3B"/>
    <w:rsid w:val="00AB4D97"/>
    <w:rsid w:val="00AC08A3"/>
    <w:rsid w:val="00AC17B9"/>
    <w:rsid w:val="00AD0DF4"/>
    <w:rsid w:val="00AD2D2E"/>
    <w:rsid w:val="00AD7756"/>
    <w:rsid w:val="00AE7B85"/>
    <w:rsid w:val="00B04F69"/>
    <w:rsid w:val="00B04FD9"/>
    <w:rsid w:val="00B05188"/>
    <w:rsid w:val="00B11F52"/>
    <w:rsid w:val="00B1507D"/>
    <w:rsid w:val="00B1532A"/>
    <w:rsid w:val="00B342C1"/>
    <w:rsid w:val="00B34422"/>
    <w:rsid w:val="00B44205"/>
    <w:rsid w:val="00B644AD"/>
    <w:rsid w:val="00B650F0"/>
    <w:rsid w:val="00B6547E"/>
    <w:rsid w:val="00B66450"/>
    <w:rsid w:val="00B670B7"/>
    <w:rsid w:val="00B7508A"/>
    <w:rsid w:val="00B947D9"/>
    <w:rsid w:val="00B9502D"/>
    <w:rsid w:val="00B973E6"/>
    <w:rsid w:val="00BA0B6A"/>
    <w:rsid w:val="00BA0D57"/>
    <w:rsid w:val="00BB3654"/>
    <w:rsid w:val="00BC2EA0"/>
    <w:rsid w:val="00BF2834"/>
    <w:rsid w:val="00C0245F"/>
    <w:rsid w:val="00C065E3"/>
    <w:rsid w:val="00C268A3"/>
    <w:rsid w:val="00C32C64"/>
    <w:rsid w:val="00C33687"/>
    <w:rsid w:val="00C40BD3"/>
    <w:rsid w:val="00C46BE4"/>
    <w:rsid w:val="00C46F9A"/>
    <w:rsid w:val="00C5320D"/>
    <w:rsid w:val="00C661DF"/>
    <w:rsid w:val="00C72FF6"/>
    <w:rsid w:val="00C74542"/>
    <w:rsid w:val="00C8523D"/>
    <w:rsid w:val="00C85FEB"/>
    <w:rsid w:val="00C92776"/>
    <w:rsid w:val="00CA04AB"/>
    <w:rsid w:val="00CA5871"/>
    <w:rsid w:val="00CA5B71"/>
    <w:rsid w:val="00CB14C8"/>
    <w:rsid w:val="00CE050C"/>
    <w:rsid w:val="00CE5838"/>
    <w:rsid w:val="00CF46ED"/>
    <w:rsid w:val="00D11E93"/>
    <w:rsid w:val="00D1624F"/>
    <w:rsid w:val="00D22063"/>
    <w:rsid w:val="00D24057"/>
    <w:rsid w:val="00D31BCC"/>
    <w:rsid w:val="00D41601"/>
    <w:rsid w:val="00D4417E"/>
    <w:rsid w:val="00D44AFB"/>
    <w:rsid w:val="00D5309E"/>
    <w:rsid w:val="00D55313"/>
    <w:rsid w:val="00D616B3"/>
    <w:rsid w:val="00D64044"/>
    <w:rsid w:val="00D736FC"/>
    <w:rsid w:val="00D804C0"/>
    <w:rsid w:val="00D83FE6"/>
    <w:rsid w:val="00DA54A9"/>
    <w:rsid w:val="00DC2807"/>
    <w:rsid w:val="00DD79DF"/>
    <w:rsid w:val="00DE6D1D"/>
    <w:rsid w:val="00DE7A33"/>
    <w:rsid w:val="00DF2F3A"/>
    <w:rsid w:val="00E0286E"/>
    <w:rsid w:val="00E03CC2"/>
    <w:rsid w:val="00E04DCD"/>
    <w:rsid w:val="00E05CA5"/>
    <w:rsid w:val="00E06B3D"/>
    <w:rsid w:val="00E10F1D"/>
    <w:rsid w:val="00E12126"/>
    <w:rsid w:val="00E167F8"/>
    <w:rsid w:val="00E2575F"/>
    <w:rsid w:val="00E35FA2"/>
    <w:rsid w:val="00E37439"/>
    <w:rsid w:val="00E53000"/>
    <w:rsid w:val="00E55F21"/>
    <w:rsid w:val="00E85CDF"/>
    <w:rsid w:val="00EA6129"/>
    <w:rsid w:val="00EC1DD1"/>
    <w:rsid w:val="00ED3689"/>
    <w:rsid w:val="00EE2777"/>
    <w:rsid w:val="00EE3E7F"/>
    <w:rsid w:val="00EE52E9"/>
    <w:rsid w:val="00EF2964"/>
    <w:rsid w:val="00EF4365"/>
    <w:rsid w:val="00F00C87"/>
    <w:rsid w:val="00F1689A"/>
    <w:rsid w:val="00F3594A"/>
    <w:rsid w:val="00F46424"/>
    <w:rsid w:val="00F4649E"/>
    <w:rsid w:val="00F60AF7"/>
    <w:rsid w:val="00F65616"/>
    <w:rsid w:val="00F67E71"/>
    <w:rsid w:val="00F70F8C"/>
    <w:rsid w:val="00F7205A"/>
    <w:rsid w:val="00F728E9"/>
    <w:rsid w:val="00F90601"/>
    <w:rsid w:val="00FB5C47"/>
    <w:rsid w:val="00FC208C"/>
    <w:rsid w:val="00FC30A0"/>
    <w:rsid w:val="00FD2DA8"/>
    <w:rsid w:val="00FD415C"/>
    <w:rsid w:val="00FD678B"/>
    <w:rsid w:val="00FF29C3"/>
    <w:rsid w:val="00FF58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4:docId w14:val="3D44DD81"/>
  <w15:docId w15:val="{1537BDBE-722C-4786-BACA-36AF5364E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1"/>
        <w:szCs w:val="21"/>
        <w:lang w:val="en-US" w:eastAsia="zh-CN" w:bidi="hi-IN"/>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F3618"/>
  </w:style>
  <w:style w:type="paragraph" w:styleId="Virsraksts1">
    <w:name w:val="heading 1"/>
    <w:basedOn w:val="Parasts"/>
    <w:next w:val="Parasts"/>
    <w:link w:val="Virsraksts1Rakstz"/>
    <w:uiPriority w:val="9"/>
    <w:qFormat/>
    <w:rsid w:val="00C268A3"/>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Virsraksts2">
    <w:name w:val="heading 2"/>
    <w:basedOn w:val="Parasts"/>
    <w:next w:val="Parasts"/>
    <w:link w:val="Virsraksts2Rakstz"/>
    <w:uiPriority w:val="9"/>
    <w:unhideWhenUsed/>
    <w:qFormat/>
    <w:rsid w:val="00340002"/>
    <w:pPr>
      <w:keepNext/>
      <w:keepLines/>
      <w:spacing w:before="120" w:after="0" w:line="240" w:lineRule="auto"/>
      <w:jc w:val="center"/>
      <w:outlineLvl w:val="1"/>
    </w:pPr>
    <w:rPr>
      <w:rFonts w:asciiTheme="majorHAnsi" w:eastAsiaTheme="majorEastAsia" w:hAnsiTheme="majorHAnsi" w:cstheme="majorBidi"/>
      <w:b/>
      <w:sz w:val="28"/>
      <w:szCs w:val="28"/>
      <w:lang w:val="lv-LV"/>
    </w:rPr>
  </w:style>
  <w:style w:type="paragraph" w:styleId="Virsraksts3">
    <w:name w:val="heading 3"/>
    <w:basedOn w:val="Parasts"/>
    <w:next w:val="Parasts"/>
    <w:link w:val="Virsraksts3Rakstz"/>
    <w:uiPriority w:val="9"/>
    <w:unhideWhenUsed/>
    <w:qFormat/>
    <w:rsid w:val="00340002"/>
    <w:pPr>
      <w:keepNext/>
      <w:keepLines/>
      <w:spacing w:after="0"/>
      <w:jc w:val="center"/>
      <w:outlineLvl w:val="2"/>
    </w:pPr>
    <w:rPr>
      <w:rFonts w:asciiTheme="majorHAnsi" w:eastAsiaTheme="majorEastAsia" w:hAnsiTheme="majorHAnsi" w:cstheme="majorBidi"/>
      <w:b/>
      <w:bCs/>
      <w:sz w:val="24"/>
      <w:szCs w:val="24"/>
      <w:lang w:val="lv-LV"/>
    </w:rPr>
  </w:style>
  <w:style w:type="paragraph" w:styleId="Virsraksts4">
    <w:name w:val="heading 4"/>
    <w:basedOn w:val="Parasts"/>
    <w:next w:val="Parasts"/>
    <w:link w:val="Virsraksts4Rakstz"/>
    <w:uiPriority w:val="9"/>
    <w:semiHidden/>
    <w:unhideWhenUsed/>
    <w:qFormat/>
    <w:rsid w:val="00C268A3"/>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Virsraksts5">
    <w:name w:val="heading 5"/>
    <w:basedOn w:val="Parasts"/>
    <w:next w:val="Parasts"/>
    <w:link w:val="Virsraksts5Rakstz"/>
    <w:uiPriority w:val="9"/>
    <w:semiHidden/>
    <w:unhideWhenUsed/>
    <w:qFormat/>
    <w:rsid w:val="00C268A3"/>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Virsraksts6">
    <w:name w:val="heading 6"/>
    <w:basedOn w:val="Parasts"/>
    <w:next w:val="Parasts"/>
    <w:link w:val="Virsraksts6Rakstz"/>
    <w:uiPriority w:val="9"/>
    <w:semiHidden/>
    <w:unhideWhenUsed/>
    <w:qFormat/>
    <w:rsid w:val="00C268A3"/>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Virsraksts7">
    <w:name w:val="heading 7"/>
    <w:basedOn w:val="Parasts"/>
    <w:next w:val="Parasts"/>
    <w:link w:val="Virsraksts7Rakstz"/>
    <w:uiPriority w:val="9"/>
    <w:semiHidden/>
    <w:unhideWhenUsed/>
    <w:qFormat/>
    <w:rsid w:val="00C268A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Virsraksts8">
    <w:name w:val="heading 8"/>
    <w:basedOn w:val="Parasts"/>
    <w:next w:val="Parasts"/>
    <w:link w:val="Virsraksts8Rakstz"/>
    <w:uiPriority w:val="9"/>
    <w:semiHidden/>
    <w:unhideWhenUsed/>
    <w:qFormat/>
    <w:rsid w:val="00C268A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Virsraksts9">
    <w:name w:val="heading 9"/>
    <w:basedOn w:val="Parasts"/>
    <w:next w:val="Parasts"/>
    <w:link w:val="Virsraksts9Rakstz"/>
    <w:uiPriority w:val="9"/>
    <w:semiHidden/>
    <w:unhideWhenUsed/>
    <w:qFormat/>
    <w:rsid w:val="00C268A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C268A3"/>
    <w:rPr>
      <w:rFonts w:asciiTheme="majorHAnsi" w:eastAsiaTheme="majorEastAsia" w:hAnsiTheme="majorHAnsi" w:cstheme="majorBidi"/>
      <w:color w:val="262626" w:themeColor="text1" w:themeTint="D9"/>
      <w:sz w:val="40"/>
      <w:szCs w:val="40"/>
    </w:rPr>
  </w:style>
  <w:style w:type="character" w:customStyle="1" w:styleId="Virsraksts2Rakstz">
    <w:name w:val="Virsraksts 2 Rakstz."/>
    <w:basedOn w:val="Noklusjumarindkopasfonts"/>
    <w:link w:val="Virsraksts2"/>
    <w:uiPriority w:val="9"/>
    <w:rsid w:val="00340002"/>
    <w:rPr>
      <w:rFonts w:asciiTheme="majorHAnsi" w:eastAsiaTheme="majorEastAsia" w:hAnsiTheme="majorHAnsi" w:cstheme="majorBidi"/>
      <w:b/>
      <w:sz w:val="28"/>
      <w:szCs w:val="28"/>
      <w:lang w:val="lv-LV"/>
    </w:rPr>
  </w:style>
  <w:style w:type="character" w:customStyle="1" w:styleId="Virsraksts3Rakstz">
    <w:name w:val="Virsraksts 3 Rakstz."/>
    <w:basedOn w:val="Noklusjumarindkopasfonts"/>
    <w:link w:val="Virsraksts3"/>
    <w:uiPriority w:val="9"/>
    <w:rsid w:val="00340002"/>
    <w:rPr>
      <w:rFonts w:asciiTheme="majorHAnsi" w:eastAsiaTheme="majorEastAsia" w:hAnsiTheme="majorHAnsi" w:cstheme="majorBidi"/>
      <w:b/>
      <w:bCs/>
      <w:sz w:val="24"/>
      <w:szCs w:val="24"/>
      <w:lang w:val="lv-LV"/>
    </w:rPr>
  </w:style>
  <w:style w:type="character" w:customStyle="1" w:styleId="Virsraksts4Rakstz">
    <w:name w:val="Virsraksts 4 Rakstz."/>
    <w:basedOn w:val="Noklusjumarindkopasfonts"/>
    <w:link w:val="Virsraksts4"/>
    <w:uiPriority w:val="9"/>
    <w:semiHidden/>
    <w:rsid w:val="00C268A3"/>
    <w:rPr>
      <w:rFonts w:asciiTheme="majorHAnsi" w:eastAsiaTheme="majorEastAsia" w:hAnsiTheme="majorHAnsi" w:cstheme="majorBidi"/>
      <w:i/>
      <w:iCs/>
      <w:color w:val="833C0B" w:themeColor="accent2" w:themeShade="80"/>
      <w:sz w:val="28"/>
      <w:szCs w:val="28"/>
    </w:rPr>
  </w:style>
  <w:style w:type="character" w:customStyle="1" w:styleId="Virsraksts5Rakstz">
    <w:name w:val="Virsraksts 5 Rakstz."/>
    <w:basedOn w:val="Noklusjumarindkopasfonts"/>
    <w:link w:val="Virsraksts5"/>
    <w:uiPriority w:val="9"/>
    <w:semiHidden/>
    <w:rsid w:val="00C268A3"/>
    <w:rPr>
      <w:rFonts w:asciiTheme="majorHAnsi" w:eastAsiaTheme="majorEastAsia" w:hAnsiTheme="majorHAnsi" w:cstheme="majorBidi"/>
      <w:color w:val="C45911" w:themeColor="accent2" w:themeShade="BF"/>
      <w:sz w:val="24"/>
      <w:szCs w:val="24"/>
    </w:rPr>
  </w:style>
  <w:style w:type="character" w:customStyle="1" w:styleId="Virsraksts6Rakstz">
    <w:name w:val="Virsraksts 6 Rakstz."/>
    <w:basedOn w:val="Noklusjumarindkopasfonts"/>
    <w:link w:val="Virsraksts6"/>
    <w:uiPriority w:val="9"/>
    <w:semiHidden/>
    <w:rsid w:val="00C268A3"/>
    <w:rPr>
      <w:rFonts w:asciiTheme="majorHAnsi" w:eastAsiaTheme="majorEastAsia" w:hAnsiTheme="majorHAnsi" w:cstheme="majorBidi"/>
      <w:i/>
      <w:iCs/>
      <w:color w:val="833C0B" w:themeColor="accent2" w:themeShade="80"/>
      <w:sz w:val="24"/>
      <w:szCs w:val="24"/>
    </w:rPr>
  </w:style>
  <w:style w:type="character" w:customStyle="1" w:styleId="Virsraksts7Rakstz">
    <w:name w:val="Virsraksts 7 Rakstz."/>
    <w:basedOn w:val="Noklusjumarindkopasfonts"/>
    <w:link w:val="Virsraksts7"/>
    <w:uiPriority w:val="9"/>
    <w:semiHidden/>
    <w:rsid w:val="00C268A3"/>
    <w:rPr>
      <w:rFonts w:asciiTheme="majorHAnsi" w:eastAsiaTheme="majorEastAsia" w:hAnsiTheme="majorHAnsi" w:cstheme="majorBidi"/>
      <w:b/>
      <w:bCs/>
      <w:color w:val="833C0B" w:themeColor="accent2" w:themeShade="80"/>
      <w:sz w:val="22"/>
      <w:szCs w:val="22"/>
    </w:rPr>
  </w:style>
  <w:style w:type="character" w:customStyle="1" w:styleId="Virsraksts8Rakstz">
    <w:name w:val="Virsraksts 8 Rakstz."/>
    <w:basedOn w:val="Noklusjumarindkopasfonts"/>
    <w:link w:val="Virsraksts8"/>
    <w:uiPriority w:val="9"/>
    <w:semiHidden/>
    <w:rsid w:val="00C268A3"/>
    <w:rPr>
      <w:rFonts w:asciiTheme="majorHAnsi" w:eastAsiaTheme="majorEastAsia" w:hAnsiTheme="majorHAnsi" w:cstheme="majorBidi"/>
      <w:color w:val="833C0B" w:themeColor="accent2" w:themeShade="80"/>
      <w:sz w:val="22"/>
      <w:szCs w:val="22"/>
    </w:rPr>
  </w:style>
  <w:style w:type="character" w:customStyle="1" w:styleId="Virsraksts9Rakstz">
    <w:name w:val="Virsraksts 9 Rakstz."/>
    <w:basedOn w:val="Noklusjumarindkopasfonts"/>
    <w:link w:val="Virsraksts9"/>
    <w:uiPriority w:val="9"/>
    <w:semiHidden/>
    <w:rsid w:val="00C268A3"/>
    <w:rPr>
      <w:rFonts w:asciiTheme="majorHAnsi" w:eastAsiaTheme="majorEastAsia" w:hAnsiTheme="majorHAnsi" w:cstheme="majorBidi"/>
      <w:i/>
      <w:iCs/>
      <w:color w:val="833C0B" w:themeColor="accent2" w:themeShade="80"/>
      <w:sz w:val="22"/>
      <w:szCs w:val="22"/>
    </w:rPr>
  </w:style>
  <w:style w:type="paragraph" w:customStyle="1" w:styleId="Heading">
    <w:name w:val="Heading"/>
    <w:basedOn w:val="Parasts"/>
    <w:next w:val="Pamatteksts"/>
    <w:pPr>
      <w:keepNext/>
      <w:spacing w:before="240" w:after="120"/>
    </w:pPr>
    <w:rPr>
      <w:rFonts w:ascii="Liberation Sans" w:eastAsia="Noto Sans SC Regular" w:hAnsi="Liberation Sans"/>
      <w:sz w:val="28"/>
      <w:szCs w:val="28"/>
    </w:rPr>
  </w:style>
  <w:style w:type="paragraph" w:styleId="Pamatteksts">
    <w:name w:val="Body Text"/>
    <w:basedOn w:val="Parasts"/>
    <w:link w:val="PamattekstsRakstz"/>
    <w:pPr>
      <w:spacing w:after="140"/>
    </w:pPr>
  </w:style>
  <w:style w:type="paragraph" w:styleId="Saraksts">
    <w:name w:val="List"/>
    <w:basedOn w:val="Pamatteksts"/>
  </w:style>
  <w:style w:type="paragraph" w:styleId="Parakstszemobjekta">
    <w:name w:val="caption"/>
    <w:basedOn w:val="Parasts"/>
    <w:next w:val="Parasts"/>
    <w:uiPriority w:val="35"/>
    <w:unhideWhenUsed/>
    <w:qFormat/>
    <w:rsid w:val="00C268A3"/>
    <w:pPr>
      <w:spacing w:line="240" w:lineRule="auto"/>
    </w:pPr>
    <w:rPr>
      <w:b/>
      <w:bCs/>
      <w:color w:val="404040" w:themeColor="text1" w:themeTint="BF"/>
      <w:sz w:val="16"/>
      <w:szCs w:val="16"/>
    </w:rPr>
  </w:style>
  <w:style w:type="paragraph" w:customStyle="1" w:styleId="Index">
    <w:name w:val="Index"/>
    <w:basedOn w:val="Parasts"/>
    <w:pPr>
      <w:suppressLineNumbers/>
    </w:pPr>
  </w:style>
  <w:style w:type="paragraph" w:customStyle="1" w:styleId="PreformattedText">
    <w:name w:val="Preformatted Text"/>
    <w:basedOn w:val="Parasts"/>
    <w:rPr>
      <w:rFonts w:ascii="Liberation Mono" w:eastAsia="Liberation Mono" w:hAnsi="Liberation Mono" w:cs="Liberation Mono"/>
      <w:sz w:val="20"/>
      <w:szCs w:val="20"/>
    </w:rPr>
  </w:style>
  <w:style w:type="paragraph" w:styleId="Galvene">
    <w:name w:val="header"/>
    <w:basedOn w:val="Parasts"/>
    <w:link w:val="GalveneRakstz"/>
    <w:uiPriority w:val="99"/>
    <w:unhideWhenUsed/>
    <w:rsid w:val="00AC08A3"/>
    <w:pPr>
      <w:tabs>
        <w:tab w:val="center" w:pos="4677"/>
        <w:tab w:val="right" w:pos="9355"/>
      </w:tabs>
    </w:pPr>
    <w:rPr>
      <w:rFonts w:cs="Mangal"/>
    </w:rPr>
  </w:style>
  <w:style w:type="character" w:customStyle="1" w:styleId="GalveneRakstz">
    <w:name w:val="Galvene Rakstz."/>
    <w:basedOn w:val="Noklusjumarindkopasfonts"/>
    <w:link w:val="Galvene"/>
    <w:uiPriority w:val="99"/>
    <w:rsid w:val="00AC08A3"/>
    <w:rPr>
      <w:rFonts w:cs="Mangal"/>
      <w:szCs w:val="21"/>
    </w:rPr>
  </w:style>
  <w:style w:type="paragraph" w:styleId="Kjene">
    <w:name w:val="footer"/>
    <w:basedOn w:val="Parasts"/>
    <w:link w:val="KjeneRakstz"/>
    <w:uiPriority w:val="99"/>
    <w:unhideWhenUsed/>
    <w:rsid w:val="00AC08A3"/>
    <w:pPr>
      <w:tabs>
        <w:tab w:val="center" w:pos="4677"/>
        <w:tab w:val="right" w:pos="9355"/>
      </w:tabs>
    </w:pPr>
    <w:rPr>
      <w:rFonts w:cs="Mangal"/>
    </w:rPr>
  </w:style>
  <w:style w:type="character" w:customStyle="1" w:styleId="KjeneRakstz">
    <w:name w:val="Kājene Rakstz."/>
    <w:basedOn w:val="Noklusjumarindkopasfonts"/>
    <w:link w:val="Kjene"/>
    <w:uiPriority w:val="99"/>
    <w:rsid w:val="00AC08A3"/>
    <w:rPr>
      <w:rFonts w:cs="Mangal"/>
      <w:szCs w:val="21"/>
    </w:rPr>
  </w:style>
  <w:style w:type="table" w:styleId="Reatabula">
    <w:name w:val="Table Grid"/>
    <w:basedOn w:val="Parastatabula"/>
    <w:uiPriority w:val="39"/>
    <w:rsid w:val="009C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CB14C8"/>
    <w:rPr>
      <w:color w:val="0563C1" w:themeColor="hyperlink"/>
      <w:u w:val="single"/>
    </w:rPr>
  </w:style>
  <w:style w:type="character" w:customStyle="1" w:styleId="UnresolvedMention1">
    <w:name w:val="Unresolved Mention1"/>
    <w:basedOn w:val="Noklusjumarindkopasfonts"/>
    <w:uiPriority w:val="99"/>
    <w:semiHidden/>
    <w:unhideWhenUsed/>
    <w:rsid w:val="00CB14C8"/>
    <w:rPr>
      <w:color w:val="605E5C"/>
      <w:shd w:val="clear" w:color="auto" w:fill="E1DFDD"/>
    </w:rPr>
  </w:style>
  <w:style w:type="paragraph" w:styleId="Sarakstarindkopa">
    <w:name w:val="List Paragraph"/>
    <w:aliases w:val="2,Strip"/>
    <w:basedOn w:val="Parasts"/>
    <w:link w:val="SarakstarindkopaRakstz"/>
    <w:uiPriority w:val="34"/>
    <w:qFormat/>
    <w:rsid w:val="00591991"/>
    <w:pPr>
      <w:ind w:left="720"/>
      <w:contextualSpacing/>
    </w:pPr>
    <w:rPr>
      <w:rFonts w:cs="Mangal"/>
      <w:szCs w:val="19"/>
    </w:rPr>
  </w:style>
  <w:style w:type="character" w:customStyle="1" w:styleId="SarakstarindkopaRakstz">
    <w:name w:val="Saraksta rindkopa Rakstz."/>
    <w:aliases w:val="2 Rakstz.,Strip Rakstz."/>
    <w:link w:val="Sarakstarindkopa"/>
    <w:uiPriority w:val="34"/>
    <w:locked/>
    <w:rsid w:val="00591991"/>
    <w:rPr>
      <w:rFonts w:cs="Mangal"/>
      <w:szCs w:val="19"/>
    </w:rPr>
  </w:style>
  <w:style w:type="paragraph" w:styleId="Saturardtjavirsraksts">
    <w:name w:val="TOC Heading"/>
    <w:basedOn w:val="Virsraksts1"/>
    <w:next w:val="Parasts"/>
    <w:uiPriority w:val="39"/>
    <w:unhideWhenUsed/>
    <w:qFormat/>
    <w:rsid w:val="00C268A3"/>
    <w:pPr>
      <w:outlineLvl w:val="9"/>
    </w:pPr>
  </w:style>
  <w:style w:type="paragraph" w:styleId="Saturs1">
    <w:name w:val="toc 1"/>
    <w:basedOn w:val="Parasts"/>
    <w:next w:val="Parasts"/>
    <w:autoRedefine/>
    <w:uiPriority w:val="39"/>
    <w:unhideWhenUsed/>
    <w:rsid w:val="004B5835"/>
    <w:pPr>
      <w:tabs>
        <w:tab w:val="right" w:leader="dot" w:pos="9062"/>
      </w:tabs>
      <w:spacing w:after="100"/>
    </w:pPr>
    <w:rPr>
      <w:rFonts w:cs="Mangal"/>
      <w:bCs/>
      <w:noProof/>
      <w:lang w:val="lv-LV"/>
    </w:rPr>
  </w:style>
  <w:style w:type="paragraph" w:styleId="Saturs2">
    <w:name w:val="toc 2"/>
    <w:basedOn w:val="Parasts"/>
    <w:next w:val="Parasts"/>
    <w:autoRedefine/>
    <w:uiPriority w:val="39"/>
    <w:unhideWhenUsed/>
    <w:rsid w:val="004B5835"/>
    <w:pPr>
      <w:tabs>
        <w:tab w:val="right" w:leader="dot" w:pos="9062"/>
      </w:tabs>
      <w:spacing w:after="100"/>
      <w:ind w:left="240"/>
    </w:pPr>
    <w:rPr>
      <w:rFonts w:cs="Mangal"/>
      <w:bCs/>
      <w:noProof/>
      <w:lang w:val="lv-LV"/>
    </w:rPr>
  </w:style>
  <w:style w:type="paragraph" w:styleId="Saturs3">
    <w:name w:val="toc 3"/>
    <w:basedOn w:val="Parasts"/>
    <w:next w:val="Parasts"/>
    <w:autoRedefine/>
    <w:uiPriority w:val="39"/>
    <w:unhideWhenUsed/>
    <w:rsid w:val="001D7464"/>
    <w:pPr>
      <w:spacing w:after="100"/>
      <w:ind w:left="480"/>
    </w:pPr>
    <w:rPr>
      <w:rFonts w:cs="Mangal"/>
    </w:rPr>
  </w:style>
  <w:style w:type="paragraph" w:styleId="Balonteksts">
    <w:name w:val="Balloon Text"/>
    <w:basedOn w:val="Parasts"/>
    <w:link w:val="BalontekstsRakstz"/>
    <w:uiPriority w:val="99"/>
    <w:semiHidden/>
    <w:unhideWhenUsed/>
    <w:rsid w:val="00985CF7"/>
    <w:rPr>
      <w:rFonts w:ascii="Tahoma" w:hAnsi="Tahoma" w:cs="Mangal"/>
      <w:sz w:val="16"/>
      <w:szCs w:val="14"/>
    </w:rPr>
  </w:style>
  <w:style w:type="character" w:customStyle="1" w:styleId="BalontekstsRakstz">
    <w:name w:val="Balonteksts Rakstz."/>
    <w:basedOn w:val="Noklusjumarindkopasfonts"/>
    <w:link w:val="Balonteksts"/>
    <w:uiPriority w:val="99"/>
    <w:semiHidden/>
    <w:rsid w:val="00985CF7"/>
    <w:rPr>
      <w:rFonts w:ascii="Tahoma" w:hAnsi="Tahoma" w:cs="Mangal"/>
      <w:sz w:val="16"/>
      <w:szCs w:val="14"/>
    </w:rPr>
  </w:style>
  <w:style w:type="table" w:customStyle="1" w:styleId="TableGrid1">
    <w:name w:val="Table Grid1"/>
    <w:basedOn w:val="Parastatabula"/>
    <w:next w:val="Reatabula"/>
    <w:uiPriority w:val="59"/>
    <w:rsid w:val="00985CF7"/>
    <w:rPr>
      <w:rFonts w:ascii="Calibri" w:eastAsia="Calibri" w:hAnsi="Calibri" w:cs="Times New Roman"/>
      <w:sz w:val="22"/>
      <w:szCs w:val="22"/>
      <w:lang w:val="lv-LV"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233CBC"/>
    <w:rPr>
      <w:color w:val="605E5C"/>
      <w:shd w:val="clear" w:color="auto" w:fill="E1DFDD"/>
    </w:rPr>
  </w:style>
  <w:style w:type="paragraph" w:styleId="Pamattekstsaratkpi">
    <w:name w:val="Body Text Indent"/>
    <w:basedOn w:val="Parasts"/>
    <w:link w:val="PamattekstsaratkpiRakstz"/>
    <w:uiPriority w:val="99"/>
    <w:unhideWhenUsed/>
    <w:rsid w:val="005A628D"/>
    <w:pPr>
      <w:spacing w:after="120"/>
      <w:ind w:left="283"/>
    </w:pPr>
    <w:rPr>
      <w:rFonts w:cs="Mangal"/>
    </w:rPr>
  </w:style>
  <w:style w:type="character" w:customStyle="1" w:styleId="PamattekstsaratkpiRakstz">
    <w:name w:val="Pamatteksts ar atkāpi Rakstz."/>
    <w:basedOn w:val="Noklusjumarindkopasfonts"/>
    <w:link w:val="Pamattekstsaratkpi"/>
    <w:uiPriority w:val="99"/>
    <w:rsid w:val="005A628D"/>
    <w:rPr>
      <w:rFonts w:cs="Mangal"/>
      <w:szCs w:val="21"/>
    </w:rPr>
  </w:style>
  <w:style w:type="paragraph" w:styleId="Nosaukums">
    <w:name w:val="Title"/>
    <w:basedOn w:val="Parasts"/>
    <w:next w:val="Parasts"/>
    <w:link w:val="NosaukumsRakstz"/>
    <w:uiPriority w:val="10"/>
    <w:qFormat/>
    <w:rsid w:val="00C268A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osaukumsRakstz">
    <w:name w:val="Nosaukums Rakstz."/>
    <w:basedOn w:val="Noklusjumarindkopasfonts"/>
    <w:link w:val="Nosaukums"/>
    <w:uiPriority w:val="10"/>
    <w:rsid w:val="00C268A3"/>
    <w:rPr>
      <w:rFonts w:asciiTheme="majorHAnsi" w:eastAsiaTheme="majorEastAsia" w:hAnsiTheme="majorHAnsi" w:cstheme="majorBidi"/>
      <w:color w:val="262626" w:themeColor="text1" w:themeTint="D9"/>
      <w:sz w:val="96"/>
      <w:szCs w:val="96"/>
    </w:rPr>
  </w:style>
  <w:style w:type="paragraph" w:styleId="Apakvirsraksts">
    <w:name w:val="Subtitle"/>
    <w:basedOn w:val="Parasts"/>
    <w:next w:val="Parasts"/>
    <w:link w:val="ApakvirsrakstsRakstz"/>
    <w:uiPriority w:val="11"/>
    <w:qFormat/>
    <w:rsid w:val="00C268A3"/>
    <w:pPr>
      <w:numPr>
        <w:ilvl w:val="1"/>
      </w:numPr>
      <w:spacing w:after="240"/>
    </w:pPr>
    <w:rPr>
      <w:caps/>
      <w:color w:val="404040" w:themeColor="text1" w:themeTint="BF"/>
      <w:spacing w:val="20"/>
      <w:sz w:val="28"/>
      <w:szCs w:val="28"/>
    </w:rPr>
  </w:style>
  <w:style w:type="character" w:customStyle="1" w:styleId="ApakvirsrakstsRakstz">
    <w:name w:val="Apakšvirsraksts Rakstz."/>
    <w:basedOn w:val="Noklusjumarindkopasfonts"/>
    <w:link w:val="Apakvirsraksts"/>
    <w:uiPriority w:val="11"/>
    <w:rsid w:val="00C268A3"/>
    <w:rPr>
      <w:caps/>
      <w:color w:val="404040" w:themeColor="text1" w:themeTint="BF"/>
      <w:spacing w:val="20"/>
      <w:sz w:val="28"/>
      <w:szCs w:val="28"/>
    </w:rPr>
  </w:style>
  <w:style w:type="character" w:styleId="Izteiksmgs">
    <w:name w:val="Strong"/>
    <w:basedOn w:val="Noklusjumarindkopasfonts"/>
    <w:uiPriority w:val="22"/>
    <w:qFormat/>
    <w:rsid w:val="00C268A3"/>
    <w:rPr>
      <w:b/>
      <w:bCs/>
    </w:rPr>
  </w:style>
  <w:style w:type="character" w:styleId="Izclums">
    <w:name w:val="Emphasis"/>
    <w:basedOn w:val="Noklusjumarindkopasfonts"/>
    <w:uiPriority w:val="20"/>
    <w:qFormat/>
    <w:rsid w:val="00C268A3"/>
    <w:rPr>
      <w:i/>
      <w:iCs/>
      <w:color w:val="000000" w:themeColor="text1"/>
    </w:rPr>
  </w:style>
  <w:style w:type="paragraph" w:styleId="Bezatstarpm">
    <w:name w:val="No Spacing"/>
    <w:uiPriority w:val="1"/>
    <w:qFormat/>
    <w:rsid w:val="00C268A3"/>
    <w:pPr>
      <w:spacing w:after="0" w:line="240" w:lineRule="auto"/>
    </w:pPr>
  </w:style>
  <w:style w:type="paragraph" w:styleId="Citts">
    <w:name w:val="Quote"/>
    <w:basedOn w:val="Parasts"/>
    <w:next w:val="Parasts"/>
    <w:link w:val="CittsRakstz"/>
    <w:uiPriority w:val="29"/>
    <w:qFormat/>
    <w:rsid w:val="00C268A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sRakstz">
    <w:name w:val="Citāts Rakstz."/>
    <w:basedOn w:val="Noklusjumarindkopasfonts"/>
    <w:link w:val="Citts"/>
    <w:uiPriority w:val="29"/>
    <w:rsid w:val="00C268A3"/>
    <w:rPr>
      <w:rFonts w:asciiTheme="majorHAnsi" w:eastAsiaTheme="majorEastAsia" w:hAnsiTheme="majorHAnsi" w:cstheme="majorBidi"/>
      <w:color w:val="000000" w:themeColor="text1"/>
      <w:sz w:val="24"/>
      <w:szCs w:val="24"/>
    </w:rPr>
  </w:style>
  <w:style w:type="paragraph" w:styleId="Intensvscitts">
    <w:name w:val="Intense Quote"/>
    <w:basedOn w:val="Parasts"/>
    <w:next w:val="Parasts"/>
    <w:link w:val="IntensvscittsRakstz"/>
    <w:uiPriority w:val="30"/>
    <w:qFormat/>
    <w:rsid w:val="00C268A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vscittsRakstz">
    <w:name w:val="Intensīvs citāts Rakstz."/>
    <w:basedOn w:val="Noklusjumarindkopasfonts"/>
    <w:link w:val="Intensvscitts"/>
    <w:uiPriority w:val="30"/>
    <w:rsid w:val="00C268A3"/>
    <w:rPr>
      <w:rFonts w:asciiTheme="majorHAnsi" w:eastAsiaTheme="majorEastAsia" w:hAnsiTheme="majorHAnsi" w:cstheme="majorBidi"/>
      <w:sz w:val="24"/>
      <w:szCs w:val="24"/>
    </w:rPr>
  </w:style>
  <w:style w:type="character" w:styleId="Izsmalcintsizclums">
    <w:name w:val="Subtle Emphasis"/>
    <w:basedOn w:val="Noklusjumarindkopasfonts"/>
    <w:uiPriority w:val="19"/>
    <w:qFormat/>
    <w:rsid w:val="00C268A3"/>
    <w:rPr>
      <w:i/>
      <w:iCs/>
      <w:color w:val="595959" w:themeColor="text1" w:themeTint="A6"/>
    </w:rPr>
  </w:style>
  <w:style w:type="character" w:styleId="Intensvsizclums">
    <w:name w:val="Intense Emphasis"/>
    <w:basedOn w:val="Noklusjumarindkopasfonts"/>
    <w:uiPriority w:val="21"/>
    <w:qFormat/>
    <w:rsid w:val="00C268A3"/>
    <w:rPr>
      <w:b/>
      <w:bCs/>
      <w:i/>
      <w:iCs/>
      <w:caps w:val="0"/>
      <w:smallCaps w:val="0"/>
      <w:strike w:val="0"/>
      <w:dstrike w:val="0"/>
      <w:color w:val="ED7D31" w:themeColor="accent2"/>
    </w:rPr>
  </w:style>
  <w:style w:type="character" w:styleId="Izsmalcintaatsauce">
    <w:name w:val="Subtle Reference"/>
    <w:basedOn w:val="Noklusjumarindkopasfonts"/>
    <w:uiPriority w:val="31"/>
    <w:qFormat/>
    <w:rsid w:val="00C268A3"/>
    <w:rPr>
      <w:caps w:val="0"/>
      <w:smallCaps/>
      <w:color w:val="404040" w:themeColor="text1" w:themeTint="BF"/>
      <w:spacing w:val="0"/>
      <w:u w:val="single" w:color="7F7F7F"/>
    </w:rPr>
  </w:style>
  <w:style w:type="character" w:styleId="Intensvaatsauce">
    <w:name w:val="Intense Reference"/>
    <w:basedOn w:val="Noklusjumarindkopasfonts"/>
    <w:uiPriority w:val="32"/>
    <w:qFormat/>
    <w:rsid w:val="00C268A3"/>
    <w:rPr>
      <w:b/>
      <w:bCs/>
      <w:caps w:val="0"/>
      <w:smallCaps/>
      <w:color w:val="auto"/>
      <w:spacing w:val="0"/>
      <w:u w:val="single"/>
    </w:rPr>
  </w:style>
  <w:style w:type="character" w:styleId="Grmatasnosaukums">
    <w:name w:val="Book Title"/>
    <w:basedOn w:val="Noklusjumarindkopasfonts"/>
    <w:uiPriority w:val="33"/>
    <w:qFormat/>
    <w:rsid w:val="00C268A3"/>
    <w:rPr>
      <w:b/>
      <w:bCs/>
      <w:caps w:val="0"/>
      <w:smallCaps/>
      <w:spacing w:val="0"/>
    </w:rPr>
  </w:style>
  <w:style w:type="paragraph" w:styleId="Pamatteksts2">
    <w:name w:val="Body Text 2"/>
    <w:basedOn w:val="Parasts"/>
    <w:link w:val="Pamatteksts2Rakstz"/>
    <w:uiPriority w:val="99"/>
    <w:semiHidden/>
    <w:unhideWhenUsed/>
    <w:rsid w:val="00683156"/>
    <w:pPr>
      <w:spacing w:after="120" w:line="480" w:lineRule="auto"/>
    </w:pPr>
    <w:rPr>
      <w:rFonts w:cs="Mangal"/>
      <w:szCs w:val="19"/>
    </w:rPr>
  </w:style>
  <w:style w:type="character" w:customStyle="1" w:styleId="Pamatteksts2Rakstz">
    <w:name w:val="Pamatteksts 2 Rakstz."/>
    <w:basedOn w:val="Noklusjumarindkopasfonts"/>
    <w:link w:val="Pamatteksts2"/>
    <w:uiPriority w:val="99"/>
    <w:semiHidden/>
    <w:rsid w:val="00683156"/>
    <w:rPr>
      <w:rFonts w:cs="Mangal"/>
      <w:szCs w:val="19"/>
    </w:rPr>
  </w:style>
  <w:style w:type="paragraph" w:customStyle="1" w:styleId="Default">
    <w:name w:val="Default"/>
    <w:rsid w:val="00277EF5"/>
    <w:pPr>
      <w:autoSpaceDE w:val="0"/>
      <w:autoSpaceDN w:val="0"/>
      <w:adjustRightInd w:val="0"/>
      <w:spacing w:after="0" w:line="240" w:lineRule="auto"/>
    </w:pPr>
    <w:rPr>
      <w:rFonts w:cs="Times New Roman"/>
      <w:color w:val="000000"/>
      <w:sz w:val="24"/>
      <w:szCs w:val="24"/>
      <w:lang w:val="lv-LV" w:bidi="ar-SA"/>
    </w:rPr>
  </w:style>
  <w:style w:type="paragraph" w:styleId="Vresteksts">
    <w:name w:val="footnote text"/>
    <w:basedOn w:val="Parasts"/>
    <w:link w:val="VrestekstsRakstz"/>
    <w:uiPriority w:val="99"/>
    <w:semiHidden/>
    <w:unhideWhenUsed/>
    <w:rsid w:val="00474A3B"/>
    <w:pPr>
      <w:spacing w:after="0" w:line="240" w:lineRule="auto"/>
    </w:pPr>
    <w:rPr>
      <w:rFonts w:cs="Mangal"/>
      <w:sz w:val="20"/>
      <w:szCs w:val="18"/>
    </w:rPr>
  </w:style>
  <w:style w:type="character" w:customStyle="1" w:styleId="VrestekstsRakstz">
    <w:name w:val="Vēres teksts Rakstz."/>
    <w:basedOn w:val="Noklusjumarindkopasfonts"/>
    <w:link w:val="Vresteksts"/>
    <w:uiPriority w:val="99"/>
    <w:semiHidden/>
    <w:rsid w:val="00474A3B"/>
    <w:rPr>
      <w:rFonts w:cs="Mangal"/>
      <w:sz w:val="20"/>
      <w:szCs w:val="18"/>
    </w:rPr>
  </w:style>
  <w:style w:type="character" w:styleId="Vresatsauce">
    <w:name w:val="footnote reference"/>
    <w:basedOn w:val="Noklusjumarindkopasfonts"/>
    <w:uiPriority w:val="99"/>
    <w:semiHidden/>
    <w:unhideWhenUsed/>
    <w:rsid w:val="00474A3B"/>
    <w:rPr>
      <w:vertAlign w:val="superscript"/>
    </w:rPr>
  </w:style>
  <w:style w:type="paragraph" w:styleId="Paraststmeklis">
    <w:name w:val="Normal (Web)"/>
    <w:basedOn w:val="Parasts"/>
    <w:uiPriority w:val="99"/>
    <w:semiHidden/>
    <w:unhideWhenUsed/>
    <w:rsid w:val="00310969"/>
    <w:pPr>
      <w:spacing w:before="100" w:beforeAutospacing="1" w:after="100" w:afterAutospacing="1" w:line="240" w:lineRule="auto"/>
    </w:pPr>
    <w:rPr>
      <w:rFonts w:eastAsia="Times New Roman" w:cs="Times New Roman"/>
      <w:sz w:val="24"/>
      <w:szCs w:val="24"/>
      <w:lang w:val="lv-LV" w:eastAsia="lv-LV" w:bidi="ar-SA"/>
    </w:rPr>
  </w:style>
  <w:style w:type="paragraph" w:customStyle="1" w:styleId="msonormal0">
    <w:name w:val="msonormal"/>
    <w:basedOn w:val="Parasts"/>
    <w:rsid w:val="00B04FD9"/>
    <w:pPr>
      <w:spacing w:before="100" w:beforeAutospacing="1" w:after="100" w:afterAutospacing="1" w:line="240" w:lineRule="auto"/>
    </w:pPr>
    <w:rPr>
      <w:rFonts w:eastAsia="Times New Roman" w:cs="Times New Roman"/>
      <w:sz w:val="24"/>
      <w:szCs w:val="24"/>
      <w:lang w:val="lv-LV" w:eastAsia="lv-LV" w:bidi="ar-SA"/>
    </w:rPr>
  </w:style>
  <w:style w:type="paragraph" w:customStyle="1" w:styleId="font5">
    <w:name w:val="font5"/>
    <w:basedOn w:val="Parasts"/>
    <w:rsid w:val="00B04FD9"/>
    <w:pPr>
      <w:spacing w:before="100" w:beforeAutospacing="1" w:after="100" w:afterAutospacing="1" w:line="240" w:lineRule="auto"/>
    </w:pPr>
    <w:rPr>
      <w:rFonts w:eastAsia="Times New Roman" w:cs="Times New Roman"/>
      <w:b/>
      <w:bCs/>
      <w:color w:val="000000"/>
      <w:sz w:val="28"/>
      <w:szCs w:val="28"/>
      <w:lang w:val="lv-LV" w:eastAsia="lv-LV" w:bidi="ar-SA"/>
    </w:rPr>
  </w:style>
  <w:style w:type="paragraph" w:customStyle="1" w:styleId="font6">
    <w:name w:val="font6"/>
    <w:basedOn w:val="Parasts"/>
    <w:rsid w:val="00B04FD9"/>
    <w:pPr>
      <w:spacing w:before="100" w:beforeAutospacing="1" w:after="100" w:afterAutospacing="1" w:line="240" w:lineRule="auto"/>
    </w:pPr>
    <w:rPr>
      <w:rFonts w:eastAsia="Times New Roman" w:cs="Times New Roman"/>
      <w:color w:val="000000"/>
      <w:sz w:val="28"/>
      <w:szCs w:val="28"/>
      <w:lang w:val="lv-LV" w:eastAsia="lv-LV" w:bidi="ar-SA"/>
    </w:rPr>
  </w:style>
  <w:style w:type="paragraph" w:customStyle="1" w:styleId="font7">
    <w:name w:val="font7"/>
    <w:basedOn w:val="Parasts"/>
    <w:rsid w:val="00B04FD9"/>
    <w:pPr>
      <w:spacing w:before="100" w:beforeAutospacing="1" w:after="100" w:afterAutospacing="1" w:line="240" w:lineRule="auto"/>
    </w:pPr>
    <w:rPr>
      <w:rFonts w:eastAsia="Times New Roman" w:cs="Times New Roman"/>
      <w:sz w:val="28"/>
      <w:szCs w:val="28"/>
      <w:lang w:val="lv-LV" w:eastAsia="lv-LV" w:bidi="ar-SA"/>
    </w:rPr>
  </w:style>
  <w:style w:type="paragraph" w:customStyle="1" w:styleId="font8">
    <w:name w:val="font8"/>
    <w:basedOn w:val="Parasts"/>
    <w:rsid w:val="00B04FD9"/>
    <w:pPr>
      <w:spacing w:before="100" w:beforeAutospacing="1" w:after="100" w:afterAutospacing="1" w:line="240" w:lineRule="auto"/>
    </w:pPr>
    <w:rPr>
      <w:rFonts w:eastAsia="Times New Roman" w:cs="Times New Roman"/>
      <w:b/>
      <w:bCs/>
      <w:sz w:val="28"/>
      <w:szCs w:val="28"/>
      <w:lang w:val="lv-LV" w:eastAsia="lv-LV" w:bidi="ar-SA"/>
    </w:rPr>
  </w:style>
  <w:style w:type="paragraph" w:customStyle="1" w:styleId="xl65">
    <w:name w:val="xl65"/>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66">
    <w:name w:val="xl66"/>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val="lv-LV" w:eastAsia="lv-LV" w:bidi="ar-SA"/>
    </w:rPr>
  </w:style>
  <w:style w:type="paragraph" w:customStyle="1" w:styleId="xl67">
    <w:name w:val="xl67"/>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68">
    <w:name w:val="xl68"/>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69">
    <w:name w:val="xl69"/>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70">
    <w:name w:val="xl70"/>
    <w:basedOn w:val="Parasts"/>
    <w:rsid w:val="00B04FD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8"/>
      <w:szCs w:val="28"/>
      <w:lang w:val="lv-LV" w:eastAsia="lv-LV" w:bidi="ar-SA"/>
    </w:rPr>
  </w:style>
  <w:style w:type="paragraph" w:customStyle="1" w:styleId="xl71">
    <w:name w:val="xl71"/>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8"/>
      <w:szCs w:val="28"/>
      <w:lang w:val="lv-LV" w:eastAsia="lv-LV" w:bidi="ar-SA"/>
    </w:rPr>
  </w:style>
  <w:style w:type="paragraph" w:customStyle="1" w:styleId="xl72">
    <w:name w:val="xl72"/>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val="lv-LV" w:eastAsia="lv-LV" w:bidi="ar-SA"/>
    </w:rPr>
  </w:style>
  <w:style w:type="paragraph" w:customStyle="1" w:styleId="xl73">
    <w:name w:val="xl73"/>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val="lv-LV" w:eastAsia="lv-LV" w:bidi="ar-SA"/>
    </w:rPr>
  </w:style>
  <w:style w:type="paragraph" w:customStyle="1" w:styleId="xl74">
    <w:name w:val="xl74"/>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val="lv-LV" w:eastAsia="lv-LV" w:bidi="ar-SA"/>
    </w:rPr>
  </w:style>
  <w:style w:type="paragraph" w:customStyle="1" w:styleId="xl75">
    <w:name w:val="xl75"/>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8"/>
      <w:szCs w:val="28"/>
      <w:lang w:val="lv-LV" w:eastAsia="lv-LV" w:bidi="ar-SA"/>
    </w:rPr>
  </w:style>
  <w:style w:type="paragraph" w:customStyle="1" w:styleId="xl76">
    <w:name w:val="xl76"/>
    <w:basedOn w:val="Parasts"/>
    <w:rsid w:val="00B04FD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val="lv-LV" w:eastAsia="lv-LV" w:bidi="ar-SA"/>
    </w:rPr>
  </w:style>
  <w:style w:type="paragraph" w:customStyle="1" w:styleId="xl77">
    <w:name w:val="xl77"/>
    <w:basedOn w:val="Parasts"/>
    <w:rsid w:val="00B04FD9"/>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8"/>
      <w:szCs w:val="28"/>
      <w:lang w:val="lv-LV" w:eastAsia="lv-LV" w:bidi="ar-SA"/>
    </w:rPr>
  </w:style>
  <w:style w:type="paragraph" w:customStyle="1" w:styleId="xl78">
    <w:name w:val="xl78"/>
    <w:basedOn w:val="Parasts"/>
    <w:rsid w:val="00B04FD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79">
    <w:name w:val="xl79"/>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80">
    <w:name w:val="xl80"/>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81">
    <w:name w:val="xl81"/>
    <w:basedOn w:val="Parasts"/>
    <w:rsid w:val="00B04F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82">
    <w:name w:val="xl82"/>
    <w:basedOn w:val="Parasts"/>
    <w:rsid w:val="00B04FD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8"/>
      <w:szCs w:val="28"/>
      <w:lang w:val="lv-LV" w:eastAsia="lv-LV" w:bidi="ar-SA"/>
    </w:rPr>
  </w:style>
  <w:style w:type="paragraph" w:customStyle="1" w:styleId="xl83">
    <w:name w:val="xl83"/>
    <w:basedOn w:val="Parasts"/>
    <w:rsid w:val="00B04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8"/>
      <w:szCs w:val="28"/>
      <w:lang w:val="lv-LV" w:eastAsia="lv-LV" w:bidi="ar-SA"/>
    </w:rPr>
  </w:style>
  <w:style w:type="paragraph" w:customStyle="1" w:styleId="xl84">
    <w:name w:val="xl84"/>
    <w:basedOn w:val="Parasts"/>
    <w:rsid w:val="00B04FD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8"/>
      <w:szCs w:val="28"/>
      <w:lang w:val="lv-LV" w:eastAsia="lv-LV" w:bidi="ar-SA"/>
    </w:rPr>
  </w:style>
  <w:style w:type="paragraph" w:customStyle="1" w:styleId="xl85">
    <w:name w:val="xl85"/>
    <w:basedOn w:val="Parasts"/>
    <w:rsid w:val="00B04FD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8"/>
      <w:szCs w:val="28"/>
      <w:lang w:val="lv-LV" w:eastAsia="lv-LV" w:bidi="ar-SA"/>
    </w:rPr>
  </w:style>
  <w:style w:type="paragraph" w:customStyle="1" w:styleId="xl86">
    <w:name w:val="xl86"/>
    <w:basedOn w:val="Parasts"/>
    <w:rsid w:val="00B04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87">
    <w:name w:val="xl87"/>
    <w:basedOn w:val="Parasts"/>
    <w:rsid w:val="00B04F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xl88">
    <w:name w:val="xl88"/>
    <w:basedOn w:val="Parasts"/>
    <w:rsid w:val="00B04FD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sz w:val="28"/>
      <w:szCs w:val="28"/>
      <w:lang w:val="lv-LV" w:eastAsia="lv-LV" w:bidi="ar-SA"/>
    </w:rPr>
  </w:style>
  <w:style w:type="paragraph" w:customStyle="1" w:styleId="click-info">
    <w:name w:val="click-info"/>
    <w:basedOn w:val="Parasts"/>
    <w:rsid w:val="00436BD4"/>
    <w:pPr>
      <w:spacing w:before="100" w:beforeAutospacing="1" w:after="100" w:afterAutospacing="1" w:line="240" w:lineRule="auto"/>
    </w:pPr>
    <w:rPr>
      <w:rFonts w:eastAsia="Times New Roman" w:cs="Times New Roman"/>
      <w:sz w:val="24"/>
      <w:szCs w:val="24"/>
      <w:lang w:val="lv-LV" w:eastAsia="lv-LV" w:bidi="ar-SA"/>
    </w:rPr>
  </w:style>
  <w:style w:type="character" w:customStyle="1" w:styleId="county-city-label">
    <w:name w:val="county-city-label"/>
    <w:basedOn w:val="Noklusjumarindkopasfonts"/>
    <w:rsid w:val="00436BD4"/>
  </w:style>
  <w:style w:type="character" w:customStyle="1" w:styleId="area">
    <w:name w:val="area"/>
    <w:basedOn w:val="Noklusjumarindkopasfonts"/>
    <w:rsid w:val="00436BD4"/>
  </w:style>
  <w:style w:type="paragraph" w:customStyle="1" w:styleId="mg-medium">
    <w:name w:val="mg-medium"/>
    <w:basedOn w:val="Parasts"/>
    <w:rsid w:val="00436BD4"/>
    <w:pPr>
      <w:spacing w:before="100" w:beforeAutospacing="1" w:after="100" w:afterAutospacing="1" w:line="240" w:lineRule="auto"/>
    </w:pPr>
    <w:rPr>
      <w:rFonts w:eastAsia="Times New Roman" w:cs="Times New Roman"/>
      <w:sz w:val="24"/>
      <w:szCs w:val="24"/>
      <w:lang w:val="lv-LV" w:eastAsia="lv-LV" w:bidi="ar-SA"/>
    </w:rPr>
  </w:style>
  <w:style w:type="paragraph" w:styleId="Adreseuzaploksnes">
    <w:name w:val="envelope address"/>
    <w:basedOn w:val="Parasts"/>
    <w:uiPriority w:val="99"/>
    <w:semiHidden/>
    <w:unhideWhenUsed/>
    <w:rsid w:val="00381AF4"/>
    <w:pPr>
      <w:framePr w:w="7920" w:h="1980" w:hRule="exact" w:hSpace="180" w:wrap="auto" w:hAnchor="page" w:xAlign="center" w:yAlign="bottom"/>
      <w:ind w:left="2880"/>
    </w:pPr>
    <w:rPr>
      <w:rFonts w:ascii="Bookman Old Style" w:eastAsiaTheme="majorEastAsia" w:hAnsi="Bookman Old Style" w:cstheme="majorBidi"/>
      <w:b/>
      <w:i/>
      <w:sz w:val="24"/>
      <w:szCs w:val="24"/>
    </w:rPr>
  </w:style>
  <w:style w:type="character" w:customStyle="1" w:styleId="PamattekstsRakstz">
    <w:name w:val="Pamatteksts Rakstz."/>
    <w:basedOn w:val="Noklusjumarindkopasfonts"/>
    <w:link w:val="Pamatteksts"/>
    <w:rsid w:val="00381AF4"/>
  </w:style>
  <w:style w:type="paragraph" w:styleId="Prskatjums">
    <w:name w:val="Revision"/>
    <w:hidden/>
    <w:uiPriority w:val="99"/>
    <w:semiHidden/>
    <w:rsid w:val="00381AF4"/>
    <w:pPr>
      <w:spacing w:after="0" w:line="240" w:lineRule="auto"/>
    </w:pPr>
    <w:rPr>
      <w:rFonts w:cs="Mangal"/>
      <w:szCs w:val="19"/>
    </w:rPr>
  </w:style>
  <w:style w:type="character" w:styleId="Izmantotahipersaite">
    <w:name w:val="FollowedHyperlink"/>
    <w:basedOn w:val="Noklusjumarindkopasfonts"/>
    <w:uiPriority w:val="99"/>
    <w:semiHidden/>
    <w:unhideWhenUsed/>
    <w:rsid w:val="00381AF4"/>
    <w:rPr>
      <w:color w:val="954F72" w:themeColor="followedHyperlink"/>
      <w:u w:val="single"/>
    </w:rPr>
  </w:style>
  <w:style w:type="character" w:customStyle="1" w:styleId="Neatrisintapieminana2">
    <w:name w:val="Neatrisināta pieminēšana2"/>
    <w:basedOn w:val="Noklusjumarindkopasfonts"/>
    <w:uiPriority w:val="99"/>
    <w:semiHidden/>
    <w:unhideWhenUsed/>
    <w:rsid w:val="00381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v.wikipedia.org/wiki/Ie%C5%BEi"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lv.wikipedia.org/wiki/Reljef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v.wikipedia.org/wiki/Par%C4%81d%C4%ABba" TargetMode="External"/><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lv.wikipedia.org/wiki/%C4%A2eolo%C4%A3ija" TargetMode="External"/><Relationship Id="rId20" Type="http://schemas.openxmlformats.org/officeDocument/2006/relationships/hyperlink" Target="https://lv.wikipedia.org/w/index.php?title=%C5%AAdenstilpne&amp;action=edit&amp;redlink=1"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v.wikipedia.org/wiki/Dub%C4%BCi" TargetMode="External"/><Relationship Id="rId28" Type="http://schemas.openxmlformats.org/officeDocument/2006/relationships/image" Target="media/image10.png"/><Relationship Id="rId10" Type="http://schemas.openxmlformats.org/officeDocument/2006/relationships/hyperlink" Target="https://www.csp.gov.lv" TargetMode="External"/><Relationship Id="rId19" Type="http://schemas.openxmlformats.org/officeDocument/2006/relationships/hyperlink" Target="https://lv.wikipedia.org/wiki/Augsne" TargetMode="Externa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lv.wikipedia.org/w/index.php?title=Nobiras&amp;action=edit&amp;redlink=1"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likumi.lv/ta/id/320469-paaugstinatas-bistamibas-objektu-saraksts" TargetMode="External"/><Relationship Id="rId1" Type="http://schemas.openxmlformats.org/officeDocument/2006/relationships/hyperlink" Target="https://likumi.lv/ta/1d/317006-par-valsts-civilas-aizsardzibas-pla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45532A1F-DF98-4761-B3B8-BA9E1E96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117708</Words>
  <Characters>67095</Characters>
  <Application>Microsoft Office Word</Application>
  <DocSecurity>0</DocSecurity>
  <Lines>559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Molodcova</dc:creator>
  <cp:lastModifiedBy>Darbinieks</cp:lastModifiedBy>
  <cp:revision>2</cp:revision>
  <cp:lastPrinted>2024-02-19T09:41:00Z</cp:lastPrinted>
  <dcterms:created xsi:type="dcterms:W3CDTF">2024-03-14T09:15:00Z</dcterms:created>
  <dcterms:modified xsi:type="dcterms:W3CDTF">2024-03-14T09:15:00Z</dcterms:modified>
  <dc:language>en-US</dc:language>
</cp:coreProperties>
</file>