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06D6B" w:rsidRPr="003B5BFA" w:rsidP="00406D6B" w14:paraId="571C391A" w14:textId="77777777">
      <w:pPr>
        <w:jc w:val="right"/>
        <w:rPr>
          <w:rFonts w:eastAsia="Calibri"/>
          <w:b w:val="0"/>
          <w:bCs/>
          <w:sz w:val="22"/>
          <w:szCs w:val="22"/>
        </w:rPr>
      </w:pPr>
      <w:r w:rsidRPr="003B5BFA">
        <w:rPr>
          <w:rFonts w:eastAsia="Calibri"/>
          <w:b w:val="0"/>
          <w:bCs/>
          <w:sz w:val="22"/>
          <w:szCs w:val="22"/>
        </w:rPr>
        <w:t>APSTIPRINĀTS</w:t>
      </w:r>
    </w:p>
    <w:p w:rsidR="00406D6B" w:rsidRPr="0014184E" w:rsidP="00406D6B" w14:paraId="70C78451" w14:textId="77777777">
      <w:pPr>
        <w:jc w:val="right"/>
        <w:rPr>
          <w:rFonts w:eastAsia="Calibri"/>
          <w:b w:val="0"/>
          <w:bCs/>
          <w:sz w:val="22"/>
          <w:szCs w:val="22"/>
        </w:rPr>
      </w:pPr>
      <w:r w:rsidRPr="0014184E">
        <w:rPr>
          <w:rFonts w:eastAsia="Calibri"/>
          <w:b w:val="0"/>
          <w:bCs/>
          <w:sz w:val="22"/>
          <w:szCs w:val="22"/>
        </w:rPr>
        <w:t xml:space="preserve">Rēzeknes novada domes </w:t>
      </w:r>
    </w:p>
    <w:p w:rsidR="00406D6B" w:rsidRPr="003B5BFA" w:rsidP="00406D6B" w14:paraId="312C0A84" w14:textId="77777777">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Pr>
          <w:rFonts w:eastAsia="Calibri"/>
          <w:b w:val="0"/>
          <w:bCs/>
          <w:sz w:val="22"/>
          <w:szCs w:val="22"/>
        </w:rPr>
        <w:t>20.februāra</w:t>
      </w:r>
      <w:r w:rsidRPr="003B5BFA">
        <w:rPr>
          <w:rFonts w:eastAsia="Calibri"/>
          <w:b w:val="0"/>
          <w:bCs/>
          <w:sz w:val="22"/>
          <w:szCs w:val="22"/>
        </w:rPr>
        <w:t xml:space="preserve"> sēdē</w:t>
      </w:r>
    </w:p>
    <w:p w:rsidR="00406D6B" w:rsidP="00406D6B" w14:paraId="019C43CC" w14:textId="7C3A7AD0">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D82F01">
        <w:rPr>
          <w:rFonts w:eastAsia="Calibri"/>
          <w:b w:val="0"/>
          <w:sz w:val="22"/>
          <w:szCs w:val="22"/>
        </w:rPr>
        <w:t>5</w:t>
      </w:r>
      <w:r w:rsidRPr="00993C52">
        <w:rPr>
          <w:rFonts w:eastAsia="Calibri"/>
          <w:b w:val="0"/>
          <w:sz w:val="22"/>
          <w:szCs w:val="22"/>
        </w:rPr>
        <w:t>,</w:t>
      </w:r>
      <w:r w:rsidR="004E6C0F">
        <w:rPr>
          <w:rFonts w:eastAsia="Calibri"/>
          <w:b w:val="0"/>
          <w:sz w:val="22"/>
          <w:szCs w:val="22"/>
        </w:rPr>
        <w:t xml:space="preserve"> </w:t>
      </w:r>
      <w:r w:rsidR="00D82F01">
        <w:rPr>
          <w:rFonts w:eastAsia="Calibri"/>
          <w:b w:val="0"/>
          <w:sz w:val="22"/>
          <w:szCs w:val="22"/>
        </w:rPr>
        <w:t>16</w:t>
      </w:r>
      <w:r w:rsidR="004E6C0F">
        <w:rPr>
          <w:rFonts w:eastAsia="Calibri"/>
          <w:b w:val="0"/>
          <w:sz w:val="22"/>
          <w:szCs w:val="22"/>
        </w:rPr>
        <w:t>.</w:t>
      </w:r>
      <w:r w:rsidRPr="00993C52">
        <w:rPr>
          <w:rFonts w:eastAsia="Calibri"/>
          <w:b w:val="0"/>
          <w:sz w:val="22"/>
          <w:szCs w:val="22"/>
        </w:rPr>
        <w:t>§</w:t>
      </w:r>
      <w:r w:rsidR="004E6C0F">
        <w:rPr>
          <w:rFonts w:eastAsia="Calibri"/>
          <w:b w:val="0"/>
          <w:sz w:val="22"/>
          <w:szCs w:val="22"/>
        </w:rPr>
        <w:t>, 4.punkts</w:t>
      </w:r>
      <w:r w:rsidRPr="00993C52">
        <w:rPr>
          <w:rFonts w:eastAsia="Calibri"/>
          <w:b w:val="0"/>
          <w:sz w:val="22"/>
          <w:szCs w:val="22"/>
        </w:rPr>
        <w:t>)</w:t>
      </w:r>
    </w:p>
    <w:p w:rsidR="004E5A07" w:rsidRPr="00E27D7D" w:rsidP="004E5A07" w14:paraId="6D89DC0B" w14:textId="77777777">
      <w:pPr>
        <w:jc w:val="center"/>
        <w:rPr>
          <w:rFonts w:eastAsia="TimesNewRoman"/>
          <w:color w:val="auto"/>
          <w:sz w:val="24"/>
          <w:szCs w:val="24"/>
        </w:rPr>
      </w:pPr>
    </w:p>
    <w:p w:rsidR="004E5A07" w:rsidRPr="00E27D7D" w:rsidP="004E5A07" w14:paraId="5CCB7F8A"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05E8C08E" w14:textId="77777777">
      <w:pPr>
        <w:jc w:val="center"/>
        <w:rPr>
          <w:rFonts w:eastAsia="TimesNewRoman"/>
          <w:b w:val="0"/>
          <w:bCs/>
          <w:color w:val="auto"/>
          <w:sz w:val="24"/>
          <w:szCs w:val="24"/>
        </w:rPr>
      </w:pPr>
    </w:p>
    <w:p w:rsidR="004E5A07" w:rsidRPr="00E27D7D" w:rsidP="004E5A07" w14:paraId="4D2FBEE2" w14:textId="2FAF2418">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Pr="00E27D7D">
        <w:rPr>
          <w:rFonts w:eastAsia="TimesNewRoman"/>
          <w:b w:val="0"/>
          <w:bCs/>
          <w:color w:val="auto"/>
          <w:sz w:val="24"/>
          <w:szCs w:val="24"/>
        </w:rPr>
        <w:t xml:space="preserve"> 202</w:t>
      </w:r>
      <w:r>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3BBABFE4" w14:textId="77777777">
      <w:pPr>
        <w:rPr>
          <w:rFonts w:eastAsia="TimesNewRoman"/>
          <w:b w:val="0"/>
          <w:bCs/>
          <w:color w:val="auto"/>
          <w:sz w:val="24"/>
          <w:szCs w:val="24"/>
        </w:rPr>
      </w:pPr>
    </w:p>
    <w:p w:rsidR="00253276" w:rsidRPr="009D2288" w:rsidP="001A7E02" w14:paraId="066054DD" w14:textId="5FB4A40A">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Pr="009D2288" w:rsidR="003B5BFA">
        <w:rPr>
          <w:bCs/>
          <w:color w:val="auto"/>
          <w:sz w:val="24"/>
          <w:szCs w:val="24"/>
          <w:lang w:eastAsia="en-US" w:bidi="ar-SA"/>
        </w:rPr>
        <w:t>Monvīda Švarca</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Pr>
          <w:rFonts w:eastAsia="TimesNewRoman"/>
          <w:b w:val="0"/>
          <w:bCs/>
          <w:color w:val="auto"/>
          <w:sz w:val="24"/>
          <w:szCs w:val="24"/>
        </w:rPr>
        <w:t>5</w:t>
      </w:r>
      <w:r w:rsidRPr="009D2288">
        <w:rPr>
          <w:rFonts w:eastAsia="TimesNewRoman"/>
          <w:b w:val="0"/>
          <w:bCs/>
          <w:color w:val="auto"/>
          <w:sz w:val="24"/>
          <w:szCs w:val="24"/>
        </w:rPr>
        <w:t xml:space="preserve">.gada </w:t>
      </w:r>
      <w:r w:rsidR="004C0274">
        <w:rPr>
          <w:rFonts w:eastAsia="TimesNewRoman"/>
          <w:b w:val="0"/>
          <w:bCs/>
          <w:color w:val="auto"/>
          <w:sz w:val="24"/>
          <w:szCs w:val="24"/>
        </w:rPr>
        <w:t>20.februāra</w:t>
      </w:r>
      <w:r w:rsidRPr="009D2288">
        <w:rPr>
          <w:rFonts w:eastAsia="TimesNewRoman"/>
          <w:b w:val="0"/>
          <w:bCs/>
          <w:color w:val="auto"/>
          <w:sz w:val="24"/>
          <w:szCs w:val="24"/>
        </w:rPr>
        <w:t xml:space="preserve"> lēmuma pamata, turpmāk - Pārdevējs, no vienas puses, un </w:t>
      </w:r>
    </w:p>
    <w:p w:rsidR="00253276" w:rsidRPr="009D2288" w:rsidP="004E5A07" w14:paraId="38A45D41" w14:textId="77777777">
      <w:pPr>
        <w:jc w:val="both"/>
        <w:rPr>
          <w:rFonts w:eastAsia="TimesNewRoman"/>
          <w:b w:val="0"/>
          <w:bCs/>
          <w:color w:val="auto"/>
          <w:sz w:val="24"/>
          <w:szCs w:val="24"/>
        </w:rPr>
      </w:pPr>
    </w:p>
    <w:p w:rsidR="004E5A07" w:rsidRPr="009D2288" w:rsidP="004E5A07" w14:paraId="149A5E95" w14:textId="0305B114">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012B370D" w14:textId="77777777">
      <w:pPr>
        <w:jc w:val="both"/>
        <w:rPr>
          <w:rFonts w:eastAsia="TimesNewRoman"/>
          <w:b w:val="0"/>
          <w:bCs/>
          <w:color w:val="auto"/>
          <w:sz w:val="24"/>
          <w:szCs w:val="24"/>
        </w:rPr>
      </w:pPr>
    </w:p>
    <w:p w:rsidR="004E5A07" w:rsidRPr="003B5BFA" w:rsidP="004E5A07" w14:paraId="71EB94AF"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5B3E8CB" w14:textId="546F9D8D">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FD7F7A">
        <w:rPr>
          <w:b w:val="0"/>
          <w:bCs/>
          <w:sz w:val="24"/>
          <w:szCs w:val="24"/>
          <w:lang w:eastAsia="lv-LV"/>
        </w:rPr>
        <w:t>Avenāji</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042FFC">
        <w:rPr>
          <w:b w:val="0"/>
          <w:bCs/>
          <w:sz w:val="24"/>
          <w:szCs w:val="24"/>
          <w:lang w:eastAsia="lv-LV"/>
        </w:rPr>
        <w:t>6</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336F09">
        <w:rPr>
          <w:b w:val="0"/>
          <w:bCs/>
          <w:sz w:val="24"/>
          <w:szCs w:val="24"/>
          <w:lang w:eastAsia="lv-LV"/>
        </w:rPr>
        <w:t>4</w:t>
      </w:r>
      <w:r w:rsidRPr="003B5BFA" w:rsidR="002B269E">
        <w:rPr>
          <w:b w:val="0"/>
          <w:bCs/>
          <w:sz w:val="24"/>
          <w:szCs w:val="24"/>
          <w:lang w:eastAsia="lv-LV"/>
        </w:rPr>
        <w:t xml:space="preserve"> </w:t>
      </w:r>
      <w:r w:rsidR="007164CD">
        <w:rPr>
          <w:b w:val="0"/>
          <w:bCs/>
          <w:sz w:val="24"/>
          <w:szCs w:val="24"/>
          <w:lang w:eastAsia="lv-LV"/>
        </w:rPr>
        <w:t>1</w:t>
      </w:r>
      <w:r w:rsidR="00FD7F7A">
        <w:rPr>
          <w:b w:val="0"/>
          <w:bCs/>
          <w:sz w:val="24"/>
          <w:szCs w:val="24"/>
          <w:lang w:eastAsia="lv-LV"/>
        </w:rPr>
        <w:t>166</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042FFC">
        <w:rPr>
          <w:b w:val="0"/>
          <w:bCs/>
          <w:sz w:val="24"/>
          <w:szCs w:val="24"/>
        </w:rPr>
        <w:t>6</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336F09">
        <w:rPr>
          <w:b w:val="0"/>
          <w:bCs/>
          <w:sz w:val="24"/>
          <w:szCs w:val="24"/>
        </w:rPr>
        <w:t>4</w:t>
      </w:r>
      <w:r w:rsidRPr="003B5BFA" w:rsidR="00491D87">
        <w:rPr>
          <w:b w:val="0"/>
          <w:bCs/>
          <w:sz w:val="24"/>
          <w:szCs w:val="24"/>
        </w:rPr>
        <w:t xml:space="preserve"> 0</w:t>
      </w:r>
      <w:r w:rsidR="00FD7F7A">
        <w:rPr>
          <w:b w:val="0"/>
          <w:bCs/>
          <w:sz w:val="24"/>
          <w:szCs w:val="24"/>
        </w:rPr>
        <w:t>199</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7164CD">
        <w:rPr>
          <w:b w:val="0"/>
          <w:bCs/>
          <w:sz w:val="24"/>
          <w:szCs w:val="24"/>
        </w:rPr>
        <w:t>35</w:t>
      </w:r>
      <w:r w:rsidR="00FD7F7A">
        <w:rPr>
          <w:b w:val="0"/>
          <w:bCs/>
          <w:sz w:val="24"/>
          <w:szCs w:val="24"/>
        </w:rPr>
        <w:t>16</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042FFC">
        <w:rPr>
          <w:b w:val="0"/>
          <w:bCs/>
          <w:sz w:val="24"/>
          <w:szCs w:val="24"/>
        </w:rPr>
        <w:t>Lendžu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11F6BCCB" w14:textId="6CBDB345">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Pr="003B5BFA">
        <w:rPr>
          <w:b w:val="0"/>
          <w:bCs/>
          <w:color w:val="auto"/>
          <w:sz w:val="24"/>
          <w:szCs w:val="24"/>
          <w:lang w:eastAsia="lv-LV"/>
        </w:rPr>
        <w:t xml:space="preserve">Rēzeknes zemesgrāmatu nodaļā, </w:t>
      </w:r>
      <w:r w:rsidR="00042FFC">
        <w:rPr>
          <w:b w:val="0"/>
          <w:bCs/>
          <w:color w:val="auto"/>
          <w:sz w:val="24"/>
          <w:szCs w:val="24"/>
          <w:lang w:eastAsia="lv-LV"/>
        </w:rPr>
        <w:t>Lendžu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 xml:space="preserve">nodalījuma </w:t>
      </w:r>
      <w:r w:rsidR="00FD7F7A">
        <w:rPr>
          <w:b w:val="0"/>
          <w:bCs/>
          <w:iCs/>
          <w:color w:val="auto"/>
          <w:sz w:val="24"/>
          <w:szCs w:val="24"/>
          <w:lang w:eastAsia="lv-LV"/>
        </w:rPr>
        <w:t>Nr.100000848996</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Pr="00B83173" w:rsidR="00B83173">
        <w:rPr>
          <w:b w:val="0"/>
          <w:bCs/>
          <w:sz w:val="24"/>
          <w:szCs w:val="24"/>
        </w:rPr>
        <w:t>Latgales rajona tiesas zemesgrāmatu nodaļas</w:t>
      </w:r>
      <w:r w:rsidR="00B83173">
        <w:rPr>
          <w:b w:val="0"/>
          <w:bCs/>
          <w:sz w:val="24"/>
          <w:szCs w:val="24"/>
        </w:rPr>
        <w:t xml:space="preserve"> </w:t>
      </w:r>
      <w:r w:rsidRPr="00B83173" w:rsidR="00970C7B">
        <w:rPr>
          <w:b w:val="0"/>
          <w:bCs/>
          <w:sz w:val="24"/>
          <w:szCs w:val="24"/>
        </w:rPr>
        <w:t>tiesn</w:t>
      </w:r>
      <w:r w:rsidRPr="00B83173" w:rsidR="002B269E">
        <w:rPr>
          <w:b w:val="0"/>
          <w:bCs/>
          <w:sz w:val="24"/>
          <w:szCs w:val="24"/>
        </w:rPr>
        <w:t>e</w:t>
      </w:r>
      <w:r w:rsidRPr="00B83173" w:rsidR="00482DCF">
        <w:rPr>
          <w:b w:val="0"/>
          <w:bCs/>
          <w:sz w:val="24"/>
          <w:szCs w:val="24"/>
        </w:rPr>
        <w:t>ša</w:t>
      </w:r>
      <w:r w:rsidRPr="00B83173" w:rsidR="002B269E">
        <w:rPr>
          <w:b w:val="0"/>
          <w:bCs/>
          <w:sz w:val="24"/>
          <w:szCs w:val="24"/>
        </w:rPr>
        <w:t xml:space="preserve"> </w:t>
      </w:r>
      <w:r w:rsidR="00B83173">
        <w:rPr>
          <w:b w:val="0"/>
          <w:bCs/>
          <w:color w:val="auto"/>
          <w:sz w:val="24"/>
          <w:szCs w:val="24"/>
          <w:lang w:eastAsia="lv-LV"/>
        </w:rPr>
        <w:t>Ligitas Multiņas</w:t>
      </w:r>
      <w:r w:rsidRPr="008B1E5F" w:rsidR="00B83173">
        <w:rPr>
          <w:b w:val="0"/>
          <w:bCs/>
          <w:color w:val="auto"/>
          <w:sz w:val="24"/>
          <w:szCs w:val="24"/>
          <w:lang w:eastAsia="lv-LV"/>
        </w:rPr>
        <w:t xml:space="preserve"> 202</w:t>
      </w:r>
      <w:r w:rsidR="00B83173">
        <w:rPr>
          <w:b w:val="0"/>
          <w:bCs/>
          <w:color w:val="auto"/>
          <w:sz w:val="24"/>
          <w:szCs w:val="24"/>
          <w:lang w:eastAsia="lv-LV"/>
        </w:rPr>
        <w:t>4</w:t>
      </w:r>
      <w:r w:rsidRPr="008B1E5F" w:rsidR="00B83173">
        <w:rPr>
          <w:b w:val="0"/>
          <w:bCs/>
          <w:color w:val="auto"/>
          <w:sz w:val="24"/>
          <w:szCs w:val="24"/>
          <w:lang w:eastAsia="lv-LV"/>
        </w:rPr>
        <w:t xml:space="preserve">.gada </w:t>
      </w:r>
      <w:r w:rsidR="00B83173">
        <w:rPr>
          <w:b w:val="0"/>
          <w:bCs/>
          <w:color w:val="auto"/>
          <w:sz w:val="24"/>
          <w:szCs w:val="24"/>
          <w:lang w:eastAsia="lv-LV"/>
        </w:rPr>
        <w:t>20.maija lēmumu</w:t>
      </w:r>
      <w:r w:rsidR="00B83173">
        <w:rPr>
          <w:b w:val="0"/>
          <w:bCs/>
          <w:iCs/>
          <w:color w:val="auto"/>
          <w:sz w:val="24"/>
          <w:szCs w:val="24"/>
          <w:lang w:eastAsia="lv-LV"/>
        </w:rPr>
        <w:t xml:space="preserve"> (žurnāla Nr.300006847595)</w:t>
      </w:r>
      <w:r w:rsidRPr="003B5BFA" w:rsidR="00970C7B">
        <w:rPr>
          <w:b w:val="0"/>
          <w:bCs/>
          <w:iCs/>
          <w:color w:val="auto"/>
          <w:sz w:val="24"/>
          <w:szCs w:val="24"/>
          <w:lang w:eastAsia="lv-LV"/>
        </w:rPr>
        <w:t>.</w:t>
      </w:r>
    </w:p>
    <w:p w:rsidR="004E5A07" w:rsidRPr="003B5BFA" w:rsidP="00970C7B" w14:paraId="41B573C4" w14:textId="77777777">
      <w:pPr>
        <w:pStyle w:val="Default"/>
        <w:jc w:val="both"/>
        <w:rPr>
          <w:rFonts w:ascii="Times New Roman" w:hAnsi="Times New Roman" w:cs="Times New Roman"/>
        </w:rPr>
      </w:pPr>
    </w:p>
    <w:p w:rsidR="004E5A07" w:rsidRPr="003B5BFA" w:rsidP="004E5A07" w14:paraId="6926ECA2"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1550F92B" w14:textId="68E37CDF">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Pr>
          <w:rFonts w:ascii="Times New Roman" w:hAnsi="Times New Roman" w:cs="Times New Roman"/>
        </w:rPr>
        <w:t>5</w:t>
      </w:r>
      <w:r w:rsidRPr="003B5BFA">
        <w:rPr>
          <w:rFonts w:ascii="Times New Roman" w:hAnsi="Times New Roman" w:cs="Times New Roman"/>
        </w:rPr>
        <w:t xml:space="preserve">.gada _____ izsoles rezultātiem noteikta EUR _______ (summa vārdiem). </w:t>
      </w:r>
    </w:p>
    <w:p w:rsidR="004E5A07" w:rsidRPr="003B5BFA" w:rsidP="004E5A07" w14:paraId="5E7392D4" w14:textId="1ECD3EA6">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w:t>
      </w:r>
      <w:r w:rsidRPr="0014184E">
        <w:rPr>
          <w:rFonts w:ascii="Times New Roman" w:hAnsi="Times New Roman" w:cs="Times New Roman"/>
        </w:rPr>
        <w:t xml:space="preserve">naudu </w:t>
      </w:r>
      <w:r w:rsidRPr="0014184E" w:rsidR="00AC57A4">
        <w:rPr>
          <w:rFonts w:ascii="Times New Roman" w:hAnsi="Times New Roman" w:cs="Times New Roman"/>
          <w:color w:val="auto"/>
          <w:lang w:eastAsia="lv-LV"/>
        </w:rPr>
        <w:t>EUR</w:t>
      </w:r>
      <w:r w:rsidRPr="0014184E" w:rsidR="00C063A9">
        <w:rPr>
          <w:rFonts w:ascii="Times New Roman" w:hAnsi="Times New Roman" w:cs="Times New Roman"/>
          <w:color w:val="auto"/>
          <w:lang w:eastAsia="lv-LV"/>
        </w:rPr>
        <w:t xml:space="preserve"> </w:t>
      </w:r>
      <w:r w:rsidRPr="0014184E" w:rsidR="007164CD">
        <w:rPr>
          <w:rFonts w:ascii="Times New Roman" w:hAnsi="Times New Roman" w:cs="Times New Roman"/>
          <w:color w:val="auto"/>
          <w:lang w:eastAsia="lv-LV"/>
        </w:rPr>
        <w:t>2</w:t>
      </w:r>
      <w:r w:rsidRPr="0014184E" w:rsidR="00DD6F91">
        <w:rPr>
          <w:rFonts w:ascii="Times New Roman" w:hAnsi="Times New Roman" w:cs="Times New Roman"/>
          <w:color w:val="auto"/>
          <w:lang w:eastAsia="lv-LV"/>
        </w:rPr>
        <w:t>0</w:t>
      </w:r>
      <w:r w:rsidRPr="0014184E" w:rsidR="00914E5E">
        <w:rPr>
          <w:rFonts w:ascii="Times New Roman" w:hAnsi="Times New Roman" w:cs="Times New Roman"/>
          <w:color w:val="auto"/>
          <w:lang w:eastAsia="lv-LV"/>
        </w:rPr>
        <w:t>0</w:t>
      </w:r>
      <w:r w:rsidRPr="0014184E" w:rsidR="001431C7">
        <w:rPr>
          <w:rFonts w:ascii="Times New Roman" w:hAnsi="Times New Roman" w:cs="Times New Roman"/>
          <w:color w:val="auto"/>
          <w:lang w:eastAsia="lv-LV"/>
        </w:rPr>
        <w:t>,</w:t>
      </w:r>
      <w:r w:rsidRPr="0014184E" w:rsidR="00A6475A">
        <w:rPr>
          <w:rFonts w:ascii="Times New Roman" w:hAnsi="Times New Roman" w:cs="Times New Roman"/>
          <w:color w:val="auto"/>
          <w:lang w:eastAsia="lv-LV"/>
        </w:rPr>
        <w:t>0</w:t>
      </w:r>
      <w:r w:rsidRPr="0014184E" w:rsidR="001431C7">
        <w:rPr>
          <w:rFonts w:ascii="Times New Roman" w:hAnsi="Times New Roman" w:cs="Times New Roman"/>
          <w:color w:val="auto"/>
          <w:lang w:eastAsia="lv-LV"/>
        </w:rPr>
        <w:t>0</w:t>
      </w:r>
      <w:r w:rsidRPr="0014184E" w:rsidR="00AC57A4">
        <w:rPr>
          <w:rFonts w:ascii="Times New Roman" w:hAnsi="Times New Roman" w:cs="Times New Roman"/>
          <w:color w:val="auto"/>
          <w:lang w:eastAsia="lv-LV"/>
        </w:rPr>
        <w:t xml:space="preserve"> </w:t>
      </w:r>
      <w:r w:rsidRPr="0014184E" w:rsidR="00042FFC">
        <w:rPr>
          <w:rFonts w:ascii="Times New Roman" w:hAnsi="Times New Roman" w:cs="Times New Roman"/>
        </w:rPr>
        <w:t>(</w:t>
      </w:r>
      <w:r w:rsidRPr="0014184E" w:rsidR="007164CD">
        <w:rPr>
          <w:rFonts w:ascii="Times New Roman" w:hAnsi="Times New Roman" w:cs="Times New Roman"/>
        </w:rPr>
        <w:t>divi</w:t>
      </w:r>
      <w:r w:rsidRPr="0014184E" w:rsidR="00DD6F91">
        <w:rPr>
          <w:rFonts w:ascii="Times New Roman" w:hAnsi="Times New Roman" w:cs="Times New Roman"/>
        </w:rPr>
        <w:t xml:space="preserve"> simt</w:t>
      </w:r>
      <w:r w:rsidRPr="0014184E" w:rsidR="007164CD">
        <w:rPr>
          <w:rFonts w:ascii="Times New Roman" w:hAnsi="Times New Roman" w:cs="Times New Roman"/>
        </w:rPr>
        <w:t>i</w:t>
      </w:r>
      <w:r w:rsidRPr="0014184E" w:rsidR="000064AF">
        <w:rPr>
          <w:rFonts w:ascii="Times New Roman" w:hAnsi="Times New Roman" w:cs="Times New Roman"/>
        </w:rPr>
        <w:t xml:space="preserve"> </w:t>
      </w:r>
      <w:r w:rsidRPr="0014184E" w:rsidR="00042FFC">
        <w:rPr>
          <w:rFonts w:ascii="Times New Roman" w:hAnsi="Times New Roman" w:cs="Times New Roman"/>
        </w:rPr>
        <w:t>euro, 00 centi)</w:t>
      </w:r>
      <w:r w:rsidRPr="0014184E" w:rsidR="00C063A9">
        <w:rPr>
          <w:rFonts w:ascii="Times New Roman" w:hAnsi="Times New Roman" w:cs="Times New Roman"/>
        </w:rPr>
        <w:t xml:space="preserve"> </w:t>
      </w:r>
      <w:r w:rsidRPr="0014184E">
        <w:rPr>
          <w:rFonts w:ascii="Times New Roman" w:hAnsi="Times New Roman" w:cs="Times New Roman"/>
        </w:rPr>
        <w:t>apmērā. Pircēja</w:t>
      </w:r>
      <w:r w:rsidRPr="0014184E" w:rsidR="00B11ABD">
        <w:rPr>
          <w:rFonts w:ascii="Times New Roman" w:hAnsi="Times New Roman" w:cs="Times New Roman"/>
        </w:rPr>
        <w:t>,</w:t>
      </w:r>
      <w:r w:rsidRPr="0014184E">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12D4AF4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0455E01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6D83626B" w14:textId="77777777">
      <w:pPr>
        <w:pStyle w:val="Default"/>
        <w:ind w:left="1080"/>
        <w:rPr>
          <w:rFonts w:ascii="Times New Roman" w:hAnsi="Times New Roman" w:cs="Times New Roman"/>
        </w:rPr>
      </w:pPr>
    </w:p>
    <w:p w:rsidR="004E5A07" w:rsidRPr="003B5BFA" w:rsidP="004E5A07" w14:paraId="64639150"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5ACAA05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A77557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3F15D6B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395C26" w:rsidRPr="00395C26" w:rsidP="00395C26" w14:paraId="43DA542A" w14:textId="77777777">
      <w:pPr>
        <w:rPr>
          <w:lang w:eastAsia="en-US" w:bidi="ar-SA"/>
        </w:rPr>
      </w:pPr>
    </w:p>
    <w:p w:rsidR="00395C26" w:rsidRPr="00395C26" w:rsidP="00395C26" w14:paraId="29DB9F82" w14:textId="77777777">
      <w:pPr>
        <w:tabs>
          <w:tab w:val="left" w:pos="3804"/>
        </w:tabs>
        <w:rPr>
          <w:lang w:eastAsia="en-US" w:bidi="ar-SA"/>
        </w:rPr>
      </w:pPr>
      <w:r>
        <w:rPr>
          <w:lang w:eastAsia="en-US" w:bidi="ar-SA"/>
        </w:rPr>
        <w:tab/>
      </w:r>
    </w:p>
    <w:p w:rsidR="004E5A07" w:rsidRPr="003B5BFA" w:rsidP="004E5A07" w14:paraId="6983064E"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6295D47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2905F723" w14:textId="77777777">
      <w:pPr>
        <w:pStyle w:val="Default"/>
        <w:jc w:val="both"/>
        <w:rPr>
          <w:rFonts w:ascii="Times New Roman" w:hAnsi="Times New Roman" w:cs="Times New Roman"/>
        </w:rPr>
      </w:pPr>
    </w:p>
    <w:p w:rsidR="004E5A07" w:rsidRPr="003B5BFA" w:rsidP="004E5A07" w14:paraId="64E6BBE0"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02C26921"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7747C7EA"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17CD4D4E"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3A1B661A" w14:textId="77777777">
      <w:pPr>
        <w:pStyle w:val="Default"/>
        <w:ind w:left="567"/>
        <w:jc w:val="both"/>
        <w:rPr>
          <w:rFonts w:ascii="Times New Roman" w:hAnsi="Times New Roman" w:cs="Times New Roman"/>
        </w:rPr>
      </w:pPr>
    </w:p>
    <w:p w:rsidR="004E5A07" w:rsidRPr="003B5BFA" w:rsidP="004E5A07" w14:paraId="4828D933"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622146A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19F64C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4AEB1644"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7C209F7"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2A052BB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236ABCE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50DEF22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13FD3131"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7354E8E8"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1B7810C2"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68279B58" w14:textId="77777777">
      <w:pPr>
        <w:pStyle w:val="Default"/>
        <w:ind w:left="720"/>
        <w:jc w:val="both"/>
        <w:rPr>
          <w:rFonts w:ascii="Times New Roman" w:hAnsi="Times New Roman" w:cs="Times New Roman"/>
        </w:rPr>
      </w:pPr>
    </w:p>
    <w:p w:rsidR="004E5A07" w:rsidRPr="003B5BFA" w:rsidP="004E5A07" w14:paraId="527F7A00"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7F783593"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41AC57F7" w14:textId="77777777">
      <w:pPr>
        <w:jc w:val="both"/>
        <w:rPr>
          <w:rFonts w:eastAsia="TimesNewRoman"/>
          <w:b w:val="0"/>
          <w:bCs/>
          <w:sz w:val="24"/>
          <w:szCs w:val="24"/>
        </w:rPr>
      </w:pPr>
    </w:p>
    <w:p w:rsidR="004E5A07" w:rsidRPr="003B5BFA" w:rsidP="004E5A07" w14:paraId="0BB77979"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18BBC929" w14:textId="77777777">
      <w:pPr>
        <w:jc w:val="both"/>
        <w:rPr>
          <w:rFonts w:eastAsia="TimesNewRoman"/>
          <w:b w:val="0"/>
          <w:bCs/>
          <w:sz w:val="24"/>
          <w:szCs w:val="24"/>
        </w:rPr>
      </w:pPr>
    </w:p>
    <w:p w:rsidR="004E5A07" w:rsidRPr="003B5BFA" w:rsidP="004E5A07" w14:paraId="7720F831" w14:textId="77777777">
      <w:pPr>
        <w:jc w:val="both"/>
        <w:rPr>
          <w:rFonts w:eastAsia="TimesNewRoman"/>
          <w:b w:val="0"/>
          <w:bCs/>
          <w:sz w:val="24"/>
          <w:szCs w:val="24"/>
        </w:rPr>
      </w:pPr>
    </w:p>
    <w:p w:rsidR="00253276" w:rsidRPr="003B5BFA" w:rsidP="004E5A07" w14:paraId="46DE68E3" w14:textId="77777777">
      <w:pPr>
        <w:jc w:val="both"/>
        <w:rPr>
          <w:rFonts w:eastAsia="TimesNewRoman"/>
          <w:b w:val="0"/>
          <w:bCs/>
          <w:sz w:val="24"/>
          <w:szCs w:val="24"/>
        </w:rPr>
      </w:pPr>
    </w:p>
    <w:p w:rsidR="004E5A07" w:rsidRPr="003B5BFA" w:rsidP="004E5A07" w14:paraId="5D6A9452"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5CC8EF0B" w14:textId="77777777">
      <w:pPr>
        <w:rPr>
          <w:rFonts w:eastAsia="TimesNewRoman"/>
          <w:b w:val="0"/>
          <w:bCs/>
          <w:sz w:val="24"/>
          <w:szCs w:val="24"/>
        </w:rPr>
      </w:pPr>
      <w:r w:rsidRPr="003B5BFA">
        <w:rPr>
          <w:rFonts w:eastAsia="TimesNewRoman"/>
          <w:b w:val="0"/>
          <w:bCs/>
          <w:sz w:val="24"/>
          <w:szCs w:val="24"/>
        </w:rPr>
        <w:t>/</w:t>
      </w:r>
      <w:r w:rsidR="00B956BE">
        <w:rPr>
          <w:rFonts w:eastAsia="TimesNewRoman"/>
          <w:b w:val="0"/>
          <w:bCs/>
          <w:sz w:val="24"/>
          <w:szCs w:val="24"/>
        </w:rPr>
        <w:t>M.Švarcs</w:t>
      </w:r>
      <w:r w:rsidRPr="003B5BFA">
        <w:rPr>
          <w:rFonts w:eastAsia="TimesNewRoman"/>
          <w:b w:val="0"/>
          <w:bCs/>
          <w:sz w:val="24"/>
          <w:szCs w:val="24"/>
        </w:rPr>
        <w:t xml:space="preserve"> /</w:t>
      </w:r>
    </w:p>
    <w:sectPr w:rsidSect="0014184E">
      <w:footerReference w:type="default" r:id="rId4"/>
      <w:footerReference w:type="first" r:id="rId5"/>
      <w:pgSz w:w="11906" w:h="16838"/>
      <w:pgMar w:top="873" w:right="1797" w:bottom="873" w:left="1797"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01CFF54A" w14:textId="77777777">
    <w:r>
      <w:t xml:space="preserve">          Šis dokuments ir parakstīts ar drošu elektronisko parakstu un satur laika zīmogu</w:t>
    </w:r>
  </w:p>
  <w:p w:rsidR="00CD4683" w14:paraId="2201C105" w14:textId="77777777">
    <w:r>
      <w:t xml:space="preserve">          Šis dokuments ir parakstīts ar drošu elektronisko parakstu un satur laika zīmogu</w:t>
    </w:r>
  </w:p>
  <w:p w:rsidR="006F16A1" w14:paraId="3856ABF2" w14:textId="77777777">
    <w:r>
      <w:t xml:space="preserve">          Šis dokuments ir parakstīts ar drošu elektronisko parakstu un satur laika zīmogu</w:t>
    </w:r>
  </w:p>
  <w:p w:rsidR="000C6DAB" w14:paraId="700F2632" w14:textId="77777777">
    <w:r>
      <w:t xml:space="preserve">          Šis dokuments ir parakstīts ar drošu elektronisko parakstu un satur laika zīmogu</w:t>
    </w:r>
  </w:p>
  <w:p w:rsidR="00EE167C" w14:paraId="103950B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2FFC"/>
    <w:rsid w:val="00053EFE"/>
    <w:rsid w:val="00081BA7"/>
    <w:rsid w:val="000C6DAB"/>
    <w:rsid w:val="0014184E"/>
    <w:rsid w:val="001431C7"/>
    <w:rsid w:val="001711C0"/>
    <w:rsid w:val="001A7E02"/>
    <w:rsid w:val="001F2113"/>
    <w:rsid w:val="00201638"/>
    <w:rsid w:val="00242188"/>
    <w:rsid w:val="00245837"/>
    <w:rsid w:val="00253276"/>
    <w:rsid w:val="00274A03"/>
    <w:rsid w:val="00277507"/>
    <w:rsid w:val="002A44F4"/>
    <w:rsid w:val="002B269E"/>
    <w:rsid w:val="002B36DD"/>
    <w:rsid w:val="002D2DAC"/>
    <w:rsid w:val="002F1071"/>
    <w:rsid w:val="00313FB5"/>
    <w:rsid w:val="00336F09"/>
    <w:rsid w:val="00395C26"/>
    <w:rsid w:val="003B5BFA"/>
    <w:rsid w:val="003D0790"/>
    <w:rsid w:val="003D2B76"/>
    <w:rsid w:val="00406D6B"/>
    <w:rsid w:val="004222C0"/>
    <w:rsid w:val="00462015"/>
    <w:rsid w:val="00482DCF"/>
    <w:rsid w:val="00490309"/>
    <w:rsid w:val="00491D87"/>
    <w:rsid w:val="004C0274"/>
    <w:rsid w:val="004E5A07"/>
    <w:rsid w:val="004E6C0F"/>
    <w:rsid w:val="004E7E24"/>
    <w:rsid w:val="00501B08"/>
    <w:rsid w:val="0050750A"/>
    <w:rsid w:val="00590E84"/>
    <w:rsid w:val="005B324A"/>
    <w:rsid w:val="005C6C1D"/>
    <w:rsid w:val="005E1B42"/>
    <w:rsid w:val="00610757"/>
    <w:rsid w:val="00615EF8"/>
    <w:rsid w:val="0066727E"/>
    <w:rsid w:val="006741D2"/>
    <w:rsid w:val="0069192E"/>
    <w:rsid w:val="006B0A8D"/>
    <w:rsid w:val="006B1A06"/>
    <w:rsid w:val="006C6665"/>
    <w:rsid w:val="006F16A1"/>
    <w:rsid w:val="007159E5"/>
    <w:rsid w:val="007164CD"/>
    <w:rsid w:val="0074289E"/>
    <w:rsid w:val="00787A95"/>
    <w:rsid w:val="008837E7"/>
    <w:rsid w:val="00884055"/>
    <w:rsid w:val="00896A4B"/>
    <w:rsid w:val="008B1E5F"/>
    <w:rsid w:val="008F7236"/>
    <w:rsid w:val="00914E5E"/>
    <w:rsid w:val="0093031F"/>
    <w:rsid w:val="00932159"/>
    <w:rsid w:val="00970C7B"/>
    <w:rsid w:val="009766EC"/>
    <w:rsid w:val="00990714"/>
    <w:rsid w:val="00991DF2"/>
    <w:rsid w:val="00993C52"/>
    <w:rsid w:val="009D2288"/>
    <w:rsid w:val="00A6475A"/>
    <w:rsid w:val="00A74106"/>
    <w:rsid w:val="00AB5930"/>
    <w:rsid w:val="00AC57A4"/>
    <w:rsid w:val="00B11ABD"/>
    <w:rsid w:val="00B3180F"/>
    <w:rsid w:val="00B32F81"/>
    <w:rsid w:val="00B3566C"/>
    <w:rsid w:val="00B72163"/>
    <w:rsid w:val="00B83173"/>
    <w:rsid w:val="00B956BE"/>
    <w:rsid w:val="00BD00DC"/>
    <w:rsid w:val="00C063A9"/>
    <w:rsid w:val="00C10DF2"/>
    <w:rsid w:val="00C30CD7"/>
    <w:rsid w:val="00C91423"/>
    <w:rsid w:val="00C9466C"/>
    <w:rsid w:val="00CD4683"/>
    <w:rsid w:val="00D01CF6"/>
    <w:rsid w:val="00D56A1E"/>
    <w:rsid w:val="00D82F01"/>
    <w:rsid w:val="00D84975"/>
    <w:rsid w:val="00DC69DE"/>
    <w:rsid w:val="00DD5F0A"/>
    <w:rsid w:val="00DD6F91"/>
    <w:rsid w:val="00E10C09"/>
    <w:rsid w:val="00E253F1"/>
    <w:rsid w:val="00E27BE4"/>
    <w:rsid w:val="00E27D7D"/>
    <w:rsid w:val="00E31EBD"/>
    <w:rsid w:val="00E51AD7"/>
    <w:rsid w:val="00E56145"/>
    <w:rsid w:val="00ED3639"/>
    <w:rsid w:val="00EE167C"/>
    <w:rsid w:val="00FC04CE"/>
    <w:rsid w:val="00FD7F7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B52AC0B"/>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3300</Words>
  <Characters>1881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dcterms:created xsi:type="dcterms:W3CDTF">2024-05-29T13:18:00Z</dcterms:created>
  <dcterms:modified xsi:type="dcterms:W3CDTF">2025-02-19T11:37:00Z</dcterms:modified>
</cp:coreProperties>
</file>