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W w:w="9164" w:type="dxa"/>
        <w:tblInd w:w="521" w:type="dxa"/>
        <w:tblLayout w:type="fixed"/>
        <w:tblCellMar>
          <w:top w:w="55" w:type="dxa"/>
          <w:left w:w="55" w:type="dxa"/>
          <w:bottom w:w="55" w:type="dxa"/>
          <w:right w:w="55" w:type="dxa"/>
        </w:tblCellMar>
        <w:tblLook w:val="0000" w:firstRow="0" w:lastRow="0" w:firstColumn="0" w:lastColumn="0" w:noHBand="0" w:noVBand="0"/>
      </w:tblPr>
      <w:tblGrid>
        <w:gridCol w:w="2401"/>
        <w:gridCol w:w="6763"/>
      </w:tblGrid>
      <w:tr w:rsidR="008F4F19" w14:paraId="56067E1C" w14:textId="77777777" w:rsidTr="00213B1F">
        <w:trPr>
          <w:trHeight w:hRule="exact" w:val="2324"/>
        </w:trPr>
        <w:tc>
          <w:tcPr>
            <w:tcW w:w="2401" w:type="dxa"/>
          </w:tcPr>
          <w:p w14:paraId="6E3FBE17" w14:textId="7F92A5AD" w:rsidR="008F4F19" w:rsidRPr="00431B7E" w:rsidRDefault="008F4F19" w:rsidP="004B5A0D">
            <w:pPr>
              <w:widowControl w:val="0"/>
              <w:suppressLineNumbers/>
              <w:suppressAutoHyphens/>
              <w:snapToGrid w:val="0"/>
              <w:jc w:val="center"/>
              <w:rPr>
                <w:rFonts w:ascii="Verdana" w:hAnsi="Verdana" w:cs="Arial"/>
                <w:b/>
                <w:caps/>
                <w:sz w:val="36"/>
                <w:szCs w:val="36"/>
                <w:lang w:eastAsia="ar-SA"/>
              </w:rPr>
            </w:pPr>
            <w:r w:rsidRPr="00431B7E">
              <w:rPr>
                <w:rFonts w:eastAsia="Lucida Sans Unicode"/>
                <w:noProof/>
              </w:rPr>
              <w:drawing>
                <wp:anchor distT="0" distB="0" distL="0" distR="0" simplePos="0" relativeHeight="251660288" behindDoc="0" locked="0" layoutInCell="1" allowOverlap="1" wp14:anchorId="035E260F" wp14:editId="4A243593">
                  <wp:simplePos x="0" y="0"/>
                  <wp:positionH relativeFrom="column">
                    <wp:posOffset>-2540</wp:posOffset>
                  </wp:positionH>
                  <wp:positionV relativeFrom="paragraph">
                    <wp:posOffset>0</wp:posOffset>
                  </wp:positionV>
                  <wp:extent cx="973455" cy="1138555"/>
                  <wp:effectExtent l="0" t="0" r="0" b="4445"/>
                  <wp:wrapTopAndBottom/>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990050" name="Picture 5"/>
                          <pic:cNvPicPr>
                            <a:picLocks noChangeAspect="1" noChangeArrowheads="1"/>
                          </pic:cNvPicPr>
                        </pic:nvPicPr>
                        <pic:blipFill>
                          <a:blip r:embed="rId7" cstate="print">
                            <a:extLst>
                              <a:ext uri="{28A0092B-C50C-407E-A947-70E740481C1C}">
                                <a14:useLocalDpi xmlns:a14="http://schemas.microsoft.com/office/drawing/2010/main" val="0"/>
                              </a:ext>
                            </a:extLst>
                          </a:blip>
                          <a:stretch>
                            <a:fillRect/>
                          </a:stretch>
                        </pic:blipFill>
                        <pic:spPr bwMode="auto">
                          <a:xfrm>
                            <a:off x="0" y="0"/>
                            <a:ext cx="973455" cy="1138555"/>
                          </a:xfrm>
                          <a:prstGeom prst="rect">
                            <a:avLst/>
                          </a:prstGeom>
                          <a:solidFill>
                            <a:srgbClr val="FFFFFF"/>
                          </a:solidFill>
                        </pic:spPr>
                      </pic:pic>
                    </a:graphicData>
                  </a:graphic>
                  <wp14:sizeRelH relativeFrom="page">
                    <wp14:pctWidth>0</wp14:pctWidth>
                  </wp14:sizeRelH>
                  <wp14:sizeRelV relativeFrom="page">
                    <wp14:pctHeight>0</wp14:pctHeight>
                  </wp14:sizeRelV>
                </wp:anchor>
              </w:drawing>
            </w:r>
          </w:p>
        </w:tc>
        <w:tc>
          <w:tcPr>
            <w:tcW w:w="6763" w:type="dxa"/>
          </w:tcPr>
          <w:p w14:paraId="1E6C5977" w14:textId="0F0CCBF2" w:rsidR="008F4F19" w:rsidRPr="00431B7E" w:rsidRDefault="008F4F19" w:rsidP="004B5A0D">
            <w:pPr>
              <w:widowControl w:val="0"/>
              <w:shd w:val="clear" w:color="auto" w:fill="FFFFFF"/>
              <w:suppressAutoHyphens/>
              <w:snapToGrid w:val="0"/>
              <w:ind w:right="19"/>
              <w:jc w:val="center"/>
              <w:rPr>
                <w:rFonts w:ascii="Verdana" w:hAnsi="Verdana" w:cs="Arial"/>
                <w:b/>
                <w:caps/>
                <w:sz w:val="36"/>
                <w:szCs w:val="36"/>
                <w:lang w:eastAsia="ar-SA"/>
              </w:rPr>
            </w:pPr>
            <w:r w:rsidRPr="00431B7E">
              <w:rPr>
                <w:rFonts w:ascii="Verdana" w:hAnsi="Verdana" w:cs="Arial"/>
                <w:b/>
                <w:caps/>
                <w:sz w:val="36"/>
                <w:szCs w:val="36"/>
                <w:lang w:eastAsia="ar-SA"/>
              </w:rPr>
              <w:t xml:space="preserve">Rēzeknes novada </w:t>
            </w:r>
            <w:r w:rsidR="00213B1F">
              <w:rPr>
                <w:rFonts w:ascii="Verdana" w:hAnsi="Verdana" w:cs="Arial"/>
                <w:b/>
                <w:caps/>
                <w:sz w:val="36"/>
                <w:szCs w:val="36"/>
                <w:lang w:eastAsia="ar-SA"/>
              </w:rPr>
              <w:t>DOME</w:t>
            </w:r>
          </w:p>
          <w:p w14:paraId="3DB0ED4B" w14:textId="77777777" w:rsidR="008F4F19" w:rsidRPr="00431B7E" w:rsidRDefault="008F4F19" w:rsidP="004B5A0D">
            <w:pPr>
              <w:widowControl w:val="0"/>
              <w:shd w:val="clear" w:color="auto" w:fill="FFFFFF"/>
              <w:suppressAutoHyphens/>
              <w:snapToGrid w:val="0"/>
              <w:spacing w:before="119" w:after="113"/>
              <w:ind w:right="19"/>
              <w:jc w:val="center"/>
              <w:rPr>
                <w:rFonts w:ascii="Verdana" w:hAnsi="Verdana"/>
                <w:caps/>
                <w:sz w:val="18"/>
                <w:szCs w:val="18"/>
                <w:lang w:eastAsia="ar-SA"/>
              </w:rPr>
            </w:pPr>
            <w:r w:rsidRPr="00431B7E">
              <w:rPr>
                <w:rFonts w:ascii="Verdana" w:hAnsi="Verdana"/>
                <w:caps/>
                <w:sz w:val="18"/>
                <w:szCs w:val="18"/>
                <w:lang w:eastAsia="ar-SA"/>
              </w:rPr>
              <w:t>Reģ.Nr.90009112679</w:t>
            </w:r>
          </w:p>
          <w:p w14:paraId="478C1F87" w14:textId="77777777" w:rsidR="008F4F19" w:rsidRPr="00431B7E" w:rsidRDefault="008F4F19" w:rsidP="004B5A0D">
            <w:pPr>
              <w:widowControl w:val="0"/>
              <w:shd w:val="clear" w:color="auto" w:fill="FFFFFF"/>
              <w:suppressAutoHyphens/>
              <w:snapToGrid w:val="0"/>
              <w:spacing w:before="60"/>
              <w:jc w:val="center"/>
              <w:rPr>
                <w:rFonts w:ascii="Verdana" w:hAnsi="Verdana"/>
                <w:sz w:val="18"/>
                <w:szCs w:val="18"/>
                <w:lang w:eastAsia="ar-SA"/>
              </w:rPr>
            </w:pPr>
            <w:r w:rsidRPr="00431B7E">
              <w:rPr>
                <w:rFonts w:ascii="Verdana" w:hAnsi="Verdana"/>
                <w:sz w:val="18"/>
                <w:szCs w:val="18"/>
                <w:lang w:eastAsia="ar-SA"/>
              </w:rPr>
              <w:t>Atbrīvošanas aleja 95A,  Rēzekne,  LV – 4601,</w:t>
            </w:r>
          </w:p>
          <w:p w14:paraId="65A24A3E" w14:textId="77777777" w:rsidR="008F4F19" w:rsidRPr="00431B7E" w:rsidRDefault="008F4F19" w:rsidP="004B5A0D">
            <w:pPr>
              <w:widowControl w:val="0"/>
              <w:shd w:val="clear" w:color="auto" w:fill="FFFFFF"/>
              <w:suppressAutoHyphens/>
              <w:snapToGrid w:val="0"/>
              <w:spacing w:before="60"/>
              <w:jc w:val="center"/>
              <w:rPr>
                <w:rFonts w:ascii="Verdana" w:hAnsi="Verdana"/>
                <w:sz w:val="18"/>
                <w:szCs w:val="18"/>
                <w:lang w:eastAsia="ar-SA"/>
              </w:rPr>
            </w:pPr>
            <w:r w:rsidRPr="00431B7E">
              <w:rPr>
                <w:rFonts w:ascii="Verdana" w:hAnsi="Verdana"/>
                <w:sz w:val="18"/>
                <w:szCs w:val="18"/>
                <w:lang w:eastAsia="ar-SA"/>
              </w:rPr>
              <w:t>Tel. 646 22238; 646 22231,  Fax. 646 25935,</w:t>
            </w:r>
          </w:p>
          <w:p w14:paraId="1E072250" w14:textId="77777777" w:rsidR="008F4F19" w:rsidRPr="00431B7E" w:rsidRDefault="008F4F19" w:rsidP="004B5A0D">
            <w:pPr>
              <w:widowControl w:val="0"/>
              <w:shd w:val="clear" w:color="auto" w:fill="FFFFFF"/>
              <w:suppressAutoHyphens/>
              <w:snapToGrid w:val="0"/>
              <w:spacing w:before="60"/>
              <w:jc w:val="center"/>
              <w:rPr>
                <w:rFonts w:ascii="Verdana" w:hAnsi="Verdana"/>
                <w:sz w:val="18"/>
                <w:szCs w:val="18"/>
                <w:lang w:eastAsia="ar-SA"/>
              </w:rPr>
            </w:pPr>
            <w:r w:rsidRPr="00431B7E">
              <w:rPr>
                <w:rFonts w:ascii="Verdana" w:hAnsi="Verdana"/>
                <w:sz w:val="18"/>
                <w:szCs w:val="18"/>
                <w:lang w:eastAsia="ar-SA"/>
              </w:rPr>
              <w:t xml:space="preserve">E–pasts: </w:t>
            </w:r>
            <w:hyperlink r:id="rId8" w:history="1">
              <w:r w:rsidRPr="00431B7E">
                <w:rPr>
                  <w:rFonts w:ascii="Verdana" w:eastAsia="Lucida Sans Unicode" w:hAnsi="Verdana" w:cs="Tahoma"/>
                  <w:color w:val="0000FF"/>
                  <w:sz w:val="18"/>
                  <w:szCs w:val="18"/>
                  <w:u w:val="single"/>
                  <w:lang w:eastAsia="ar-SA"/>
                </w:rPr>
                <w:t>info@rezeknesnovads.lv</w:t>
              </w:r>
            </w:hyperlink>
          </w:p>
          <w:p w14:paraId="12BC1F39" w14:textId="37EAEA1D" w:rsidR="008F4F19" w:rsidRPr="00431B7E" w:rsidRDefault="00213B1F" w:rsidP="004B5A0D">
            <w:pPr>
              <w:widowControl w:val="0"/>
              <w:shd w:val="clear" w:color="auto" w:fill="FFFFFF"/>
              <w:suppressAutoHyphens/>
              <w:spacing w:before="120"/>
              <w:ind w:right="19"/>
              <w:jc w:val="center"/>
              <w:rPr>
                <w:rFonts w:eastAsia="Lucida Sans Unicode" w:cs="Tahoma"/>
                <w:lang w:eastAsia="ar-SA"/>
              </w:rPr>
            </w:pPr>
            <w:r w:rsidRPr="00431B7E">
              <w:rPr>
                <w:rFonts w:eastAsia="Lucida Sans Unicode" w:cs="Tahoma"/>
                <w:noProof/>
              </w:rPr>
              <mc:AlternateContent>
                <mc:Choice Requires="wps">
                  <w:drawing>
                    <wp:anchor distT="0" distB="0" distL="114300" distR="114300" simplePos="0" relativeHeight="251659264" behindDoc="0" locked="0" layoutInCell="1" allowOverlap="1" wp14:anchorId="6815FBF2" wp14:editId="0E04686B">
                      <wp:simplePos x="0" y="0"/>
                      <wp:positionH relativeFrom="column">
                        <wp:posOffset>-1779270</wp:posOffset>
                      </wp:positionH>
                      <wp:positionV relativeFrom="paragraph">
                        <wp:posOffset>292064</wp:posOffset>
                      </wp:positionV>
                      <wp:extent cx="5950585" cy="0"/>
                      <wp:effectExtent l="9525" t="9525" r="12065" b="9525"/>
                      <wp:wrapNone/>
                      <wp:docPr id="2" name="Straight Connector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50585" cy="0"/>
                              </a:xfrm>
                              <a:prstGeom prst="line">
                                <a:avLst/>
                              </a:prstGeom>
                              <a:noFill/>
                              <a:ln w="9360">
                                <a:solidFill>
                                  <a:srgbClr val="000000"/>
                                </a:solidFill>
                                <a:miter lim="800000"/>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w14:anchorId="23B4C851" id="Straight Connector 2" o:spid="_x0000_s1026" style="position:absolute;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40.1pt,23pt" to="328.45pt,2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" strokeweight=".26mm">
                      <v:stroke joinstyle="miter"/>
                    </v:line>
                  </w:pict>
                </mc:Fallback>
              </mc:AlternateContent>
            </w:r>
            <w:r w:rsidR="008F4F19" w:rsidRPr="00431B7E">
              <w:rPr>
                <w:rFonts w:ascii="Verdana" w:hAnsi="Verdana"/>
                <w:sz w:val="18"/>
                <w:szCs w:val="18"/>
                <w:lang w:eastAsia="ar-SA"/>
              </w:rPr>
              <w:t xml:space="preserve">Informācija Internetā:  </w:t>
            </w:r>
            <w:hyperlink r:id="rId9" w:history="1">
              <w:r w:rsidR="008F4F19" w:rsidRPr="00431B7E">
                <w:rPr>
                  <w:rFonts w:ascii="Verdana" w:eastAsia="Lucida Sans Unicode" w:hAnsi="Verdana" w:cs="Tahoma"/>
                  <w:color w:val="0000FF"/>
                  <w:sz w:val="18"/>
                  <w:szCs w:val="18"/>
                  <w:u w:val="single"/>
                  <w:lang w:eastAsia="ar-SA"/>
                </w:rPr>
                <w:t>http://www.rezeknesnovads.lv</w:t>
              </w:r>
            </w:hyperlink>
          </w:p>
        </w:tc>
      </w:tr>
    </w:tbl>
    <w:p w14:paraId="5220DF0C" w14:textId="77777777" w:rsidR="008F4F19" w:rsidRDefault="008F4F19" w:rsidP="008F4F19">
      <w:pPr>
        <w:ind w:right="46"/>
        <w:jc w:val="center"/>
        <w:rPr>
          <w:b/>
          <w:bCs/>
        </w:rPr>
      </w:pPr>
      <w:r>
        <w:rPr>
          <w:b/>
          <w:bCs/>
        </w:rPr>
        <w:t xml:space="preserve">Paskaidrojuma raksts </w:t>
      </w:r>
    </w:p>
    <w:p w14:paraId="5219B842" w14:textId="77777777" w:rsidR="008F4F19" w:rsidRPr="007E3110" w:rsidRDefault="008F4F19" w:rsidP="008F4F19">
      <w:pPr>
        <w:ind w:right="46"/>
        <w:jc w:val="center"/>
        <w:rPr>
          <w:b/>
          <w:bCs/>
        </w:rPr>
      </w:pPr>
      <w:r>
        <w:rPr>
          <w:b/>
        </w:rPr>
        <w:t xml:space="preserve">Rēzeknes novada pašvaldības saistošajiem noteikumiem </w:t>
      </w:r>
    </w:p>
    <w:p w14:paraId="3FBEA134" w14:textId="4C09C43A" w:rsidR="008F4F19" w:rsidRDefault="008F4F19" w:rsidP="004040DB">
      <w:pPr>
        <w:jc w:val="center"/>
        <w:rPr>
          <w:b/>
        </w:rPr>
      </w:pPr>
      <w:r>
        <w:rPr>
          <w:rFonts w:eastAsia="Calibri"/>
          <w:b/>
          <w:bCs/>
          <w:lang w:eastAsia="en-US"/>
        </w:rPr>
        <w:t>“</w:t>
      </w:r>
      <w:r w:rsidR="00BB7EF2">
        <w:rPr>
          <w:rFonts w:eastAsia="Calibri"/>
          <w:b/>
          <w:bCs/>
        </w:rPr>
        <w:t>Grozījumi</w:t>
      </w:r>
      <w:r w:rsidR="00BB7EF2" w:rsidRPr="003F000B">
        <w:rPr>
          <w:rFonts w:eastAsia="Calibri"/>
          <w:b/>
          <w:bCs/>
        </w:rPr>
        <w:t xml:space="preserve"> </w:t>
      </w:r>
      <w:r w:rsidR="00BB7EF2">
        <w:rPr>
          <w:rFonts w:eastAsia="Calibri"/>
          <w:b/>
          <w:bCs/>
        </w:rPr>
        <w:t>Rēzeknes novada pašvaldības 2022</w:t>
      </w:r>
      <w:r w:rsidR="00BB7EF2" w:rsidRPr="003F000B">
        <w:rPr>
          <w:rFonts w:eastAsia="Calibri"/>
          <w:b/>
          <w:bCs/>
        </w:rPr>
        <w:t xml:space="preserve">.gada </w:t>
      </w:r>
      <w:r w:rsidR="00BB7EF2">
        <w:rPr>
          <w:rFonts w:eastAsia="Calibri"/>
          <w:b/>
          <w:bCs/>
        </w:rPr>
        <w:t>19.maija saistošajos noteikumos Nr.49</w:t>
      </w:r>
      <w:r w:rsidR="00BB7EF2" w:rsidRPr="003F000B">
        <w:rPr>
          <w:rFonts w:eastAsia="Calibri"/>
          <w:b/>
          <w:bCs/>
        </w:rPr>
        <w:t xml:space="preserve"> “</w:t>
      </w:r>
      <w:r w:rsidR="00BB7EF2" w:rsidRPr="00515EE1">
        <w:rPr>
          <w:b/>
        </w:rPr>
        <w:t>Par tirdzniecību publiskās vietās Rēzeknes novadā</w:t>
      </w:r>
      <w:r w:rsidR="00BB7EF2" w:rsidRPr="009303DB">
        <w:rPr>
          <w:rFonts w:eastAsia="Calibri"/>
          <w:b/>
          <w:szCs w:val="26"/>
        </w:rPr>
        <w:t>”</w:t>
      </w:r>
      <w:r>
        <w:rPr>
          <w:b/>
        </w:rPr>
        <w:t xml:space="preserve">” </w:t>
      </w:r>
    </w:p>
    <w:tbl>
      <w:tblPr>
        <w:tblW w:w="9634" w:type="dxa"/>
        <w:tblBorders>
          <w:top w:val="single" w:sz="4" w:space="0" w:color="auto"/>
          <w:left w:val="single" w:sz="4" w:space="0" w:color="auto"/>
          <w:bottom w:val="single" w:sz="4" w:space="0" w:color="auto"/>
          <w:right w:val="single" w:sz="4" w:space="0" w:color="auto"/>
        </w:tblBorders>
        <w:tblLook w:val="0000" w:firstRow="0" w:lastRow="0" w:firstColumn="0" w:lastColumn="0" w:noHBand="0" w:noVBand="0"/>
      </w:tblPr>
      <w:tblGrid>
        <w:gridCol w:w="2972"/>
        <w:gridCol w:w="6662"/>
      </w:tblGrid>
      <w:tr w:rsidR="008F4F19" w14:paraId="36840F81" w14:textId="77777777" w:rsidTr="00ED5028">
        <w:tc>
          <w:tcPr>
            <w:tcW w:w="2972" w:type="dxa"/>
            <w:tcBorders>
              <w:top w:val="single" w:sz="4" w:space="0" w:color="auto"/>
              <w:left w:val="single" w:sz="4" w:space="0" w:color="auto"/>
              <w:bottom w:val="single" w:sz="4" w:space="0" w:color="auto"/>
              <w:right w:val="single" w:sz="4" w:space="0" w:color="auto"/>
            </w:tcBorders>
          </w:tcPr>
          <w:p w14:paraId="0F3B30F2" w14:textId="77777777" w:rsidR="008F4F19" w:rsidRPr="00A42BD4" w:rsidRDefault="008F4F19" w:rsidP="004B5A0D">
            <w:pPr>
              <w:pStyle w:val="naiskr"/>
              <w:spacing w:before="120" w:after="120"/>
              <w:jc w:val="center"/>
              <w:rPr>
                <w:b/>
                <w:sz w:val="22"/>
                <w:szCs w:val="22"/>
              </w:rPr>
            </w:pPr>
            <w:r w:rsidRPr="00A42BD4">
              <w:rPr>
                <w:b/>
                <w:sz w:val="22"/>
                <w:szCs w:val="22"/>
              </w:rPr>
              <w:t>Paskaidrojuma raksta sadaļas</w:t>
            </w:r>
          </w:p>
        </w:tc>
        <w:tc>
          <w:tcPr>
            <w:tcW w:w="6662" w:type="dxa"/>
            <w:tcBorders>
              <w:top w:val="single" w:sz="4" w:space="0" w:color="auto"/>
              <w:left w:val="single" w:sz="4" w:space="0" w:color="auto"/>
              <w:bottom w:val="single" w:sz="4" w:space="0" w:color="auto"/>
              <w:right w:val="single" w:sz="4" w:space="0" w:color="auto"/>
            </w:tcBorders>
            <w:vAlign w:val="center"/>
          </w:tcPr>
          <w:p w14:paraId="6CD15A5A" w14:textId="77777777" w:rsidR="008F4F19" w:rsidRPr="00A42BD4" w:rsidRDefault="008F4F19" w:rsidP="004B5A0D">
            <w:pPr>
              <w:pStyle w:val="naisnod"/>
              <w:spacing w:before="0" w:after="0"/>
              <w:rPr>
                <w:sz w:val="22"/>
                <w:szCs w:val="22"/>
                <w:lang w:eastAsia="en-US"/>
              </w:rPr>
            </w:pPr>
            <w:r w:rsidRPr="00A42BD4">
              <w:rPr>
                <w:sz w:val="22"/>
                <w:szCs w:val="22"/>
                <w:lang w:eastAsia="en-US"/>
              </w:rPr>
              <w:t>Norādāmā informācija</w:t>
            </w:r>
          </w:p>
        </w:tc>
      </w:tr>
      <w:tr w:rsidR="008F4F19" w14:paraId="32933E6F" w14:textId="77777777" w:rsidTr="00ED5028">
        <w:tc>
          <w:tcPr>
            <w:tcW w:w="2972" w:type="dxa"/>
            <w:tcBorders>
              <w:top w:val="single" w:sz="4" w:space="0" w:color="auto"/>
              <w:left w:val="single" w:sz="4" w:space="0" w:color="auto"/>
              <w:bottom w:val="single" w:sz="4" w:space="0" w:color="auto"/>
              <w:right w:val="single" w:sz="4" w:space="0" w:color="auto"/>
            </w:tcBorders>
          </w:tcPr>
          <w:p w14:paraId="0353956B" w14:textId="3941BFAE" w:rsidR="008F4F19" w:rsidRPr="004E2172" w:rsidRDefault="000D20B2" w:rsidP="000D20B2">
            <w:pPr>
              <w:pStyle w:val="naiskr"/>
              <w:spacing w:before="120" w:after="120"/>
              <w:ind w:left="171" w:hanging="171"/>
              <w:rPr>
                <w:bCs/>
                <w:sz w:val="22"/>
                <w:szCs w:val="22"/>
              </w:rPr>
            </w:pPr>
            <w:r w:rsidRPr="004E2172">
              <w:rPr>
                <w:bCs/>
                <w:sz w:val="22"/>
                <w:szCs w:val="22"/>
              </w:rPr>
              <w:t>1. Mērķis un nepieciešamības pamatojums</w:t>
            </w:r>
          </w:p>
        </w:tc>
        <w:tc>
          <w:tcPr>
            <w:tcW w:w="6662" w:type="dxa"/>
            <w:tcBorders>
              <w:top w:val="single" w:sz="4" w:space="0" w:color="auto"/>
              <w:left w:val="single" w:sz="4" w:space="0" w:color="auto"/>
              <w:bottom w:val="single" w:sz="4" w:space="0" w:color="auto"/>
              <w:right w:val="single" w:sz="4" w:space="0" w:color="auto"/>
            </w:tcBorders>
            <w:vAlign w:val="center"/>
          </w:tcPr>
          <w:p w14:paraId="60FBCBEB" w14:textId="77F04F34" w:rsidR="00857BD1" w:rsidRPr="009A034C" w:rsidRDefault="000B3731" w:rsidP="00857BD1">
            <w:pPr>
              <w:widowControl w:val="0"/>
              <w:numPr>
                <w:ilvl w:val="0"/>
                <w:numId w:val="1"/>
              </w:numPr>
              <w:ind w:left="317" w:right="102" w:hanging="425"/>
              <w:jc w:val="both"/>
              <w:textAlignment w:val="baseline"/>
              <w:rPr>
                <w:bCs/>
                <w:sz w:val="22"/>
                <w:szCs w:val="22"/>
              </w:rPr>
            </w:pPr>
            <w:r w:rsidRPr="009A034C">
              <w:rPr>
                <w:sz w:val="22"/>
                <w:szCs w:val="22"/>
              </w:rPr>
              <w:t>Saistošo noteikumu izdošan</w:t>
            </w:r>
            <w:r w:rsidR="00D97982" w:rsidRPr="009A034C">
              <w:rPr>
                <w:sz w:val="22"/>
                <w:szCs w:val="22"/>
              </w:rPr>
              <w:t>as mērķis ir izdarīt grozījumu</w:t>
            </w:r>
            <w:r w:rsidR="00BB7EF2">
              <w:rPr>
                <w:sz w:val="22"/>
                <w:szCs w:val="22"/>
              </w:rPr>
              <w:t>s</w:t>
            </w:r>
            <w:r w:rsidR="00D97982" w:rsidRPr="009A034C">
              <w:rPr>
                <w:sz w:val="22"/>
                <w:szCs w:val="22"/>
              </w:rPr>
              <w:t xml:space="preserve"> </w:t>
            </w:r>
            <w:r w:rsidRPr="009A034C">
              <w:rPr>
                <w:bCs/>
                <w:sz w:val="22"/>
                <w:szCs w:val="22"/>
              </w:rPr>
              <w:t>Rēzeknes novada pašvaldības 202</w:t>
            </w:r>
            <w:r w:rsidR="00BB7EF2">
              <w:rPr>
                <w:bCs/>
                <w:sz w:val="22"/>
                <w:szCs w:val="22"/>
              </w:rPr>
              <w:t>2</w:t>
            </w:r>
            <w:r w:rsidRPr="009A034C">
              <w:rPr>
                <w:bCs/>
                <w:sz w:val="22"/>
                <w:szCs w:val="22"/>
              </w:rPr>
              <w:t xml:space="preserve">.gada </w:t>
            </w:r>
            <w:r w:rsidR="00BB7EF2">
              <w:rPr>
                <w:bCs/>
                <w:sz w:val="22"/>
                <w:szCs w:val="22"/>
              </w:rPr>
              <w:t>19.maija</w:t>
            </w:r>
            <w:r w:rsidRPr="009A034C">
              <w:rPr>
                <w:bCs/>
                <w:sz w:val="22"/>
                <w:szCs w:val="22"/>
              </w:rPr>
              <w:t xml:space="preserve"> </w:t>
            </w:r>
            <w:r w:rsidR="00D97982" w:rsidRPr="009A034C">
              <w:rPr>
                <w:bCs/>
                <w:sz w:val="22"/>
                <w:szCs w:val="22"/>
              </w:rPr>
              <w:t>saistošajos noteikumos Nr.</w:t>
            </w:r>
            <w:r w:rsidR="00BB7EF2">
              <w:rPr>
                <w:bCs/>
                <w:sz w:val="22"/>
                <w:szCs w:val="22"/>
              </w:rPr>
              <w:t>49</w:t>
            </w:r>
            <w:r w:rsidR="00F33D1E" w:rsidRPr="009A034C">
              <w:rPr>
                <w:bCs/>
                <w:sz w:val="22"/>
                <w:szCs w:val="22"/>
              </w:rPr>
              <w:t xml:space="preserve"> </w:t>
            </w:r>
            <w:r w:rsidRPr="009A034C">
              <w:rPr>
                <w:bCs/>
                <w:sz w:val="22"/>
                <w:szCs w:val="22"/>
              </w:rPr>
              <w:t>„</w:t>
            </w:r>
            <w:r w:rsidR="00BB7EF2" w:rsidRPr="00BB7EF2">
              <w:rPr>
                <w:bCs/>
                <w:sz w:val="22"/>
                <w:szCs w:val="22"/>
              </w:rPr>
              <w:t>Par tirdzniecību publiskās vietās Rēzeknes novadā</w:t>
            </w:r>
            <w:r w:rsidRPr="009A034C">
              <w:rPr>
                <w:bCs/>
                <w:sz w:val="22"/>
                <w:szCs w:val="22"/>
              </w:rPr>
              <w:t>”, tur</w:t>
            </w:r>
            <w:r w:rsidR="00D97982" w:rsidRPr="009A034C">
              <w:rPr>
                <w:bCs/>
                <w:sz w:val="22"/>
                <w:szCs w:val="22"/>
              </w:rPr>
              <w:t>pmāk – Saistošie noteikumi Nr.</w:t>
            </w:r>
            <w:r w:rsidR="00BB7EF2">
              <w:rPr>
                <w:bCs/>
                <w:sz w:val="22"/>
                <w:szCs w:val="22"/>
              </w:rPr>
              <w:t>49</w:t>
            </w:r>
            <w:r w:rsidRPr="009A034C">
              <w:rPr>
                <w:bCs/>
                <w:sz w:val="22"/>
                <w:szCs w:val="22"/>
              </w:rPr>
              <w:t xml:space="preserve">, </w:t>
            </w:r>
            <w:r w:rsidR="009D7577">
              <w:rPr>
                <w:bCs/>
                <w:sz w:val="22"/>
                <w:szCs w:val="22"/>
              </w:rPr>
              <w:t xml:space="preserve">stājušies spēkā </w:t>
            </w:r>
            <w:r w:rsidR="009D7577" w:rsidRPr="009A034C">
              <w:rPr>
                <w:sz w:val="22"/>
                <w:szCs w:val="22"/>
              </w:rPr>
              <w:t>202</w:t>
            </w:r>
            <w:r w:rsidR="009D7577">
              <w:rPr>
                <w:sz w:val="22"/>
                <w:szCs w:val="22"/>
              </w:rPr>
              <w:t>3</w:t>
            </w:r>
            <w:r w:rsidR="009D7577" w:rsidRPr="009A034C">
              <w:rPr>
                <w:sz w:val="22"/>
                <w:szCs w:val="22"/>
              </w:rPr>
              <w:t xml:space="preserve">.gada </w:t>
            </w:r>
            <w:r w:rsidR="009D7577">
              <w:rPr>
                <w:sz w:val="22"/>
                <w:szCs w:val="22"/>
              </w:rPr>
              <w:t>1.janvārī,</w:t>
            </w:r>
            <w:r w:rsidR="009D7577" w:rsidRPr="009A034C">
              <w:rPr>
                <w:sz w:val="22"/>
                <w:szCs w:val="22"/>
              </w:rPr>
              <w:t xml:space="preserve"> </w:t>
            </w:r>
            <w:r w:rsidRPr="009A034C">
              <w:rPr>
                <w:bCs/>
                <w:sz w:val="22"/>
                <w:szCs w:val="22"/>
              </w:rPr>
              <w:t>lai precizētu Saistošo noteikumu</w:t>
            </w:r>
            <w:r w:rsidR="00D97982" w:rsidRPr="009A034C">
              <w:rPr>
                <w:bCs/>
                <w:sz w:val="22"/>
                <w:szCs w:val="22"/>
              </w:rPr>
              <w:t xml:space="preserve"> Nr.</w:t>
            </w:r>
            <w:r w:rsidR="00BB7EF2">
              <w:rPr>
                <w:bCs/>
                <w:sz w:val="22"/>
                <w:szCs w:val="22"/>
              </w:rPr>
              <w:t>49</w:t>
            </w:r>
            <w:r w:rsidRPr="009A034C">
              <w:rPr>
                <w:bCs/>
                <w:sz w:val="22"/>
                <w:szCs w:val="22"/>
              </w:rPr>
              <w:t xml:space="preserve"> redakciju atbilstoši </w:t>
            </w:r>
            <w:r w:rsidR="009D7577" w:rsidRPr="009A034C">
              <w:rPr>
                <w:bCs/>
                <w:sz w:val="22"/>
                <w:szCs w:val="22"/>
              </w:rPr>
              <w:t>Pašvaldību likuma</w:t>
            </w:r>
            <w:r w:rsidR="009D7577">
              <w:rPr>
                <w:bCs/>
                <w:sz w:val="22"/>
                <w:szCs w:val="22"/>
              </w:rPr>
              <w:t xml:space="preserve"> regulējumam un </w:t>
            </w:r>
            <w:r w:rsidR="00D97982" w:rsidRPr="009A034C">
              <w:rPr>
                <w:bCs/>
                <w:sz w:val="22"/>
                <w:szCs w:val="22"/>
              </w:rPr>
              <w:t>strukturālajām izmaiņām</w:t>
            </w:r>
            <w:r w:rsidR="009D7577">
              <w:rPr>
                <w:bCs/>
                <w:sz w:val="22"/>
                <w:szCs w:val="22"/>
              </w:rPr>
              <w:t xml:space="preserve">, kas notikušas </w:t>
            </w:r>
            <w:r w:rsidR="00D97982" w:rsidRPr="009A034C">
              <w:rPr>
                <w:bCs/>
                <w:sz w:val="22"/>
                <w:szCs w:val="22"/>
              </w:rPr>
              <w:t xml:space="preserve">pašvaldībā, stājoties spēkā </w:t>
            </w:r>
            <w:r w:rsidR="001B4F9A" w:rsidRPr="009A034C">
              <w:rPr>
                <w:bCs/>
                <w:sz w:val="22"/>
                <w:szCs w:val="22"/>
              </w:rPr>
              <w:t>Pašvaldību likumam</w:t>
            </w:r>
            <w:r w:rsidRPr="009A034C">
              <w:rPr>
                <w:bCs/>
                <w:sz w:val="22"/>
                <w:szCs w:val="22"/>
              </w:rPr>
              <w:t>.</w:t>
            </w:r>
          </w:p>
          <w:p w14:paraId="1485B618" w14:textId="234BE45C" w:rsidR="0067736A" w:rsidRDefault="000B3731" w:rsidP="0067736A">
            <w:pPr>
              <w:widowControl w:val="0"/>
              <w:numPr>
                <w:ilvl w:val="0"/>
                <w:numId w:val="1"/>
              </w:numPr>
              <w:ind w:left="317" w:right="102" w:hanging="425"/>
              <w:jc w:val="both"/>
              <w:textAlignment w:val="baseline"/>
              <w:rPr>
                <w:bCs/>
                <w:sz w:val="22"/>
                <w:szCs w:val="22"/>
              </w:rPr>
            </w:pPr>
            <w:r w:rsidRPr="009A034C">
              <w:rPr>
                <w:bCs/>
                <w:sz w:val="22"/>
                <w:szCs w:val="22"/>
              </w:rPr>
              <w:t xml:space="preserve">Šobrīd </w:t>
            </w:r>
            <w:r w:rsidR="00BB7EF2" w:rsidRPr="004B454B">
              <w:rPr>
                <w:sz w:val="22"/>
                <w:szCs w:val="22"/>
              </w:rPr>
              <w:t>kārtību, kādā tiek izsniegtas atļaujas ielu tirdzniecībai, tirdzniecības nodevas apmēru un maksāšanas kārtību, tirdzniecības vietās realizējamo preču grupas</w:t>
            </w:r>
            <w:r w:rsidR="00343556">
              <w:rPr>
                <w:sz w:val="22"/>
                <w:szCs w:val="22"/>
              </w:rPr>
              <w:t xml:space="preserve"> un</w:t>
            </w:r>
            <w:r w:rsidR="00BB7EF2" w:rsidRPr="004B454B">
              <w:rPr>
                <w:sz w:val="22"/>
                <w:szCs w:val="22"/>
              </w:rPr>
              <w:t xml:space="preserve"> citus jautājumus, kas saistīti ar ielu tirdzniecību Rēzeknes novadā</w:t>
            </w:r>
            <w:r w:rsidR="00343556">
              <w:rPr>
                <w:sz w:val="22"/>
                <w:szCs w:val="22"/>
              </w:rPr>
              <w:t xml:space="preserve"> n</w:t>
            </w:r>
            <w:r w:rsidRPr="009A034C">
              <w:rPr>
                <w:bCs/>
                <w:sz w:val="22"/>
                <w:szCs w:val="22"/>
              </w:rPr>
              <w:t>osaka Saistošie noteik</w:t>
            </w:r>
            <w:r w:rsidR="008E1828" w:rsidRPr="009A034C">
              <w:rPr>
                <w:bCs/>
                <w:sz w:val="22"/>
                <w:szCs w:val="22"/>
              </w:rPr>
              <w:t>umi Nr.</w:t>
            </w:r>
            <w:r w:rsidR="00BB7EF2">
              <w:rPr>
                <w:bCs/>
                <w:sz w:val="22"/>
                <w:szCs w:val="22"/>
              </w:rPr>
              <w:t>49</w:t>
            </w:r>
            <w:r w:rsidRPr="009A034C">
              <w:rPr>
                <w:bCs/>
                <w:sz w:val="22"/>
                <w:szCs w:val="22"/>
              </w:rPr>
              <w:t xml:space="preserve"> (izsludināti </w:t>
            </w:r>
            <w:r w:rsidR="00BB7EF2">
              <w:rPr>
                <w:bCs/>
                <w:sz w:val="22"/>
                <w:szCs w:val="22"/>
              </w:rPr>
              <w:t>Latvijas Vēstnesī</w:t>
            </w:r>
            <w:r w:rsidRPr="009A034C">
              <w:rPr>
                <w:bCs/>
                <w:sz w:val="22"/>
                <w:szCs w:val="22"/>
              </w:rPr>
              <w:t xml:space="preserve"> </w:t>
            </w:r>
            <w:r w:rsidR="007B4AD6" w:rsidRPr="009A034C">
              <w:rPr>
                <w:bCs/>
                <w:sz w:val="22"/>
                <w:szCs w:val="22"/>
              </w:rPr>
              <w:t>2</w:t>
            </w:r>
            <w:r w:rsidR="00BB7EF2">
              <w:rPr>
                <w:bCs/>
                <w:sz w:val="22"/>
                <w:szCs w:val="22"/>
              </w:rPr>
              <w:t>5</w:t>
            </w:r>
            <w:r w:rsidR="008E1828" w:rsidRPr="009A034C">
              <w:rPr>
                <w:bCs/>
                <w:sz w:val="22"/>
                <w:szCs w:val="22"/>
              </w:rPr>
              <w:t>.</w:t>
            </w:r>
            <w:r w:rsidR="007B4AD6" w:rsidRPr="009A034C">
              <w:rPr>
                <w:bCs/>
                <w:sz w:val="22"/>
                <w:szCs w:val="22"/>
              </w:rPr>
              <w:t>1</w:t>
            </w:r>
            <w:r w:rsidR="00BB7EF2">
              <w:rPr>
                <w:bCs/>
                <w:sz w:val="22"/>
                <w:szCs w:val="22"/>
              </w:rPr>
              <w:t>1</w:t>
            </w:r>
            <w:r w:rsidR="00C96ACE" w:rsidRPr="009A034C">
              <w:rPr>
                <w:bCs/>
                <w:sz w:val="22"/>
                <w:szCs w:val="22"/>
              </w:rPr>
              <w:t>.202</w:t>
            </w:r>
            <w:r w:rsidR="00BB7EF2">
              <w:rPr>
                <w:bCs/>
                <w:sz w:val="22"/>
                <w:szCs w:val="22"/>
              </w:rPr>
              <w:t>2</w:t>
            </w:r>
            <w:r w:rsidR="00C96ACE" w:rsidRPr="009A034C">
              <w:rPr>
                <w:bCs/>
                <w:sz w:val="22"/>
                <w:szCs w:val="22"/>
              </w:rPr>
              <w:t>.,</w:t>
            </w:r>
            <w:r w:rsidR="00E42400">
              <w:rPr>
                <w:bCs/>
                <w:sz w:val="22"/>
                <w:szCs w:val="22"/>
              </w:rPr>
              <w:t xml:space="preserve"> </w:t>
            </w:r>
            <w:r w:rsidR="00C96ACE" w:rsidRPr="009A034C">
              <w:rPr>
                <w:bCs/>
                <w:sz w:val="22"/>
                <w:szCs w:val="22"/>
              </w:rPr>
              <w:t>Nr.</w:t>
            </w:r>
            <w:r w:rsidR="00BB7EF2">
              <w:rPr>
                <w:bCs/>
                <w:sz w:val="22"/>
                <w:szCs w:val="22"/>
              </w:rPr>
              <w:t>229</w:t>
            </w:r>
            <w:r w:rsidR="008E1828" w:rsidRPr="009A034C">
              <w:rPr>
                <w:bCs/>
                <w:sz w:val="22"/>
                <w:szCs w:val="22"/>
              </w:rPr>
              <w:t>)</w:t>
            </w:r>
            <w:r w:rsidRPr="009A034C">
              <w:rPr>
                <w:bCs/>
                <w:sz w:val="22"/>
                <w:szCs w:val="22"/>
              </w:rPr>
              <w:t>.</w:t>
            </w:r>
            <w:r w:rsidR="008E1828" w:rsidRPr="009A034C">
              <w:rPr>
                <w:bCs/>
                <w:sz w:val="22"/>
                <w:szCs w:val="22"/>
              </w:rPr>
              <w:t xml:space="preserve"> Saistoš</w:t>
            </w:r>
            <w:r w:rsidR="00BB7EF2">
              <w:rPr>
                <w:bCs/>
                <w:sz w:val="22"/>
                <w:szCs w:val="22"/>
              </w:rPr>
              <w:t>o</w:t>
            </w:r>
            <w:r w:rsidR="008E1828" w:rsidRPr="009A034C">
              <w:rPr>
                <w:bCs/>
                <w:sz w:val="22"/>
                <w:szCs w:val="22"/>
              </w:rPr>
              <w:t xml:space="preserve"> noteikumu Nr.</w:t>
            </w:r>
            <w:r w:rsidR="00BB7EF2">
              <w:rPr>
                <w:bCs/>
                <w:sz w:val="22"/>
                <w:szCs w:val="22"/>
              </w:rPr>
              <w:t>49</w:t>
            </w:r>
            <w:r w:rsidRPr="009A034C">
              <w:rPr>
                <w:bCs/>
                <w:sz w:val="22"/>
                <w:szCs w:val="22"/>
              </w:rPr>
              <w:t xml:space="preserve"> </w:t>
            </w:r>
            <w:r w:rsidR="00BB7EF2">
              <w:rPr>
                <w:bCs/>
                <w:sz w:val="22"/>
                <w:szCs w:val="22"/>
              </w:rPr>
              <w:t xml:space="preserve">atsevišķos </w:t>
            </w:r>
            <w:r w:rsidR="00D24483" w:rsidRPr="009A034C">
              <w:rPr>
                <w:sz w:val="22"/>
                <w:szCs w:val="22"/>
                <w:shd w:val="clear" w:color="auto" w:fill="FFFFFF"/>
              </w:rPr>
              <w:t>punkt</w:t>
            </w:r>
            <w:r w:rsidR="00BB7EF2">
              <w:rPr>
                <w:sz w:val="22"/>
                <w:szCs w:val="22"/>
                <w:shd w:val="clear" w:color="auto" w:fill="FFFFFF"/>
              </w:rPr>
              <w:t>o</w:t>
            </w:r>
            <w:r w:rsidR="00D24483" w:rsidRPr="009A034C">
              <w:rPr>
                <w:sz w:val="22"/>
                <w:szCs w:val="22"/>
                <w:shd w:val="clear" w:color="auto" w:fill="FFFFFF"/>
              </w:rPr>
              <w:t xml:space="preserve">s </w:t>
            </w:r>
            <w:r w:rsidR="00BB7EF2">
              <w:rPr>
                <w:sz w:val="22"/>
                <w:szCs w:val="22"/>
                <w:shd w:val="clear" w:color="auto" w:fill="FFFFFF"/>
              </w:rPr>
              <w:t>terminoloģijā ir lietots termins “Centrālā administrācija”</w:t>
            </w:r>
            <w:r w:rsidR="00DA5FF4" w:rsidRPr="009A034C">
              <w:rPr>
                <w:rFonts w:ascii="Arial" w:hAnsi="Arial" w:cs="Arial"/>
                <w:color w:val="414142"/>
                <w:sz w:val="22"/>
                <w:szCs w:val="22"/>
                <w:shd w:val="clear" w:color="auto" w:fill="FFFFFF"/>
              </w:rPr>
              <w:t>.</w:t>
            </w:r>
            <w:r w:rsidR="00A37B16" w:rsidRPr="009A034C">
              <w:rPr>
                <w:bCs/>
                <w:sz w:val="22"/>
                <w:szCs w:val="22"/>
              </w:rPr>
              <w:t xml:space="preserve"> </w:t>
            </w:r>
            <w:r w:rsidR="00D24483" w:rsidRPr="009A034C">
              <w:rPr>
                <w:bCs/>
                <w:sz w:val="22"/>
                <w:szCs w:val="22"/>
              </w:rPr>
              <w:t>2023.gada 1.janvārī stājoties spēkā Pašvaldību likumam, ir mainīts Centrālās administrācijas</w:t>
            </w:r>
            <w:r w:rsidR="007B4AD6" w:rsidRPr="009A034C">
              <w:rPr>
                <w:bCs/>
                <w:sz w:val="22"/>
                <w:szCs w:val="22"/>
              </w:rPr>
              <w:t xml:space="preserve"> nosaukums</w:t>
            </w:r>
            <w:r w:rsidR="00BB7EF2">
              <w:rPr>
                <w:bCs/>
                <w:sz w:val="22"/>
                <w:szCs w:val="22"/>
              </w:rPr>
              <w:t xml:space="preserve"> uz “Centrālā pārvalde”</w:t>
            </w:r>
            <w:r w:rsidR="0067736A">
              <w:rPr>
                <w:bCs/>
                <w:sz w:val="22"/>
                <w:szCs w:val="22"/>
              </w:rPr>
              <w:t>, kā arī notikušas strukturālas pārmaiņas</w:t>
            </w:r>
            <w:r w:rsidR="007B4AD6" w:rsidRPr="009A034C">
              <w:rPr>
                <w:bCs/>
                <w:sz w:val="22"/>
                <w:szCs w:val="22"/>
              </w:rPr>
              <w:t>.</w:t>
            </w:r>
            <w:r w:rsidR="00A31095" w:rsidRPr="009A034C">
              <w:rPr>
                <w:bCs/>
                <w:sz w:val="22"/>
                <w:szCs w:val="22"/>
              </w:rPr>
              <w:t xml:space="preserve"> </w:t>
            </w:r>
            <w:r w:rsidR="0067736A" w:rsidRPr="0067736A">
              <w:rPr>
                <w:bCs/>
                <w:sz w:val="22"/>
                <w:szCs w:val="22"/>
              </w:rPr>
              <w:t xml:space="preserve">2024.gada 1.janvārī stājoties spēkā Pašvaldību likuma Pārejas noteikumu 2.punktam ir izveidota Rēzeknes novada pašvaldības policija. </w:t>
            </w:r>
          </w:p>
          <w:p w14:paraId="26BE37C9" w14:textId="77777777" w:rsidR="00130A24" w:rsidRDefault="00564BDF" w:rsidP="00130A24">
            <w:pPr>
              <w:widowControl w:val="0"/>
              <w:numPr>
                <w:ilvl w:val="0"/>
                <w:numId w:val="1"/>
              </w:numPr>
              <w:ind w:left="317" w:right="102" w:hanging="425"/>
              <w:jc w:val="both"/>
              <w:textAlignment w:val="baseline"/>
            </w:pPr>
            <w:r w:rsidRPr="009D7577">
              <w:rPr>
                <w:bCs/>
                <w:sz w:val="22"/>
                <w:szCs w:val="22"/>
              </w:rPr>
              <w:t>Pašvaldību likuma 45.panta otrās daļas 2.punkt</w:t>
            </w:r>
            <w:r>
              <w:rPr>
                <w:bCs/>
                <w:sz w:val="22"/>
                <w:szCs w:val="22"/>
              </w:rPr>
              <w:t>s paredz, ka d</w:t>
            </w:r>
            <w:r w:rsidRPr="00343556">
              <w:rPr>
                <w:bCs/>
                <w:sz w:val="22"/>
                <w:szCs w:val="22"/>
              </w:rPr>
              <w:t xml:space="preserve">ome ir tiesīga paredzēt administratīvos sodus par saistošo noteikumu pārkāpšanu, ja likumos nav noteikts citādi, </w:t>
            </w:r>
            <w:r>
              <w:rPr>
                <w:bCs/>
                <w:sz w:val="22"/>
                <w:szCs w:val="22"/>
              </w:rPr>
              <w:t>pa</w:t>
            </w:r>
            <w:r w:rsidRPr="00343556">
              <w:rPr>
                <w:bCs/>
                <w:sz w:val="22"/>
                <w:szCs w:val="22"/>
              </w:rPr>
              <w:t>r ielu tirdzniecību un tirdzniecību tirgū</w:t>
            </w:r>
            <w:r>
              <w:rPr>
                <w:bCs/>
                <w:sz w:val="22"/>
                <w:szCs w:val="22"/>
              </w:rPr>
              <w:t xml:space="preserve">. </w:t>
            </w:r>
            <w:r w:rsidRPr="00343556">
              <w:t>Patērētāju tiesību</w:t>
            </w:r>
            <w:r w:rsidRPr="00564BDF">
              <w:t xml:space="preserve"> </w:t>
            </w:r>
            <w:r w:rsidRPr="00343556">
              <w:t>aizsardzības likum</w:t>
            </w:r>
            <w:r w:rsidRPr="00564BDF">
              <w:t xml:space="preserve">a </w:t>
            </w:r>
            <w:proofErr w:type="spellStart"/>
            <w:r w:rsidRPr="00564BDF">
              <w:t>IX.nodaļa</w:t>
            </w:r>
            <w:proofErr w:type="spellEnd"/>
            <w:r w:rsidRPr="00564BDF">
              <w:t xml:space="preserve"> nosaka administratīvos pārkāpumus patērētāju tiesību aizsardzības, tirdzniecības un pakalpojumu sniegšanas jomā un kompetenci administratīvo pārkāpumu procesā.</w:t>
            </w:r>
          </w:p>
          <w:p w14:paraId="253ED6A6" w14:textId="26A56382" w:rsidR="00130A24" w:rsidRPr="00130A24" w:rsidRDefault="00564BDF" w:rsidP="00130A24">
            <w:pPr>
              <w:widowControl w:val="0"/>
              <w:numPr>
                <w:ilvl w:val="0"/>
                <w:numId w:val="1"/>
              </w:numPr>
              <w:ind w:left="317" w:right="102" w:hanging="425"/>
              <w:jc w:val="both"/>
              <w:textAlignment w:val="baseline"/>
            </w:pPr>
            <w:r w:rsidRPr="009D7577">
              <w:rPr>
                <w:bCs/>
                <w:sz w:val="22"/>
                <w:szCs w:val="22"/>
              </w:rPr>
              <w:t>Sa</w:t>
            </w:r>
            <w:r w:rsidRPr="00130A24">
              <w:rPr>
                <w:bCs/>
                <w:sz w:val="22"/>
                <w:szCs w:val="22"/>
              </w:rPr>
              <w:t>is</w:t>
            </w:r>
            <w:r w:rsidRPr="009D7577">
              <w:rPr>
                <w:bCs/>
                <w:sz w:val="22"/>
                <w:szCs w:val="22"/>
              </w:rPr>
              <w:t xml:space="preserve">tošie noteikumi </w:t>
            </w:r>
            <w:r w:rsidRPr="00130A24">
              <w:rPr>
                <w:bCs/>
                <w:sz w:val="22"/>
                <w:szCs w:val="22"/>
              </w:rPr>
              <w:t xml:space="preserve">Nr.49 </w:t>
            </w:r>
            <w:r w:rsidRPr="009D7577">
              <w:rPr>
                <w:bCs/>
                <w:sz w:val="22"/>
                <w:szCs w:val="22"/>
              </w:rPr>
              <w:t>paredz administratīvo atbildību</w:t>
            </w:r>
            <w:r w:rsidRPr="00130A24">
              <w:rPr>
                <w:bCs/>
                <w:sz w:val="22"/>
                <w:szCs w:val="22"/>
              </w:rPr>
              <w:t xml:space="preserve"> </w:t>
            </w:r>
            <w:r w:rsidRPr="00343556">
              <w:rPr>
                <w:bCs/>
                <w:sz w:val="22"/>
                <w:szCs w:val="22"/>
              </w:rPr>
              <w:t>gadījum</w:t>
            </w:r>
            <w:r w:rsidRPr="00130A24">
              <w:rPr>
                <w:bCs/>
                <w:sz w:val="22"/>
                <w:szCs w:val="22"/>
              </w:rPr>
              <w:t>ā</w:t>
            </w:r>
            <w:r w:rsidRPr="00343556">
              <w:rPr>
                <w:bCs/>
                <w:sz w:val="22"/>
                <w:szCs w:val="22"/>
              </w:rPr>
              <w:t xml:space="preserve"> kad netiek</w:t>
            </w:r>
            <w:r w:rsidRPr="00130A24">
              <w:rPr>
                <w:bCs/>
                <w:sz w:val="22"/>
                <w:szCs w:val="22"/>
              </w:rPr>
              <w:t xml:space="preserve"> </w:t>
            </w:r>
            <w:r w:rsidRPr="00343556">
              <w:rPr>
                <w:bCs/>
                <w:sz w:val="22"/>
                <w:szCs w:val="22"/>
              </w:rPr>
              <w:t>ievērot</w:t>
            </w:r>
            <w:r w:rsidRPr="00130A24">
              <w:rPr>
                <w:bCs/>
                <w:sz w:val="22"/>
                <w:szCs w:val="22"/>
              </w:rPr>
              <w:t>s</w:t>
            </w:r>
            <w:r w:rsidRPr="00343556">
              <w:rPr>
                <w:bCs/>
                <w:sz w:val="22"/>
                <w:szCs w:val="22"/>
              </w:rPr>
              <w:t xml:space="preserve"> nosacījum</w:t>
            </w:r>
            <w:r w:rsidRPr="00130A24">
              <w:rPr>
                <w:bCs/>
                <w:sz w:val="22"/>
                <w:szCs w:val="22"/>
              </w:rPr>
              <w:t>s</w:t>
            </w:r>
            <w:r w:rsidRPr="00343556">
              <w:rPr>
                <w:bCs/>
                <w:sz w:val="22"/>
                <w:szCs w:val="22"/>
              </w:rPr>
              <w:t>, ka tirdzniecības vietā ar preci ir tiesīga atrasties un veikt</w:t>
            </w:r>
            <w:r w:rsidRPr="00130A24">
              <w:rPr>
                <w:bCs/>
                <w:sz w:val="22"/>
                <w:szCs w:val="22"/>
              </w:rPr>
              <w:t xml:space="preserve"> </w:t>
            </w:r>
            <w:r w:rsidRPr="00343556">
              <w:rPr>
                <w:bCs/>
                <w:sz w:val="22"/>
                <w:szCs w:val="22"/>
              </w:rPr>
              <w:t>tirdzniecību atļaujā norādītā persona</w:t>
            </w:r>
            <w:r w:rsidR="00233651" w:rsidRPr="00130A24">
              <w:rPr>
                <w:bCs/>
                <w:sz w:val="22"/>
                <w:szCs w:val="22"/>
              </w:rPr>
              <w:t>, kā arī gadījumos, kad tirgojot tiek realizētas preču grupas, kuras nav norādītas atļaujā, palielināts tirdzniecības vietu skaits vai platība</w:t>
            </w:r>
            <w:r w:rsidRPr="00343556">
              <w:rPr>
                <w:bCs/>
                <w:sz w:val="22"/>
                <w:szCs w:val="22"/>
              </w:rPr>
              <w:t>.</w:t>
            </w:r>
            <w:r w:rsidRPr="00130A24">
              <w:rPr>
                <w:bCs/>
                <w:sz w:val="22"/>
                <w:szCs w:val="22"/>
              </w:rPr>
              <w:t xml:space="preserve"> </w:t>
            </w:r>
            <w:r w:rsidRPr="00343556">
              <w:rPr>
                <w:bCs/>
                <w:sz w:val="22"/>
                <w:szCs w:val="22"/>
              </w:rPr>
              <w:t>Minēt</w:t>
            </w:r>
            <w:r w:rsidR="00130A24" w:rsidRPr="00130A24">
              <w:rPr>
                <w:bCs/>
                <w:sz w:val="22"/>
                <w:szCs w:val="22"/>
              </w:rPr>
              <w:t>o</w:t>
            </w:r>
            <w:r w:rsidRPr="00343556">
              <w:rPr>
                <w:bCs/>
                <w:sz w:val="22"/>
                <w:szCs w:val="22"/>
              </w:rPr>
              <w:t xml:space="preserve"> nosacījum</w:t>
            </w:r>
            <w:r w:rsidR="00130A24" w:rsidRPr="00130A24">
              <w:rPr>
                <w:bCs/>
                <w:sz w:val="22"/>
                <w:szCs w:val="22"/>
              </w:rPr>
              <w:t xml:space="preserve">u </w:t>
            </w:r>
            <w:r w:rsidRPr="00343556">
              <w:rPr>
                <w:bCs/>
                <w:sz w:val="22"/>
                <w:szCs w:val="22"/>
              </w:rPr>
              <w:t>ievērošana ir ļoti svarīga</w:t>
            </w:r>
            <w:r w:rsidR="00130A24" w:rsidRPr="00130A24">
              <w:rPr>
                <w:bCs/>
                <w:sz w:val="22"/>
                <w:szCs w:val="22"/>
              </w:rPr>
              <w:t>. P</w:t>
            </w:r>
            <w:r w:rsidR="00233651" w:rsidRPr="00130A24">
              <w:rPr>
                <w:bCs/>
                <w:sz w:val="22"/>
                <w:szCs w:val="22"/>
              </w:rPr>
              <w:t>iemēram</w:t>
            </w:r>
            <w:r w:rsidR="00130A24" w:rsidRPr="00130A24">
              <w:rPr>
                <w:bCs/>
                <w:sz w:val="22"/>
                <w:szCs w:val="22"/>
              </w:rPr>
              <w:t>,</w:t>
            </w:r>
            <w:r w:rsidR="00233651" w:rsidRPr="00130A24">
              <w:rPr>
                <w:bCs/>
                <w:sz w:val="22"/>
                <w:szCs w:val="22"/>
              </w:rPr>
              <w:t xml:space="preserve"> gadījumā, ja tirdzniecību </w:t>
            </w:r>
            <w:r w:rsidR="00130A24" w:rsidRPr="00130A24">
              <w:rPr>
                <w:bCs/>
                <w:sz w:val="22"/>
                <w:szCs w:val="22"/>
              </w:rPr>
              <w:t>veic</w:t>
            </w:r>
            <w:r w:rsidR="00130A24" w:rsidRPr="00343556">
              <w:rPr>
                <w:bCs/>
                <w:sz w:val="22"/>
                <w:szCs w:val="22"/>
              </w:rPr>
              <w:t xml:space="preserve"> atļaujā </w:t>
            </w:r>
            <w:r w:rsidR="00130A24" w:rsidRPr="00130A24">
              <w:rPr>
                <w:bCs/>
                <w:sz w:val="22"/>
                <w:szCs w:val="22"/>
              </w:rPr>
              <w:t>ne</w:t>
            </w:r>
            <w:r w:rsidR="00130A24" w:rsidRPr="00343556">
              <w:rPr>
                <w:bCs/>
                <w:sz w:val="22"/>
                <w:szCs w:val="22"/>
              </w:rPr>
              <w:t>norādītā persona</w:t>
            </w:r>
            <w:r w:rsidR="00130A24" w:rsidRPr="00130A24">
              <w:rPr>
                <w:bCs/>
                <w:sz w:val="22"/>
                <w:szCs w:val="22"/>
              </w:rPr>
              <w:t xml:space="preserve"> </w:t>
            </w:r>
            <w:r w:rsidRPr="00343556">
              <w:rPr>
                <w:bCs/>
                <w:sz w:val="22"/>
                <w:szCs w:val="22"/>
              </w:rPr>
              <w:t>var uzskatīt, ka</w:t>
            </w:r>
            <w:r w:rsidRPr="00130A24">
              <w:rPr>
                <w:bCs/>
                <w:sz w:val="22"/>
                <w:szCs w:val="22"/>
              </w:rPr>
              <w:t xml:space="preserve"> </w:t>
            </w:r>
            <w:r w:rsidRPr="00343556">
              <w:rPr>
                <w:bCs/>
                <w:sz w:val="22"/>
                <w:szCs w:val="22"/>
              </w:rPr>
              <w:t>tirdzniecības vietas izmantošana ir nodota citai personai, kas ir aizliegts. Tāpat</w:t>
            </w:r>
            <w:r w:rsidRPr="00130A24">
              <w:rPr>
                <w:bCs/>
                <w:sz w:val="22"/>
                <w:szCs w:val="22"/>
              </w:rPr>
              <w:t xml:space="preserve"> </w:t>
            </w:r>
            <w:r w:rsidRPr="009D7577">
              <w:rPr>
                <w:bCs/>
                <w:sz w:val="22"/>
                <w:szCs w:val="22"/>
              </w:rPr>
              <w:t>Sa</w:t>
            </w:r>
            <w:r w:rsidRPr="00130A24">
              <w:rPr>
                <w:bCs/>
                <w:sz w:val="22"/>
                <w:szCs w:val="22"/>
              </w:rPr>
              <w:t>is</w:t>
            </w:r>
            <w:r w:rsidRPr="009D7577">
              <w:rPr>
                <w:bCs/>
                <w:sz w:val="22"/>
                <w:szCs w:val="22"/>
              </w:rPr>
              <w:t>toš</w:t>
            </w:r>
            <w:r w:rsidRPr="00130A24">
              <w:rPr>
                <w:bCs/>
                <w:sz w:val="22"/>
                <w:szCs w:val="22"/>
              </w:rPr>
              <w:t>ajos</w:t>
            </w:r>
            <w:r w:rsidRPr="009D7577">
              <w:rPr>
                <w:bCs/>
                <w:sz w:val="22"/>
                <w:szCs w:val="22"/>
              </w:rPr>
              <w:t xml:space="preserve"> noteikum</w:t>
            </w:r>
            <w:r w:rsidRPr="00130A24">
              <w:rPr>
                <w:bCs/>
                <w:sz w:val="22"/>
                <w:szCs w:val="22"/>
              </w:rPr>
              <w:t>os</w:t>
            </w:r>
            <w:r w:rsidRPr="009D7577">
              <w:rPr>
                <w:bCs/>
                <w:sz w:val="22"/>
                <w:szCs w:val="22"/>
              </w:rPr>
              <w:t xml:space="preserve"> </w:t>
            </w:r>
            <w:r w:rsidRPr="00130A24">
              <w:rPr>
                <w:bCs/>
                <w:sz w:val="22"/>
                <w:szCs w:val="22"/>
              </w:rPr>
              <w:t xml:space="preserve">Nr.49 ir paredzēta </w:t>
            </w:r>
            <w:r w:rsidRPr="00343556">
              <w:rPr>
                <w:bCs/>
                <w:sz w:val="22"/>
                <w:szCs w:val="22"/>
              </w:rPr>
              <w:t>administratīvā atbildība gadījumā, ja netiek ievērots pienākums</w:t>
            </w:r>
            <w:r w:rsidRPr="00130A24">
              <w:rPr>
                <w:bCs/>
                <w:sz w:val="22"/>
                <w:szCs w:val="22"/>
              </w:rPr>
              <w:t xml:space="preserve"> </w:t>
            </w:r>
            <w:r w:rsidRPr="00343556">
              <w:rPr>
                <w:bCs/>
                <w:sz w:val="22"/>
                <w:szCs w:val="22"/>
              </w:rPr>
              <w:t>uzturēt tirdzniecības vietu tīrībā un kārtībā,</w:t>
            </w:r>
            <w:r w:rsidRPr="00130A24">
              <w:rPr>
                <w:bCs/>
                <w:sz w:val="22"/>
                <w:szCs w:val="22"/>
              </w:rPr>
              <w:t xml:space="preserve"> t</w:t>
            </w:r>
            <w:r w:rsidR="00E44D7E">
              <w:rPr>
                <w:bCs/>
                <w:sz w:val="22"/>
                <w:szCs w:val="22"/>
              </w:rPr>
              <w:t>o</w:t>
            </w:r>
            <w:r w:rsidRPr="00130A24">
              <w:rPr>
                <w:bCs/>
                <w:sz w:val="22"/>
                <w:szCs w:val="22"/>
              </w:rPr>
              <w:t xml:space="preserve"> sakārto</w:t>
            </w:r>
            <w:r w:rsidR="00E44D7E">
              <w:rPr>
                <w:bCs/>
                <w:sz w:val="22"/>
                <w:szCs w:val="22"/>
              </w:rPr>
              <w:t>t</w:t>
            </w:r>
            <w:r w:rsidRPr="00130A24">
              <w:rPr>
                <w:bCs/>
                <w:sz w:val="22"/>
                <w:szCs w:val="22"/>
              </w:rPr>
              <w:t>, atkritumu savāk</w:t>
            </w:r>
            <w:r w:rsidR="00E44D7E">
              <w:rPr>
                <w:bCs/>
                <w:sz w:val="22"/>
                <w:szCs w:val="22"/>
              </w:rPr>
              <w:t>t</w:t>
            </w:r>
            <w:r w:rsidRPr="00130A24">
              <w:rPr>
                <w:bCs/>
                <w:sz w:val="22"/>
                <w:szCs w:val="22"/>
              </w:rPr>
              <w:t xml:space="preserve"> un nogādā</w:t>
            </w:r>
            <w:r w:rsidR="00E44D7E">
              <w:rPr>
                <w:bCs/>
                <w:sz w:val="22"/>
                <w:szCs w:val="22"/>
              </w:rPr>
              <w:t xml:space="preserve">t </w:t>
            </w:r>
            <w:r w:rsidRPr="00130A24">
              <w:rPr>
                <w:bCs/>
                <w:sz w:val="22"/>
                <w:szCs w:val="22"/>
              </w:rPr>
              <w:t>atkritumu konteineros pēc darba pabeigšanas.</w:t>
            </w:r>
            <w:r w:rsidR="00130A24" w:rsidRPr="00130A24">
              <w:rPr>
                <w:bCs/>
                <w:sz w:val="22"/>
                <w:szCs w:val="22"/>
              </w:rPr>
              <w:t xml:space="preserve"> Līdz ar to secināms, ka S</w:t>
            </w:r>
            <w:r w:rsidRPr="009D7577">
              <w:rPr>
                <w:bCs/>
                <w:sz w:val="22"/>
                <w:szCs w:val="22"/>
              </w:rPr>
              <w:t>a</w:t>
            </w:r>
            <w:r w:rsidRPr="00130A24">
              <w:rPr>
                <w:bCs/>
                <w:sz w:val="22"/>
                <w:szCs w:val="22"/>
              </w:rPr>
              <w:t>is</w:t>
            </w:r>
            <w:r w:rsidRPr="009D7577">
              <w:rPr>
                <w:bCs/>
                <w:sz w:val="22"/>
                <w:szCs w:val="22"/>
              </w:rPr>
              <w:t xml:space="preserve">tošie noteikumi </w:t>
            </w:r>
            <w:r w:rsidRPr="00130A24">
              <w:rPr>
                <w:bCs/>
                <w:sz w:val="22"/>
                <w:szCs w:val="22"/>
              </w:rPr>
              <w:t xml:space="preserve">Nr.49 </w:t>
            </w:r>
            <w:r w:rsidRPr="009D7577">
              <w:rPr>
                <w:bCs/>
                <w:sz w:val="22"/>
                <w:szCs w:val="22"/>
              </w:rPr>
              <w:t>paredz administratīvo atbildību</w:t>
            </w:r>
            <w:r w:rsidRPr="00130A24">
              <w:rPr>
                <w:bCs/>
                <w:sz w:val="22"/>
                <w:szCs w:val="22"/>
              </w:rPr>
              <w:t xml:space="preserve"> </w:t>
            </w:r>
            <w:r w:rsidRPr="00343556">
              <w:rPr>
                <w:bCs/>
                <w:sz w:val="22"/>
                <w:szCs w:val="22"/>
              </w:rPr>
              <w:t>par pārkāpumiem, par kuriem atbildība nav noteikta Patērētāju tiesību</w:t>
            </w:r>
            <w:r w:rsidRPr="00130A24">
              <w:rPr>
                <w:bCs/>
                <w:sz w:val="22"/>
                <w:szCs w:val="22"/>
              </w:rPr>
              <w:t xml:space="preserve"> </w:t>
            </w:r>
            <w:r w:rsidRPr="00343556">
              <w:rPr>
                <w:bCs/>
                <w:sz w:val="22"/>
                <w:szCs w:val="22"/>
              </w:rPr>
              <w:t>aizsardzības likumā</w:t>
            </w:r>
            <w:r w:rsidR="00130A24" w:rsidRPr="00130A24">
              <w:rPr>
                <w:bCs/>
                <w:sz w:val="22"/>
                <w:szCs w:val="22"/>
              </w:rPr>
              <w:t xml:space="preserve">, kas ir pamats Saistošo </w:t>
            </w:r>
            <w:r w:rsidR="00130A24" w:rsidRPr="00130A24">
              <w:rPr>
                <w:bCs/>
                <w:sz w:val="22"/>
                <w:szCs w:val="22"/>
              </w:rPr>
              <w:lastRenderedPageBreak/>
              <w:t xml:space="preserve">noteikumu Nr.49 tiesiskā pamatojuma papildināšanai ar </w:t>
            </w:r>
            <w:r w:rsidR="00130A24" w:rsidRPr="009D7577">
              <w:rPr>
                <w:bCs/>
                <w:sz w:val="22"/>
                <w:szCs w:val="22"/>
              </w:rPr>
              <w:t>Pašvaldību likuma 45.panta otrās daļas 2.punkt</w:t>
            </w:r>
            <w:r w:rsidR="00130A24" w:rsidRPr="00130A24">
              <w:rPr>
                <w:bCs/>
                <w:sz w:val="22"/>
                <w:szCs w:val="22"/>
              </w:rPr>
              <w:t>u.</w:t>
            </w:r>
          </w:p>
          <w:p w14:paraId="579CB9DD" w14:textId="6508FF81" w:rsidR="000D20B2" w:rsidRPr="00130A24" w:rsidRDefault="000B3731" w:rsidP="00130A24">
            <w:pPr>
              <w:widowControl w:val="0"/>
              <w:numPr>
                <w:ilvl w:val="0"/>
                <w:numId w:val="1"/>
              </w:numPr>
              <w:ind w:left="317" w:right="102" w:hanging="425"/>
              <w:jc w:val="both"/>
              <w:textAlignment w:val="baseline"/>
            </w:pPr>
            <w:r w:rsidRPr="00130A24">
              <w:rPr>
                <w:sz w:val="22"/>
                <w:szCs w:val="22"/>
              </w:rPr>
              <w:t>Neizdod saistošos noteikumus “</w:t>
            </w:r>
            <w:r w:rsidR="00A37B16" w:rsidRPr="00130A24">
              <w:rPr>
                <w:rFonts w:eastAsia="Calibri"/>
                <w:bCs/>
                <w:sz w:val="22"/>
                <w:szCs w:val="22"/>
                <w:lang w:eastAsia="en-US"/>
              </w:rPr>
              <w:t>Grozījum</w:t>
            </w:r>
            <w:r w:rsidR="009A034C" w:rsidRPr="00130A24">
              <w:rPr>
                <w:rFonts w:eastAsia="Calibri"/>
                <w:bCs/>
                <w:sz w:val="22"/>
                <w:szCs w:val="22"/>
                <w:lang w:eastAsia="en-US"/>
              </w:rPr>
              <w:t xml:space="preserve">i Rēzeknes novada pašvaldības </w:t>
            </w:r>
            <w:r w:rsidR="00E42400" w:rsidRPr="00130A24">
              <w:rPr>
                <w:bCs/>
                <w:sz w:val="22"/>
                <w:szCs w:val="22"/>
              </w:rPr>
              <w:t>2022.gada 19.maija saistošajos noteikumos Nr.49 „Par tirdzniecību publiskās vietās Rēzeknes novadā</w:t>
            </w:r>
            <w:r w:rsidRPr="00130A24">
              <w:rPr>
                <w:sz w:val="22"/>
                <w:szCs w:val="22"/>
              </w:rPr>
              <w:t xml:space="preserve">”” </w:t>
            </w:r>
            <w:r w:rsidRPr="00130A24">
              <w:rPr>
                <w:bCs/>
                <w:sz w:val="22"/>
                <w:szCs w:val="22"/>
              </w:rPr>
              <w:t>nav iespējams redakcionāli preciz</w:t>
            </w:r>
            <w:r w:rsidR="00872C95" w:rsidRPr="00130A24">
              <w:rPr>
                <w:bCs/>
                <w:sz w:val="22"/>
                <w:szCs w:val="22"/>
              </w:rPr>
              <w:t>ēt Saistošos noteikumus Nr.</w:t>
            </w:r>
            <w:r w:rsidR="00130A24" w:rsidRPr="00130A24">
              <w:rPr>
                <w:bCs/>
                <w:sz w:val="22"/>
                <w:szCs w:val="22"/>
              </w:rPr>
              <w:t>49</w:t>
            </w:r>
            <w:r w:rsidRPr="00130A24">
              <w:rPr>
                <w:bCs/>
                <w:sz w:val="22"/>
                <w:szCs w:val="22"/>
              </w:rPr>
              <w:t>.</w:t>
            </w:r>
            <w:r w:rsidRPr="00130A24">
              <w:rPr>
                <w:sz w:val="22"/>
                <w:szCs w:val="22"/>
              </w:rPr>
              <w:t xml:space="preserve"> </w:t>
            </w:r>
          </w:p>
        </w:tc>
      </w:tr>
      <w:tr w:rsidR="008F4F19" w14:paraId="345DBB38" w14:textId="77777777" w:rsidTr="00ED5028">
        <w:tc>
          <w:tcPr>
            <w:tcW w:w="2972" w:type="dxa"/>
            <w:tcBorders>
              <w:top w:val="single" w:sz="4" w:space="0" w:color="auto"/>
              <w:left w:val="single" w:sz="4" w:space="0" w:color="auto"/>
              <w:bottom w:val="single" w:sz="4" w:space="0" w:color="auto"/>
              <w:right w:val="single" w:sz="4" w:space="0" w:color="auto"/>
            </w:tcBorders>
          </w:tcPr>
          <w:p w14:paraId="1CDFEA1D" w14:textId="77777777" w:rsidR="000D20B2" w:rsidRPr="004E2172" w:rsidRDefault="000D20B2" w:rsidP="000D20B2">
            <w:pPr>
              <w:pStyle w:val="naiskr"/>
              <w:spacing w:before="120" w:after="120"/>
              <w:ind w:left="171" w:hanging="171"/>
              <w:rPr>
                <w:bCs/>
                <w:sz w:val="22"/>
                <w:szCs w:val="22"/>
              </w:rPr>
            </w:pPr>
            <w:r w:rsidRPr="004E2172">
              <w:rPr>
                <w:bCs/>
                <w:sz w:val="22"/>
                <w:szCs w:val="22"/>
              </w:rPr>
              <w:lastRenderedPageBreak/>
              <w:t>2. Fiskālā ietekme uz pašvaldības budžetu</w:t>
            </w:r>
          </w:p>
          <w:p w14:paraId="001D27BF" w14:textId="77777777" w:rsidR="008F4F19" w:rsidRPr="004E2172" w:rsidRDefault="008F4F19" w:rsidP="004B5A0D">
            <w:pPr>
              <w:pStyle w:val="naiskr"/>
              <w:spacing w:before="120" w:after="120"/>
              <w:rPr>
                <w:bCs/>
                <w:sz w:val="22"/>
                <w:szCs w:val="22"/>
              </w:rPr>
            </w:pPr>
          </w:p>
        </w:tc>
        <w:tc>
          <w:tcPr>
            <w:tcW w:w="6662" w:type="dxa"/>
            <w:tcBorders>
              <w:top w:val="single" w:sz="4" w:space="0" w:color="auto"/>
              <w:left w:val="single" w:sz="4" w:space="0" w:color="auto"/>
              <w:bottom w:val="single" w:sz="4" w:space="0" w:color="auto"/>
              <w:right w:val="single" w:sz="4" w:space="0" w:color="auto"/>
            </w:tcBorders>
            <w:vAlign w:val="center"/>
          </w:tcPr>
          <w:p w14:paraId="0CFFD8FD" w14:textId="5D10FD93" w:rsidR="0090381D" w:rsidRPr="0090381D" w:rsidRDefault="0090381D" w:rsidP="00864B23">
            <w:pPr>
              <w:ind w:left="317" w:hanging="317"/>
              <w:jc w:val="both"/>
              <w:rPr>
                <w:b/>
                <w:bCs/>
                <w:sz w:val="22"/>
                <w:szCs w:val="22"/>
                <w:lang w:eastAsia="en-US"/>
              </w:rPr>
            </w:pPr>
            <w:r w:rsidRPr="0090381D">
              <w:rPr>
                <w:bCs/>
                <w:sz w:val="22"/>
                <w:szCs w:val="22"/>
              </w:rPr>
              <w:t>2.1.Saistošo noteikumu „</w:t>
            </w:r>
            <w:r w:rsidR="00872C95">
              <w:rPr>
                <w:rFonts w:eastAsia="Calibri"/>
                <w:bCs/>
                <w:sz w:val="22"/>
                <w:szCs w:val="22"/>
                <w:lang w:eastAsia="en-US"/>
              </w:rPr>
              <w:t xml:space="preserve">Grozījumi </w:t>
            </w:r>
            <w:r w:rsidR="009A034C" w:rsidRPr="009A034C">
              <w:rPr>
                <w:rFonts w:eastAsia="Calibri"/>
                <w:bCs/>
                <w:sz w:val="22"/>
                <w:szCs w:val="22"/>
                <w:lang w:eastAsia="en-US"/>
              </w:rPr>
              <w:t xml:space="preserve">Rēzeknes novada pašvaldības </w:t>
            </w:r>
            <w:r w:rsidR="00E42400" w:rsidRPr="009A034C">
              <w:rPr>
                <w:bCs/>
                <w:sz w:val="22"/>
                <w:szCs w:val="22"/>
              </w:rPr>
              <w:t>202</w:t>
            </w:r>
            <w:r w:rsidR="00E42400">
              <w:rPr>
                <w:bCs/>
                <w:sz w:val="22"/>
                <w:szCs w:val="22"/>
              </w:rPr>
              <w:t>2</w:t>
            </w:r>
            <w:r w:rsidR="00E42400" w:rsidRPr="009A034C">
              <w:rPr>
                <w:bCs/>
                <w:sz w:val="22"/>
                <w:szCs w:val="22"/>
              </w:rPr>
              <w:t xml:space="preserve">.gada </w:t>
            </w:r>
            <w:r w:rsidR="00E42400">
              <w:rPr>
                <w:bCs/>
                <w:sz w:val="22"/>
                <w:szCs w:val="22"/>
              </w:rPr>
              <w:t>19.maija</w:t>
            </w:r>
            <w:r w:rsidR="00E42400" w:rsidRPr="009A034C">
              <w:rPr>
                <w:bCs/>
                <w:sz w:val="22"/>
                <w:szCs w:val="22"/>
              </w:rPr>
              <w:t xml:space="preserve"> saistošajos noteikumos Nr.</w:t>
            </w:r>
            <w:r w:rsidR="00E42400">
              <w:rPr>
                <w:bCs/>
                <w:sz w:val="22"/>
                <w:szCs w:val="22"/>
              </w:rPr>
              <w:t>49</w:t>
            </w:r>
            <w:r w:rsidR="00E42400" w:rsidRPr="009A034C">
              <w:rPr>
                <w:bCs/>
                <w:sz w:val="22"/>
                <w:szCs w:val="22"/>
              </w:rPr>
              <w:t xml:space="preserve"> „</w:t>
            </w:r>
            <w:r w:rsidR="00E42400" w:rsidRPr="00BB7EF2">
              <w:rPr>
                <w:bCs/>
                <w:sz w:val="22"/>
                <w:szCs w:val="22"/>
              </w:rPr>
              <w:t>Par tirdzniecību publiskās vietās Rēzeknes novadā</w:t>
            </w:r>
            <w:r w:rsidR="00864B23">
              <w:rPr>
                <w:rFonts w:eastAsia="Calibri"/>
                <w:bCs/>
                <w:sz w:val="22"/>
                <w:szCs w:val="22"/>
                <w:lang w:eastAsia="en-US"/>
              </w:rPr>
              <w:t>”</w:t>
            </w:r>
            <w:r w:rsidRPr="0090381D">
              <w:rPr>
                <w:bCs/>
                <w:sz w:val="22"/>
                <w:szCs w:val="22"/>
              </w:rPr>
              <w:t>” īsten</w:t>
            </w:r>
            <w:r w:rsidRPr="0090381D">
              <w:rPr>
                <w:sz w:val="22"/>
                <w:szCs w:val="22"/>
                <w:lang w:eastAsia="en-US"/>
              </w:rPr>
              <w:t>ošanas fiskālās ietekmes prog</w:t>
            </w:r>
            <w:r w:rsidR="00254829">
              <w:rPr>
                <w:sz w:val="22"/>
                <w:szCs w:val="22"/>
                <w:lang w:eastAsia="en-US"/>
              </w:rPr>
              <w:t>noze uz pašvaldības budžetu</w:t>
            </w:r>
            <w:r w:rsidRPr="0090381D">
              <w:rPr>
                <w:sz w:val="22"/>
                <w:szCs w:val="22"/>
                <w:lang w:eastAsia="en-US"/>
              </w:rPr>
              <w:t>:</w:t>
            </w:r>
          </w:p>
          <w:p w14:paraId="4E341696" w14:textId="3B00C04E" w:rsidR="0090381D" w:rsidRDefault="0090381D" w:rsidP="00F33D1E">
            <w:pPr>
              <w:ind w:left="743" w:hanging="426"/>
              <w:jc w:val="both"/>
              <w:rPr>
                <w:sz w:val="22"/>
                <w:szCs w:val="22"/>
                <w:lang w:eastAsia="en-US"/>
              </w:rPr>
            </w:pPr>
            <w:r w:rsidRPr="0090381D">
              <w:rPr>
                <w:sz w:val="22"/>
                <w:szCs w:val="22"/>
                <w:lang w:eastAsia="en-US"/>
              </w:rPr>
              <w:t>2.1.1.</w:t>
            </w:r>
            <w:r w:rsidR="009A034C">
              <w:rPr>
                <w:sz w:val="22"/>
                <w:szCs w:val="22"/>
                <w:lang w:eastAsia="en-US"/>
              </w:rPr>
              <w:t xml:space="preserve"> nav attiecināms uz budžeta </w:t>
            </w:r>
            <w:r w:rsidR="00497F23" w:rsidRPr="00497F23">
              <w:rPr>
                <w:sz w:val="22"/>
                <w:szCs w:val="22"/>
              </w:rPr>
              <w:t>ieņēmumu daļ</w:t>
            </w:r>
            <w:r w:rsidR="009A034C">
              <w:rPr>
                <w:sz w:val="22"/>
                <w:szCs w:val="22"/>
              </w:rPr>
              <w:t>u</w:t>
            </w:r>
            <w:r w:rsidRPr="0090381D">
              <w:rPr>
                <w:sz w:val="22"/>
                <w:szCs w:val="22"/>
                <w:lang w:eastAsia="en-US"/>
              </w:rPr>
              <w:t>;</w:t>
            </w:r>
          </w:p>
          <w:p w14:paraId="5C5E124C" w14:textId="57A7BBFD" w:rsidR="00DA5FF4" w:rsidRPr="0090381D" w:rsidRDefault="00DA5FF4" w:rsidP="000101BD">
            <w:pPr>
              <w:ind w:left="519" w:hanging="202"/>
              <w:jc w:val="both"/>
              <w:rPr>
                <w:sz w:val="22"/>
                <w:szCs w:val="22"/>
                <w:lang w:eastAsia="en-US"/>
              </w:rPr>
            </w:pPr>
            <w:r>
              <w:rPr>
                <w:sz w:val="22"/>
                <w:szCs w:val="22"/>
                <w:lang w:eastAsia="en-US"/>
              </w:rPr>
              <w:t>2.1.2.</w:t>
            </w:r>
            <w:r w:rsidR="00497F23" w:rsidRPr="0090381D">
              <w:rPr>
                <w:sz w:val="22"/>
                <w:szCs w:val="22"/>
                <w:lang w:eastAsia="en-US"/>
              </w:rPr>
              <w:t xml:space="preserve"> nav attiecināms</w:t>
            </w:r>
            <w:r w:rsidR="00497F23">
              <w:rPr>
                <w:sz w:val="22"/>
                <w:szCs w:val="22"/>
                <w:lang w:eastAsia="en-US"/>
              </w:rPr>
              <w:t xml:space="preserve"> uz</w:t>
            </w:r>
            <w:r w:rsidR="00497F23" w:rsidRPr="0090381D">
              <w:rPr>
                <w:sz w:val="22"/>
                <w:szCs w:val="22"/>
                <w:lang w:eastAsia="en-US"/>
              </w:rPr>
              <w:t xml:space="preserve"> </w:t>
            </w:r>
            <w:r w:rsidR="00497F23">
              <w:rPr>
                <w:sz w:val="22"/>
                <w:szCs w:val="22"/>
                <w:lang w:eastAsia="en-US"/>
              </w:rPr>
              <w:t>izdevumu daļu</w:t>
            </w:r>
            <w:r w:rsidR="00497F23" w:rsidRPr="0090381D">
              <w:rPr>
                <w:sz w:val="22"/>
                <w:szCs w:val="22"/>
                <w:lang w:eastAsia="en-US"/>
              </w:rPr>
              <w:t>;</w:t>
            </w:r>
          </w:p>
          <w:p w14:paraId="78C70CDA" w14:textId="53E5DC36" w:rsidR="0090381D" w:rsidRPr="0090381D" w:rsidRDefault="0090381D" w:rsidP="000101BD">
            <w:pPr>
              <w:ind w:left="743" w:hanging="426"/>
              <w:jc w:val="both"/>
              <w:rPr>
                <w:sz w:val="22"/>
                <w:szCs w:val="22"/>
                <w:lang w:eastAsia="en-US"/>
              </w:rPr>
            </w:pPr>
            <w:r w:rsidRPr="0090381D">
              <w:rPr>
                <w:sz w:val="22"/>
                <w:szCs w:val="22"/>
                <w:lang w:eastAsia="en-US"/>
              </w:rPr>
              <w:t>2</w:t>
            </w:r>
            <w:r w:rsidR="00BD073C">
              <w:rPr>
                <w:sz w:val="22"/>
                <w:szCs w:val="22"/>
                <w:lang w:eastAsia="en-US"/>
              </w:rPr>
              <w:t>.1.</w:t>
            </w:r>
            <w:r w:rsidR="00DA5FF4">
              <w:rPr>
                <w:sz w:val="22"/>
                <w:szCs w:val="22"/>
                <w:lang w:eastAsia="en-US"/>
              </w:rPr>
              <w:t>3</w:t>
            </w:r>
            <w:r w:rsidRPr="0090381D">
              <w:rPr>
                <w:sz w:val="22"/>
                <w:szCs w:val="22"/>
                <w:lang w:eastAsia="en-US"/>
              </w:rPr>
              <w:t>.nav paredzēta ietekme uz citām pozīcijām budžeta ieņēmumu vai izdevumu daļā.</w:t>
            </w:r>
          </w:p>
          <w:p w14:paraId="64C6A967" w14:textId="5B7E9B81" w:rsidR="000B3731" w:rsidRPr="004E2172" w:rsidRDefault="0090381D" w:rsidP="00004E60">
            <w:pPr>
              <w:pStyle w:val="naisnod"/>
              <w:spacing w:before="0" w:after="0"/>
              <w:ind w:left="317" w:hanging="317"/>
              <w:jc w:val="both"/>
              <w:rPr>
                <w:b w:val="0"/>
                <w:bCs w:val="0"/>
                <w:sz w:val="22"/>
                <w:szCs w:val="22"/>
                <w:lang w:eastAsia="en-US"/>
              </w:rPr>
            </w:pPr>
            <w:r w:rsidRPr="0090381D">
              <w:rPr>
                <w:b w:val="0"/>
                <w:bCs w:val="0"/>
                <w:sz w:val="22"/>
                <w:szCs w:val="22"/>
                <w:lang w:eastAsia="en-US"/>
              </w:rPr>
              <w:t>2.2.Lai nodrošinātu saistošo noteikumu izpildi, nav nepieciešami papildus resursi sakarā ar jaunu institūciju vai darba vietu veidošanu.</w:t>
            </w:r>
          </w:p>
        </w:tc>
      </w:tr>
      <w:tr w:rsidR="008F4F19" w14:paraId="25DDAB7E" w14:textId="77777777" w:rsidTr="00ED5028">
        <w:tc>
          <w:tcPr>
            <w:tcW w:w="2972" w:type="dxa"/>
            <w:tcBorders>
              <w:top w:val="single" w:sz="4" w:space="0" w:color="auto"/>
              <w:left w:val="single" w:sz="4" w:space="0" w:color="auto"/>
              <w:bottom w:val="single" w:sz="4" w:space="0" w:color="auto"/>
              <w:right w:val="single" w:sz="4" w:space="0" w:color="auto"/>
            </w:tcBorders>
          </w:tcPr>
          <w:p w14:paraId="0AE43547" w14:textId="4DA5876B" w:rsidR="008F4F19" w:rsidRPr="004E2172" w:rsidRDefault="000D20B2" w:rsidP="004B5A0D">
            <w:pPr>
              <w:pStyle w:val="naisf"/>
              <w:spacing w:before="120" w:after="120"/>
              <w:ind w:left="171" w:hanging="171"/>
              <w:jc w:val="left"/>
              <w:rPr>
                <w:bCs/>
                <w:sz w:val="22"/>
                <w:szCs w:val="22"/>
                <w:lang w:val="lv-LV"/>
              </w:rPr>
            </w:pPr>
            <w:r w:rsidRPr="004E2172">
              <w:rPr>
                <w:bCs/>
                <w:sz w:val="22"/>
                <w:szCs w:val="22"/>
                <w:lang w:val="lv-LV"/>
              </w:rPr>
              <w:t>3. Sociālā ietekme, ietekme uz vidi, iedzīvotāju veselību, uzņēmējdarbības vidi pašvaldības teritorijā, kā arī plānotā regulējuma ietekme uz konkurenci</w:t>
            </w:r>
          </w:p>
        </w:tc>
        <w:tc>
          <w:tcPr>
            <w:tcW w:w="6662" w:type="dxa"/>
            <w:tcBorders>
              <w:top w:val="single" w:sz="4" w:space="0" w:color="auto"/>
              <w:left w:val="single" w:sz="4" w:space="0" w:color="auto"/>
              <w:bottom w:val="single" w:sz="4" w:space="0" w:color="auto"/>
              <w:right w:val="single" w:sz="4" w:space="0" w:color="auto"/>
            </w:tcBorders>
            <w:vAlign w:val="center"/>
          </w:tcPr>
          <w:p w14:paraId="6DDD9E67" w14:textId="31E047C1" w:rsidR="009108E1" w:rsidRPr="009108E1" w:rsidRDefault="000D20B2" w:rsidP="00004E60">
            <w:pPr>
              <w:ind w:left="317" w:hanging="317"/>
              <w:jc w:val="both"/>
              <w:rPr>
                <w:sz w:val="22"/>
                <w:szCs w:val="22"/>
                <w:lang w:eastAsia="en-US"/>
              </w:rPr>
            </w:pPr>
            <w:r w:rsidRPr="004E2172">
              <w:rPr>
                <w:sz w:val="22"/>
                <w:szCs w:val="22"/>
                <w:lang w:eastAsia="en-US"/>
              </w:rPr>
              <w:t xml:space="preserve">3.1.Sociālā ietekme - saistošo noteikumu </w:t>
            </w:r>
            <w:r w:rsidR="000101BD" w:rsidRPr="00004E60">
              <w:rPr>
                <w:sz w:val="22"/>
                <w:szCs w:val="22"/>
                <w:lang w:eastAsia="en-US"/>
              </w:rPr>
              <w:t>„</w:t>
            </w:r>
            <w:r w:rsidR="009A034C">
              <w:rPr>
                <w:rFonts w:eastAsia="Calibri"/>
                <w:bCs/>
                <w:sz w:val="22"/>
                <w:szCs w:val="22"/>
                <w:lang w:eastAsia="en-US"/>
              </w:rPr>
              <w:t xml:space="preserve">Grozījumi </w:t>
            </w:r>
            <w:r w:rsidR="009A034C" w:rsidRPr="009A034C">
              <w:rPr>
                <w:rFonts w:eastAsia="Calibri"/>
                <w:bCs/>
                <w:sz w:val="22"/>
                <w:szCs w:val="22"/>
                <w:lang w:eastAsia="en-US"/>
              </w:rPr>
              <w:t xml:space="preserve">Rēzeknes novada pašvaldības </w:t>
            </w:r>
            <w:r w:rsidR="00E42400">
              <w:rPr>
                <w:rFonts w:eastAsia="Calibri"/>
                <w:bCs/>
                <w:sz w:val="22"/>
                <w:szCs w:val="22"/>
                <w:lang w:eastAsia="en-US"/>
              </w:rPr>
              <w:t>2022.gada 19.maija saistošajos noteikumos Nr.49 „Par tirdzniecību publiskās vietās Rēzeknes novadā</w:t>
            </w:r>
            <w:r w:rsidR="000101BD" w:rsidRPr="00004E60">
              <w:rPr>
                <w:sz w:val="22"/>
                <w:szCs w:val="22"/>
                <w:lang w:eastAsia="en-US"/>
              </w:rPr>
              <w:t>””</w:t>
            </w:r>
            <w:r w:rsidRPr="009108E1">
              <w:rPr>
                <w:sz w:val="22"/>
                <w:szCs w:val="22"/>
                <w:lang w:eastAsia="en-US"/>
              </w:rPr>
              <w:t xml:space="preserve"> </w:t>
            </w:r>
            <w:r w:rsidR="008D5B59">
              <w:rPr>
                <w:sz w:val="22"/>
                <w:szCs w:val="22"/>
                <w:lang w:eastAsia="en-US"/>
              </w:rPr>
              <w:t>ne</w:t>
            </w:r>
            <w:r w:rsidR="009108E1" w:rsidRPr="009108E1">
              <w:rPr>
                <w:sz w:val="22"/>
                <w:szCs w:val="22"/>
                <w:lang w:eastAsia="en-US"/>
              </w:rPr>
              <w:t>ietekmē cilvēku dzīvesveidu, kultūru, labsajūtu, sabiedrību kopumā.</w:t>
            </w:r>
          </w:p>
          <w:p w14:paraId="08F014FC" w14:textId="5F6CFCDC" w:rsidR="000D20B2" w:rsidRPr="00004E60" w:rsidRDefault="000D20B2" w:rsidP="00430664">
            <w:pPr>
              <w:ind w:left="317" w:hanging="317"/>
              <w:jc w:val="both"/>
              <w:rPr>
                <w:sz w:val="22"/>
                <w:szCs w:val="22"/>
                <w:lang w:eastAsia="en-US"/>
              </w:rPr>
            </w:pPr>
            <w:r w:rsidRPr="004E2172">
              <w:rPr>
                <w:sz w:val="22"/>
                <w:szCs w:val="22"/>
                <w:lang w:eastAsia="en-US"/>
              </w:rPr>
              <w:t xml:space="preserve">3.2.Ietekme uz vidi – ar saistošo noteikumu </w:t>
            </w:r>
            <w:r w:rsidR="0090381D" w:rsidRPr="0090381D">
              <w:rPr>
                <w:sz w:val="22"/>
                <w:szCs w:val="22"/>
                <w:lang w:eastAsia="en-US"/>
              </w:rPr>
              <w:t>„</w:t>
            </w:r>
            <w:r w:rsidR="009A034C">
              <w:rPr>
                <w:rFonts w:eastAsia="Calibri"/>
                <w:bCs/>
                <w:sz w:val="22"/>
                <w:szCs w:val="22"/>
                <w:lang w:eastAsia="en-US"/>
              </w:rPr>
              <w:t xml:space="preserve">Grozījumi </w:t>
            </w:r>
            <w:r w:rsidR="009A034C" w:rsidRPr="009A034C">
              <w:rPr>
                <w:rFonts w:eastAsia="Calibri"/>
                <w:bCs/>
                <w:sz w:val="22"/>
                <w:szCs w:val="22"/>
                <w:lang w:eastAsia="en-US"/>
              </w:rPr>
              <w:t xml:space="preserve">Rēzeknes novada pašvaldības </w:t>
            </w:r>
            <w:r w:rsidR="00E42400">
              <w:rPr>
                <w:rFonts w:eastAsia="Calibri"/>
                <w:bCs/>
                <w:sz w:val="22"/>
                <w:szCs w:val="22"/>
                <w:lang w:eastAsia="en-US"/>
              </w:rPr>
              <w:t>2022.gada 19.maija saistošajos noteikumos Nr.49 „Par tirdzniecību publiskās vietās Rēzeknes novadā</w:t>
            </w:r>
            <w:r w:rsidR="00430664">
              <w:rPr>
                <w:sz w:val="22"/>
                <w:szCs w:val="22"/>
                <w:lang w:eastAsia="en-US"/>
              </w:rPr>
              <w:t>”</w:t>
            </w:r>
            <w:r w:rsidR="0090381D" w:rsidRPr="0090381D">
              <w:rPr>
                <w:sz w:val="22"/>
                <w:szCs w:val="22"/>
                <w:lang w:eastAsia="en-US"/>
              </w:rPr>
              <w:t>”</w:t>
            </w:r>
            <w:r w:rsidRPr="004E2172">
              <w:rPr>
                <w:sz w:val="22"/>
                <w:szCs w:val="22"/>
                <w:lang w:eastAsia="en-US"/>
              </w:rPr>
              <w:t xml:space="preserve"> īstenošanu </w:t>
            </w:r>
            <w:r w:rsidR="003A1225" w:rsidRPr="00031815">
              <w:rPr>
                <w:sz w:val="22"/>
                <w:szCs w:val="22"/>
                <w:lang w:eastAsia="en-US"/>
              </w:rPr>
              <w:t>netiek izraisītas tiešas vai netiešas pārmaiņas vidē</w:t>
            </w:r>
            <w:r w:rsidRPr="004E2172">
              <w:rPr>
                <w:sz w:val="22"/>
                <w:szCs w:val="22"/>
                <w:lang w:eastAsia="en-US"/>
              </w:rPr>
              <w:t xml:space="preserve">. </w:t>
            </w:r>
          </w:p>
          <w:p w14:paraId="7D61C4E9" w14:textId="30589DA8" w:rsidR="000D20B2" w:rsidRPr="00004E60" w:rsidRDefault="000D20B2" w:rsidP="00430664">
            <w:pPr>
              <w:ind w:left="317" w:hanging="283"/>
              <w:jc w:val="both"/>
              <w:rPr>
                <w:sz w:val="22"/>
                <w:szCs w:val="22"/>
                <w:lang w:eastAsia="en-US"/>
              </w:rPr>
            </w:pPr>
            <w:r w:rsidRPr="004E2172">
              <w:rPr>
                <w:sz w:val="22"/>
                <w:szCs w:val="22"/>
                <w:lang w:eastAsia="en-US"/>
              </w:rPr>
              <w:t xml:space="preserve">3.3.Ietekme uz iedzīvotāju veselību - saistošo noteikumu </w:t>
            </w:r>
            <w:r w:rsidR="0090381D" w:rsidRPr="0090381D">
              <w:rPr>
                <w:sz w:val="22"/>
                <w:szCs w:val="22"/>
                <w:lang w:eastAsia="en-US"/>
              </w:rPr>
              <w:t>„</w:t>
            </w:r>
            <w:r w:rsidR="009A034C">
              <w:rPr>
                <w:rFonts w:eastAsia="Calibri"/>
                <w:bCs/>
                <w:sz w:val="22"/>
                <w:szCs w:val="22"/>
                <w:lang w:eastAsia="en-US"/>
              </w:rPr>
              <w:t xml:space="preserve">Grozījumi </w:t>
            </w:r>
            <w:r w:rsidR="009A034C" w:rsidRPr="009A034C">
              <w:rPr>
                <w:rFonts w:eastAsia="Calibri"/>
                <w:bCs/>
                <w:sz w:val="22"/>
                <w:szCs w:val="22"/>
                <w:lang w:eastAsia="en-US"/>
              </w:rPr>
              <w:t xml:space="preserve">Rēzeknes novada pašvaldības </w:t>
            </w:r>
            <w:r w:rsidR="00E42400">
              <w:rPr>
                <w:rFonts w:eastAsia="Calibri"/>
                <w:bCs/>
                <w:sz w:val="22"/>
                <w:szCs w:val="22"/>
                <w:lang w:eastAsia="en-US"/>
              </w:rPr>
              <w:t>2022.gada 19.maija saistošajos noteikumos Nr.49 „Par tirdzniecību publiskās vietās Rēzeknes novadā</w:t>
            </w:r>
            <w:r w:rsidR="00430664">
              <w:rPr>
                <w:sz w:val="22"/>
                <w:szCs w:val="22"/>
                <w:lang w:eastAsia="en-US"/>
              </w:rPr>
              <w:t>”</w:t>
            </w:r>
            <w:r w:rsidR="0090381D" w:rsidRPr="0090381D">
              <w:rPr>
                <w:sz w:val="22"/>
                <w:szCs w:val="22"/>
                <w:lang w:eastAsia="en-US"/>
              </w:rPr>
              <w:t>”</w:t>
            </w:r>
            <w:r w:rsidRPr="004E2172">
              <w:rPr>
                <w:sz w:val="22"/>
                <w:szCs w:val="22"/>
                <w:lang w:eastAsia="en-US"/>
              </w:rPr>
              <w:t xml:space="preserve"> īstenošana </w:t>
            </w:r>
            <w:r w:rsidR="003A1225">
              <w:rPr>
                <w:sz w:val="22"/>
                <w:szCs w:val="22"/>
                <w:lang w:eastAsia="en-US"/>
              </w:rPr>
              <w:t>neietekmēs cilvēku veselību</w:t>
            </w:r>
            <w:r w:rsidRPr="004E2172">
              <w:rPr>
                <w:sz w:val="22"/>
                <w:szCs w:val="22"/>
                <w:lang w:eastAsia="en-US"/>
              </w:rPr>
              <w:t xml:space="preserve">. </w:t>
            </w:r>
          </w:p>
          <w:p w14:paraId="4DEB57E9" w14:textId="206D3A8D" w:rsidR="00B37F5B" w:rsidRPr="00004E60" w:rsidRDefault="000D20B2" w:rsidP="00430664">
            <w:pPr>
              <w:ind w:left="317" w:hanging="283"/>
              <w:jc w:val="both"/>
              <w:rPr>
                <w:sz w:val="22"/>
                <w:szCs w:val="22"/>
                <w:lang w:eastAsia="en-US"/>
              </w:rPr>
            </w:pPr>
            <w:r w:rsidRPr="004E2172">
              <w:rPr>
                <w:sz w:val="22"/>
                <w:szCs w:val="22"/>
                <w:lang w:eastAsia="en-US"/>
              </w:rPr>
              <w:t xml:space="preserve">3.4.Ietekme uz uzņēmējdarbības vidi pašvaldības teritorijā - uzņēmējdarbības vidi pašvaldības teritorijā saistošie noteikumi </w:t>
            </w:r>
            <w:r w:rsidR="00254829" w:rsidRPr="0090381D">
              <w:rPr>
                <w:sz w:val="22"/>
                <w:szCs w:val="22"/>
                <w:lang w:eastAsia="en-US"/>
              </w:rPr>
              <w:t>„</w:t>
            </w:r>
            <w:r w:rsidR="009A034C">
              <w:rPr>
                <w:rFonts w:eastAsia="Calibri"/>
                <w:bCs/>
                <w:sz w:val="22"/>
                <w:szCs w:val="22"/>
                <w:lang w:eastAsia="en-US"/>
              </w:rPr>
              <w:t xml:space="preserve"> Grozījumi </w:t>
            </w:r>
            <w:r w:rsidR="009A034C" w:rsidRPr="009A034C">
              <w:rPr>
                <w:rFonts w:eastAsia="Calibri"/>
                <w:bCs/>
                <w:sz w:val="22"/>
                <w:szCs w:val="22"/>
                <w:lang w:eastAsia="en-US"/>
              </w:rPr>
              <w:t xml:space="preserve">Rēzeknes novada pašvaldības </w:t>
            </w:r>
            <w:r w:rsidR="00E42400">
              <w:rPr>
                <w:rFonts w:eastAsia="Calibri"/>
                <w:bCs/>
                <w:sz w:val="22"/>
                <w:szCs w:val="22"/>
                <w:lang w:eastAsia="en-US"/>
              </w:rPr>
              <w:t>2022.gada 19.maija saistošajos noteikumos Nr.49 „Par tirdzniecību publiskās vietās Rēzeknes novadā</w:t>
            </w:r>
            <w:r w:rsidR="00430664">
              <w:rPr>
                <w:sz w:val="22"/>
                <w:szCs w:val="22"/>
                <w:lang w:eastAsia="en-US"/>
              </w:rPr>
              <w:t>”</w:t>
            </w:r>
            <w:r w:rsidR="00254829" w:rsidRPr="0090381D">
              <w:rPr>
                <w:sz w:val="22"/>
                <w:szCs w:val="22"/>
                <w:lang w:eastAsia="en-US"/>
              </w:rPr>
              <w:t>”</w:t>
            </w:r>
            <w:r w:rsidR="00254829" w:rsidRPr="00254829">
              <w:rPr>
                <w:sz w:val="22"/>
                <w:szCs w:val="22"/>
                <w:lang w:eastAsia="en-US"/>
              </w:rPr>
              <w:t xml:space="preserve"> </w:t>
            </w:r>
            <w:r w:rsidR="005A3EF4">
              <w:rPr>
                <w:sz w:val="22"/>
                <w:szCs w:val="22"/>
                <w:lang w:eastAsia="en-US"/>
              </w:rPr>
              <w:t>ne</w:t>
            </w:r>
            <w:r w:rsidR="00430664">
              <w:rPr>
                <w:sz w:val="22"/>
                <w:szCs w:val="22"/>
                <w:lang w:eastAsia="en-US"/>
              </w:rPr>
              <w:t>ietekmē</w:t>
            </w:r>
            <w:r w:rsidR="00AF10B3">
              <w:rPr>
                <w:sz w:val="22"/>
                <w:szCs w:val="22"/>
                <w:lang w:eastAsia="en-US"/>
              </w:rPr>
              <w:t>.</w:t>
            </w:r>
          </w:p>
          <w:p w14:paraId="7F1D65F7" w14:textId="5B8F71EC" w:rsidR="000B3731" w:rsidRPr="004E2172" w:rsidRDefault="007E17F2" w:rsidP="00430664">
            <w:pPr>
              <w:ind w:left="317" w:hanging="283"/>
              <w:jc w:val="both"/>
              <w:rPr>
                <w:b/>
                <w:bCs/>
                <w:sz w:val="22"/>
                <w:szCs w:val="22"/>
                <w:lang w:eastAsia="en-US"/>
              </w:rPr>
            </w:pPr>
            <w:r w:rsidRPr="004E2172">
              <w:rPr>
                <w:sz w:val="22"/>
                <w:szCs w:val="22"/>
                <w:lang w:eastAsia="en-US"/>
              </w:rPr>
              <w:t>3.5.</w:t>
            </w:r>
            <w:r w:rsidR="000D20B2" w:rsidRPr="004E2172">
              <w:rPr>
                <w:sz w:val="22"/>
                <w:szCs w:val="22"/>
                <w:lang w:eastAsia="en-US"/>
              </w:rPr>
              <w:t xml:space="preserve">Ietekme uz konkurenci - saistošie noteikumi </w:t>
            </w:r>
            <w:r w:rsidR="00254829" w:rsidRPr="0090381D">
              <w:rPr>
                <w:sz w:val="22"/>
                <w:szCs w:val="22"/>
                <w:lang w:eastAsia="en-US"/>
              </w:rPr>
              <w:t>„</w:t>
            </w:r>
            <w:r w:rsidR="009A034C">
              <w:rPr>
                <w:rFonts w:eastAsia="Calibri"/>
                <w:bCs/>
                <w:sz w:val="22"/>
                <w:szCs w:val="22"/>
                <w:lang w:eastAsia="en-US"/>
              </w:rPr>
              <w:t xml:space="preserve">Grozījumi </w:t>
            </w:r>
            <w:r w:rsidR="009A034C" w:rsidRPr="009A034C">
              <w:rPr>
                <w:rFonts w:eastAsia="Calibri"/>
                <w:bCs/>
                <w:sz w:val="22"/>
                <w:szCs w:val="22"/>
                <w:lang w:eastAsia="en-US"/>
              </w:rPr>
              <w:t xml:space="preserve">Rēzeknes novada pašvaldības </w:t>
            </w:r>
            <w:r w:rsidR="00E42400">
              <w:rPr>
                <w:rFonts w:eastAsia="Calibri"/>
                <w:bCs/>
                <w:sz w:val="22"/>
                <w:szCs w:val="22"/>
                <w:lang w:eastAsia="en-US"/>
              </w:rPr>
              <w:t>2022.gada 19.maija saistošajos noteikumos Nr.49 „Par tirdzniecību publiskās vietās Rēzeknes novadā</w:t>
            </w:r>
            <w:r w:rsidR="00430664">
              <w:rPr>
                <w:sz w:val="22"/>
                <w:szCs w:val="22"/>
                <w:lang w:eastAsia="en-US"/>
              </w:rPr>
              <w:t>”</w:t>
            </w:r>
            <w:r w:rsidR="00254829" w:rsidRPr="0090381D">
              <w:rPr>
                <w:sz w:val="22"/>
                <w:szCs w:val="22"/>
              </w:rPr>
              <w:t>”</w:t>
            </w:r>
            <w:r w:rsidR="000D20B2" w:rsidRPr="004E2172">
              <w:rPr>
                <w:sz w:val="22"/>
                <w:szCs w:val="22"/>
                <w:lang w:eastAsia="en-US"/>
              </w:rPr>
              <w:t xml:space="preserve"> īstenošanu </w:t>
            </w:r>
            <w:r w:rsidR="00254829">
              <w:rPr>
                <w:sz w:val="22"/>
                <w:szCs w:val="22"/>
                <w:lang w:eastAsia="en-US"/>
              </w:rPr>
              <w:t>neietekmē</w:t>
            </w:r>
            <w:r w:rsidR="000D20B2" w:rsidRPr="004E2172">
              <w:rPr>
                <w:sz w:val="22"/>
                <w:szCs w:val="22"/>
                <w:lang w:eastAsia="en-US"/>
              </w:rPr>
              <w:t xml:space="preserve"> konkurenci.</w:t>
            </w:r>
          </w:p>
        </w:tc>
      </w:tr>
      <w:tr w:rsidR="008F4F19" w14:paraId="7BA37E86" w14:textId="77777777" w:rsidTr="00ED5028">
        <w:tc>
          <w:tcPr>
            <w:tcW w:w="2972" w:type="dxa"/>
            <w:tcBorders>
              <w:top w:val="single" w:sz="4" w:space="0" w:color="auto"/>
              <w:left w:val="single" w:sz="4" w:space="0" w:color="auto"/>
              <w:bottom w:val="single" w:sz="4" w:space="0" w:color="auto"/>
              <w:right w:val="single" w:sz="4" w:space="0" w:color="auto"/>
            </w:tcBorders>
          </w:tcPr>
          <w:p w14:paraId="229DB512" w14:textId="77777777" w:rsidR="002D696A" w:rsidRPr="004E2172" w:rsidRDefault="002D696A" w:rsidP="002D696A">
            <w:pPr>
              <w:spacing w:before="120" w:after="120"/>
              <w:ind w:left="171" w:hanging="171"/>
              <w:rPr>
                <w:bCs/>
                <w:sz w:val="22"/>
                <w:szCs w:val="22"/>
              </w:rPr>
            </w:pPr>
            <w:r w:rsidRPr="004E2172">
              <w:rPr>
                <w:bCs/>
                <w:sz w:val="22"/>
                <w:szCs w:val="22"/>
              </w:rPr>
              <w:t>4. Ietekme uz administratīvajām procedūrām un to izmaksām</w:t>
            </w:r>
          </w:p>
          <w:p w14:paraId="4408D6DE" w14:textId="5327380A" w:rsidR="008F4F19" w:rsidRPr="004E2172" w:rsidRDefault="008F4F19" w:rsidP="004B5A0D">
            <w:pPr>
              <w:spacing w:before="120" w:after="120"/>
              <w:rPr>
                <w:bCs/>
                <w:sz w:val="22"/>
                <w:szCs w:val="22"/>
              </w:rPr>
            </w:pPr>
          </w:p>
        </w:tc>
        <w:tc>
          <w:tcPr>
            <w:tcW w:w="6662" w:type="dxa"/>
            <w:tcBorders>
              <w:top w:val="single" w:sz="4" w:space="0" w:color="auto"/>
              <w:left w:val="single" w:sz="4" w:space="0" w:color="auto"/>
              <w:bottom w:val="single" w:sz="4" w:space="0" w:color="auto"/>
              <w:right w:val="single" w:sz="4" w:space="0" w:color="auto"/>
            </w:tcBorders>
            <w:vAlign w:val="center"/>
          </w:tcPr>
          <w:p w14:paraId="3728E753" w14:textId="51B297D9" w:rsidR="002D696A" w:rsidRPr="004E2172" w:rsidRDefault="002D696A" w:rsidP="00720579">
            <w:pPr>
              <w:ind w:left="317" w:hanging="317"/>
              <w:jc w:val="both"/>
              <w:rPr>
                <w:sz w:val="22"/>
                <w:szCs w:val="22"/>
                <w:lang w:eastAsia="en-US"/>
              </w:rPr>
            </w:pPr>
            <w:r w:rsidRPr="004E2172">
              <w:rPr>
                <w:sz w:val="22"/>
                <w:szCs w:val="22"/>
                <w:lang w:eastAsia="en-US"/>
              </w:rPr>
              <w:t xml:space="preserve">4.1.Saistošo noteikumu </w:t>
            </w:r>
            <w:r w:rsidR="00254829" w:rsidRPr="0090381D">
              <w:rPr>
                <w:bCs/>
                <w:sz w:val="22"/>
                <w:szCs w:val="22"/>
              </w:rPr>
              <w:t>„</w:t>
            </w:r>
            <w:r w:rsidR="009A034C">
              <w:rPr>
                <w:rFonts w:eastAsia="Calibri"/>
                <w:bCs/>
                <w:sz w:val="22"/>
                <w:szCs w:val="22"/>
                <w:lang w:eastAsia="en-US"/>
              </w:rPr>
              <w:t xml:space="preserve">Grozījumi </w:t>
            </w:r>
            <w:r w:rsidR="009A034C" w:rsidRPr="009A034C">
              <w:rPr>
                <w:rFonts w:eastAsia="Calibri"/>
                <w:bCs/>
                <w:sz w:val="22"/>
                <w:szCs w:val="22"/>
                <w:lang w:eastAsia="en-US"/>
              </w:rPr>
              <w:t xml:space="preserve">Rēzeknes novada pašvaldības </w:t>
            </w:r>
            <w:r w:rsidR="00E42400">
              <w:rPr>
                <w:rFonts w:eastAsia="Calibri"/>
                <w:bCs/>
                <w:sz w:val="22"/>
                <w:szCs w:val="22"/>
                <w:lang w:eastAsia="en-US"/>
              </w:rPr>
              <w:t>2022.gada 19.maija saistošajos noteikumos Nr.49 „Par tirdzniecību publiskās vietās Rēzeknes novadā</w:t>
            </w:r>
            <w:r w:rsidR="00430664">
              <w:rPr>
                <w:bCs/>
                <w:sz w:val="22"/>
                <w:szCs w:val="22"/>
              </w:rPr>
              <w:t>”</w:t>
            </w:r>
            <w:r w:rsidR="00254829" w:rsidRPr="0090381D">
              <w:rPr>
                <w:bCs/>
                <w:sz w:val="22"/>
                <w:szCs w:val="22"/>
              </w:rPr>
              <w:t>”</w:t>
            </w:r>
            <w:r w:rsidRPr="004E2172">
              <w:rPr>
                <w:sz w:val="22"/>
                <w:szCs w:val="22"/>
                <w:lang w:eastAsia="en-US"/>
              </w:rPr>
              <w:t xml:space="preserve"> piemērošanas jautājumos var vērsties </w:t>
            </w:r>
            <w:r w:rsidR="00C5425A">
              <w:rPr>
                <w:sz w:val="22"/>
                <w:szCs w:val="22"/>
                <w:lang w:eastAsia="en-US"/>
              </w:rPr>
              <w:t xml:space="preserve">Rēzeknes novada pašvaldības Centrālās pārvaldes </w:t>
            </w:r>
            <w:r w:rsidR="00E42400">
              <w:rPr>
                <w:sz w:val="22"/>
                <w:szCs w:val="22"/>
                <w:lang w:eastAsia="en-US"/>
              </w:rPr>
              <w:t>Attīstības plānošanas nodaļā</w:t>
            </w:r>
            <w:r w:rsidR="0067736A">
              <w:rPr>
                <w:sz w:val="22"/>
                <w:szCs w:val="22"/>
                <w:lang w:eastAsia="en-US"/>
              </w:rPr>
              <w:t xml:space="preserve"> </w:t>
            </w:r>
            <w:r w:rsidR="00430664" w:rsidRPr="004E2172">
              <w:rPr>
                <w:sz w:val="22"/>
                <w:szCs w:val="22"/>
                <w:lang w:eastAsia="en-US"/>
              </w:rPr>
              <w:t xml:space="preserve">vai jebkurā no Rēzeknes novada pašvaldības iestādēm </w:t>
            </w:r>
            <w:r w:rsidR="00DA5FF4">
              <w:rPr>
                <w:sz w:val="22"/>
                <w:szCs w:val="22"/>
                <w:lang w:eastAsia="en-US"/>
              </w:rPr>
              <w:t xml:space="preserve">- Dricānu apvienības pārvaldē, </w:t>
            </w:r>
            <w:r w:rsidR="00430664" w:rsidRPr="004E2172">
              <w:rPr>
                <w:sz w:val="22"/>
                <w:szCs w:val="22"/>
                <w:lang w:eastAsia="en-US"/>
              </w:rPr>
              <w:t>Kaunatas apvienības pārvaldē, Maltas apvienības pārvaldē, Nautrēnu apvienības pārvaldē, Viļānu apvienības pārvald</w:t>
            </w:r>
            <w:r w:rsidR="00430664">
              <w:rPr>
                <w:sz w:val="22"/>
                <w:szCs w:val="22"/>
                <w:lang w:eastAsia="en-US"/>
              </w:rPr>
              <w:t>ē</w:t>
            </w:r>
            <w:r w:rsidRPr="004E2172">
              <w:rPr>
                <w:sz w:val="22"/>
                <w:szCs w:val="22"/>
                <w:lang w:eastAsia="en-US"/>
              </w:rPr>
              <w:t>.</w:t>
            </w:r>
          </w:p>
          <w:p w14:paraId="7DFFF783" w14:textId="289AB106" w:rsidR="0006037A" w:rsidRDefault="002D696A" w:rsidP="0006037A">
            <w:pPr>
              <w:pStyle w:val="naisnod"/>
              <w:spacing w:before="0" w:after="0"/>
              <w:ind w:left="176" w:hanging="176"/>
              <w:jc w:val="both"/>
              <w:rPr>
                <w:b w:val="0"/>
                <w:bCs w:val="0"/>
                <w:sz w:val="22"/>
                <w:szCs w:val="22"/>
                <w:lang w:eastAsia="en-US"/>
              </w:rPr>
            </w:pPr>
            <w:r w:rsidRPr="004E2172">
              <w:rPr>
                <w:b w:val="0"/>
                <w:bCs w:val="0"/>
                <w:sz w:val="22"/>
                <w:szCs w:val="22"/>
                <w:lang w:eastAsia="en-US"/>
              </w:rPr>
              <w:t>4</w:t>
            </w:r>
            <w:r w:rsidR="007E17F2" w:rsidRPr="004E2172">
              <w:rPr>
                <w:b w:val="0"/>
                <w:bCs w:val="0"/>
                <w:sz w:val="22"/>
                <w:szCs w:val="22"/>
                <w:lang w:eastAsia="en-US"/>
              </w:rPr>
              <w:t>.2</w:t>
            </w:r>
            <w:r w:rsidRPr="004E2172">
              <w:rPr>
                <w:b w:val="0"/>
                <w:bCs w:val="0"/>
                <w:sz w:val="22"/>
                <w:szCs w:val="22"/>
                <w:lang w:eastAsia="en-US"/>
              </w:rPr>
              <w:t>.</w:t>
            </w:r>
            <w:r w:rsidR="0006037A" w:rsidRPr="0006037A">
              <w:rPr>
                <w:b w:val="0"/>
                <w:bCs w:val="0"/>
                <w:sz w:val="22"/>
                <w:szCs w:val="22"/>
                <w:lang w:eastAsia="en-US"/>
              </w:rPr>
              <w:t xml:space="preserve">Piedāvātais regulējums nemaina līdzšinējo kārtību. </w:t>
            </w:r>
          </w:p>
          <w:p w14:paraId="6C906C9C" w14:textId="1B83AEF6" w:rsidR="000B3731" w:rsidRPr="004E2172" w:rsidRDefault="0006037A" w:rsidP="00720579">
            <w:pPr>
              <w:pStyle w:val="naisnod"/>
              <w:spacing w:before="0" w:after="0"/>
              <w:ind w:left="45" w:hanging="45"/>
              <w:jc w:val="both"/>
              <w:rPr>
                <w:b w:val="0"/>
                <w:bCs w:val="0"/>
                <w:sz w:val="22"/>
                <w:szCs w:val="22"/>
                <w:lang w:eastAsia="en-US"/>
              </w:rPr>
            </w:pPr>
            <w:r>
              <w:rPr>
                <w:b w:val="0"/>
                <w:bCs w:val="0"/>
                <w:sz w:val="22"/>
                <w:szCs w:val="22"/>
                <w:lang w:eastAsia="en-US"/>
              </w:rPr>
              <w:t>4.3.</w:t>
            </w:r>
            <w:r w:rsidR="002D696A" w:rsidRPr="004E2172">
              <w:rPr>
                <w:b w:val="0"/>
                <w:bCs w:val="0"/>
                <w:sz w:val="22"/>
                <w:szCs w:val="22"/>
                <w:lang w:eastAsia="en-US"/>
              </w:rPr>
              <w:t>Administratīvo procedūru izmaksas nav paredzētas.</w:t>
            </w:r>
          </w:p>
        </w:tc>
      </w:tr>
      <w:tr w:rsidR="008F4F19" w14:paraId="696FD36C" w14:textId="77777777" w:rsidTr="00ED5028">
        <w:tc>
          <w:tcPr>
            <w:tcW w:w="2972" w:type="dxa"/>
            <w:tcBorders>
              <w:top w:val="single" w:sz="4" w:space="0" w:color="auto"/>
              <w:left w:val="single" w:sz="4" w:space="0" w:color="auto"/>
              <w:bottom w:val="single" w:sz="4" w:space="0" w:color="auto"/>
              <w:right w:val="single" w:sz="4" w:space="0" w:color="auto"/>
            </w:tcBorders>
          </w:tcPr>
          <w:p w14:paraId="4A39E393" w14:textId="6EB083FC" w:rsidR="008F4F19" w:rsidRPr="004E2172" w:rsidRDefault="001330F1" w:rsidP="001330F1">
            <w:pPr>
              <w:spacing w:before="120" w:after="120"/>
              <w:ind w:left="171" w:hanging="171"/>
              <w:rPr>
                <w:bCs/>
                <w:sz w:val="22"/>
                <w:szCs w:val="22"/>
              </w:rPr>
            </w:pPr>
            <w:r w:rsidRPr="004E2172">
              <w:rPr>
                <w:bCs/>
                <w:sz w:val="22"/>
                <w:szCs w:val="22"/>
              </w:rPr>
              <w:t>5. Ietekme uz pašvaldības funkcijām un cilvēkresursiem</w:t>
            </w:r>
          </w:p>
        </w:tc>
        <w:tc>
          <w:tcPr>
            <w:tcW w:w="6662" w:type="dxa"/>
            <w:tcBorders>
              <w:top w:val="single" w:sz="4" w:space="0" w:color="auto"/>
              <w:left w:val="single" w:sz="4" w:space="0" w:color="auto"/>
              <w:bottom w:val="single" w:sz="4" w:space="0" w:color="auto"/>
              <w:right w:val="single" w:sz="4" w:space="0" w:color="auto"/>
            </w:tcBorders>
            <w:vAlign w:val="center"/>
          </w:tcPr>
          <w:p w14:paraId="433FFE33" w14:textId="096BF327" w:rsidR="009127B8" w:rsidRPr="0067736A" w:rsidRDefault="00FC6709" w:rsidP="0067736A">
            <w:pPr>
              <w:ind w:left="317" w:hanging="364"/>
              <w:jc w:val="both"/>
              <w:rPr>
                <w:bCs/>
                <w:iCs/>
                <w:sz w:val="22"/>
                <w:szCs w:val="22"/>
              </w:rPr>
            </w:pPr>
            <w:r w:rsidRPr="004E2172">
              <w:rPr>
                <w:sz w:val="22"/>
                <w:szCs w:val="22"/>
                <w:lang w:eastAsia="en-US"/>
              </w:rPr>
              <w:t xml:space="preserve">5.1.Saistošie noteikumi </w:t>
            </w:r>
            <w:r w:rsidR="003A1225" w:rsidRPr="003A1225">
              <w:rPr>
                <w:sz w:val="22"/>
                <w:szCs w:val="22"/>
                <w:lang w:eastAsia="en-US"/>
              </w:rPr>
              <w:t>„</w:t>
            </w:r>
            <w:r w:rsidR="009A034C">
              <w:rPr>
                <w:rFonts w:eastAsia="Calibri"/>
                <w:bCs/>
                <w:sz w:val="22"/>
                <w:szCs w:val="22"/>
                <w:lang w:eastAsia="en-US"/>
              </w:rPr>
              <w:t xml:space="preserve">Grozījumi </w:t>
            </w:r>
            <w:r w:rsidR="009A034C" w:rsidRPr="009A034C">
              <w:rPr>
                <w:rFonts w:eastAsia="Calibri"/>
                <w:bCs/>
                <w:sz w:val="22"/>
                <w:szCs w:val="22"/>
                <w:lang w:eastAsia="en-US"/>
              </w:rPr>
              <w:t xml:space="preserve">Rēzeknes novada pašvaldības </w:t>
            </w:r>
            <w:r w:rsidR="00E42400">
              <w:rPr>
                <w:rFonts w:eastAsia="Calibri"/>
                <w:bCs/>
                <w:sz w:val="22"/>
                <w:szCs w:val="22"/>
                <w:lang w:eastAsia="en-US"/>
              </w:rPr>
              <w:t>2022.gada 19.maija saistošajos noteikumos Nr.49 „Par tirdzniecību publiskās vietās Rēzeknes novadā</w:t>
            </w:r>
            <w:r w:rsidR="00430664">
              <w:rPr>
                <w:bCs/>
                <w:sz w:val="22"/>
                <w:szCs w:val="22"/>
              </w:rPr>
              <w:t>”</w:t>
            </w:r>
            <w:r w:rsidR="00254829" w:rsidRPr="0090381D">
              <w:rPr>
                <w:bCs/>
                <w:sz w:val="22"/>
                <w:szCs w:val="22"/>
              </w:rPr>
              <w:t>”</w:t>
            </w:r>
            <w:r w:rsidR="000C3181" w:rsidRPr="004E2172">
              <w:rPr>
                <w:bCs/>
                <w:sz w:val="22"/>
                <w:szCs w:val="22"/>
              </w:rPr>
              <w:t xml:space="preserve"> </w:t>
            </w:r>
            <w:r w:rsidR="009A034C" w:rsidRPr="00127F50">
              <w:rPr>
                <w:bCs/>
                <w:sz w:val="22"/>
                <w:szCs w:val="22"/>
              </w:rPr>
              <w:t xml:space="preserve">tiek izstrādāti </w:t>
            </w:r>
            <w:r w:rsidR="009A034C" w:rsidRPr="009A034C">
              <w:rPr>
                <w:bCs/>
                <w:sz w:val="22"/>
                <w:szCs w:val="22"/>
              </w:rPr>
              <w:t xml:space="preserve">pamatojoties uz </w:t>
            </w:r>
            <w:r w:rsidR="0067736A" w:rsidRPr="0067736A">
              <w:rPr>
                <w:bCs/>
                <w:iCs/>
                <w:sz w:val="22"/>
                <w:szCs w:val="22"/>
              </w:rPr>
              <w:t>„Par nodokļiem un nodevām” 12.panta pirmās daļas 4.punkt</w:t>
            </w:r>
            <w:r w:rsidR="0067736A">
              <w:rPr>
                <w:bCs/>
                <w:iCs/>
                <w:sz w:val="22"/>
                <w:szCs w:val="22"/>
              </w:rPr>
              <w:t>a</w:t>
            </w:r>
            <w:r w:rsidR="0067736A" w:rsidRPr="0067736A">
              <w:rPr>
                <w:bCs/>
                <w:iCs/>
                <w:sz w:val="22"/>
                <w:szCs w:val="22"/>
              </w:rPr>
              <w:t>,</w:t>
            </w:r>
            <w:r w:rsidR="0067736A">
              <w:rPr>
                <w:bCs/>
                <w:iCs/>
                <w:sz w:val="22"/>
                <w:szCs w:val="22"/>
              </w:rPr>
              <w:t xml:space="preserve"> </w:t>
            </w:r>
            <w:r w:rsidR="0067736A" w:rsidRPr="0067736A">
              <w:rPr>
                <w:bCs/>
                <w:iCs/>
                <w:sz w:val="22"/>
                <w:szCs w:val="22"/>
              </w:rPr>
              <w:t>Ministru kabineta 2005.gada 28.jūnija noteikumu Nr.480 “Noteikumi par kārtību, kādā pašvaldības var uzlikt pašvaldību nodevas” 16.</w:t>
            </w:r>
            <w:r w:rsidR="0067736A" w:rsidRPr="0067736A">
              <w:rPr>
                <w:bCs/>
                <w:iCs/>
                <w:sz w:val="22"/>
                <w:szCs w:val="22"/>
                <w:vertAlign w:val="superscript"/>
              </w:rPr>
              <w:t>1</w:t>
            </w:r>
            <w:r w:rsidR="0067736A" w:rsidRPr="0067736A">
              <w:rPr>
                <w:bCs/>
                <w:iCs/>
                <w:sz w:val="22"/>
                <w:szCs w:val="22"/>
              </w:rPr>
              <w:t xml:space="preserve"> punkt</w:t>
            </w:r>
            <w:r w:rsidR="0067736A">
              <w:rPr>
                <w:bCs/>
                <w:iCs/>
                <w:sz w:val="22"/>
                <w:szCs w:val="22"/>
              </w:rPr>
              <w:t>a</w:t>
            </w:r>
            <w:r w:rsidR="0067736A" w:rsidRPr="0067736A">
              <w:rPr>
                <w:bCs/>
                <w:iCs/>
                <w:sz w:val="22"/>
                <w:szCs w:val="22"/>
              </w:rPr>
              <w:t>, Ministru kabineta 2010.gada 12.maija noteikumu Nr.440 „Noteikumi par tirdzniecības veidiem, kas saskaņojami ar pašvaldību,</w:t>
            </w:r>
            <w:r w:rsidR="0067736A">
              <w:rPr>
                <w:bCs/>
                <w:iCs/>
                <w:sz w:val="22"/>
                <w:szCs w:val="22"/>
              </w:rPr>
              <w:t xml:space="preserve"> </w:t>
            </w:r>
            <w:r w:rsidR="0067736A" w:rsidRPr="0067736A">
              <w:rPr>
                <w:bCs/>
                <w:iCs/>
                <w:sz w:val="22"/>
                <w:szCs w:val="22"/>
              </w:rPr>
              <w:t>un tirdzniecības organizēšanas kārtību” 9.punkt</w:t>
            </w:r>
            <w:r w:rsidR="0067736A">
              <w:rPr>
                <w:bCs/>
                <w:iCs/>
                <w:sz w:val="22"/>
                <w:szCs w:val="22"/>
              </w:rPr>
              <w:t xml:space="preserve">a </w:t>
            </w:r>
            <w:r w:rsidR="009A034C" w:rsidRPr="009A034C">
              <w:rPr>
                <w:bCs/>
                <w:sz w:val="22"/>
                <w:szCs w:val="22"/>
              </w:rPr>
              <w:t>deleģējumu.</w:t>
            </w:r>
          </w:p>
          <w:p w14:paraId="04631D83" w14:textId="0907B695" w:rsidR="000B3731" w:rsidRPr="00BB2BD8" w:rsidRDefault="00FC6709" w:rsidP="009127B8">
            <w:pPr>
              <w:ind w:left="317" w:hanging="364"/>
              <w:jc w:val="both"/>
              <w:rPr>
                <w:sz w:val="22"/>
                <w:szCs w:val="22"/>
                <w:lang w:eastAsia="en-US"/>
              </w:rPr>
            </w:pPr>
            <w:r w:rsidRPr="004E2172">
              <w:rPr>
                <w:sz w:val="22"/>
                <w:szCs w:val="22"/>
                <w:lang w:eastAsia="en-US"/>
              </w:rPr>
              <w:t>5.2.Papildu cilvēkresursu iesaiste saistošo noteikumu īstenošanā netiek paredzēta.</w:t>
            </w:r>
          </w:p>
        </w:tc>
      </w:tr>
      <w:tr w:rsidR="008F4F19" w14:paraId="6C6A122E" w14:textId="77777777" w:rsidTr="00BB2BD8">
        <w:trPr>
          <w:trHeight w:val="699"/>
        </w:trPr>
        <w:tc>
          <w:tcPr>
            <w:tcW w:w="2972" w:type="dxa"/>
            <w:tcBorders>
              <w:top w:val="single" w:sz="4" w:space="0" w:color="auto"/>
              <w:left w:val="single" w:sz="4" w:space="0" w:color="auto"/>
              <w:bottom w:val="single" w:sz="4" w:space="0" w:color="auto"/>
              <w:right w:val="single" w:sz="4" w:space="0" w:color="auto"/>
            </w:tcBorders>
          </w:tcPr>
          <w:p w14:paraId="020ED637" w14:textId="57C6215C" w:rsidR="008F4F19" w:rsidRPr="004E2172" w:rsidRDefault="00FC6709" w:rsidP="00FC6709">
            <w:pPr>
              <w:spacing w:before="120" w:after="120"/>
              <w:ind w:left="171" w:hanging="171"/>
              <w:rPr>
                <w:bCs/>
                <w:sz w:val="22"/>
                <w:szCs w:val="22"/>
              </w:rPr>
            </w:pPr>
            <w:r w:rsidRPr="004E2172">
              <w:rPr>
                <w:bCs/>
                <w:sz w:val="22"/>
                <w:szCs w:val="22"/>
              </w:rPr>
              <w:lastRenderedPageBreak/>
              <w:t>6. Informācija par izpildes nodrošināšanu</w:t>
            </w:r>
          </w:p>
        </w:tc>
        <w:tc>
          <w:tcPr>
            <w:tcW w:w="6662" w:type="dxa"/>
            <w:tcBorders>
              <w:top w:val="single" w:sz="4" w:space="0" w:color="auto"/>
              <w:left w:val="single" w:sz="4" w:space="0" w:color="auto"/>
              <w:bottom w:val="single" w:sz="4" w:space="0" w:color="auto"/>
              <w:right w:val="single" w:sz="4" w:space="0" w:color="auto"/>
            </w:tcBorders>
            <w:vAlign w:val="center"/>
          </w:tcPr>
          <w:p w14:paraId="683E9D1C" w14:textId="09B29076" w:rsidR="00F42914" w:rsidRPr="004E2172" w:rsidRDefault="00AF10B3" w:rsidP="00BB2BD8">
            <w:pPr>
              <w:widowControl w:val="0"/>
              <w:ind w:left="317" w:right="102" w:hanging="317"/>
              <w:jc w:val="both"/>
              <w:textAlignment w:val="baseline"/>
              <w:rPr>
                <w:sz w:val="22"/>
                <w:szCs w:val="22"/>
              </w:rPr>
            </w:pPr>
            <w:r>
              <w:rPr>
                <w:sz w:val="22"/>
                <w:szCs w:val="22"/>
              </w:rPr>
              <w:t>6.1.</w:t>
            </w:r>
            <w:r w:rsidR="00FC6709" w:rsidRPr="004E2172">
              <w:rPr>
                <w:sz w:val="22"/>
                <w:szCs w:val="22"/>
              </w:rPr>
              <w:t xml:space="preserve">Saistošo noteikumu </w:t>
            </w:r>
            <w:r w:rsidR="00127F50" w:rsidRPr="003A1225">
              <w:rPr>
                <w:sz w:val="22"/>
                <w:szCs w:val="22"/>
                <w:lang w:eastAsia="en-US"/>
              </w:rPr>
              <w:t>„</w:t>
            </w:r>
            <w:r w:rsidR="00127F50">
              <w:rPr>
                <w:rFonts w:eastAsia="Calibri"/>
                <w:bCs/>
                <w:sz w:val="22"/>
                <w:szCs w:val="22"/>
                <w:lang w:eastAsia="en-US"/>
              </w:rPr>
              <w:t xml:space="preserve">Grozījumi </w:t>
            </w:r>
            <w:r w:rsidR="00127F50" w:rsidRPr="009A034C">
              <w:rPr>
                <w:rFonts w:eastAsia="Calibri"/>
                <w:bCs/>
                <w:sz w:val="22"/>
                <w:szCs w:val="22"/>
                <w:lang w:eastAsia="en-US"/>
              </w:rPr>
              <w:t xml:space="preserve">Rēzeknes novada pašvaldības </w:t>
            </w:r>
            <w:r w:rsidR="00E42400">
              <w:rPr>
                <w:rFonts w:eastAsia="Calibri"/>
                <w:bCs/>
                <w:sz w:val="22"/>
                <w:szCs w:val="22"/>
                <w:lang w:eastAsia="en-US"/>
              </w:rPr>
              <w:t>2022.gada 19.maija saistošajos noteikumos Nr.49 „Par tirdzniecību publiskās vietās Rēzeknes novadā</w:t>
            </w:r>
            <w:r w:rsidR="00127F50">
              <w:rPr>
                <w:bCs/>
                <w:sz w:val="22"/>
                <w:szCs w:val="22"/>
              </w:rPr>
              <w:t>”</w:t>
            </w:r>
            <w:r w:rsidR="00127F50" w:rsidRPr="0090381D">
              <w:rPr>
                <w:bCs/>
                <w:sz w:val="22"/>
                <w:szCs w:val="22"/>
              </w:rPr>
              <w:t>”</w:t>
            </w:r>
            <w:r w:rsidR="00286493">
              <w:rPr>
                <w:bCs/>
                <w:sz w:val="22"/>
                <w:szCs w:val="22"/>
              </w:rPr>
              <w:t xml:space="preserve"> </w:t>
            </w:r>
            <w:r w:rsidR="00FC6709" w:rsidRPr="004E2172">
              <w:rPr>
                <w:sz w:val="22"/>
                <w:szCs w:val="22"/>
              </w:rPr>
              <w:t>i</w:t>
            </w:r>
            <w:r w:rsidR="003A1225">
              <w:rPr>
                <w:sz w:val="22"/>
                <w:szCs w:val="22"/>
              </w:rPr>
              <w:t>zpildē iesaistītā institūcija</w:t>
            </w:r>
            <w:r w:rsidR="004D7B8D" w:rsidRPr="004E2172">
              <w:rPr>
                <w:sz w:val="22"/>
                <w:szCs w:val="22"/>
              </w:rPr>
              <w:t xml:space="preserve"> ir</w:t>
            </w:r>
            <w:r w:rsidR="00FC6709" w:rsidRPr="004E2172">
              <w:rPr>
                <w:sz w:val="22"/>
                <w:szCs w:val="22"/>
              </w:rPr>
              <w:t xml:space="preserve"> </w:t>
            </w:r>
            <w:r w:rsidR="00D26BE4">
              <w:rPr>
                <w:sz w:val="22"/>
                <w:szCs w:val="22"/>
              </w:rPr>
              <w:t xml:space="preserve">Rēzeknes novada pašvaldības Centrālās pārvaldes </w:t>
            </w:r>
            <w:r w:rsidR="009703A9">
              <w:rPr>
                <w:sz w:val="22"/>
                <w:szCs w:val="22"/>
                <w:lang w:eastAsia="en-US"/>
              </w:rPr>
              <w:t>Attīstības plānošanas nodaļa</w:t>
            </w:r>
            <w:r w:rsidR="00C5425A">
              <w:rPr>
                <w:sz w:val="22"/>
                <w:szCs w:val="22"/>
                <w:lang w:eastAsia="en-US"/>
              </w:rPr>
              <w:t xml:space="preserve"> </w:t>
            </w:r>
            <w:r w:rsidR="00BB2BD8">
              <w:rPr>
                <w:sz w:val="22"/>
                <w:szCs w:val="22"/>
              </w:rPr>
              <w:t xml:space="preserve">un </w:t>
            </w:r>
            <w:r w:rsidR="00BB2BD8">
              <w:rPr>
                <w:sz w:val="22"/>
                <w:szCs w:val="22"/>
                <w:lang w:eastAsia="en-US"/>
              </w:rPr>
              <w:t>Dricānu apvienības pārvalde</w:t>
            </w:r>
            <w:r w:rsidR="00BB2BD8" w:rsidRPr="004E2172">
              <w:rPr>
                <w:sz w:val="22"/>
                <w:szCs w:val="22"/>
                <w:lang w:eastAsia="en-US"/>
              </w:rPr>
              <w:t>,</w:t>
            </w:r>
            <w:r w:rsidR="009703A9">
              <w:rPr>
                <w:sz w:val="22"/>
                <w:szCs w:val="22"/>
                <w:lang w:eastAsia="en-US"/>
              </w:rPr>
              <w:t xml:space="preserve"> </w:t>
            </w:r>
            <w:r w:rsidR="00BB2BD8" w:rsidRPr="004E2172">
              <w:rPr>
                <w:sz w:val="22"/>
                <w:szCs w:val="22"/>
                <w:lang w:eastAsia="en-US"/>
              </w:rPr>
              <w:t>Kaunatas apvienības pārvald</w:t>
            </w:r>
            <w:r w:rsidR="00BB2BD8">
              <w:rPr>
                <w:sz w:val="22"/>
                <w:szCs w:val="22"/>
                <w:lang w:eastAsia="en-US"/>
              </w:rPr>
              <w:t>e, Maltas apvienības pārvalde,</w:t>
            </w:r>
            <w:r w:rsidR="009703A9">
              <w:rPr>
                <w:sz w:val="22"/>
                <w:szCs w:val="22"/>
                <w:lang w:eastAsia="en-US"/>
              </w:rPr>
              <w:t xml:space="preserve"> </w:t>
            </w:r>
            <w:r w:rsidR="00BB2BD8">
              <w:rPr>
                <w:sz w:val="22"/>
                <w:szCs w:val="22"/>
                <w:lang w:eastAsia="en-US"/>
              </w:rPr>
              <w:t>Nautrēnu apvienības pārvalde</w:t>
            </w:r>
            <w:r w:rsidR="00BB2BD8" w:rsidRPr="004E2172">
              <w:rPr>
                <w:sz w:val="22"/>
                <w:szCs w:val="22"/>
                <w:lang w:eastAsia="en-US"/>
              </w:rPr>
              <w:t>, Viļānu apvienības pārvald</w:t>
            </w:r>
            <w:r w:rsidR="00BB2BD8">
              <w:rPr>
                <w:sz w:val="22"/>
                <w:szCs w:val="22"/>
                <w:lang w:eastAsia="en-US"/>
              </w:rPr>
              <w:t>e.</w:t>
            </w:r>
          </w:p>
          <w:p w14:paraId="4A885D24" w14:textId="4AE00CEF" w:rsidR="000B3731" w:rsidRPr="004E2172" w:rsidRDefault="00AF10B3" w:rsidP="00BB2BD8">
            <w:pPr>
              <w:widowControl w:val="0"/>
              <w:ind w:left="317" w:right="102" w:hanging="317"/>
              <w:jc w:val="both"/>
              <w:textAlignment w:val="baseline"/>
              <w:rPr>
                <w:sz w:val="22"/>
                <w:szCs w:val="22"/>
              </w:rPr>
            </w:pPr>
            <w:r>
              <w:rPr>
                <w:sz w:val="22"/>
                <w:szCs w:val="22"/>
              </w:rPr>
              <w:t>6.2.</w:t>
            </w:r>
            <w:r w:rsidR="00FC6709" w:rsidRPr="004E2172">
              <w:rPr>
                <w:sz w:val="22"/>
                <w:szCs w:val="22"/>
              </w:rPr>
              <w:t xml:space="preserve">Saistošo noteikumu </w:t>
            </w:r>
            <w:r w:rsidR="00127F50" w:rsidRPr="003A1225">
              <w:rPr>
                <w:sz w:val="22"/>
                <w:szCs w:val="22"/>
                <w:lang w:eastAsia="en-US"/>
              </w:rPr>
              <w:t>„</w:t>
            </w:r>
            <w:r w:rsidR="00127F50">
              <w:rPr>
                <w:rFonts w:eastAsia="Calibri"/>
                <w:bCs/>
                <w:sz w:val="22"/>
                <w:szCs w:val="22"/>
                <w:lang w:eastAsia="en-US"/>
              </w:rPr>
              <w:t xml:space="preserve">Grozījumi </w:t>
            </w:r>
            <w:r w:rsidR="00127F50" w:rsidRPr="009A034C">
              <w:rPr>
                <w:rFonts w:eastAsia="Calibri"/>
                <w:bCs/>
                <w:sz w:val="22"/>
                <w:szCs w:val="22"/>
                <w:lang w:eastAsia="en-US"/>
              </w:rPr>
              <w:t xml:space="preserve">Rēzeknes novada pašvaldības </w:t>
            </w:r>
            <w:r w:rsidR="00E42400">
              <w:rPr>
                <w:rFonts w:eastAsia="Calibri"/>
                <w:bCs/>
                <w:sz w:val="22"/>
                <w:szCs w:val="22"/>
                <w:lang w:eastAsia="en-US"/>
              </w:rPr>
              <w:t>2022.gada 19.maija saistošajos noteikumos Nr.49 „Par tirdzniecību publiskās vietās Rēzeknes novadā</w:t>
            </w:r>
            <w:r w:rsidR="00127F50">
              <w:rPr>
                <w:bCs/>
                <w:sz w:val="22"/>
                <w:szCs w:val="22"/>
              </w:rPr>
              <w:t>”</w:t>
            </w:r>
            <w:r w:rsidR="00127F50" w:rsidRPr="0090381D">
              <w:rPr>
                <w:bCs/>
                <w:sz w:val="22"/>
                <w:szCs w:val="22"/>
              </w:rPr>
              <w:t>”</w:t>
            </w:r>
            <w:r w:rsidR="00127F50">
              <w:rPr>
                <w:bCs/>
                <w:sz w:val="22"/>
                <w:szCs w:val="22"/>
              </w:rPr>
              <w:t xml:space="preserve"> </w:t>
            </w:r>
            <w:r w:rsidR="00FC6709" w:rsidRPr="004E2172">
              <w:rPr>
                <w:sz w:val="22"/>
                <w:szCs w:val="22"/>
                <w:lang w:eastAsia="en-US"/>
              </w:rPr>
              <w:t>i</w:t>
            </w:r>
            <w:r w:rsidR="00FC6709" w:rsidRPr="004E2172">
              <w:rPr>
                <w:sz w:val="22"/>
                <w:szCs w:val="22"/>
              </w:rPr>
              <w:t>zpildes nodrošināšanai p</w:t>
            </w:r>
            <w:r w:rsidR="00BB2BD8">
              <w:rPr>
                <w:sz w:val="22"/>
                <w:szCs w:val="22"/>
              </w:rPr>
              <w:t>apildu resursi nav nepieciešami.</w:t>
            </w:r>
          </w:p>
        </w:tc>
      </w:tr>
      <w:tr w:rsidR="00F42914" w14:paraId="543C4264" w14:textId="77777777" w:rsidTr="00ED5028">
        <w:trPr>
          <w:trHeight w:val="558"/>
        </w:trPr>
        <w:tc>
          <w:tcPr>
            <w:tcW w:w="2972" w:type="dxa"/>
            <w:tcBorders>
              <w:top w:val="single" w:sz="4" w:space="0" w:color="auto"/>
              <w:left w:val="single" w:sz="4" w:space="0" w:color="auto"/>
              <w:bottom w:val="single" w:sz="4" w:space="0" w:color="auto"/>
              <w:right w:val="single" w:sz="4" w:space="0" w:color="auto"/>
            </w:tcBorders>
          </w:tcPr>
          <w:p w14:paraId="2A33BCAE" w14:textId="1F427401" w:rsidR="00F42914" w:rsidRPr="004E2172" w:rsidRDefault="00F42914" w:rsidP="00FC6709">
            <w:pPr>
              <w:spacing w:before="120" w:after="120"/>
              <w:ind w:left="171" w:hanging="171"/>
              <w:rPr>
                <w:bCs/>
                <w:sz w:val="22"/>
                <w:szCs w:val="22"/>
              </w:rPr>
            </w:pPr>
            <w:r w:rsidRPr="004E2172">
              <w:rPr>
                <w:bCs/>
                <w:sz w:val="22"/>
                <w:szCs w:val="22"/>
              </w:rPr>
              <w:t>7. Prasību un izmaksu samērīgums pret ieguvumiem, ko sniedz mērķa sasniegšana</w:t>
            </w:r>
          </w:p>
        </w:tc>
        <w:tc>
          <w:tcPr>
            <w:tcW w:w="6662" w:type="dxa"/>
            <w:tcBorders>
              <w:top w:val="single" w:sz="4" w:space="0" w:color="auto"/>
              <w:left w:val="single" w:sz="4" w:space="0" w:color="auto"/>
              <w:bottom w:val="single" w:sz="4" w:space="0" w:color="auto"/>
              <w:right w:val="single" w:sz="4" w:space="0" w:color="auto"/>
            </w:tcBorders>
            <w:vAlign w:val="center"/>
          </w:tcPr>
          <w:p w14:paraId="3DEB8118" w14:textId="5AE1246C" w:rsidR="00F42914" w:rsidRPr="004E2172" w:rsidRDefault="00AF10B3" w:rsidP="00E11BAC">
            <w:pPr>
              <w:ind w:left="317" w:hanging="317"/>
              <w:jc w:val="both"/>
              <w:rPr>
                <w:bCs/>
                <w:sz w:val="22"/>
                <w:szCs w:val="22"/>
              </w:rPr>
            </w:pPr>
            <w:r>
              <w:rPr>
                <w:bCs/>
                <w:sz w:val="22"/>
                <w:szCs w:val="22"/>
              </w:rPr>
              <w:t>7.1.</w:t>
            </w:r>
            <w:r w:rsidR="00F42914" w:rsidRPr="004E2172">
              <w:rPr>
                <w:bCs/>
                <w:sz w:val="22"/>
                <w:szCs w:val="22"/>
              </w:rPr>
              <w:t xml:space="preserve">Saistošie noteikumi </w:t>
            </w:r>
            <w:r w:rsidR="00127F50" w:rsidRPr="003A1225">
              <w:rPr>
                <w:sz w:val="22"/>
                <w:szCs w:val="22"/>
                <w:lang w:eastAsia="en-US"/>
              </w:rPr>
              <w:t>„</w:t>
            </w:r>
            <w:r w:rsidR="00127F50">
              <w:rPr>
                <w:rFonts w:eastAsia="Calibri"/>
                <w:bCs/>
                <w:sz w:val="22"/>
                <w:szCs w:val="22"/>
                <w:lang w:eastAsia="en-US"/>
              </w:rPr>
              <w:t xml:space="preserve">Grozījumi </w:t>
            </w:r>
            <w:r w:rsidR="00127F50" w:rsidRPr="009A034C">
              <w:rPr>
                <w:rFonts w:eastAsia="Calibri"/>
                <w:bCs/>
                <w:sz w:val="22"/>
                <w:szCs w:val="22"/>
                <w:lang w:eastAsia="en-US"/>
              </w:rPr>
              <w:t xml:space="preserve">Rēzeknes novada pašvaldības </w:t>
            </w:r>
            <w:r w:rsidR="00E42400">
              <w:rPr>
                <w:rFonts w:eastAsia="Calibri"/>
                <w:bCs/>
                <w:sz w:val="22"/>
                <w:szCs w:val="22"/>
                <w:lang w:eastAsia="en-US"/>
              </w:rPr>
              <w:t>2022.gada 19.maija saistošajos noteikumos Nr.49 „Par tirdzniecību publiskās vietās Rēzeknes novadā</w:t>
            </w:r>
            <w:r w:rsidR="00127F50">
              <w:rPr>
                <w:bCs/>
                <w:sz w:val="22"/>
                <w:szCs w:val="22"/>
              </w:rPr>
              <w:t>”</w:t>
            </w:r>
            <w:r w:rsidR="00127F50" w:rsidRPr="0090381D">
              <w:rPr>
                <w:bCs/>
                <w:sz w:val="22"/>
                <w:szCs w:val="22"/>
              </w:rPr>
              <w:t>”</w:t>
            </w:r>
            <w:r w:rsidR="00127F50">
              <w:rPr>
                <w:bCs/>
                <w:sz w:val="22"/>
                <w:szCs w:val="22"/>
              </w:rPr>
              <w:t xml:space="preserve"> </w:t>
            </w:r>
            <w:r w:rsidR="00F42914" w:rsidRPr="004E2172">
              <w:rPr>
                <w:bCs/>
                <w:sz w:val="22"/>
                <w:szCs w:val="22"/>
              </w:rPr>
              <w:t>ir piemēroti iecerētā mērķa sasniegšanas nodrošināšanai.</w:t>
            </w:r>
          </w:p>
          <w:p w14:paraId="1DDA214D" w14:textId="32FA8BB0" w:rsidR="000B3731" w:rsidRPr="00E11BAC" w:rsidRDefault="00F42914" w:rsidP="00E11BAC">
            <w:pPr>
              <w:pStyle w:val="naisnod"/>
              <w:spacing w:before="0" w:after="0"/>
              <w:ind w:left="317" w:hanging="317"/>
              <w:jc w:val="both"/>
              <w:rPr>
                <w:b w:val="0"/>
                <w:bCs w:val="0"/>
                <w:sz w:val="22"/>
                <w:szCs w:val="22"/>
                <w:lang w:eastAsia="en-US"/>
              </w:rPr>
            </w:pPr>
            <w:r w:rsidRPr="004E2172">
              <w:rPr>
                <w:b w:val="0"/>
                <w:sz w:val="22"/>
                <w:szCs w:val="22"/>
              </w:rPr>
              <w:t xml:space="preserve">7.2.Pašvaldības izraudzītais līdzeklis </w:t>
            </w:r>
            <w:r w:rsidR="004D7B8D" w:rsidRPr="004E2172">
              <w:rPr>
                <w:b w:val="0"/>
                <w:bCs w:val="0"/>
                <w:sz w:val="22"/>
                <w:szCs w:val="22"/>
              </w:rPr>
              <w:t>s</w:t>
            </w:r>
            <w:r w:rsidRPr="004E2172">
              <w:rPr>
                <w:b w:val="0"/>
                <w:bCs w:val="0"/>
                <w:sz w:val="22"/>
                <w:szCs w:val="22"/>
              </w:rPr>
              <w:t xml:space="preserve">aistošo noteikumu </w:t>
            </w:r>
            <w:r w:rsidR="00127F50" w:rsidRPr="00127F50">
              <w:rPr>
                <w:b w:val="0"/>
                <w:bCs w:val="0"/>
                <w:sz w:val="22"/>
                <w:szCs w:val="22"/>
                <w:lang w:eastAsia="en-US"/>
              </w:rPr>
              <w:t>„</w:t>
            </w:r>
            <w:r w:rsidR="00127F50" w:rsidRPr="00127F50">
              <w:rPr>
                <w:rFonts w:eastAsia="Calibri"/>
                <w:b w:val="0"/>
                <w:bCs w:val="0"/>
                <w:sz w:val="22"/>
                <w:szCs w:val="22"/>
                <w:lang w:eastAsia="en-US"/>
              </w:rPr>
              <w:t xml:space="preserve">Grozījumi Rēzeknes novada pašvaldības </w:t>
            </w:r>
            <w:r w:rsidR="00E42400">
              <w:rPr>
                <w:rFonts w:eastAsia="Calibri"/>
                <w:b w:val="0"/>
                <w:bCs w:val="0"/>
                <w:sz w:val="22"/>
                <w:szCs w:val="22"/>
                <w:lang w:eastAsia="en-US"/>
              </w:rPr>
              <w:t>2022.gada 19.maija saistošajos noteikumos Nr.49 „Par tirdzniecību publiskās vietās Rēzeknes novadā</w:t>
            </w:r>
            <w:r w:rsidR="00127F50" w:rsidRPr="00127F50">
              <w:rPr>
                <w:b w:val="0"/>
                <w:bCs w:val="0"/>
                <w:sz w:val="22"/>
                <w:szCs w:val="22"/>
              </w:rPr>
              <w:t>””</w:t>
            </w:r>
            <w:r w:rsidRPr="004E2172">
              <w:rPr>
                <w:b w:val="0"/>
                <w:bCs w:val="0"/>
                <w:sz w:val="22"/>
                <w:szCs w:val="22"/>
                <w:lang w:eastAsia="en-US"/>
              </w:rPr>
              <w:t xml:space="preserve"> izdošanai ir piemērots leģitīmā mērķa sasniegšanai, nav citu saudzējošāku līdzekļu, lai sasniegtu leģitīmo mērķi un paš</w:t>
            </w:r>
            <w:r w:rsidR="003E3FBA" w:rsidRPr="004E2172">
              <w:rPr>
                <w:b w:val="0"/>
                <w:bCs w:val="0"/>
                <w:sz w:val="22"/>
                <w:szCs w:val="22"/>
                <w:lang w:eastAsia="en-US"/>
              </w:rPr>
              <w:t>valdības  rīcība ir atbilstoša.</w:t>
            </w:r>
          </w:p>
        </w:tc>
      </w:tr>
      <w:tr w:rsidR="00F42914" w14:paraId="7B91F95D" w14:textId="77777777" w:rsidTr="00127F50">
        <w:trPr>
          <w:trHeight w:val="3686"/>
        </w:trPr>
        <w:tc>
          <w:tcPr>
            <w:tcW w:w="2972" w:type="dxa"/>
            <w:tcBorders>
              <w:top w:val="single" w:sz="4" w:space="0" w:color="auto"/>
              <w:left w:val="single" w:sz="4" w:space="0" w:color="auto"/>
              <w:bottom w:val="single" w:sz="4" w:space="0" w:color="auto"/>
              <w:right w:val="single" w:sz="4" w:space="0" w:color="auto"/>
            </w:tcBorders>
          </w:tcPr>
          <w:p w14:paraId="77666D56" w14:textId="53A46AAF" w:rsidR="00F42914" w:rsidRPr="004E2172" w:rsidRDefault="00F42914" w:rsidP="00FC6709">
            <w:pPr>
              <w:spacing w:before="120" w:after="120"/>
              <w:ind w:left="171" w:hanging="171"/>
              <w:rPr>
                <w:bCs/>
                <w:sz w:val="22"/>
                <w:szCs w:val="22"/>
              </w:rPr>
            </w:pPr>
            <w:r w:rsidRPr="004E2172">
              <w:rPr>
                <w:bCs/>
                <w:sz w:val="22"/>
                <w:szCs w:val="22"/>
              </w:rPr>
              <w:t>8.</w:t>
            </w:r>
            <w:r w:rsidRPr="004E2172">
              <w:rPr>
                <w:sz w:val="22"/>
                <w:szCs w:val="22"/>
              </w:rPr>
              <w:t xml:space="preserve"> </w:t>
            </w:r>
            <w:r w:rsidRPr="004E2172">
              <w:rPr>
                <w:bCs/>
                <w:sz w:val="22"/>
                <w:szCs w:val="22"/>
              </w:rPr>
              <w:t>Izstrādes gaitā veiktās konsultācijas ar privātpersonām un institūcijām</w:t>
            </w:r>
          </w:p>
        </w:tc>
        <w:tc>
          <w:tcPr>
            <w:tcW w:w="6662" w:type="dxa"/>
            <w:tcBorders>
              <w:top w:val="single" w:sz="4" w:space="0" w:color="auto"/>
              <w:left w:val="single" w:sz="4" w:space="0" w:color="auto"/>
              <w:bottom w:val="single" w:sz="4" w:space="0" w:color="auto"/>
              <w:right w:val="single" w:sz="4" w:space="0" w:color="auto"/>
            </w:tcBorders>
            <w:vAlign w:val="center"/>
          </w:tcPr>
          <w:p w14:paraId="025313EB" w14:textId="7CD655B7" w:rsidR="0073133C" w:rsidRPr="004E2172" w:rsidRDefault="0073133C" w:rsidP="00E11BAC">
            <w:pPr>
              <w:ind w:left="317" w:hanging="317"/>
              <w:jc w:val="both"/>
              <w:rPr>
                <w:bCs/>
                <w:sz w:val="22"/>
                <w:szCs w:val="22"/>
              </w:rPr>
            </w:pPr>
            <w:r w:rsidRPr="004E2172">
              <w:rPr>
                <w:bCs/>
                <w:sz w:val="22"/>
                <w:szCs w:val="22"/>
              </w:rPr>
              <w:t xml:space="preserve">8.1.Atbilstoši Pašvaldību likuma 46.panta trešajai daļai saistošo noteikumu </w:t>
            </w:r>
            <w:r w:rsidR="00127F50" w:rsidRPr="003A1225">
              <w:rPr>
                <w:sz w:val="22"/>
                <w:szCs w:val="22"/>
                <w:lang w:eastAsia="en-US"/>
              </w:rPr>
              <w:t>„</w:t>
            </w:r>
            <w:r w:rsidR="00127F50">
              <w:rPr>
                <w:rFonts w:eastAsia="Calibri"/>
                <w:bCs/>
                <w:sz w:val="22"/>
                <w:szCs w:val="22"/>
                <w:lang w:eastAsia="en-US"/>
              </w:rPr>
              <w:t xml:space="preserve">Grozījumi </w:t>
            </w:r>
            <w:r w:rsidR="00127F50" w:rsidRPr="009A034C">
              <w:rPr>
                <w:rFonts w:eastAsia="Calibri"/>
                <w:bCs/>
                <w:sz w:val="22"/>
                <w:szCs w:val="22"/>
                <w:lang w:eastAsia="en-US"/>
              </w:rPr>
              <w:t xml:space="preserve">Rēzeknes novada pašvaldības </w:t>
            </w:r>
            <w:r w:rsidR="00E42400">
              <w:rPr>
                <w:rFonts w:eastAsia="Calibri"/>
                <w:bCs/>
                <w:sz w:val="22"/>
                <w:szCs w:val="22"/>
                <w:lang w:eastAsia="en-US"/>
              </w:rPr>
              <w:t>2022.gada 19.maija saistošajos noteikumos Nr.49 „Par tirdzniecību publiskās vietās Rēzeknes novadā</w:t>
            </w:r>
            <w:r w:rsidR="00127F50">
              <w:rPr>
                <w:bCs/>
                <w:sz w:val="22"/>
                <w:szCs w:val="22"/>
              </w:rPr>
              <w:t>”</w:t>
            </w:r>
            <w:r w:rsidR="00127F50" w:rsidRPr="0090381D">
              <w:rPr>
                <w:bCs/>
                <w:sz w:val="22"/>
                <w:szCs w:val="22"/>
              </w:rPr>
              <w:t>”</w:t>
            </w:r>
            <w:r w:rsidRPr="004E2172">
              <w:rPr>
                <w:sz w:val="22"/>
                <w:szCs w:val="22"/>
                <w:lang w:eastAsia="en-US"/>
              </w:rPr>
              <w:t xml:space="preserve"> </w:t>
            </w:r>
            <w:r w:rsidR="00286493">
              <w:rPr>
                <w:bCs/>
                <w:sz w:val="22"/>
                <w:szCs w:val="22"/>
              </w:rPr>
              <w:t>projekts 202</w:t>
            </w:r>
            <w:r w:rsidR="00130A24">
              <w:rPr>
                <w:bCs/>
                <w:sz w:val="22"/>
                <w:szCs w:val="22"/>
              </w:rPr>
              <w:t>5</w:t>
            </w:r>
            <w:r w:rsidRPr="004E2172">
              <w:rPr>
                <w:bCs/>
                <w:sz w:val="22"/>
                <w:szCs w:val="22"/>
              </w:rPr>
              <w:t xml:space="preserve">.gada </w:t>
            </w:r>
            <w:r w:rsidR="00130A24">
              <w:rPr>
                <w:bCs/>
                <w:sz w:val="22"/>
                <w:szCs w:val="22"/>
              </w:rPr>
              <w:t>14.aprīlī</w:t>
            </w:r>
            <w:r w:rsidRPr="004E2172">
              <w:rPr>
                <w:bCs/>
                <w:sz w:val="22"/>
                <w:szCs w:val="22"/>
              </w:rPr>
              <w:t xml:space="preserve"> nodots sabiedrības viedokļa noskaidrošanai, publicējot Rēzeknes novada pašvaldības tīmekļa vietnē </w:t>
            </w:r>
            <w:hyperlink r:id="rId10" w:history="1">
              <w:r w:rsidRPr="004E2172">
                <w:rPr>
                  <w:bCs/>
                  <w:color w:val="0000FF"/>
                  <w:sz w:val="22"/>
                  <w:szCs w:val="22"/>
                  <w:u w:val="single"/>
                </w:rPr>
                <w:t>www.rezeknesnovads.lv</w:t>
              </w:r>
            </w:hyperlink>
            <w:r w:rsidRPr="004E2172">
              <w:rPr>
                <w:bCs/>
                <w:sz w:val="22"/>
                <w:szCs w:val="22"/>
              </w:rPr>
              <w:t xml:space="preserve">. Viedokļa izteikšanas termiņš noteikts divas nedēļas no publicēšanas dienas Sabiedrības viedokļa noskaidrošanai </w:t>
            </w:r>
            <w:r w:rsidR="00127F50" w:rsidRPr="003A1225">
              <w:rPr>
                <w:sz w:val="22"/>
                <w:szCs w:val="22"/>
                <w:lang w:eastAsia="en-US"/>
              </w:rPr>
              <w:t>„</w:t>
            </w:r>
            <w:r w:rsidR="00127F50">
              <w:rPr>
                <w:rFonts w:eastAsia="Calibri"/>
                <w:bCs/>
                <w:sz w:val="22"/>
                <w:szCs w:val="22"/>
                <w:lang w:eastAsia="en-US"/>
              </w:rPr>
              <w:t xml:space="preserve">Grozījumi </w:t>
            </w:r>
            <w:r w:rsidR="00127F50" w:rsidRPr="009A034C">
              <w:rPr>
                <w:rFonts w:eastAsia="Calibri"/>
                <w:bCs/>
                <w:sz w:val="22"/>
                <w:szCs w:val="22"/>
                <w:lang w:eastAsia="en-US"/>
              </w:rPr>
              <w:t xml:space="preserve">Rēzeknes novada pašvaldības </w:t>
            </w:r>
            <w:r w:rsidR="00E42400">
              <w:rPr>
                <w:rFonts w:eastAsia="Calibri"/>
                <w:bCs/>
                <w:sz w:val="22"/>
                <w:szCs w:val="22"/>
                <w:lang w:eastAsia="en-US"/>
              </w:rPr>
              <w:t>2022.gada 19.maija saistošajos noteikumos Nr.49 „Par tirdzniecību publiskās vietās Rēzeknes novadā</w:t>
            </w:r>
            <w:r w:rsidR="00127F50">
              <w:rPr>
                <w:bCs/>
                <w:sz w:val="22"/>
                <w:szCs w:val="22"/>
              </w:rPr>
              <w:t>”</w:t>
            </w:r>
            <w:r w:rsidR="00127F50" w:rsidRPr="0090381D">
              <w:rPr>
                <w:bCs/>
                <w:sz w:val="22"/>
                <w:szCs w:val="22"/>
              </w:rPr>
              <w:t>”</w:t>
            </w:r>
            <w:r w:rsidRPr="004E2172">
              <w:rPr>
                <w:bCs/>
                <w:sz w:val="22"/>
                <w:szCs w:val="22"/>
              </w:rPr>
              <w:t xml:space="preserve"> projekts nosūtīts Rēzeknes novad</w:t>
            </w:r>
            <w:r w:rsidR="00286493">
              <w:rPr>
                <w:bCs/>
                <w:sz w:val="22"/>
                <w:szCs w:val="22"/>
              </w:rPr>
              <w:t xml:space="preserve">a pašvaldības pagastu </w:t>
            </w:r>
            <w:r w:rsidRPr="004E2172">
              <w:rPr>
                <w:bCs/>
                <w:sz w:val="22"/>
                <w:szCs w:val="22"/>
              </w:rPr>
              <w:t>un Viļānu pilsētas konsultatīvajām padomēm.</w:t>
            </w:r>
          </w:p>
          <w:p w14:paraId="2F7D78D9" w14:textId="2ED74C88" w:rsidR="003E3FBA" w:rsidRPr="004E2172" w:rsidRDefault="0073133C" w:rsidP="00C63124">
            <w:pPr>
              <w:ind w:left="317" w:hanging="317"/>
              <w:jc w:val="both"/>
              <w:rPr>
                <w:sz w:val="22"/>
                <w:szCs w:val="22"/>
              </w:rPr>
            </w:pPr>
            <w:r w:rsidRPr="004E2172">
              <w:rPr>
                <w:bCs/>
                <w:sz w:val="22"/>
                <w:szCs w:val="22"/>
              </w:rPr>
              <w:t>8.</w:t>
            </w:r>
            <w:r w:rsidR="003E3FBA" w:rsidRPr="004E2172">
              <w:rPr>
                <w:bCs/>
                <w:sz w:val="22"/>
                <w:szCs w:val="22"/>
              </w:rPr>
              <w:t>2</w:t>
            </w:r>
            <w:r w:rsidR="00E11BAC">
              <w:rPr>
                <w:bCs/>
                <w:sz w:val="22"/>
                <w:szCs w:val="22"/>
              </w:rPr>
              <w:t>.</w:t>
            </w:r>
            <w:r w:rsidR="001B119D" w:rsidRPr="004E2172">
              <w:rPr>
                <w:sz w:val="22"/>
                <w:szCs w:val="22"/>
              </w:rPr>
              <w:t>Sabiedrības viedokļa noskaidrošanas termiņā  līdz 202</w:t>
            </w:r>
            <w:r w:rsidR="00130A24">
              <w:rPr>
                <w:sz w:val="22"/>
                <w:szCs w:val="22"/>
              </w:rPr>
              <w:t>5</w:t>
            </w:r>
            <w:r w:rsidR="001B119D" w:rsidRPr="004E2172">
              <w:rPr>
                <w:sz w:val="22"/>
                <w:szCs w:val="22"/>
              </w:rPr>
              <w:t xml:space="preserve">.gada </w:t>
            </w:r>
            <w:r w:rsidR="007028E6">
              <w:rPr>
                <w:sz w:val="22"/>
                <w:szCs w:val="22"/>
              </w:rPr>
              <w:t>29.aprīlim</w:t>
            </w:r>
            <w:r w:rsidR="00E11BAC">
              <w:rPr>
                <w:sz w:val="22"/>
                <w:szCs w:val="22"/>
              </w:rPr>
              <w:t xml:space="preserve"> sabiedrības viedokļi</w:t>
            </w:r>
            <w:r w:rsidR="00C63124">
              <w:rPr>
                <w:sz w:val="22"/>
                <w:szCs w:val="22"/>
              </w:rPr>
              <w:t xml:space="preserve"> </w:t>
            </w:r>
            <w:r w:rsidR="00127F50">
              <w:rPr>
                <w:sz w:val="22"/>
                <w:szCs w:val="22"/>
              </w:rPr>
              <w:t>______</w:t>
            </w:r>
            <w:r w:rsidR="00E11BAC">
              <w:rPr>
                <w:sz w:val="22"/>
                <w:szCs w:val="22"/>
              </w:rPr>
              <w:t>.</w:t>
            </w:r>
          </w:p>
        </w:tc>
      </w:tr>
    </w:tbl>
    <w:p w14:paraId="3C486253" w14:textId="77777777" w:rsidR="008F4F19" w:rsidRDefault="008F4F19" w:rsidP="008F4F19">
      <w:pPr>
        <w:ind w:right="46"/>
      </w:pPr>
    </w:p>
    <w:p w14:paraId="397F6745" w14:textId="6BA3F0BE" w:rsidR="00981ABB" w:rsidRDefault="008F4F19" w:rsidP="0073133C">
      <w:pPr>
        <w:ind w:left="-284" w:right="46"/>
      </w:pPr>
      <w:r>
        <w:t xml:space="preserve">Domes priekšsēdētājs                                                                                                            </w:t>
      </w:r>
      <w:proofErr w:type="spellStart"/>
      <w:r>
        <w:t>M.Švarcs</w:t>
      </w:r>
      <w:proofErr w:type="spellEnd"/>
    </w:p>
    <w:p w14:paraId="3DC95DB5" w14:textId="77777777" w:rsidR="00564BDF" w:rsidRDefault="00564BDF" w:rsidP="0073133C">
      <w:pPr>
        <w:ind w:left="-284" w:right="46"/>
      </w:pPr>
    </w:p>
    <w:sectPr w:rsidR="00564BDF" w:rsidSect="00575F75">
      <w:footerReference w:type="default" r:id="rId11"/>
      <w:footerReference w:type="first" r:id="rId12"/>
      <w:pgSz w:w="11906" w:h="16838"/>
      <w:pgMar w:top="907" w:right="851" w:bottom="907" w:left="170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5DC9F8B" w14:textId="77777777" w:rsidR="00194253" w:rsidRDefault="000526EA">
      <w:r>
        <w:separator/>
      </w:r>
    </w:p>
  </w:endnote>
  <w:endnote w:type="continuationSeparator" w:id="0">
    <w:p w14:paraId="78CB1E50" w14:textId="77777777" w:rsidR="00194253" w:rsidRDefault="000526E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BA"/>
    <w:family w:val="roman"/>
    <w:pitch w:val="variable"/>
    <w:sig w:usb0="E0002EFF" w:usb1="C000785B" w:usb2="00000009" w:usb3="00000000" w:csb0="000001FF" w:csb1="00000000"/>
  </w:font>
  <w:font w:name="Calibri">
    <w:panose1 w:val="020F0502020204030204"/>
    <w:charset w:val="BA"/>
    <w:family w:val="swiss"/>
    <w:pitch w:val="variable"/>
    <w:sig w:usb0="E4002EFF" w:usb1="C200247B" w:usb2="00000009" w:usb3="00000000" w:csb0="000001FF" w:csb1="00000000"/>
  </w:font>
  <w:font w:name="Verdana">
    <w:panose1 w:val="020B0604030504040204"/>
    <w:charset w:val="BA"/>
    <w:family w:val="swiss"/>
    <w:pitch w:val="variable"/>
    <w:sig w:usb0="A00006FF" w:usb1="4000205B" w:usb2="00000010" w:usb3="00000000" w:csb0="0000019F" w:csb1="00000000"/>
  </w:font>
  <w:font w:name="Arial">
    <w:altName w:val="Arial"/>
    <w:panose1 w:val="020B0604020202020204"/>
    <w:charset w:val="BA"/>
    <w:family w:val="swiss"/>
    <w:pitch w:val="variable"/>
    <w:sig w:usb0="E0002EFF" w:usb1="C000785B" w:usb2="00000009" w:usb3="00000000" w:csb0="000001FF" w:csb1="00000000"/>
  </w:font>
  <w:font w:name="Lucida Sans Unicode">
    <w:panose1 w:val="020B0602030504020204"/>
    <w:charset w:val="BA"/>
    <w:family w:val="swiss"/>
    <w:pitch w:val="variable"/>
    <w:sig w:usb0="80000AFF" w:usb1="0000396B" w:usb2="00000000" w:usb3="00000000" w:csb0="000000BF" w:csb1="00000000"/>
  </w:font>
  <w:font w:name="Tahoma">
    <w:panose1 w:val="020B0604030504040204"/>
    <w:charset w:val="BA"/>
    <w:family w:val="swiss"/>
    <w:pitch w:val="variable"/>
    <w:sig w:usb0="E1002EFF" w:usb1="C000605B" w:usb2="00000029" w:usb3="00000000" w:csb0="000101FF" w:csb1="00000000"/>
  </w:font>
  <w:font w:name="Calibri Light">
    <w:panose1 w:val="020F0302020204030204"/>
    <w:charset w:val="BA"/>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94274613"/>
      <w:docPartObj>
        <w:docPartGallery w:val="Page Numbers (Bottom of Page)"/>
        <w:docPartUnique/>
      </w:docPartObj>
    </w:sdtPr>
    <w:sdtEndPr>
      <w:rPr>
        <w:noProof/>
      </w:rPr>
    </w:sdtEndPr>
    <w:sdtContent>
      <w:p w14:paraId="5E8E4429" w14:textId="45C45B4B" w:rsidR="008B77E9" w:rsidRDefault="008B77E9">
        <w:pPr>
          <w:pStyle w:val="Footer"/>
          <w:jc w:val="center"/>
        </w:pPr>
        <w:r w:rsidRPr="008B77E9">
          <w:rPr>
            <w:sz w:val="16"/>
            <w:szCs w:val="16"/>
          </w:rPr>
          <w:fldChar w:fldCharType="begin"/>
        </w:r>
        <w:r w:rsidRPr="008B77E9">
          <w:rPr>
            <w:sz w:val="16"/>
            <w:szCs w:val="16"/>
          </w:rPr>
          <w:instrText xml:space="preserve"> PAGE   \* MERGEFORMAT </w:instrText>
        </w:r>
        <w:r w:rsidRPr="008B77E9">
          <w:rPr>
            <w:sz w:val="16"/>
            <w:szCs w:val="16"/>
          </w:rPr>
          <w:fldChar w:fldCharType="separate"/>
        </w:r>
        <w:r w:rsidR="00C63124">
          <w:rPr>
            <w:noProof/>
            <w:sz w:val="16"/>
            <w:szCs w:val="16"/>
          </w:rPr>
          <w:t>2</w:t>
        </w:r>
        <w:r w:rsidRPr="008B77E9">
          <w:rPr>
            <w:noProof/>
            <w:sz w:val="16"/>
            <w:szCs w:val="16"/>
          </w:rPr>
          <w:fldChar w:fldCharType="end"/>
        </w:r>
      </w:p>
    </w:sdtContent>
  </w:sdt>
  <w:p w14:paraId="3D0422DD" w14:textId="4A9F5BB6" w:rsidR="00611604" w:rsidRDefault="00611604"/>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FBF94E1" w14:textId="77777777" w:rsidR="00611604" w:rsidRDefault="000526EA">
    <w:r>
      <w:t xml:space="preserve">          Šis dokuments ir parakstīts ar drošu elektronisko parakstu un satur laika zīmogu</w:t>
    </w:r>
  </w:p>
  <w:p w14:paraId="13BF397B" w14:textId="77777777" w:rsidR="00611604" w:rsidRDefault="000526EA">
    <w:r>
      <w:t xml:space="preserve">          Šis dokuments ir parakstīts ar drošu elektronisko parakstu un satur laika zīmogu</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F4C0E8C" w14:textId="77777777" w:rsidR="00194253" w:rsidRDefault="000526EA">
      <w:r>
        <w:separator/>
      </w:r>
    </w:p>
  </w:footnote>
  <w:footnote w:type="continuationSeparator" w:id="0">
    <w:p w14:paraId="08733062" w14:textId="77777777" w:rsidR="00194253" w:rsidRDefault="000526E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13A6629"/>
    <w:multiLevelType w:val="multilevel"/>
    <w:tmpl w:val="1AFA388E"/>
    <w:lvl w:ilvl="0">
      <w:start w:val="1"/>
      <w:numFmt w:val="decimal"/>
      <w:lvlText w:val="1.%1."/>
      <w:lvlJc w:val="left"/>
      <w:pPr>
        <w:ind w:left="1440" w:hanging="360"/>
      </w:pPr>
      <w:rPr>
        <w:rFonts w:hint="default"/>
        <w:b w:val="0"/>
        <w:bCs w:val="0"/>
      </w:rPr>
    </w:lvl>
    <w:lvl w:ilvl="1">
      <w:start w:val="1"/>
      <w:numFmt w:val="decimal"/>
      <w:lvlText w:val="1.5.%2."/>
      <w:lvlJc w:val="left"/>
      <w:pPr>
        <w:ind w:left="2160" w:hanging="360"/>
      </w:pPr>
      <w:rPr>
        <w:rFonts w:hint="default"/>
      </w:rPr>
    </w:lvl>
    <w:lvl w:ilvl="2">
      <w:start w:val="1"/>
      <w:numFmt w:val="lowerRoman"/>
      <w:lvlText w:val="%3."/>
      <w:lvlJc w:val="right"/>
      <w:pPr>
        <w:ind w:left="2880" w:hanging="180"/>
      </w:pPr>
      <w:rPr>
        <w:rFonts w:hint="default"/>
      </w:rPr>
    </w:lvl>
    <w:lvl w:ilvl="3">
      <w:start w:val="1"/>
      <w:numFmt w:val="decimal"/>
      <w:lvlText w:val="%4."/>
      <w:lvlJc w:val="left"/>
      <w:pPr>
        <w:ind w:left="3600" w:hanging="360"/>
      </w:pPr>
      <w:rPr>
        <w:rFonts w:hint="default"/>
      </w:rPr>
    </w:lvl>
    <w:lvl w:ilvl="4">
      <w:start w:val="1"/>
      <w:numFmt w:val="lowerLetter"/>
      <w:lvlText w:val="%5."/>
      <w:lvlJc w:val="left"/>
      <w:pPr>
        <w:ind w:left="4320" w:hanging="360"/>
      </w:pPr>
      <w:rPr>
        <w:rFonts w:hint="default"/>
      </w:rPr>
    </w:lvl>
    <w:lvl w:ilvl="5">
      <w:start w:val="1"/>
      <w:numFmt w:val="lowerRoman"/>
      <w:lvlText w:val="%6."/>
      <w:lvlJc w:val="right"/>
      <w:pPr>
        <w:ind w:left="5040" w:hanging="180"/>
      </w:pPr>
      <w:rPr>
        <w:rFonts w:hint="default"/>
      </w:rPr>
    </w:lvl>
    <w:lvl w:ilvl="6">
      <w:start w:val="1"/>
      <w:numFmt w:val="decimal"/>
      <w:lvlText w:val="%7."/>
      <w:lvlJc w:val="left"/>
      <w:pPr>
        <w:ind w:left="5760" w:hanging="360"/>
      </w:pPr>
      <w:rPr>
        <w:rFonts w:hint="default"/>
      </w:rPr>
    </w:lvl>
    <w:lvl w:ilvl="7">
      <w:start w:val="1"/>
      <w:numFmt w:val="lowerLetter"/>
      <w:lvlText w:val="%8."/>
      <w:lvlJc w:val="left"/>
      <w:pPr>
        <w:ind w:left="6480" w:hanging="360"/>
      </w:pPr>
      <w:rPr>
        <w:rFonts w:hint="default"/>
      </w:rPr>
    </w:lvl>
    <w:lvl w:ilvl="8">
      <w:start w:val="1"/>
      <w:numFmt w:val="lowerRoman"/>
      <w:lvlText w:val="%9."/>
      <w:lvlJc w:val="right"/>
      <w:pPr>
        <w:ind w:left="7200" w:hanging="180"/>
      </w:pPr>
      <w:rPr>
        <w:rFonts w:hint="default"/>
      </w:rPr>
    </w:lvl>
  </w:abstractNum>
  <w:abstractNum w:abstractNumId="1" w15:restartNumberingAfterBreak="0">
    <w:nsid w:val="31A128F7"/>
    <w:multiLevelType w:val="multilevel"/>
    <w:tmpl w:val="1AFA388E"/>
    <w:lvl w:ilvl="0">
      <w:start w:val="1"/>
      <w:numFmt w:val="decimal"/>
      <w:lvlText w:val="1.%1."/>
      <w:lvlJc w:val="left"/>
      <w:pPr>
        <w:ind w:left="1440" w:hanging="360"/>
      </w:pPr>
      <w:rPr>
        <w:rFonts w:hint="default"/>
        <w:b w:val="0"/>
        <w:bCs w:val="0"/>
      </w:rPr>
    </w:lvl>
    <w:lvl w:ilvl="1">
      <w:start w:val="1"/>
      <w:numFmt w:val="decimal"/>
      <w:lvlText w:val="1.5.%2."/>
      <w:lvlJc w:val="left"/>
      <w:pPr>
        <w:ind w:left="2160" w:hanging="360"/>
      </w:pPr>
      <w:rPr>
        <w:rFonts w:hint="default"/>
      </w:rPr>
    </w:lvl>
    <w:lvl w:ilvl="2">
      <w:start w:val="1"/>
      <w:numFmt w:val="lowerRoman"/>
      <w:lvlText w:val="%3."/>
      <w:lvlJc w:val="right"/>
      <w:pPr>
        <w:ind w:left="2880" w:hanging="180"/>
      </w:pPr>
      <w:rPr>
        <w:rFonts w:hint="default"/>
      </w:rPr>
    </w:lvl>
    <w:lvl w:ilvl="3">
      <w:start w:val="1"/>
      <w:numFmt w:val="decimal"/>
      <w:lvlText w:val="%4."/>
      <w:lvlJc w:val="left"/>
      <w:pPr>
        <w:ind w:left="3600" w:hanging="360"/>
      </w:pPr>
      <w:rPr>
        <w:rFonts w:hint="default"/>
      </w:rPr>
    </w:lvl>
    <w:lvl w:ilvl="4">
      <w:start w:val="1"/>
      <w:numFmt w:val="lowerLetter"/>
      <w:lvlText w:val="%5."/>
      <w:lvlJc w:val="left"/>
      <w:pPr>
        <w:ind w:left="4320" w:hanging="360"/>
      </w:pPr>
      <w:rPr>
        <w:rFonts w:hint="default"/>
      </w:rPr>
    </w:lvl>
    <w:lvl w:ilvl="5">
      <w:start w:val="1"/>
      <w:numFmt w:val="lowerRoman"/>
      <w:lvlText w:val="%6."/>
      <w:lvlJc w:val="right"/>
      <w:pPr>
        <w:ind w:left="5040" w:hanging="180"/>
      </w:pPr>
      <w:rPr>
        <w:rFonts w:hint="default"/>
      </w:rPr>
    </w:lvl>
    <w:lvl w:ilvl="6">
      <w:start w:val="1"/>
      <w:numFmt w:val="decimal"/>
      <w:lvlText w:val="%7."/>
      <w:lvlJc w:val="left"/>
      <w:pPr>
        <w:ind w:left="5760" w:hanging="360"/>
      </w:pPr>
      <w:rPr>
        <w:rFonts w:hint="default"/>
      </w:rPr>
    </w:lvl>
    <w:lvl w:ilvl="7">
      <w:start w:val="1"/>
      <w:numFmt w:val="lowerLetter"/>
      <w:lvlText w:val="%8."/>
      <w:lvlJc w:val="left"/>
      <w:pPr>
        <w:ind w:left="6480" w:hanging="360"/>
      </w:pPr>
      <w:rPr>
        <w:rFonts w:hint="default"/>
      </w:rPr>
    </w:lvl>
    <w:lvl w:ilvl="8">
      <w:start w:val="1"/>
      <w:numFmt w:val="lowerRoman"/>
      <w:lvlText w:val="%9."/>
      <w:lvlJc w:val="right"/>
      <w:pPr>
        <w:ind w:left="7200" w:hanging="180"/>
      </w:pPr>
      <w:rPr>
        <w:rFonts w:hint="default"/>
      </w:rPr>
    </w:lvl>
  </w:abstractNum>
  <w:abstractNum w:abstractNumId="2" w15:restartNumberingAfterBreak="0">
    <w:nsid w:val="40BE6AEB"/>
    <w:multiLevelType w:val="multilevel"/>
    <w:tmpl w:val="1AFA388E"/>
    <w:lvl w:ilvl="0">
      <w:start w:val="1"/>
      <w:numFmt w:val="decimal"/>
      <w:lvlText w:val="1.%1."/>
      <w:lvlJc w:val="left"/>
      <w:pPr>
        <w:ind w:left="1440" w:hanging="360"/>
      </w:pPr>
      <w:rPr>
        <w:rFonts w:hint="default"/>
        <w:b w:val="0"/>
        <w:bCs w:val="0"/>
      </w:rPr>
    </w:lvl>
    <w:lvl w:ilvl="1">
      <w:start w:val="1"/>
      <w:numFmt w:val="decimal"/>
      <w:lvlText w:val="1.5.%2."/>
      <w:lvlJc w:val="left"/>
      <w:pPr>
        <w:ind w:left="2160" w:hanging="360"/>
      </w:pPr>
      <w:rPr>
        <w:rFonts w:hint="default"/>
      </w:rPr>
    </w:lvl>
    <w:lvl w:ilvl="2">
      <w:start w:val="1"/>
      <w:numFmt w:val="lowerRoman"/>
      <w:lvlText w:val="%3."/>
      <w:lvlJc w:val="right"/>
      <w:pPr>
        <w:ind w:left="2880" w:hanging="180"/>
      </w:pPr>
      <w:rPr>
        <w:rFonts w:hint="default"/>
      </w:rPr>
    </w:lvl>
    <w:lvl w:ilvl="3">
      <w:start w:val="1"/>
      <w:numFmt w:val="decimal"/>
      <w:lvlText w:val="%4."/>
      <w:lvlJc w:val="left"/>
      <w:pPr>
        <w:ind w:left="3600" w:hanging="360"/>
      </w:pPr>
      <w:rPr>
        <w:rFonts w:hint="default"/>
      </w:rPr>
    </w:lvl>
    <w:lvl w:ilvl="4">
      <w:start w:val="1"/>
      <w:numFmt w:val="lowerLetter"/>
      <w:lvlText w:val="%5."/>
      <w:lvlJc w:val="left"/>
      <w:pPr>
        <w:ind w:left="4320" w:hanging="360"/>
      </w:pPr>
      <w:rPr>
        <w:rFonts w:hint="default"/>
      </w:rPr>
    </w:lvl>
    <w:lvl w:ilvl="5">
      <w:start w:val="1"/>
      <w:numFmt w:val="lowerRoman"/>
      <w:lvlText w:val="%6."/>
      <w:lvlJc w:val="right"/>
      <w:pPr>
        <w:ind w:left="5040" w:hanging="180"/>
      </w:pPr>
      <w:rPr>
        <w:rFonts w:hint="default"/>
      </w:rPr>
    </w:lvl>
    <w:lvl w:ilvl="6">
      <w:start w:val="1"/>
      <w:numFmt w:val="decimal"/>
      <w:lvlText w:val="%7."/>
      <w:lvlJc w:val="left"/>
      <w:pPr>
        <w:ind w:left="5760" w:hanging="360"/>
      </w:pPr>
      <w:rPr>
        <w:rFonts w:hint="default"/>
      </w:rPr>
    </w:lvl>
    <w:lvl w:ilvl="7">
      <w:start w:val="1"/>
      <w:numFmt w:val="lowerLetter"/>
      <w:lvlText w:val="%8."/>
      <w:lvlJc w:val="left"/>
      <w:pPr>
        <w:ind w:left="6480" w:hanging="360"/>
      </w:pPr>
      <w:rPr>
        <w:rFonts w:hint="default"/>
      </w:rPr>
    </w:lvl>
    <w:lvl w:ilvl="8">
      <w:start w:val="1"/>
      <w:numFmt w:val="lowerRoman"/>
      <w:lvlText w:val="%9."/>
      <w:lvlJc w:val="right"/>
      <w:pPr>
        <w:ind w:left="7200" w:hanging="180"/>
      </w:pPr>
      <w:rPr>
        <w:rFonts w:hint="default"/>
      </w:rPr>
    </w:lvl>
  </w:abstractNum>
  <w:abstractNum w:abstractNumId="3" w15:restartNumberingAfterBreak="0">
    <w:nsid w:val="71855C26"/>
    <w:multiLevelType w:val="hybridMultilevel"/>
    <w:tmpl w:val="B1489092"/>
    <w:lvl w:ilvl="0" w:tplc="EE84CE36">
      <w:start w:val="1"/>
      <w:numFmt w:val="decimal"/>
      <w:lvlText w:val="6.%1."/>
      <w:lvlJc w:val="left"/>
      <w:pPr>
        <w:ind w:left="216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num w:numId="1" w16cid:durableId="1031733954">
    <w:abstractNumId w:val="0"/>
  </w:num>
  <w:num w:numId="2" w16cid:durableId="849368500">
    <w:abstractNumId w:val="3"/>
  </w:num>
  <w:num w:numId="3" w16cid:durableId="1865051320">
    <w:abstractNumId w:val="2"/>
  </w:num>
  <w:num w:numId="4" w16cid:durableId="426461495">
    <w:abstractNumId w:val="1"/>
  </w:num>
  <w:num w:numId="5" w16cid:durableId="1568806444">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F4F19"/>
    <w:rsid w:val="0000135D"/>
    <w:rsid w:val="0000301D"/>
    <w:rsid w:val="00004E60"/>
    <w:rsid w:val="000101BD"/>
    <w:rsid w:val="00010709"/>
    <w:rsid w:val="00023A19"/>
    <w:rsid w:val="000526EA"/>
    <w:rsid w:val="00053DE8"/>
    <w:rsid w:val="0006037A"/>
    <w:rsid w:val="000A4A1A"/>
    <w:rsid w:val="000B3731"/>
    <w:rsid w:val="000B6E47"/>
    <w:rsid w:val="000C3181"/>
    <w:rsid w:val="000C7375"/>
    <w:rsid w:val="000D20B2"/>
    <w:rsid w:val="000F7BC9"/>
    <w:rsid w:val="00127F50"/>
    <w:rsid w:val="00130A24"/>
    <w:rsid w:val="001330F1"/>
    <w:rsid w:val="0016095A"/>
    <w:rsid w:val="00194253"/>
    <w:rsid w:val="001A1BB8"/>
    <w:rsid w:val="001B119D"/>
    <w:rsid w:val="001B4F9A"/>
    <w:rsid w:val="001B7137"/>
    <w:rsid w:val="0020695E"/>
    <w:rsid w:val="002112D2"/>
    <w:rsid w:val="00213B1F"/>
    <w:rsid w:val="0022070F"/>
    <w:rsid w:val="00233651"/>
    <w:rsid w:val="00254829"/>
    <w:rsid w:val="00254897"/>
    <w:rsid w:val="00286493"/>
    <w:rsid w:val="002D696A"/>
    <w:rsid w:val="002E7B12"/>
    <w:rsid w:val="00343556"/>
    <w:rsid w:val="00391678"/>
    <w:rsid w:val="003A1225"/>
    <w:rsid w:val="003D6012"/>
    <w:rsid w:val="003E0A54"/>
    <w:rsid w:val="003E3FBA"/>
    <w:rsid w:val="004040DB"/>
    <w:rsid w:val="00430664"/>
    <w:rsid w:val="00453B44"/>
    <w:rsid w:val="00497F23"/>
    <w:rsid w:val="004C3D33"/>
    <w:rsid w:val="004C6AA8"/>
    <w:rsid w:val="004D5A12"/>
    <w:rsid w:val="004D7B8D"/>
    <w:rsid w:val="004E2172"/>
    <w:rsid w:val="004E5120"/>
    <w:rsid w:val="00554FAE"/>
    <w:rsid w:val="00564BDF"/>
    <w:rsid w:val="00594183"/>
    <w:rsid w:val="005A3EF4"/>
    <w:rsid w:val="00601959"/>
    <w:rsid w:val="00611604"/>
    <w:rsid w:val="00616DE7"/>
    <w:rsid w:val="00644246"/>
    <w:rsid w:val="00645B16"/>
    <w:rsid w:val="0067736A"/>
    <w:rsid w:val="00693D93"/>
    <w:rsid w:val="006B7D7B"/>
    <w:rsid w:val="006D4047"/>
    <w:rsid w:val="006F366C"/>
    <w:rsid w:val="006F439B"/>
    <w:rsid w:val="007028E6"/>
    <w:rsid w:val="00720579"/>
    <w:rsid w:val="0073133C"/>
    <w:rsid w:val="007571C8"/>
    <w:rsid w:val="00770935"/>
    <w:rsid w:val="00771547"/>
    <w:rsid w:val="007876DB"/>
    <w:rsid w:val="007A4354"/>
    <w:rsid w:val="007B4AD6"/>
    <w:rsid w:val="007C5B18"/>
    <w:rsid w:val="007E17F2"/>
    <w:rsid w:val="007F77D9"/>
    <w:rsid w:val="00834C65"/>
    <w:rsid w:val="00857BD1"/>
    <w:rsid w:val="00864B23"/>
    <w:rsid w:val="00872C95"/>
    <w:rsid w:val="008B77E9"/>
    <w:rsid w:val="008D5B59"/>
    <w:rsid w:val="008E1828"/>
    <w:rsid w:val="008F4F19"/>
    <w:rsid w:val="0090381D"/>
    <w:rsid w:val="009108E1"/>
    <w:rsid w:val="009127B8"/>
    <w:rsid w:val="009471E0"/>
    <w:rsid w:val="0096158F"/>
    <w:rsid w:val="00965134"/>
    <w:rsid w:val="009703A9"/>
    <w:rsid w:val="00981ABB"/>
    <w:rsid w:val="009937BB"/>
    <w:rsid w:val="009A034C"/>
    <w:rsid w:val="009C1658"/>
    <w:rsid w:val="009D7577"/>
    <w:rsid w:val="009E6DDB"/>
    <w:rsid w:val="00A067A0"/>
    <w:rsid w:val="00A31095"/>
    <w:rsid w:val="00A37B16"/>
    <w:rsid w:val="00A52A60"/>
    <w:rsid w:val="00A64040"/>
    <w:rsid w:val="00A80F53"/>
    <w:rsid w:val="00A85950"/>
    <w:rsid w:val="00A93564"/>
    <w:rsid w:val="00AF10B3"/>
    <w:rsid w:val="00B37F5B"/>
    <w:rsid w:val="00B72FEA"/>
    <w:rsid w:val="00B903C9"/>
    <w:rsid w:val="00BB2BD8"/>
    <w:rsid w:val="00BB7EF2"/>
    <w:rsid w:val="00BD073C"/>
    <w:rsid w:val="00BD19BA"/>
    <w:rsid w:val="00BD2923"/>
    <w:rsid w:val="00BE45F6"/>
    <w:rsid w:val="00BF729E"/>
    <w:rsid w:val="00C4239B"/>
    <w:rsid w:val="00C5425A"/>
    <w:rsid w:val="00C63124"/>
    <w:rsid w:val="00C96ACE"/>
    <w:rsid w:val="00CC0A3D"/>
    <w:rsid w:val="00D12D23"/>
    <w:rsid w:val="00D24483"/>
    <w:rsid w:val="00D26BE4"/>
    <w:rsid w:val="00D66702"/>
    <w:rsid w:val="00D97982"/>
    <w:rsid w:val="00DA5FF4"/>
    <w:rsid w:val="00DE7AFC"/>
    <w:rsid w:val="00E11BAC"/>
    <w:rsid w:val="00E42400"/>
    <w:rsid w:val="00E44D7E"/>
    <w:rsid w:val="00E50409"/>
    <w:rsid w:val="00E8481D"/>
    <w:rsid w:val="00E92F62"/>
    <w:rsid w:val="00EA3A2E"/>
    <w:rsid w:val="00ED5028"/>
    <w:rsid w:val="00F33D1E"/>
    <w:rsid w:val="00F42914"/>
    <w:rsid w:val="00FB0437"/>
    <w:rsid w:val="00FB46E0"/>
    <w:rsid w:val="00FC670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D6DABE1"/>
  <w15:chartTrackingRefBased/>
  <w15:docId w15:val="{605E8949-5598-4822-9CA5-C2C3B483C66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F4F19"/>
    <w:pPr>
      <w:spacing w:after="0" w:line="240" w:lineRule="auto"/>
    </w:pPr>
    <w:rPr>
      <w:rFonts w:ascii="Times New Roman" w:eastAsia="Times New Roman" w:hAnsi="Times New Roman" w:cs="Times New Roman"/>
      <w:sz w:val="24"/>
      <w:szCs w:val="24"/>
      <w:lang w:val="lv-LV" w:eastAsia="lv-LV"/>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aisf">
    <w:name w:val="naisf"/>
    <w:basedOn w:val="Normal"/>
    <w:rsid w:val="008F4F19"/>
    <w:pPr>
      <w:spacing w:before="64" w:after="64"/>
      <w:ind w:firstLine="319"/>
      <w:jc w:val="both"/>
    </w:pPr>
    <w:rPr>
      <w:lang w:val="en-US" w:eastAsia="en-US"/>
    </w:rPr>
  </w:style>
  <w:style w:type="paragraph" w:customStyle="1" w:styleId="naisnod">
    <w:name w:val="naisnod"/>
    <w:basedOn w:val="Normal"/>
    <w:rsid w:val="008F4F19"/>
    <w:pPr>
      <w:spacing w:before="150" w:after="150"/>
      <w:jc w:val="center"/>
    </w:pPr>
    <w:rPr>
      <w:b/>
      <w:bCs/>
    </w:rPr>
  </w:style>
  <w:style w:type="paragraph" w:customStyle="1" w:styleId="naiskr">
    <w:name w:val="naiskr"/>
    <w:basedOn w:val="Normal"/>
    <w:rsid w:val="008F4F19"/>
    <w:pPr>
      <w:spacing w:before="75" w:after="75"/>
    </w:pPr>
  </w:style>
  <w:style w:type="paragraph" w:styleId="Header">
    <w:name w:val="header"/>
    <w:basedOn w:val="Normal"/>
    <w:link w:val="HeaderChar"/>
    <w:uiPriority w:val="99"/>
    <w:unhideWhenUsed/>
    <w:rsid w:val="008B77E9"/>
    <w:pPr>
      <w:tabs>
        <w:tab w:val="center" w:pos="4153"/>
        <w:tab w:val="right" w:pos="8306"/>
      </w:tabs>
    </w:pPr>
  </w:style>
  <w:style w:type="character" w:customStyle="1" w:styleId="HeaderChar">
    <w:name w:val="Header Char"/>
    <w:basedOn w:val="DefaultParagraphFont"/>
    <w:link w:val="Header"/>
    <w:uiPriority w:val="99"/>
    <w:rsid w:val="008B77E9"/>
    <w:rPr>
      <w:rFonts w:ascii="Times New Roman" w:eastAsia="Times New Roman" w:hAnsi="Times New Roman" w:cs="Times New Roman"/>
      <w:sz w:val="24"/>
      <w:szCs w:val="24"/>
      <w:lang w:val="lv-LV" w:eastAsia="lv-LV"/>
    </w:rPr>
  </w:style>
  <w:style w:type="paragraph" w:styleId="Footer">
    <w:name w:val="footer"/>
    <w:basedOn w:val="Normal"/>
    <w:link w:val="FooterChar"/>
    <w:uiPriority w:val="99"/>
    <w:unhideWhenUsed/>
    <w:rsid w:val="008B77E9"/>
    <w:pPr>
      <w:tabs>
        <w:tab w:val="center" w:pos="4153"/>
        <w:tab w:val="right" w:pos="8306"/>
      </w:tabs>
    </w:pPr>
  </w:style>
  <w:style w:type="character" w:customStyle="1" w:styleId="FooterChar">
    <w:name w:val="Footer Char"/>
    <w:basedOn w:val="DefaultParagraphFont"/>
    <w:link w:val="Footer"/>
    <w:uiPriority w:val="99"/>
    <w:rsid w:val="008B77E9"/>
    <w:rPr>
      <w:rFonts w:ascii="Times New Roman" w:eastAsia="Times New Roman" w:hAnsi="Times New Roman" w:cs="Times New Roman"/>
      <w:sz w:val="24"/>
      <w:szCs w:val="24"/>
      <w:lang w:val="lv-LV" w:eastAsia="lv-LV"/>
    </w:rPr>
  </w:style>
  <w:style w:type="paragraph" w:styleId="FootnoteText">
    <w:name w:val="footnote text"/>
    <w:aliases w:val="Char,Footnote,Footnote Text Char Char Char Char,Footnote Text Char Char Char Char Char Char,Footnote Text Char1 Char Char Char Char,Footnote Text Char1 Char2 Char,Footnote Text Char2 Char,Fußnote,Rakstz.,f,ft,ft Rakstz. Rakstz,single space"/>
    <w:basedOn w:val="Normal"/>
    <w:link w:val="FootnoteTextChar"/>
    <w:uiPriority w:val="99"/>
    <w:unhideWhenUsed/>
    <w:qFormat/>
    <w:rsid w:val="0090381D"/>
    <w:pPr>
      <w:widowControl w:val="0"/>
    </w:pPr>
    <w:rPr>
      <w:rFonts w:ascii="Calibri" w:eastAsia="Calibri" w:hAnsi="Calibri"/>
      <w:sz w:val="20"/>
      <w:szCs w:val="20"/>
      <w:lang w:val="en-US" w:eastAsia="en-US"/>
    </w:rPr>
  </w:style>
  <w:style w:type="character" w:customStyle="1" w:styleId="FootnoteTextChar">
    <w:name w:val="Footnote Text Char"/>
    <w:aliases w:val="Char Char,Footnote Char,Footnote Text Char Char Char Char Char,Footnote Text Char Char Char Char Char Char Char,Footnote Text Char1 Char Char Char Char Char,Footnote Text Char1 Char2 Char Char,Footnote Text Char2 Char Char,f Char"/>
    <w:basedOn w:val="DefaultParagraphFont"/>
    <w:link w:val="FootnoteText"/>
    <w:uiPriority w:val="99"/>
    <w:rsid w:val="0090381D"/>
    <w:rPr>
      <w:rFonts w:ascii="Calibri" w:eastAsia="Calibri" w:hAnsi="Calibri" w:cs="Times New Roman"/>
      <w:sz w:val="20"/>
      <w:szCs w:val="20"/>
    </w:rPr>
  </w:style>
  <w:style w:type="character" w:styleId="Hyperlink">
    <w:name w:val="Hyperlink"/>
    <w:basedOn w:val="DefaultParagraphFont"/>
    <w:uiPriority w:val="99"/>
    <w:semiHidden/>
    <w:unhideWhenUsed/>
    <w:rsid w:val="009127B8"/>
    <w:rPr>
      <w:color w:val="0000FF"/>
      <w:u w:val="single"/>
    </w:rPr>
  </w:style>
  <w:style w:type="paragraph" w:customStyle="1" w:styleId="tv213">
    <w:name w:val="tv213"/>
    <w:basedOn w:val="Normal"/>
    <w:rsid w:val="00A067A0"/>
    <w:pPr>
      <w:spacing w:before="100" w:beforeAutospacing="1" w:after="100" w:afterAutospacing="1"/>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19650826">
      <w:bodyDiv w:val="1"/>
      <w:marLeft w:val="0"/>
      <w:marRight w:val="0"/>
      <w:marTop w:val="0"/>
      <w:marBottom w:val="0"/>
      <w:divBdr>
        <w:top w:val="none" w:sz="0" w:space="0" w:color="auto"/>
        <w:left w:val="none" w:sz="0" w:space="0" w:color="auto"/>
        <w:bottom w:val="none" w:sz="0" w:space="0" w:color="auto"/>
        <w:right w:val="none" w:sz="0" w:space="0" w:color="auto"/>
      </w:divBdr>
    </w:div>
    <w:div w:id="1104231921">
      <w:bodyDiv w:val="1"/>
      <w:marLeft w:val="0"/>
      <w:marRight w:val="0"/>
      <w:marTop w:val="0"/>
      <w:marBottom w:val="0"/>
      <w:divBdr>
        <w:top w:val="none" w:sz="0" w:space="0" w:color="auto"/>
        <w:left w:val="none" w:sz="0" w:space="0" w:color="auto"/>
        <w:bottom w:val="none" w:sz="0" w:space="0" w:color="auto"/>
        <w:right w:val="none" w:sz="0" w:space="0" w:color="auto"/>
      </w:divBdr>
    </w:div>
    <w:div w:id="1492326920">
      <w:bodyDiv w:val="1"/>
      <w:marLeft w:val="0"/>
      <w:marRight w:val="0"/>
      <w:marTop w:val="0"/>
      <w:marBottom w:val="0"/>
      <w:divBdr>
        <w:top w:val="none" w:sz="0" w:space="0" w:color="auto"/>
        <w:left w:val="none" w:sz="0" w:space="0" w:color="auto"/>
        <w:bottom w:val="none" w:sz="0" w:space="0" w:color="auto"/>
        <w:right w:val="none" w:sz="0" w:space="0" w:color="auto"/>
      </w:divBdr>
    </w:div>
    <w:div w:id="1503818224">
      <w:bodyDiv w:val="1"/>
      <w:marLeft w:val="0"/>
      <w:marRight w:val="0"/>
      <w:marTop w:val="0"/>
      <w:marBottom w:val="0"/>
      <w:divBdr>
        <w:top w:val="none" w:sz="0" w:space="0" w:color="auto"/>
        <w:left w:val="none" w:sz="0" w:space="0" w:color="auto"/>
        <w:bottom w:val="none" w:sz="0" w:space="0" w:color="auto"/>
        <w:right w:val="none" w:sz="0" w:space="0" w:color="auto"/>
      </w:divBdr>
    </w:div>
    <w:div w:id="1516261421">
      <w:bodyDiv w:val="1"/>
      <w:marLeft w:val="0"/>
      <w:marRight w:val="0"/>
      <w:marTop w:val="0"/>
      <w:marBottom w:val="0"/>
      <w:divBdr>
        <w:top w:val="none" w:sz="0" w:space="0" w:color="auto"/>
        <w:left w:val="none" w:sz="0" w:space="0" w:color="auto"/>
        <w:bottom w:val="none" w:sz="0" w:space="0" w:color="auto"/>
        <w:right w:val="none" w:sz="0" w:space="0" w:color="auto"/>
      </w:divBdr>
    </w:div>
    <w:div w:id="182191763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info@rezeknesnovads.lv"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footer" Target="footer2.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hyperlink" Target="http://www.rezeknesnovads.lv" TargetMode="External"/><Relationship Id="rId4" Type="http://schemas.openxmlformats.org/officeDocument/2006/relationships/webSettings" Target="webSettings.xml"/><Relationship Id="rId9" Type="http://schemas.openxmlformats.org/officeDocument/2006/relationships/hyperlink" Target="http://www.rezeknesnovads.lv"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73</TotalTime>
  <Pages>3</Pages>
  <Words>5915</Words>
  <Characters>3372</Characters>
  <Application>Microsoft Office Word</Application>
  <DocSecurity>0</DocSecurity>
  <Lines>28</Lines>
  <Paragraphs>18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9269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Natālija Zvīdriņa</dc:creator>
  <cp:keywords/>
  <dc:description/>
  <cp:lastModifiedBy>Ilona Turka</cp:lastModifiedBy>
  <cp:revision>7</cp:revision>
  <cp:lastPrinted>2024-03-26T10:55:00Z</cp:lastPrinted>
  <dcterms:created xsi:type="dcterms:W3CDTF">2024-09-16T12:53:00Z</dcterms:created>
  <dcterms:modified xsi:type="dcterms:W3CDTF">2025-04-10T17:25:00Z</dcterms:modified>
</cp:coreProperties>
</file>