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9164"/>
      </w:tblGrid>
      <w:tr w:rsidR="009040C7" w14:paraId="46409073" w14:textId="77777777" w:rsidTr="00975D37">
        <w:trPr>
          <w:trHeight w:hRule="exact" w:val="2324"/>
        </w:trPr>
        <w:tc>
          <w:tcPr>
            <w:tcW w:w="9164" w:type="dxa"/>
          </w:tcPr>
          <w:tbl>
            <w:tblPr>
              <w:tblW w:w="8172" w:type="dxa"/>
              <w:tblLayout w:type="fixed"/>
              <w:tblCellMar>
                <w:top w:w="55" w:type="dxa"/>
                <w:left w:w="55" w:type="dxa"/>
                <w:bottom w:w="55" w:type="dxa"/>
                <w:right w:w="55" w:type="dxa"/>
              </w:tblCellMar>
              <w:tblLook w:val="0000" w:firstRow="0" w:lastRow="0" w:firstColumn="0" w:lastColumn="0" w:noHBand="0" w:noVBand="0"/>
            </w:tblPr>
            <w:tblGrid>
              <w:gridCol w:w="2401"/>
              <w:gridCol w:w="5771"/>
            </w:tblGrid>
            <w:tr w:rsidR="009040C7" w14:paraId="090E4F68" w14:textId="77777777" w:rsidTr="00975D37">
              <w:trPr>
                <w:trHeight w:hRule="exact" w:val="2213"/>
              </w:trPr>
              <w:tc>
                <w:tcPr>
                  <w:tcW w:w="2401" w:type="dxa"/>
                </w:tcPr>
                <w:p w14:paraId="5A1DC446" w14:textId="77777777" w:rsidR="00CB538A" w:rsidRPr="00E16434" w:rsidRDefault="00152231" w:rsidP="00975D37">
                  <w:pPr>
                    <w:widowControl w:val="0"/>
                    <w:suppressLineNumbers/>
                    <w:spacing w:after="0" w:line="240" w:lineRule="auto"/>
                    <w:jc w:val="center"/>
                    <w:rPr>
                      <w:rFonts w:ascii="Times New Roman" w:eastAsia="Lucida Sans Unicode" w:hAnsi="Times New Roman" w:cs="Tahoma"/>
                      <w:sz w:val="24"/>
                      <w:szCs w:val="24"/>
                    </w:rPr>
                  </w:pPr>
                  <w:r w:rsidRPr="00E16434">
                    <w:rPr>
                      <w:rFonts w:ascii="Times New Roman" w:eastAsia="Lucida Sans Unicode" w:hAnsi="Times New Roman" w:cs="Tahoma"/>
                      <w:noProof/>
                      <w:sz w:val="24"/>
                      <w:szCs w:val="24"/>
                      <w:lang w:eastAsia="lv-LV"/>
                    </w:rPr>
                    <w:drawing>
                      <wp:anchor distT="0" distB="0" distL="0" distR="0" simplePos="0" relativeHeight="251660288" behindDoc="0" locked="0" layoutInCell="1" allowOverlap="1" wp14:anchorId="26963ABC" wp14:editId="6C58052D">
                        <wp:simplePos x="0" y="0"/>
                        <wp:positionH relativeFrom="column">
                          <wp:posOffset>-34925</wp:posOffset>
                        </wp:positionH>
                        <wp:positionV relativeFrom="paragraph">
                          <wp:posOffset>3175</wp:posOffset>
                        </wp:positionV>
                        <wp:extent cx="868045" cy="1015365"/>
                        <wp:effectExtent l="0" t="0" r="825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604875"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68045" cy="10153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771" w:type="dxa"/>
                </w:tcPr>
                <w:p w14:paraId="42FFA917" w14:textId="77777777" w:rsidR="00CB538A" w:rsidRPr="00E16434" w:rsidRDefault="00152231" w:rsidP="00975D37">
                  <w:pPr>
                    <w:widowControl w:val="0"/>
                    <w:shd w:val="clear" w:color="auto" w:fill="FFFFFF"/>
                    <w:tabs>
                      <w:tab w:val="left" w:pos="720"/>
                      <w:tab w:val="center" w:pos="4153"/>
                      <w:tab w:val="right" w:pos="8306"/>
                    </w:tabs>
                    <w:spacing w:after="0" w:line="240" w:lineRule="auto"/>
                    <w:ind w:right="19"/>
                    <w:jc w:val="center"/>
                    <w:rPr>
                      <w:rFonts w:ascii="Verdana" w:eastAsia="Times New Roman" w:hAnsi="Verdana" w:cs="Arial"/>
                      <w:b/>
                      <w:caps/>
                      <w:sz w:val="36"/>
                      <w:szCs w:val="36"/>
                      <w:lang w:eastAsia="lv-LV"/>
                    </w:rPr>
                  </w:pPr>
                  <w:r w:rsidRPr="00E16434">
                    <w:rPr>
                      <w:rFonts w:ascii="Verdana" w:eastAsia="Times New Roman" w:hAnsi="Verdana" w:cs="Arial"/>
                      <w:b/>
                      <w:caps/>
                      <w:sz w:val="36"/>
                      <w:szCs w:val="36"/>
                      <w:lang w:eastAsia="lv-LV"/>
                    </w:rPr>
                    <w:t>Rēzeknes novada Dome</w:t>
                  </w:r>
                </w:p>
                <w:p w14:paraId="6506B444" w14:textId="77777777" w:rsidR="00CB538A" w:rsidRPr="00E16434" w:rsidRDefault="00152231" w:rsidP="00975D37">
                  <w:pPr>
                    <w:widowControl w:val="0"/>
                    <w:shd w:val="clear" w:color="auto" w:fill="FFFFFF"/>
                    <w:tabs>
                      <w:tab w:val="left" w:pos="720"/>
                      <w:tab w:val="center" w:pos="4153"/>
                      <w:tab w:val="right" w:pos="8306"/>
                    </w:tabs>
                    <w:snapToGrid w:val="0"/>
                    <w:spacing w:before="119" w:after="113" w:line="240" w:lineRule="auto"/>
                    <w:ind w:right="19"/>
                    <w:jc w:val="center"/>
                    <w:rPr>
                      <w:rFonts w:ascii="Verdana" w:eastAsia="Times New Roman" w:hAnsi="Verdana" w:cs="Times New Roman"/>
                      <w:caps/>
                      <w:sz w:val="18"/>
                      <w:szCs w:val="18"/>
                      <w:lang w:eastAsia="lv-LV"/>
                    </w:rPr>
                  </w:pPr>
                  <w:r w:rsidRPr="00E16434">
                    <w:rPr>
                      <w:rFonts w:ascii="Verdana" w:eastAsia="Times New Roman" w:hAnsi="Verdana" w:cs="Times New Roman"/>
                      <w:caps/>
                      <w:sz w:val="18"/>
                      <w:szCs w:val="18"/>
                      <w:lang w:eastAsia="lv-LV"/>
                    </w:rPr>
                    <w:t>Reģ.Nr.90009112679</w:t>
                  </w:r>
                </w:p>
                <w:p w14:paraId="4D3E7788" w14:textId="77777777" w:rsidR="00CB538A" w:rsidRPr="00E16434" w:rsidRDefault="00152231" w:rsidP="00975D37">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E16434">
                    <w:rPr>
                      <w:rFonts w:ascii="Verdana" w:eastAsia="Times New Roman" w:hAnsi="Verdana" w:cs="Times New Roman"/>
                      <w:sz w:val="18"/>
                      <w:szCs w:val="18"/>
                      <w:lang w:eastAsia="lv-LV"/>
                    </w:rPr>
                    <w:t>Atbrīvošanas aleja 95A, Rēzekne, LV – 4601,</w:t>
                  </w:r>
                </w:p>
                <w:p w14:paraId="707C8CA5" w14:textId="77777777" w:rsidR="00CB538A" w:rsidRPr="00E16434" w:rsidRDefault="00152231" w:rsidP="00975D37">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E16434">
                    <w:rPr>
                      <w:rFonts w:ascii="Verdana" w:eastAsia="Times New Roman" w:hAnsi="Verdana" w:cs="Times New Roman"/>
                      <w:sz w:val="18"/>
                      <w:szCs w:val="18"/>
                      <w:lang w:eastAsia="lv-LV"/>
                    </w:rPr>
                    <w:t>Tel. 646 22238; 646 22231, Fax. 646 25935,</w:t>
                  </w:r>
                </w:p>
                <w:p w14:paraId="752C99E3" w14:textId="77777777" w:rsidR="00CB538A" w:rsidRPr="00E16434" w:rsidRDefault="00152231" w:rsidP="00975D37">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E16434">
                    <w:rPr>
                      <w:rFonts w:ascii="Verdana" w:eastAsia="Times New Roman" w:hAnsi="Verdana" w:cs="Times New Roman"/>
                      <w:sz w:val="18"/>
                      <w:szCs w:val="18"/>
                      <w:lang w:eastAsia="lv-LV"/>
                    </w:rPr>
                    <w:t xml:space="preserve">e–pasts: </w:t>
                  </w:r>
                  <w:hyperlink r:id="rId8" w:history="1">
                    <w:r w:rsidR="00CB538A" w:rsidRPr="00E16434">
                      <w:rPr>
                        <w:rFonts w:ascii="Verdana" w:eastAsia="Lucida Sans Unicode" w:hAnsi="Verdana" w:cs="Tahoma"/>
                        <w:color w:val="0000FF"/>
                        <w:sz w:val="18"/>
                        <w:szCs w:val="18"/>
                        <w:u w:val="single"/>
                      </w:rPr>
                      <w:t>info@rezeknesnovads.lv</w:t>
                    </w:r>
                  </w:hyperlink>
                </w:p>
                <w:p w14:paraId="4B1894B9" w14:textId="77777777" w:rsidR="00CB538A" w:rsidRPr="00E16434" w:rsidRDefault="00152231" w:rsidP="00975D37">
                  <w:pPr>
                    <w:widowControl w:val="0"/>
                    <w:shd w:val="clear" w:color="auto" w:fill="FFFFFF"/>
                    <w:tabs>
                      <w:tab w:val="left" w:pos="720"/>
                      <w:tab w:val="center" w:pos="4153"/>
                      <w:tab w:val="right" w:pos="8306"/>
                    </w:tabs>
                    <w:spacing w:before="120" w:after="0" w:line="240" w:lineRule="auto"/>
                    <w:ind w:right="19"/>
                    <w:jc w:val="center"/>
                    <w:rPr>
                      <w:rFonts w:ascii="Times New Roman" w:eastAsia="Lucida Sans Unicode" w:hAnsi="Times New Roman" w:cs="Tahoma"/>
                      <w:sz w:val="24"/>
                      <w:szCs w:val="24"/>
                    </w:rPr>
                  </w:pPr>
                  <w:r w:rsidRPr="00E16434">
                    <w:rPr>
                      <w:rFonts w:ascii="Times New Roman" w:eastAsia="Lucida Sans Unicode" w:hAnsi="Times New Roman" w:cs="Tahoma"/>
                      <w:i/>
                      <w:noProof/>
                      <w:color w:val="0000FF"/>
                      <w:sz w:val="24"/>
                      <w:szCs w:val="24"/>
                      <w:lang w:eastAsia="lv-LV"/>
                    </w:rPr>
                    <mc:AlternateContent>
                      <mc:Choice Requires="wps">
                        <w:drawing>
                          <wp:anchor distT="0" distB="0" distL="114300" distR="114300" simplePos="0" relativeHeight="251658240" behindDoc="0" locked="0" layoutInCell="1" allowOverlap="1" wp14:anchorId="07CB891C" wp14:editId="2657B118">
                            <wp:simplePos x="0" y="0"/>
                            <wp:positionH relativeFrom="column">
                              <wp:posOffset>-1983963</wp:posOffset>
                            </wp:positionH>
                            <wp:positionV relativeFrom="paragraph">
                              <wp:posOffset>275882</wp:posOffset>
                            </wp:positionV>
                            <wp:extent cx="5927982" cy="0"/>
                            <wp:effectExtent l="0" t="0" r="349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79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CE03F"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2pt,21.7pt" to="310.5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"/>
                        </w:pict>
                      </mc:Fallback>
                    </mc:AlternateContent>
                  </w:r>
                  <w:r w:rsidRPr="00E16434">
                    <w:rPr>
                      <w:rFonts w:ascii="Verdana" w:eastAsia="Times New Roman" w:hAnsi="Verdana" w:cs="Times New Roman"/>
                      <w:sz w:val="18"/>
                      <w:szCs w:val="18"/>
                      <w:lang w:eastAsia="lv-LV"/>
                    </w:rPr>
                    <w:t xml:space="preserve">Informācija internetā: </w:t>
                  </w:r>
                  <w:hyperlink r:id="rId9" w:history="1">
                    <w:r w:rsidR="00CB538A" w:rsidRPr="00E16434">
                      <w:rPr>
                        <w:rFonts w:ascii="Verdana" w:eastAsia="Lucida Sans Unicode" w:hAnsi="Verdana" w:cs="Tahoma"/>
                        <w:color w:val="0000FF"/>
                        <w:sz w:val="18"/>
                        <w:szCs w:val="18"/>
                        <w:u w:val="single"/>
                      </w:rPr>
                      <w:t>http://www.rezeknesnovads.lv</w:t>
                    </w:r>
                  </w:hyperlink>
                </w:p>
              </w:tc>
            </w:tr>
          </w:tbl>
          <w:p w14:paraId="0509063A" w14:textId="77777777" w:rsidR="00CB538A" w:rsidRPr="00E16434" w:rsidRDefault="00152231" w:rsidP="00975D37">
            <w:pPr>
              <w:shd w:val="clear" w:color="auto" w:fill="FFFFFF"/>
              <w:tabs>
                <w:tab w:val="left" w:pos="720"/>
                <w:tab w:val="center" w:pos="4320"/>
                <w:tab w:val="right" w:pos="8640"/>
              </w:tabs>
              <w:spacing w:before="120" w:after="0" w:line="240" w:lineRule="auto"/>
              <w:ind w:right="19"/>
              <w:jc w:val="right"/>
              <w:rPr>
                <w:rFonts w:ascii="Times New Roman" w:eastAsia="Times New Roman" w:hAnsi="Times New Roman" w:cs="Times New Roman"/>
                <w:sz w:val="24"/>
                <w:szCs w:val="24"/>
                <w:lang w:eastAsia="lv-LV"/>
              </w:rPr>
            </w:pPr>
            <w:r w:rsidRPr="00E16434">
              <w:rPr>
                <w:rFonts w:ascii="Times New Roman" w:eastAsia="Times New Roman" w:hAnsi="Times New Roman" w:cs="Times New Roman"/>
                <w:sz w:val="24"/>
                <w:szCs w:val="24"/>
                <w:lang w:eastAsia="lv-LV"/>
              </w:rPr>
              <w:t>PROJEKTS</w:t>
            </w:r>
          </w:p>
        </w:tc>
      </w:tr>
    </w:tbl>
    <w:p w14:paraId="14C6B06C" w14:textId="77777777" w:rsidR="006352D9" w:rsidRPr="00F02B90" w:rsidRDefault="006352D9" w:rsidP="006352D9">
      <w:pPr>
        <w:autoSpaceDE w:val="0"/>
        <w:autoSpaceDN w:val="0"/>
        <w:adjustRightInd w:val="0"/>
        <w:spacing w:after="0" w:line="240" w:lineRule="auto"/>
        <w:jc w:val="right"/>
        <w:rPr>
          <w:rFonts w:ascii="Times New Roman" w:eastAsia="Times New Roman" w:hAnsi="Times New Roman" w:cs="Times New Roman"/>
          <w:b/>
          <w:sz w:val="24"/>
          <w:szCs w:val="24"/>
          <w:lang w:eastAsia="lv-LV"/>
        </w:rPr>
      </w:pPr>
      <w:r w:rsidRPr="00F02B90">
        <w:rPr>
          <w:rFonts w:ascii="Times New Roman" w:eastAsia="Times New Roman" w:hAnsi="Times New Roman" w:cs="Times New Roman"/>
          <w:b/>
          <w:sz w:val="24"/>
          <w:szCs w:val="24"/>
          <w:lang w:eastAsia="lv-LV"/>
        </w:rPr>
        <w:t>APSTIPRINĀTI</w:t>
      </w:r>
    </w:p>
    <w:p w14:paraId="256AE43F" w14:textId="77777777" w:rsidR="006352D9" w:rsidRPr="00F02B90" w:rsidRDefault="006352D9" w:rsidP="006352D9">
      <w:pPr>
        <w:autoSpaceDE w:val="0"/>
        <w:autoSpaceDN w:val="0"/>
        <w:adjustRightInd w:val="0"/>
        <w:spacing w:after="0" w:line="240" w:lineRule="auto"/>
        <w:jc w:val="right"/>
        <w:rPr>
          <w:rFonts w:ascii="Times New Roman" w:eastAsia="Times New Roman" w:hAnsi="Times New Roman" w:cs="Times New Roman"/>
          <w:bCs/>
          <w:sz w:val="24"/>
          <w:szCs w:val="24"/>
          <w:lang w:eastAsia="lv-LV"/>
        </w:rPr>
      </w:pPr>
      <w:r w:rsidRPr="00F02B90">
        <w:rPr>
          <w:rFonts w:ascii="Times New Roman" w:eastAsia="Times New Roman" w:hAnsi="Times New Roman" w:cs="Times New Roman"/>
          <w:bCs/>
          <w:sz w:val="24"/>
          <w:szCs w:val="24"/>
          <w:lang w:eastAsia="lv-LV"/>
        </w:rPr>
        <w:t>Rēzeknes novada domes</w:t>
      </w:r>
    </w:p>
    <w:p w14:paraId="10C30388" w14:textId="77777777" w:rsidR="006352D9" w:rsidRPr="00F02B90" w:rsidRDefault="006352D9" w:rsidP="006352D9">
      <w:pPr>
        <w:autoSpaceDE w:val="0"/>
        <w:autoSpaceDN w:val="0"/>
        <w:adjustRightInd w:val="0"/>
        <w:spacing w:after="0" w:line="240" w:lineRule="auto"/>
        <w:jc w:val="right"/>
        <w:rPr>
          <w:rFonts w:ascii="Times New Roman" w:eastAsia="Times New Roman" w:hAnsi="Times New Roman" w:cs="Times New Roman"/>
          <w:bCs/>
          <w:sz w:val="24"/>
          <w:szCs w:val="24"/>
          <w:lang w:eastAsia="lv-LV"/>
        </w:rPr>
      </w:pPr>
      <w:r w:rsidRPr="00F02B90">
        <w:rPr>
          <w:rFonts w:ascii="Times New Roman" w:eastAsia="Times New Roman" w:hAnsi="Times New Roman" w:cs="Times New Roman"/>
          <w:bCs/>
          <w:sz w:val="24"/>
          <w:szCs w:val="24"/>
          <w:lang w:eastAsia="lv-LV"/>
        </w:rPr>
        <w:t xml:space="preserve">2024.gada __._______ sēdē </w:t>
      </w:r>
    </w:p>
    <w:p w14:paraId="246B2630" w14:textId="77777777" w:rsidR="006352D9" w:rsidRPr="00F02B90" w:rsidRDefault="006352D9" w:rsidP="006352D9">
      <w:pPr>
        <w:autoSpaceDE w:val="0"/>
        <w:autoSpaceDN w:val="0"/>
        <w:adjustRightInd w:val="0"/>
        <w:spacing w:after="0" w:line="240" w:lineRule="auto"/>
        <w:jc w:val="right"/>
        <w:rPr>
          <w:rFonts w:ascii="Times New Roman" w:eastAsia="Times New Roman" w:hAnsi="Times New Roman" w:cs="Times New Roman"/>
          <w:bCs/>
          <w:sz w:val="24"/>
          <w:szCs w:val="24"/>
          <w:lang w:eastAsia="lv-LV"/>
        </w:rPr>
      </w:pPr>
      <w:r w:rsidRPr="00F02B90">
        <w:rPr>
          <w:rFonts w:ascii="Times New Roman" w:eastAsia="Times New Roman" w:hAnsi="Times New Roman" w:cs="Times New Roman"/>
          <w:bCs/>
          <w:sz w:val="24"/>
          <w:szCs w:val="24"/>
          <w:lang w:eastAsia="lv-LV"/>
        </w:rPr>
        <w:t>(protokols Nr.__, _.§)</w:t>
      </w:r>
    </w:p>
    <w:p w14:paraId="3DA4D89A" w14:textId="77777777" w:rsidR="006352D9" w:rsidRPr="00F02B90" w:rsidRDefault="006352D9" w:rsidP="006352D9">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F02B90">
        <w:rPr>
          <w:rFonts w:ascii="Times New Roman" w:eastAsia="Times New Roman" w:hAnsi="Times New Roman" w:cs="Times New Roman"/>
          <w:b/>
          <w:sz w:val="24"/>
          <w:szCs w:val="24"/>
          <w:lang w:eastAsia="lv-LV"/>
        </w:rPr>
        <w:t xml:space="preserve">Saistošie noteikumi </w:t>
      </w:r>
    </w:p>
    <w:p w14:paraId="78166BA0" w14:textId="77777777" w:rsidR="006352D9" w:rsidRPr="00F02B90" w:rsidRDefault="006352D9" w:rsidP="006352D9">
      <w:pPr>
        <w:autoSpaceDE w:val="0"/>
        <w:autoSpaceDN w:val="0"/>
        <w:adjustRightInd w:val="0"/>
        <w:spacing w:after="0" w:line="240" w:lineRule="auto"/>
        <w:jc w:val="center"/>
        <w:rPr>
          <w:rFonts w:ascii="Times New Roman" w:eastAsia="Times New Roman" w:hAnsi="Times New Roman" w:cs="Times New Roman"/>
          <w:bCs/>
          <w:sz w:val="24"/>
          <w:szCs w:val="24"/>
          <w:lang w:eastAsia="lv-LV"/>
        </w:rPr>
      </w:pPr>
      <w:r w:rsidRPr="00F02B90">
        <w:rPr>
          <w:rFonts w:ascii="Times New Roman" w:eastAsia="Times New Roman" w:hAnsi="Times New Roman" w:cs="Times New Roman"/>
          <w:bCs/>
          <w:sz w:val="24"/>
          <w:szCs w:val="24"/>
          <w:lang w:eastAsia="lv-LV"/>
        </w:rPr>
        <w:t>Rēzeknē</w:t>
      </w:r>
    </w:p>
    <w:p w14:paraId="0F2BD79B" w14:textId="77777777" w:rsidR="006352D9" w:rsidRPr="00F02B90" w:rsidRDefault="006352D9" w:rsidP="006352D9">
      <w:pPr>
        <w:autoSpaceDE w:val="0"/>
        <w:autoSpaceDN w:val="0"/>
        <w:adjustRightInd w:val="0"/>
        <w:spacing w:after="0" w:line="240" w:lineRule="auto"/>
        <w:jc w:val="center"/>
        <w:rPr>
          <w:rFonts w:ascii="Times New Roman" w:eastAsia="Times New Roman" w:hAnsi="Times New Roman" w:cs="Times New Roman"/>
          <w:bCs/>
          <w:sz w:val="24"/>
          <w:szCs w:val="24"/>
          <w:lang w:eastAsia="lv-LV"/>
        </w:rPr>
      </w:pPr>
      <w:r w:rsidRPr="00F02B90">
        <w:rPr>
          <w:rFonts w:ascii="Times New Roman" w:eastAsia="Times New Roman" w:hAnsi="Times New Roman" w:cs="Times New Roman"/>
          <w:bCs/>
          <w:sz w:val="24"/>
          <w:szCs w:val="24"/>
          <w:lang w:eastAsia="lv-LV"/>
        </w:rPr>
        <w:t>2025.gada __.__________                                                                                                   Nr.__</w:t>
      </w:r>
    </w:p>
    <w:p w14:paraId="38CA5768" w14:textId="77777777" w:rsidR="00CB538A" w:rsidRPr="00F02B90" w:rsidRDefault="00CB538A" w:rsidP="00220096">
      <w:pPr>
        <w:spacing w:after="0" w:line="240" w:lineRule="auto"/>
        <w:rPr>
          <w:rFonts w:ascii="Times New Roman" w:eastAsia="Times New Roman" w:hAnsi="Times New Roman" w:cs="Times New Roman"/>
          <w:b/>
          <w:bCs/>
          <w:sz w:val="24"/>
          <w:szCs w:val="24"/>
          <w:lang w:eastAsia="lv-LV"/>
        </w:rPr>
      </w:pPr>
    </w:p>
    <w:p w14:paraId="45880C6B" w14:textId="3811AFD6" w:rsidR="009E67AD" w:rsidRPr="00F02B90" w:rsidRDefault="006352D9" w:rsidP="009E67AD">
      <w:pPr>
        <w:spacing w:after="0" w:line="240" w:lineRule="auto"/>
        <w:jc w:val="center"/>
        <w:rPr>
          <w:rFonts w:ascii="Times New Roman" w:eastAsia="Times New Roman" w:hAnsi="Times New Roman" w:cs="Times New Roman"/>
          <w:b/>
          <w:bCs/>
          <w:sz w:val="24"/>
          <w:szCs w:val="24"/>
          <w:lang w:eastAsia="lv-LV"/>
        </w:rPr>
      </w:pPr>
      <w:r w:rsidRPr="00F02B90">
        <w:rPr>
          <w:rFonts w:ascii="Times New Roman" w:eastAsia="Times New Roman" w:hAnsi="Times New Roman" w:cs="Times New Roman"/>
          <w:b/>
          <w:bCs/>
          <w:sz w:val="24"/>
          <w:szCs w:val="24"/>
          <w:lang w:eastAsia="lv-LV"/>
        </w:rPr>
        <w:t>“</w:t>
      </w:r>
      <w:r w:rsidR="00152231" w:rsidRPr="00F02B90">
        <w:rPr>
          <w:rFonts w:ascii="Times New Roman" w:eastAsia="Times New Roman" w:hAnsi="Times New Roman" w:cs="Times New Roman"/>
          <w:b/>
          <w:bCs/>
          <w:sz w:val="24"/>
          <w:szCs w:val="24"/>
          <w:lang w:eastAsia="lv-LV"/>
        </w:rPr>
        <w:t xml:space="preserve">Par </w:t>
      </w:r>
      <w:r w:rsidRPr="00F02B90">
        <w:rPr>
          <w:rFonts w:ascii="Times New Roman" w:eastAsia="Times New Roman" w:hAnsi="Times New Roman" w:cs="Times New Roman"/>
          <w:b/>
          <w:bCs/>
          <w:sz w:val="24"/>
          <w:szCs w:val="24"/>
          <w:lang w:eastAsia="lv-LV"/>
        </w:rPr>
        <w:t>atbalstu</w:t>
      </w:r>
      <w:r w:rsidR="00152231" w:rsidRPr="00F02B90">
        <w:rPr>
          <w:rFonts w:ascii="Times New Roman" w:eastAsia="Times New Roman" w:hAnsi="Times New Roman" w:cs="Times New Roman"/>
          <w:b/>
          <w:bCs/>
          <w:sz w:val="24"/>
          <w:szCs w:val="24"/>
          <w:lang w:eastAsia="lv-LV"/>
        </w:rPr>
        <w:t xml:space="preserve"> bāreņiem un bez vecāku gādības palikušajiem bērniem pēc pilngadības sasniegšanas, audžuģimenēm</w:t>
      </w:r>
      <w:r w:rsidR="00205059" w:rsidRPr="00F02B90">
        <w:rPr>
          <w:rFonts w:ascii="Times New Roman" w:eastAsia="Times New Roman" w:hAnsi="Times New Roman" w:cs="Times New Roman"/>
          <w:b/>
          <w:bCs/>
          <w:sz w:val="24"/>
          <w:szCs w:val="24"/>
          <w:lang w:eastAsia="lv-LV"/>
        </w:rPr>
        <w:t xml:space="preserve"> </w:t>
      </w:r>
      <w:r w:rsidRPr="00F02B90">
        <w:rPr>
          <w:rFonts w:ascii="Times New Roman" w:eastAsia="Times New Roman" w:hAnsi="Times New Roman" w:cs="Times New Roman"/>
          <w:b/>
          <w:bCs/>
          <w:sz w:val="24"/>
          <w:szCs w:val="24"/>
          <w:lang w:eastAsia="lv-LV"/>
        </w:rPr>
        <w:t xml:space="preserve">un adoptētājiem </w:t>
      </w:r>
      <w:r w:rsidR="00205059" w:rsidRPr="00F02B90">
        <w:rPr>
          <w:rFonts w:ascii="Times New Roman" w:eastAsia="Times New Roman" w:hAnsi="Times New Roman" w:cs="Times New Roman"/>
          <w:b/>
          <w:bCs/>
          <w:sz w:val="24"/>
          <w:szCs w:val="24"/>
          <w:lang w:eastAsia="lv-LV"/>
        </w:rPr>
        <w:t>Rēzeknes novada pašvaldībā</w:t>
      </w:r>
      <w:r w:rsidRPr="00F02B90">
        <w:rPr>
          <w:rFonts w:ascii="Times New Roman" w:eastAsia="Times New Roman" w:hAnsi="Times New Roman" w:cs="Times New Roman"/>
          <w:b/>
          <w:bCs/>
          <w:sz w:val="24"/>
          <w:szCs w:val="24"/>
          <w:lang w:eastAsia="lv-LV"/>
        </w:rPr>
        <w:t>”</w:t>
      </w:r>
    </w:p>
    <w:p w14:paraId="0F514455" w14:textId="77777777" w:rsidR="009E67AD" w:rsidRPr="00F02B90" w:rsidRDefault="009E67AD" w:rsidP="009E67AD">
      <w:pPr>
        <w:spacing w:after="0" w:line="240" w:lineRule="auto"/>
        <w:jc w:val="center"/>
        <w:rPr>
          <w:rFonts w:ascii="Times New Roman" w:eastAsia="Times New Roman" w:hAnsi="Times New Roman" w:cs="Times New Roman"/>
          <w:b/>
          <w:bCs/>
          <w:sz w:val="24"/>
          <w:szCs w:val="24"/>
          <w:lang w:eastAsia="lv-LV"/>
        </w:rPr>
      </w:pPr>
    </w:p>
    <w:p w14:paraId="6CFC14FE" w14:textId="77777777" w:rsidR="009812E9" w:rsidRPr="00F02B90" w:rsidRDefault="00152231" w:rsidP="009812E9">
      <w:pPr>
        <w:autoSpaceDE w:val="0"/>
        <w:autoSpaceDN w:val="0"/>
        <w:adjustRightInd w:val="0"/>
        <w:spacing w:after="0" w:line="240" w:lineRule="auto"/>
        <w:jc w:val="right"/>
        <w:rPr>
          <w:rFonts w:ascii="Times New Roman" w:hAnsi="Times New Roman" w:cs="Times New Roman"/>
          <w:i/>
          <w:iCs/>
        </w:rPr>
      </w:pPr>
      <w:r w:rsidRPr="00F02B90">
        <w:rPr>
          <w:rFonts w:ascii="Times New Roman" w:hAnsi="Times New Roman" w:cs="Times New Roman"/>
        </w:rPr>
        <w:t xml:space="preserve"> </w:t>
      </w:r>
      <w:r w:rsidRPr="00F02B90">
        <w:rPr>
          <w:rFonts w:ascii="Times New Roman" w:hAnsi="Times New Roman" w:cs="Times New Roman"/>
          <w:i/>
          <w:iCs/>
        </w:rPr>
        <w:t xml:space="preserve">Izdoti saskaņā ar likuma “Par palīdzību dzīvokļa jautājumu risināšanā” </w:t>
      </w:r>
    </w:p>
    <w:p w14:paraId="7C8BF68B" w14:textId="77777777" w:rsidR="00E3282F" w:rsidRPr="00F02B90" w:rsidRDefault="00152231" w:rsidP="009812E9">
      <w:pPr>
        <w:autoSpaceDE w:val="0"/>
        <w:autoSpaceDN w:val="0"/>
        <w:adjustRightInd w:val="0"/>
        <w:spacing w:after="0" w:line="240" w:lineRule="auto"/>
        <w:jc w:val="right"/>
        <w:rPr>
          <w:rFonts w:ascii="Times New Roman" w:hAnsi="Times New Roman" w:cs="Times New Roman"/>
          <w:i/>
          <w:iCs/>
        </w:rPr>
      </w:pPr>
      <w:r w:rsidRPr="00F02B90">
        <w:rPr>
          <w:rFonts w:ascii="Times New Roman" w:hAnsi="Times New Roman" w:cs="Times New Roman"/>
          <w:i/>
          <w:iCs/>
        </w:rPr>
        <w:t>25.</w:t>
      </w:r>
      <w:r w:rsidRPr="00F02B90">
        <w:rPr>
          <w:rFonts w:ascii="Times New Roman" w:hAnsi="Times New Roman" w:cs="Times New Roman"/>
          <w:i/>
          <w:iCs/>
          <w:vertAlign w:val="superscript"/>
        </w:rPr>
        <w:t>2</w:t>
      </w:r>
      <w:r w:rsidRPr="00F02B90">
        <w:rPr>
          <w:rFonts w:ascii="Times New Roman" w:hAnsi="Times New Roman" w:cs="Times New Roman"/>
          <w:i/>
          <w:iCs/>
        </w:rPr>
        <w:t xml:space="preserve"> panta pirmo un piekto daļu, </w:t>
      </w:r>
      <w:r w:rsidR="009812E9" w:rsidRPr="00F02B90">
        <w:rPr>
          <w:rFonts w:ascii="Times New Roman" w:hAnsi="Times New Roman" w:cs="Times New Roman"/>
          <w:i/>
          <w:iCs/>
        </w:rPr>
        <w:t xml:space="preserve">Ministru kabineta 2005.gada 15.novembra </w:t>
      </w:r>
    </w:p>
    <w:p w14:paraId="07298497" w14:textId="207E3326" w:rsidR="009812E9" w:rsidRPr="00F02B90" w:rsidRDefault="009812E9" w:rsidP="00E3282F">
      <w:pPr>
        <w:autoSpaceDE w:val="0"/>
        <w:autoSpaceDN w:val="0"/>
        <w:adjustRightInd w:val="0"/>
        <w:spacing w:after="0" w:line="240" w:lineRule="auto"/>
        <w:jc w:val="right"/>
        <w:rPr>
          <w:rFonts w:ascii="Times New Roman" w:hAnsi="Times New Roman" w:cs="Times New Roman"/>
          <w:i/>
          <w:iCs/>
        </w:rPr>
      </w:pPr>
      <w:r w:rsidRPr="00F02B90">
        <w:rPr>
          <w:rFonts w:ascii="Times New Roman" w:hAnsi="Times New Roman" w:cs="Times New Roman"/>
          <w:i/>
          <w:iCs/>
        </w:rPr>
        <w:t xml:space="preserve">noteikumu Nr.857 “Noteikumi par sociālajām garantijām bārenim un </w:t>
      </w:r>
      <w:r w:rsidRPr="00F02B90">
        <w:rPr>
          <w:rFonts w:ascii="Times New Roman" w:hAnsi="Times New Roman" w:cs="Times New Roman"/>
        </w:rPr>
        <w:t>b</w:t>
      </w:r>
      <w:r w:rsidRPr="00F02B90">
        <w:rPr>
          <w:rFonts w:ascii="Times New Roman" w:hAnsi="Times New Roman" w:cs="Times New Roman"/>
          <w:i/>
          <w:iCs/>
        </w:rPr>
        <w:t xml:space="preserve">ez vecāku </w:t>
      </w:r>
    </w:p>
    <w:p w14:paraId="3FD95C34" w14:textId="77777777" w:rsidR="00E3282F" w:rsidRPr="00F02B90" w:rsidRDefault="009812E9" w:rsidP="00E3282F">
      <w:pPr>
        <w:autoSpaceDE w:val="0"/>
        <w:autoSpaceDN w:val="0"/>
        <w:adjustRightInd w:val="0"/>
        <w:spacing w:after="0" w:line="240" w:lineRule="auto"/>
        <w:jc w:val="right"/>
        <w:rPr>
          <w:rFonts w:ascii="Times New Roman" w:hAnsi="Times New Roman" w:cs="Times New Roman"/>
          <w:i/>
          <w:iCs/>
        </w:rPr>
      </w:pPr>
      <w:r w:rsidRPr="00F02B90">
        <w:rPr>
          <w:rFonts w:ascii="Times New Roman" w:hAnsi="Times New Roman" w:cs="Times New Roman"/>
          <w:i/>
          <w:iCs/>
        </w:rPr>
        <w:t xml:space="preserve">gādības palikušajam bērnam, kurš ir ārpusģimenes aprūpē, kā arī pēc </w:t>
      </w:r>
    </w:p>
    <w:p w14:paraId="773A3922" w14:textId="6C8EDDA1" w:rsidR="009812E9" w:rsidRPr="00F02B90" w:rsidRDefault="009812E9" w:rsidP="00E3282F">
      <w:pPr>
        <w:autoSpaceDE w:val="0"/>
        <w:autoSpaceDN w:val="0"/>
        <w:adjustRightInd w:val="0"/>
        <w:spacing w:after="0" w:line="240" w:lineRule="auto"/>
        <w:jc w:val="right"/>
        <w:rPr>
          <w:rFonts w:ascii="Times New Roman" w:hAnsi="Times New Roman" w:cs="Times New Roman"/>
          <w:i/>
          <w:iCs/>
        </w:rPr>
      </w:pPr>
      <w:r w:rsidRPr="00F02B90">
        <w:rPr>
          <w:rFonts w:ascii="Times New Roman" w:hAnsi="Times New Roman" w:cs="Times New Roman"/>
          <w:i/>
          <w:iCs/>
        </w:rPr>
        <w:t xml:space="preserve">ārpusģimenes aprūpes beigšanās” </w:t>
      </w:r>
      <w:bookmarkStart w:id="0" w:name="_Hlk192600389"/>
      <w:r w:rsidRPr="00F02B90">
        <w:rPr>
          <w:rFonts w:ascii="Times New Roman" w:hAnsi="Times New Roman" w:cs="Times New Roman"/>
          <w:i/>
          <w:iCs/>
        </w:rPr>
        <w:t xml:space="preserve">22., </w:t>
      </w:r>
      <w:bookmarkEnd w:id="0"/>
      <w:r w:rsidRPr="00F02B90">
        <w:fldChar w:fldCharType="begin"/>
      </w:r>
      <w:r w:rsidRPr="00F02B90">
        <w:instrText>HYPERLINK "https://likumi.lv/ta/id/121592-noteikumi-par-socialajam-garantijam-barenim-un-bez-vecaku-gadibas-palikusajam-bernam-kurs-ir-arpusgimenes-aprupe-ka-ari-pec-arp..." \l "p24_9" \t "_blank"</w:instrText>
      </w:r>
      <w:r w:rsidRPr="00F02B90">
        <w:fldChar w:fldCharType="separate"/>
      </w:r>
      <w:r w:rsidRPr="00F02B90">
        <w:rPr>
          <w:rStyle w:val="Hyperlink"/>
          <w:rFonts w:ascii="Times New Roman" w:hAnsi="Times New Roman" w:cs="Times New Roman"/>
          <w:i/>
          <w:iCs/>
          <w:color w:val="auto"/>
          <w:u w:val="none"/>
        </w:rPr>
        <w:t>24.</w:t>
      </w:r>
      <w:r w:rsidRPr="00F02B90">
        <w:rPr>
          <w:rStyle w:val="Hyperlink"/>
          <w:rFonts w:ascii="Times New Roman" w:hAnsi="Times New Roman" w:cs="Times New Roman"/>
          <w:i/>
          <w:iCs/>
          <w:color w:val="auto"/>
          <w:u w:val="none"/>
          <w:vertAlign w:val="superscript"/>
        </w:rPr>
        <w:t>9</w:t>
      </w:r>
      <w:r w:rsidRPr="00F02B90">
        <w:fldChar w:fldCharType="end"/>
      </w:r>
      <w:r w:rsidRPr="00F02B90">
        <w:rPr>
          <w:rFonts w:ascii="Times New Roman" w:hAnsi="Times New Roman" w:cs="Times New Roman"/>
          <w:i/>
          <w:iCs/>
        </w:rPr>
        <w:t>, </w:t>
      </w:r>
      <w:hyperlink r:id="rId10" w:anchor="p24_11" w:tgtFrame="_blank" w:history="1">
        <w:r w:rsidRPr="00F02B90">
          <w:rPr>
            <w:rStyle w:val="Hyperlink"/>
            <w:rFonts w:ascii="Times New Roman" w:hAnsi="Times New Roman" w:cs="Times New Roman"/>
            <w:i/>
            <w:iCs/>
            <w:color w:val="auto"/>
            <w:u w:val="none"/>
          </w:rPr>
          <w:t>24.</w:t>
        </w:r>
        <w:r w:rsidRPr="00F02B90">
          <w:rPr>
            <w:rStyle w:val="Hyperlink"/>
            <w:rFonts w:ascii="Times New Roman" w:hAnsi="Times New Roman" w:cs="Times New Roman"/>
            <w:i/>
            <w:iCs/>
            <w:color w:val="auto"/>
            <w:u w:val="none"/>
            <w:vertAlign w:val="superscript"/>
          </w:rPr>
          <w:t>11</w:t>
        </w:r>
      </w:hyperlink>
      <w:r w:rsidRPr="00F02B90">
        <w:rPr>
          <w:rFonts w:ascii="Times New Roman" w:hAnsi="Times New Roman" w:cs="Times New Roman"/>
          <w:i/>
          <w:iCs/>
        </w:rPr>
        <w:t>, </w:t>
      </w:r>
      <w:hyperlink r:id="rId11" w:anchor="p24_13" w:tgtFrame="_blank" w:history="1">
        <w:r w:rsidRPr="00F02B90">
          <w:rPr>
            <w:rStyle w:val="Hyperlink"/>
            <w:rFonts w:ascii="Times New Roman" w:hAnsi="Times New Roman" w:cs="Times New Roman"/>
            <w:i/>
            <w:iCs/>
            <w:color w:val="auto"/>
            <w:u w:val="none"/>
          </w:rPr>
          <w:t>24.</w:t>
        </w:r>
        <w:r w:rsidRPr="00F02B90">
          <w:rPr>
            <w:rStyle w:val="Hyperlink"/>
            <w:rFonts w:ascii="Times New Roman" w:hAnsi="Times New Roman" w:cs="Times New Roman"/>
            <w:i/>
            <w:iCs/>
            <w:color w:val="auto"/>
            <w:u w:val="none"/>
            <w:vertAlign w:val="superscript"/>
          </w:rPr>
          <w:t>13</w:t>
        </w:r>
      </w:hyperlink>
      <w:r w:rsidRPr="00F02B90">
        <w:rPr>
          <w:rFonts w:ascii="Times New Roman" w:hAnsi="Times New Roman" w:cs="Times New Roman"/>
          <w:i/>
          <w:iCs/>
        </w:rPr>
        <w:t> un </w:t>
      </w:r>
      <w:hyperlink r:id="rId12" w:anchor="p24_14" w:tgtFrame="_blank" w:history="1">
        <w:r w:rsidRPr="00F02B90">
          <w:rPr>
            <w:rStyle w:val="Hyperlink"/>
            <w:rFonts w:ascii="Times New Roman" w:hAnsi="Times New Roman" w:cs="Times New Roman"/>
            <w:i/>
            <w:iCs/>
            <w:color w:val="auto"/>
            <w:u w:val="none"/>
          </w:rPr>
          <w:t>24.</w:t>
        </w:r>
        <w:r w:rsidRPr="00F02B90">
          <w:rPr>
            <w:rStyle w:val="Hyperlink"/>
            <w:rFonts w:ascii="Times New Roman" w:hAnsi="Times New Roman" w:cs="Times New Roman"/>
            <w:i/>
            <w:iCs/>
            <w:color w:val="auto"/>
            <w:u w:val="none"/>
            <w:vertAlign w:val="superscript"/>
          </w:rPr>
          <w:t>14</w:t>
        </w:r>
        <w:r w:rsidRPr="00F02B90">
          <w:rPr>
            <w:rStyle w:val="Hyperlink"/>
            <w:rFonts w:ascii="Times New Roman" w:hAnsi="Times New Roman" w:cs="Times New Roman"/>
            <w:i/>
            <w:iCs/>
            <w:color w:val="auto"/>
            <w:u w:val="none"/>
          </w:rPr>
          <w:t> punktu</w:t>
        </w:r>
      </w:hyperlink>
      <w:r w:rsidRPr="00F02B90">
        <w:rPr>
          <w:rFonts w:ascii="Times New Roman" w:hAnsi="Times New Roman" w:cs="Times New Roman"/>
        </w:rPr>
        <w:t>,</w:t>
      </w:r>
    </w:p>
    <w:p w14:paraId="30251F9C" w14:textId="77777777" w:rsidR="00F02B90" w:rsidRDefault="00152231" w:rsidP="00F02B90">
      <w:pPr>
        <w:autoSpaceDE w:val="0"/>
        <w:autoSpaceDN w:val="0"/>
        <w:adjustRightInd w:val="0"/>
        <w:spacing w:after="0" w:line="240" w:lineRule="auto"/>
        <w:jc w:val="right"/>
        <w:rPr>
          <w:rFonts w:ascii="Times New Roman" w:hAnsi="Times New Roman" w:cs="Times New Roman"/>
          <w:i/>
          <w:iCs/>
        </w:rPr>
      </w:pPr>
      <w:r w:rsidRPr="00F02B90">
        <w:rPr>
          <w:rFonts w:ascii="Times New Roman" w:hAnsi="Times New Roman" w:cs="Times New Roman"/>
          <w:i/>
          <w:iCs/>
        </w:rPr>
        <w:t xml:space="preserve">Ministru kabineta </w:t>
      </w:r>
      <w:r w:rsidR="00CB538A" w:rsidRPr="00F02B90">
        <w:rPr>
          <w:rFonts w:ascii="Times New Roman" w:hAnsi="Times New Roman" w:cs="Times New Roman"/>
          <w:i/>
          <w:iCs/>
        </w:rPr>
        <w:t>2018.</w:t>
      </w:r>
      <w:r w:rsidRPr="00F02B90">
        <w:rPr>
          <w:rFonts w:ascii="Times New Roman" w:hAnsi="Times New Roman" w:cs="Times New Roman"/>
          <w:i/>
          <w:iCs/>
        </w:rPr>
        <w:t>gada 26.jūnija</w:t>
      </w:r>
      <w:r w:rsidR="00563636" w:rsidRPr="00F02B90">
        <w:rPr>
          <w:rFonts w:ascii="Times New Roman" w:hAnsi="Times New Roman" w:cs="Times New Roman"/>
          <w:i/>
          <w:iCs/>
        </w:rPr>
        <w:t xml:space="preserve"> noteikumu Nr.354</w:t>
      </w:r>
      <w:r w:rsidRPr="00F02B90">
        <w:rPr>
          <w:rFonts w:ascii="Times New Roman" w:hAnsi="Times New Roman" w:cs="Times New Roman"/>
          <w:i/>
          <w:iCs/>
        </w:rPr>
        <w:t xml:space="preserve">“Audžuģimenes noteikumi” 78.punktu, </w:t>
      </w:r>
    </w:p>
    <w:p w14:paraId="5C00CB43" w14:textId="29FCB1F3" w:rsidR="006352D9" w:rsidRPr="00F02B90" w:rsidRDefault="006352D9" w:rsidP="00F02B90">
      <w:pPr>
        <w:autoSpaceDE w:val="0"/>
        <w:autoSpaceDN w:val="0"/>
        <w:adjustRightInd w:val="0"/>
        <w:spacing w:after="0" w:line="240" w:lineRule="auto"/>
        <w:jc w:val="right"/>
        <w:rPr>
          <w:rFonts w:ascii="Times New Roman" w:hAnsi="Times New Roman" w:cs="Times New Roman"/>
          <w:i/>
          <w:iCs/>
        </w:rPr>
      </w:pPr>
      <w:r w:rsidRPr="00F02B90">
        <w:rPr>
          <w:rFonts w:ascii="Times New Roman" w:hAnsi="Times New Roman" w:cs="Times New Roman"/>
          <w:i/>
          <w:iCs/>
        </w:rPr>
        <w:t>Ministru kabineta 2018.gada 30.oktobra noteikumu Nr. 667 ,,Adopcijas kārtība" </w:t>
      </w:r>
      <w:hyperlink r:id="rId13" w:anchor="p78" w:tgtFrame="_blank" w:history="1">
        <w:r w:rsidR="00DA3300" w:rsidRPr="00F02B90">
          <w:rPr>
            <w:rStyle w:val="Hyperlink"/>
            <w:rFonts w:ascii="Times New Roman" w:hAnsi="Times New Roman" w:cs="Times New Roman"/>
            <w:i/>
            <w:iCs/>
            <w:color w:val="auto"/>
            <w:u w:val="none"/>
          </w:rPr>
          <w:t>5</w:t>
        </w:r>
        <w:r w:rsidRPr="00F02B90">
          <w:rPr>
            <w:rStyle w:val="Hyperlink"/>
            <w:rFonts w:ascii="Times New Roman" w:hAnsi="Times New Roman" w:cs="Times New Roman"/>
            <w:i/>
            <w:iCs/>
            <w:color w:val="auto"/>
            <w:u w:val="none"/>
          </w:rPr>
          <w:t>4.2.</w:t>
        </w:r>
        <w:r w:rsidR="009F77A8" w:rsidRPr="00F02B90">
          <w:rPr>
            <w:rStyle w:val="Hyperlink"/>
            <w:rFonts w:ascii="Times New Roman" w:hAnsi="Times New Roman" w:cs="Times New Roman"/>
            <w:i/>
            <w:iCs/>
            <w:color w:val="auto"/>
            <w:u w:val="none"/>
          </w:rPr>
          <w:t>apakš</w:t>
        </w:r>
        <w:r w:rsidRPr="00F02B90">
          <w:rPr>
            <w:rStyle w:val="Hyperlink"/>
            <w:rFonts w:ascii="Times New Roman" w:hAnsi="Times New Roman" w:cs="Times New Roman"/>
            <w:i/>
            <w:iCs/>
            <w:color w:val="auto"/>
            <w:u w:val="none"/>
          </w:rPr>
          <w:t>punktu</w:t>
        </w:r>
      </w:hyperlink>
    </w:p>
    <w:p w14:paraId="70232E1A" w14:textId="77777777" w:rsidR="00CB538A" w:rsidRPr="00F02B90" w:rsidRDefault="00CB538A" w:rsidP="00CB538A">
      <w:pPr>
        <w:spacing w:after="0" w:line="240" w:lineRule="auto"/>
        <w:jc w:val="center"/>
        <w:rPr>
          <w:rFonts w:ascii="Times New Roman" w:hAnsi="Times New Roman" w:cs="Times New Roman"/>
          <w:i/>
          <w:iCs/>
          <w:sz w:val="23"/>
          <w:szCs w:val="23"/>
        </w:rPr>
      </w:pPr>
    </w:p>
    <w:p w14:paraId="10AC991A" w14:textId="77777777" w:rsidR="009E67AD" w:rsidRPr="00F02B90" w:rsidRDefault="00152231" w:rsidP="00EA7FA9">
      <w:pPr>
        <w:spacing w:after="0" w:line="240" w:lineRule="auto"/>
        <w:jc w:val="center"/>
        <w:rPr>
          <w:rFonts w:ascii="Times New Roman" w:eastAsia="Times New Roman" w:hAnsi="Times New Roman" w:cs="Times New Roman"/>
          <w:b/>
          <w:bCs/>
          <w:sz w:val="24"/>
          <w:szCs w:val="24"/>
          <w:lang w:eastAsia="lv-LV"/>
        </w:rPr>
      </w:pPr>
      <w:r w:rsidRPr="00F02B90">
        <w:rPr>
          <w:rFonts w:ascii="Times New Roman" w:eastAsia="Times New Roman" w:hAnsi="Times New Roman" w:cs="Times New Roman"/>
          <w:b/>
          <w:bCs/>
          <w:sz w:val="24"/>
          <w:szCs w:val="24"/>
          <w:lang w:eastAsia="lv-LV"/>
        </w:rPr>
        <w:t>I</w:t>
      </w:r>
      <w:r w:rsidR="00AD32E8" w:rsidRPr="00F02B90">
        <w:rPr>
          <w:rFonts w:ascii="Times New Roman" w:eastAsia="Times New Roman" w:hAnsi="Times New Roman" w:cs="Times New Roman"/>
          <w:b/>
          <w:bCs/>
          <w:sz w:val="24"/>
          <w:szCs w:val="24"/>
          <w:lang w:eastAsia="lv-LV"/>
        </w:rPr>
        <w:t>.</w:t>
      </w:r>
      <w:r w:rsidRPr="00F02B90">
        <w:rPr>
          <w:rFonts w:ascii="Times New Roman" w:eastAsia="Times New Roman" w:hAnsi="Times New Roman" w:cs="Times New Roman"/>
          <w:b/>
          <w:bCs/>
          <w:sz w:val="24"/>
          <w:szCs w:val="24"/>
          <w:lang w:eastAsia="lv-LV"/>
        </w:rPr>
        <w:t xml:space="preserve"> Vispārīgie jautājumi</w:t>
      </w:r>
    </w:p>
    <w:p w14:paraId="487A4573" w14:textId="0EA101B3" w:rsidR="00EA7FA9" w:rsidRPr="00F02B90" w:rsidRDefault="00152231" w:rsidP="00F53A19">
      <w:pPr>
        <w:pStyle w:val="ListParagraph"/>
        <w:numPr>
          <w:ilvl w:val="0"/>
          <w:numId w:val="5"/>
        </w:numPr>
        <w:jc w:val="both"/>
        <w:rPr>
          <w:sz w:val="24"/>
          <w:lang w:val="lv-LV" w:eastAsia="lv-LV"/>
        </w:rPr>
      </w:pPr>
      <w:bookmarkStart w:id="1" w:name="p1"/>
      <w:bookmarkStart w:id="2" w:name="p-778767"/>
      <w:bookmarkEnd w:id="1"/>
      <w:bookmarkEnd w:id="2"/>
      <w:r w:rsidRPr="00F02B90">
        <w:rPr>
          <w:sz w:val="24"/>
          <w:lang w:val="lv-LV" w:eastAsia="lv-LV"/>
        </w:rPr>
        <w:t>Saistošie noteikumi</w:t>
      </w:r>
      <w:r w:rsidR="00FB0B2C" w:rsidRPr="00F02B90">
        <w:rPr>
          <w:sz w:val="24"/>
          <w:lang w:val="lv-LV" w:eastAsia="lv-LV"/>
        </w:rPr>
        <w:t xml:space="preserve"> (turpmāk – noteikumi)</w:t>
      </w:r>
      <w:r w:rsidRPr="00F02B90">
        <w:rPr>
          <w:sz w:val="24"/>
          <w:lang w:val="lv-LV" w:eastAsia="lv-LV"/>
        </w:rPr>
        <w:t xml:space="preserve"> nosaka </w:t>
      </w:r>
      <w:r w:rsidR="00E3282F" w:rsidRPr="00F02B90">
        <w:rPr>
          <w:sz w:val="24"/>
          <w:lang w:val="lv-LV"/>
        </w:rPr>
        <w:t>Rēzeknes novada pašvaldības</w:t>
      </w:r>
      <w:r w:rsidR="00B31115" w:rsidRPr="00F02B90">
        <w:rPr>
          <w:sz w:val="24"/>
          <w:lang w:val="lv-LV"/>
        </w:rPr>
        <w:t xml:space="preserve"> (turpmāk – pašvaldība)</w:t>
      </w:r>
      <w:r w:rsidR="00E3282F" w:rsidRPr="00F02B90">
        <w:rPr>
          <w:sz w:val="24"/>
          <w:lang w:val="lv-LV"/>
        </w:rPr>
        <w:t xml:space="preserve"> finansiālā atbalsta</w:t>
      </w:r>
      <w:r w:rsidRPr="00F02B90">
        <w:rPr>
          <w:sz w:val="24"/>
          <w:lang w:val="lv-LV" w:eastAsia="lv-LV"/>
        </w:rPr>
        <w:t xml:space="preserve"> veidus, to apmēru, piešķiršanas un izmaksas kārtību bārenim un bez vecāku gādības palikušajam bērnam, kurš ir ārpusģimenes aprūpē (turpmāk – bērns) un pēc pilngadības sasniegšanas līdz 24 </w:t>
      </w:r>
      <w:r w:rsidR="009F77A8" w:rsidRPr="00F02B90">
        <w:rPr>
          <w:sz w:val="24"/>
          <w:lang w:val="lv-LV" w:eastAsia="lv-LV"/>
        </w:rPr>
        <w:t xml:space="preserve">(divdesmit četru) </w:t>
      </w:r>
      <w:r w:rsidRPr="00F02B90">
        <w:rPr>
          <w:sz w:val="24"/>
          <w:lang w:val="lv-LV" w:eastAsia="lv-LV"/>
        </w:rPr>
        <w:t>gadu vecumam (turpmāk</w:t>
      </w:r>
      <w:r w:rsidR="00E16434" w:rsidRPr="00F02B90">
        <w:rPr>
          <w:sz w:val="24"/>
          <w:lang w:val="lv-LV" w:eastAsia="lv-LV"/>
        </w:rPr>
        <w:t xml:space="preserve"> </w:t>
      </w:r>
      <w:r w:rsidRPr="00F02B90">
        <w:rPr>
          <w:sz w:val="24"/>
          <w:lang w:val="lv-LV" w:eastAsia="lv-LV"/>
        </w:rPr>
        <w:t>– pilngadību sasniegušais bērns)</w:t>
      </w:r>
      <w:r w:rsidR="00E3282F" w:rsidRPr="00F02B90">
        <w:rPr>
          <w:sz w:val="24"/>
          <w:lang w:val="lv-LV" w:eastAsia="lv-LV"/>
        </w:rPr>
        <w:t>,</w:t>
      </w:r>
      <w:r w:rsidRPr="00F02B90">
        <w:rPr>
          <w:sz w:val="24"/>
          <w:lang w:val="lv-LV" w:eastAsia="lv-LV"/>
        </w:rPr>
        <w:t xml:space="preserve"> audžuģimenei</w:t>
      </w:r>
      <w:r w:rsidR="00E3282F" w:rsidRPr="00F02B90">
        <w:rPr>
          <w:sz w:val="24"/>
          <w:lang w:val="lv-LV" w:eastAsia="lv-LV"/>
        </w:rPr>
        <w:t xml:space="preserve"> vai </w:t>
      </w:r>
      <w:r w:rsidR="00E3282F" w:rsidRPr="00F02B90">
        <w:rPr>
          <w:sz w:val="24"/>
          <w:lang w:val="lv-LV"/>
        </w:rPr>
        <w:t>specializētajai audžuģimenei</w:t>
      </w:r>
      <w:r w:rsidRPr="00F02B90">
        <w:rPr>
          <w:sz w:val="24"/>
          <w:lang w:val="lv-LV" w:eastAsia="lv-LV"/>
        </w:rPr>
        <w:t xml:space="preserve"> </w:t>
      </w:r>
      <w:r w:rsidR="00E3282F" w:rsidRPr="00F02B90">
        <w:rPr>
          <w:sz w:val="24"/>
          <w:lang w:val="lv-LV"/>
        </w:rPr>
        <w:t>(turpmāk – audžuģimene</w:t>
      </w:r>
      <w:r w:rsidR="00E3282F" w:rsidRPr="00F02B90">
        <w:rPr>
          <w:sz w:val="24"/>
          <w:lang w:val="lv-LV" w:eastAsia="lv-LV"/>
        </w:rPr>
        <w:t xml:space="preserve">), </w:t>
      </w:r>
      <w:r w:rsidR="00E3282F" w:rsidRPr="00F02B90">
        <w:rPr>
          <w:sz w:val="24"/>
          <w:lang w:val="lv-LV"/>
        </w:rPr>
        <w:t>adoptētājam, ja Rēzeknes novada bāriņtiesa adoptējamo bērnu nodevusi pirmsadopcijas aprūpē</w:t>
      </w:r>
      <w:r w:rsidRPr="00F02B90">
        <w:rPr>
          <w:sz w:val="24"/>
          <w:lang w:val="lv-LV" w:eastAsia="lv-LV"/>
        </w:rPr>
        <w:t>, kā arī lēmumu apstrīdēšanas un pārsūdzēšanas kārtību.</w:t>
      </w:r>
      <w:r w:rsidR="009E67AD" w:rsidRPr="00F02B90">
        <w:rPr>
          <w:sz w:val="24"/>
          <w:lang w:val="lv-LV" w:eastAsia="lv-LV"/>
        </w:rPr>
        <w:t xml:space="preserve"> </w:t>
      </w:r>
      <w:bookmarkStart w:id="3" w:name="p2"/>
      <w:bookmarkStart w:id="4" w:name="p-778768"/>
      <w:bookmarkEnd w:id="3"/>
      <w:bookmarkEnd w:id="4"/>
    </w:p>
    <w:p w14:paraId="15C71FCD" w14:textId="68AB735B" w:rsidR="00F53A19" w:rsidRPr="00F02B90" w:rsidRDefault="00E3282F" w:rsidP="00F53A19">
      <w:pPr>
        <w:pStyle w:val="ListParagraph"/>
        <w:numPr>
          <w:ilvl w:val="0"/>
          <w:numId w:val="5"/>
        </w:numPr>
        <w:jc w:val="both"/>
        <w:rPr>
          <w:sz w:val="24"/>
          <w:lang w:val="lv-LV" w:eastAsia="lv-LV"/>
        </w:rPr>
      </w:pPr>
      <w:r w:rsidRPr="00F02B90">
        <w:rPr>
          <w:sz w:val="24"/>
          <w:lang w:val="lv-LV" w:eastAsia="lv-LV"/>
        </w:rPr>
        <w:t>Atbalstu</w:t>
      </w:r>
      <w:r w:rsidR="00152231" w:rsidRPr="00F02B90">
        <w:rPr>
          <w:sz w:val="24"/>
          <w:lang w:val="lv-LV" w:eastAsia="lv-LV"/>
        </w:rPr>
        <w:t xml:space="preserve"> bāreņiem un bez vecāku gādības palikušajiem bērniem ir tiesības saņemt bērnam vai pilngadību sasniegušajam bērnam, par kura ārpusģimenes aprūpi lēmumu ir pieņēmušas apvienotā Rēzeknes novada bāriņtiesas</w:t>
      </w:r>
      <w:r w:rsidR="00152231" w:rsidRPr="00F02B90">
        <w:rPr>
          <w:lang w:val="lv-LV"/>
        </w:rPr>
        <w:t xml:space="preserve"> </w:t>
      </w:r>
      <w:r w:rsidR="00152231" w:rsidRPr="00F02B90">
        <w:rPr>
          <w:sz w:val="24"/>
          <w:lang w:val="lv-LV" w:eastAsia="lv-LV"/>
        </w:rPr>
        <w:t>– Rēzeknes novada Dricānu bāriņtiesa, Rēzeknes novada Maltas bāriņtiesa un Viļānu novada pašvaldības bāriņtiesa</w:t>
      </w:r>
      <w:r w:rsidR="000B2FE8" w:rsidRPr="00F02B90">
        <w:rPr>
          <w:sz w:val="24"/>
          <w:lang w:val="lv-LV" w:eastAsia="lv-LV"/>
        </w:rPr>
        <w:t xml:space="preserve"> (turpmāk – bāriņtiesa) un Rēzeknes novada bāriņtiesa</w:t>
      </w:r>
      <w:r w:rsidR="00152231" w:rsidRPr="00F02B90">
        <w:rPr>
          <w:sz w:val="24"/>
          <w:lang w:val="lv-LV" w:eastAsia="lv-LV"/>
        </w:rPr>
        <w:t xml:space="preserve"> (turpmāk</w:t>
      </w:r>
      <w:r w:rsidR="00F9263B" w:rsidRPr="00F02B90">
        <w:rPr>
          <w:sz w:val="24"/>
          <w:lang w:val="lv-LV" w:eastAsia="lv-LV"/>
        </w:rPr>
        <w:t xml:space="preserve"> – bāriņtiesa)</w:t>
      </w:r>
      <w:r w:rsidR="00152231" w:rsidRPr="00F02B90">
        <w:rPr>
          <w:sz w:val="24"/>
          <w:lang w:val="lv-LV" w:eastAsia="lv-LV"/>
        </w:rPr>
        <w:t>.</w:t>
      </w:r>
    </w:p>
    <w:p w14:paraId="131BB8D8" w14:textId="33DEDAAB" w:rsidR="00231C67" w:rsidRPr="00F02B90" w:rsidRDefault="00E3282F" w:rsidP="00EA7FA9">
      <w:pPr>
        <w:pStyle w:val="ListParagraph"/>
        <w:numPr>
          <w:ilvl w:val="0"/>
          <w:numId w:val="5"/>
        </w:numPr>
        <w:jc w:val="both"/>
        <w:rPr>
          <w:sz w:val="24"/>
          <w:lang w:val="lv-LV" w:eastAsia="lv-LV"/>
        </w:rPr>
      </w:pPr>
      <w:r w:rsidRPr="00F02B90">
        <w:rPr>
          <w:sz w:val="24"/>
          <w:lang w:val="lv-LV" w:eastAsia="lv-LV"/>
        </w:rPr>
        <w:t>Atbalstu</w:t>
      </w:r>
      <w:r w:rsidR="00152231" w:rsidRPr="00F02B90">
        <w:rPr>
          <w:sz w:val="24"/>
          <w:lang w:val="lv-LV" w:eastAsia="lv-LV"/>
        </w:rPr>
        <w:t xml:space="preserve"> audžuģimenēm ir tiesības saņemt ģimenēm vai personām, kuras ieguvušas audžuģimenes statusu, kurās ar bāriņtiesas lēmumu ir ievietots bērns un kuras noslēgušas līgumu ar Rēzeknes novada Sociālo dienestu (turpmāk – Sociālais dienests).</w:t>
      </w:r>
      <w:bookmarkStart w:id="5" w:name="p4"/>
      <w:bookmarkStart w:id="6" w:name="p-778770"/>
      <w:bookmarkStart w:id="7" w:name="p5"/>
      <w:bookmarkStart w:id="8" w:name="p-778771"/>
      <w:bookmarkStart w:id="9" w:name="p6"/>
      <w:bookmarkStart w:id="10" w:name="p-778772"/>
      <w:bookmarkEnd w:id="5"/>
      <w:bookmarkEnd w:id="6"/>
      <w:bookmarkEnd w:id="7"/>
      <w:bookmarkEnd w:id="8"/>
      <w:bookmarkEnd w:id="9"/>
      <w:bookmarkEnd w:id="10"/>
    </w:p>
    <w:p w14:paraId="298EE0E1" w14:textId="287E2BD4" w:rsidR="00231C67" w:rsidRPr="00F02B90" w:rsidRDefault="00E3282F" w:rsidP="00EA7FA9">
      <w:pPr>
        <w:pStyle w:val="ListParagraph"/>
        <w:numPr>
          <w:ilvl w:val="0"/>
          <w:numId w:val="5"/>
        </w:numPr>
        <w:jc w:val="both"/>
        <w:rPr>
          <w:sz w:val="24"/>
          <w:lang w:val="lv-LV" w:eastAsia="lv-LV"/>
        </w:rPr>
      </w:pPr>
      <w:r w:rsidRPr="00F02B90">
        <w:rPr>
          <w:sz w:val="24"/>
          <w:lang w:val="lv-LV" w:eastAsia="lv-LV"/>
        </w:rPr>
        <w:t>Atbalsta</w:t>
      </w:r>
      <w:r w:rsidR="009E67AD" w:rsidRPr="00F02B90">
        <w:rPr>
          <w:sz w:val="24"/>
          <w:lang w:val="lv-LV" w:eastAsia="lv-LV"/>
        </w:rPr>
        <w:t xml:space="preserve"> veidi pilngadību sasniegušam b</w:t>
      </w:r>
      <w:r w:rsidRPr="00F02B90">
        <w:rPr>
          <w:sz w:val="24"/>
          <w:lang w:val="lv-LV" w:eastAsia="lv-LV"/>
        </w:rPr>
        <w:t>ērna</w:t>
      </w:r>
      <w:r w:rsidR="009E67AD" w:rsidRPr="00F02B90">
        <w:rPr>
          <w:sz w:val="24"/>
          <w:lang w:val="lv-LV" w:eastAsia="lv-LV"/>
        </w:rPr>
        <w:t>m:</w:t>
      </w:r>
    </w:p>
    <w:p w14:paraId="6955EA3B" w14:textId="77777777" w:rsidR="00231C67" w:rsidRPr="00F02B90" w:rsidRDefault="00152231" w:rsidP="00EA7FA9">
      <w:pPr>
        <w:pStyle w:val="ListParagraph"/>
        <w:numPr>
          <w:ilvl w:val="1"/>
          <w:numId w:val="5"/>
        </w:numPr>
        <w:jc w:val="both"/>
        <w:rPr>
          <w:sz w:val="24"/>
          <w:lang w:val="lv-LV" w:eastAsia="lv-LV"/>
        </w:rPr>
      </w:pPr>
      <w:r w:rsidRPr="00F02B90">
        <w:rPr>
          <w:sz w:val="24"/>
          <w:lang w:val="lv-LV" w:eastAsia="lv-LV"/>
        </w:rPr>
        <w:t xml:space="preserve">vienreizējs </w:t>
      </w:r>
      <w:r w:rsidR="009E67AD" w:rsidRPr="00F02B90">
        <w:rPr>
          <w:sz w:val="24"/>
          <w:lang w:val="lv-LV" w:eastAsia="lv-LV"/>
        </w:rPr>
        <w:t>pabalsts patstāvīgas dzīves uzsākšanai;</w:t>
      </w:r>
    </w:p>
    <w:p w14:paraId="2007D91D" w14:textId="187CC6A5" w:rsidR="00231C67" w:rsidRPr="00F02B90" w:rsidRDefault="00152231" w:rsidP="00EA7FA9">
      <w:pPr>
        <w:pStyle w:val="ListParagraph"/>
        <w:numPr>
          <w:ilvl w:val="1"/>
          <w:numId w:val="5"/>
        </w:numPr>
        <w:jc w:val="both"/>
        <w:rPr>
          <w:sz w:val="24"/>
          <w:lang w:val="lv-LV" w:eastAsia="lv-LV"/>
        </w:rPr>
      </w:pPr>
      <w:r w:rsidRPr="00F02B90">
        <w:rPr>
          <w:sz w:val="24"/>
          <w:lang w:val="lv-LV" w:eastAsia="lv-LV"/>
        </w:rPr>
        <w:t>vienreizējs pabalsts sadzīves priekšmetu un mīkstā inventāra iegādei</w:t>
      </w:r>
      <w:r w:rsidR="00E3282F" w:rsidRPr="00F02B90">
        <w:rPr>
          <w:rFonts w:eastAsiaTheme="minorHAnsi"/>
          <w:sz w:val="24"/>
          <w:lang w:val="lv-LV"/>
        </w:rPr>
        <w:t xml:space="preserve"> </w:t>
      </w:r>
      <w:r w:rsidR="00E3282F" w:rsidRPr="00F02B90">
        <w:rPr>
          <w:sz w:val="24"/>
          <w:lang w:val="lv-LV" w:eastAsia="lv-LV"/>
        </w:rPr>
        <w:t>sakarā ar patstāvīgas dzīves uzsākšanu</w:t>
      </w:r>
      <w:r w:rsidRPr="00F02B90">
        <w:rPr>
          <w:sz w:val="24"/>
          <w:lang w:val="lv-LV" w:eastAsia="lv-LV"/>
        </w:rPr>
        <w:t>;</w:t>
      </w:r>
    </w:p>
    <w:p w14:paraId="6820F4CA" w14:textId="77777777" w:rsidR="00231C67" w:rsidRPr="00F02B90" w:rsidRDefault="00152231" w:rsidP="00EA7FA9">
      <w:pPr>
        <w:pStyle w:val="ListParagraph"/>
        <w:numPr>
          <w:ilvl w:val="1"/>
          <w:numId w:val="5"/>
        </w:numPr>
        <w:jc w:val="both"/>
        <w:rPr>
          <w:sz w:val="24"/>
          <w:lang w:val="lv-LV" w:eastAsia="lv-LV"/>
        </w:rPr>
      </w:pPr>
      <w:r w:rsidRPr="00F02B90">
        <w:rPr>
          <w:sz w:val="24"/>
          <w:lang w:val="lv-LV" w:eastAsia="lv-LV"/>
        </w:rPr>
        <w:t>pabalsts i</w:t>
      </w:r>
      <w:r w:rsidR="00B924B5" w:rsidRPr="00F02B90">
        <w:rPr>
          <w:sz w:val="24"/>
          <w:lang w:val="lv-LV" w:eastAsia="lv-LV"/>
        </w:rPr>
        <w:t>kmēneša izdevumiem</w:t>
      </w:r>
      <w:r w:rsidRPr="00F02B90">
        <w:rPr>
          <w:sz w:val="24"/>
          <w:lang w:val="lv-LV" w:eastAsia="lv-LV"/>
        </w:rPr>
        <w:t>;</w:t>
      </w:r>
    </w:p>
    <w:p w14:paraId="535BDF9E" w14:textId="7FD42209" w:rsidR="00231C67" w:rsidRPr="00F02B90" w:rsidRDefault="00152231" w:rsidP="00EA7FA9">
      <w:pPr>
        <w:pStyle w:val="ListParagraph"/>
        <w:numPr>
          <w:ilvl w:val="1"/>
          <w:numId w:val="5"/>
        </w:numPr>
        <w:jc w:val="both"/>
        <w:rPr>
          <w:sz w:val="24"/>
          <w:lang w:val="lv-LV" w:eastAsia="lv-LV"/>
        </w:rPr>
      </w:pPr>
      <w:r w:rsidRPr="00F02B90">
        <w:rPr>
          <w:sz w:val="24"/>
          <w:lang w:val="lv-LV" w:eastAsia="lv-LV"/>
        </w:rPr>
        <w:t>mājokļa pabalsts</w:t>
      </w:r>
      <w:bookmarkStart w:id="11" w:name="p7"/>
      <w:bookmarkStart w:id="12" w:name="p-778773"/>
      <w:bookmarkEnd w:id="11"/>
      <w:bookmarkEnd w:id="12"/>
      <w:r w:rsidR="00E3282F" w:rsidRPr="00F02B90">
        <w:rPr>
          <w:sz w:val="24"/>
          <w:lang w:val="lv-LV" w:eastAsia="lv-LV"/>
        </w:rPr>
        <w:t>;</w:t>
      </w:r>
    </w:p>
    <w:p w14:paraId="67794E9E" w14:textId="66526FA0" w:rsidR="00E3282F" w:rsidRPr="00F02B90" w:rsidRDefault="00E3282F" w:rsidP="00EA7FA9">
      <w:pPr>
        <w:pStyle w:val="ListParagraph"/>
        <w:numPr>
          <w:ilvl w:val="1"/>
          <w:numId w:val="5"/>
        </w:numPr>
        <w:jc w:val="both"/>
        <w:rPr>
          <w:sz w:val="24"/>
          <w:lang w:val="lv-LV" w:eastAsia="lv-LV"/>
        </w:rPr>
      </w:pPr>
      <w:r w:rsidRPr="00F02B90">
        <w:rPr>
          <w:sz w:val="24"/>
          <w:lang w:val="lv-LV"/>
        </w:rPr>
        <w:lastRenderedPageBreak/>
        <w:t>pabalsts finanšu pratības apguvei</w:t>
      </w:r>
      <w:r w:rsidRPr="00F02B90">
        <w:rPr>
          <w:sz w:val="24"/>
        </w:rPr>
        <w:t>.</w:t>
      </w:r>
    </w:p>
    <w:p w14:paraId="069EA25E" w14:textId="12DDD71A" w:rsidR="00231C67" w:rsidRPr="00F02B90" w:rsidRDefault="00E3282F" w:rsidP="00EA7FA9">
      <w:pPr>
        <w:pStyle w:val="ListParagraph"/>
        <w:numPr>
          <w:ilvl w:val="0"/>
          <w:numId w:val="5"/>
        </w:numPr>
        <w:jc w:val="both"/>
        <w:rPr>
          <w:sz w:val="24"/>
          <w:lang w:val="lv-LV" w:eastAsia="lv-LV"/>
        </w:rPr>
      </w:pPr>
      <w:r w:rsidRPr="00F02B90">
        <w:rPr>
          <w:sz w:val="24"/>
          <w:lang w:val="lv-LV" w:eastAsia="lv-LV"/>
        </w:rPr>
        <w:t>Atbalsta</w:t>
      </w:r>
      <w:r w:rsidR="009E67AD" w:rsidRPr="00F02B90">
        <w:rPr>
          <w:sz w:val="24"/>
          <w:lang w:val="lv-LV" w:eastAsia="lv-LV"/>
        </w:rPr>
        <w:t xml:space="preserve"> veidi audžuģimenei:</w:t>
      </w:r>
    </w:p>
    <w:p w14:paraId="0EC7AE31" w14:textId="77777777" w:rsidR="00231C67" w:rsidRPr="00F02B90" w:rsidRDefault="00152231" w:rsidP="00EA7FA9">
      <w:pPr>
        <w:pStyle w:val="ListParagraph"/>
        <w:numPr>
          <w:ilvl w:val="1"/>
          <w:numId w:val="5"/>
        </w:numPr>
        <w:jc w:val="both"/>
        <w:rPr>
          <w:sz w:val="24"/>
          <w:lang w:val="lv-LV" w:eastAsia="lv-LV"/>
        </w:rPr>
      </w:pPr>
      <w:r w:rsidRPr="00F02B90">
        <w:rPr>
          <w:sz w:val="24"/>
          <w:lang w:val="lv-LV" w:eastAsia="lv-LV"/>
        </w:rPr>
        <w:t>pabalsts bērna uzturam;</w:t>
      </w:r>
    </w:p>
    <w:p w14:paraId="1D725090" w14:textId="482D04FE" w:rsidR="009E67AD" w:rsidRPr="00F02B90" w:rsidRDefault="00152231" w:rsidP="00EA7FA9">
      <w:pPr>
        <w:pStyle w:val="ListParagraph"/>
        <w:numPr>
          <w:ilvl w:val="1"/>
          <w:numId w:val="5"/>
        </w:numPr>
        <w:jc w:val="both"/>
        <w:rPr>
          <w:sz w:val="24"/>
          <w:lang w:val="lv-LV" w:eastAsia="lv-LV"/>
        </w:rPr>
      </w:pPr>
      <w:r w:rsidRPr="00F02B90">
        <w:rPr>
          <w:sz w:val="24"/>
          <w:lang w:val="lv-LV" w:eastAsia="lv-LV"/>
        </w:rPr>
        <w:t>vienreizējs pabalsts apģērba un mīkstā</w:t>
      </w:r>
      <w:r w:rsidR="00231C67" w:rsidRPr="00F02B90">
        <w:rPr>
          <w:sz w:val="24"/>
          <w:lang w:val="lv-LV" w:eastAsia="lv-LV"/>
        </w:rPr>
        <w:t xml:space="preserve"> inventāra iegādei</w:t>
      </w:r>
      <w:r w:rsidR="00E3282F" w:rsidRPr="00F02B90">
        <w:rPr>
          <w:sz w:val="24"/>
          <w:lang w:val="lv-LV" w:eastAsia="lv-LV"/>
        </w:rPr>
        <w:t>;</w:t>
      </w:r>
    </w:p>
    <w:p w14:paraId="6E649288" w14:textId="2356689E" w:rsidR="00E3282F" w:rsidRPr="00F02B90" w:rsidRDefault="00E3282F" w:rsidP="00EA7FA9">
      <w:pPr>
        <w:pStyle w:val="ListParagraph"/>
        <w:numPr>
          <w:ilvl w:val="1"/>
          <w:numId w:val="5"/>
        </w:numPr>
        <w:jc w:val="both"/>
        <w:rPr>
          <w:sz w:val="24"/>
          <w:lang w:val="lv-LV" w:eastAsia="lv-LV"/>
        </w:rPr>
      </w:pPr>
      <w:r w:rsidRPr="00F02B90">
        <w:rPr>
          <w:sz w:val="24"/>
          <w:lang w:val="lv-LV"/>
        </w:rPr>
        <w:t>atlīdzība par audžuģimenes pienākumu pildīšanu, ja bērnu ievieto audžuģimenē uz laiku, kas ir mazāks par mēnesi (izņemot specializētajai audžuģimenei).</w:t>
      </w:r>
    </w:p>
    <w:p w14:paraId="0756AE9B" w14:textId="5F93B864" w:rsidR="00F8558A" w:rsidRPr="00F02B90" w:rsidRDefault="00F8558A" w:rsidP="00F8558A">
      <w:pPr>
        <w:pStyle w:val="ListParagraph"/>
        <w:numPr>
          <w:ilvl w:val="0"/>
          <w:numId w:val="5"/>
        </w:numPr>
        <w:jc w:val="both"/>
        <w:rPr>
          <w:sz w:val="24"/>
          <w:lang w:val="lv-LV" w:eastAsia="lv-LV"/>
        </w:rPr>
      </w:pPr>
      <w:r w:rsidRPr="00F02B90">
        <w:rPr>
          <w:sz w:val="24"/>
          <w:lang w:val="lv-LV"/>
        </w:rPr>
        <w:t>Atbalsts adoptētājam - pabalsts adoptējamā bērna uzturam.</w:t>
      </w:r>
    </w:p>
    <w:p w14:paraId="45897815" w14:textId="77777777" w:rsidR="00E16434" w:rsidRPr="00F02B90" w:rsidRDefault="00E16434" w:rsidP="00231C67">
      <w:pPr>
        <w:spacing w:after="0" w:line="240" w:lineRule="auto"/>
        <w:jc w:val="center"/>
        <w:rPr>
          <w:rFonts w:ascii="Times New Roman" w:hAnsi="Times New Roman" w:cs="Times New Roman"/>
          <w:b/>
          <w:bCs/>
          <w:sz w:val="24"/>
          <w:lang w:eastAsia="lv-LV"/>
        </w:rPr>
      </w:pPr>
    </w:p>
    <w:p w14:paraId="45D09A51" w14:textId="77777777" w:rsidR="00231C67" w:rsidRPr="00F02B90" w:rsidRDefault="00152231" w:rsidP="00231C67">
      <w:pPr>
        <w:spacing w:after="0" w:line="240" w:lineRule="auto"/>
        <w:jc w:val="center"/>
        <w:rPr>
          <w:rFonts w:ascii="Times New Roman" w:hAnsi="Times New Roman" w:cs="Times New Roman"/>
          <w:b/>
          <w:bCs/>
          <w:sz w:val="24"/>
          <w:lang w:eastAsia="lv-LV"/>
        </w:rPr>
      </w:pPr>
      <w:r w:rsidRPr="00F02B90">
        <w:rPr>
          <w:rFonts w:ascii="Times New Roman" w:hAnsi="Times New Roman" w:cs="Times New Roman"/>
          <w:b/>
          <w:bCs/>
          <w:sz w:val="24"/>
          <w:lang w:eastAsia="lv-LV"/>
        </w:rPr>
        <w:t>II</w:t>
      </w:r>
      <w:r w:rsidR="00563636" w:rsidRPr="00F02B90">
        <w:rPr>
          <w:rFonts w:ascii="Times New Roman" w:hAnsi="Times New Roman" w:cs="Times New Roman"/>
          <w:b/>
          <w:bCs/>
          <w:sz w:val="24"/>
          <w:lang w:eastAsia="lv-LV"/>
        </w:rPr>
        <w:t>.</w:t>
      </w:r>
      <w:r w:rsidRPr="00F02B90">
        <w:rPr>
          <w:rFonts w:ascii="Times New Roman" w:hAnsi="Times New Roman" w:cs="Times New Roman"/>
          <w:b/>
          <w:bCs/>
          <w:sz w:val="24"/>
          <w:lang w:eastAsia="lv-LV"/>
        </w:rPr>
        <w:t xml:space="preserve"> </w:t>
      </w:r>
      <w:r w:rsidR="00C71681" w:rsidRPr="00F02B90">
        <w:rPr>
          <w:rFonts w:ascii="Times New Roman" w:hAnsi="Times New Roman" w:cs="Times New Roman"/>
          <w:b/>
          <w:bCs/>
          <w:sz w:val="24"/>
          <w:lang w:eastAsia="lv-LV"/>
        </w:rPr>
        <w:t>Vienreizējs pabalsts patstāvīgas dzīves uzsākšanai</w:t>
      </w:r>
    </w:p>
    <w:p w14:paraId="6EBCE359" w14:textId="24103389" w:rsidR="007514C0" w:rsidRPr="00F02B90" w:rsidRDefault="00152231" w:rsidP="00EA7FA9">
      <w:pPr>
        <w:pStyle w:val="ListParagraph"/>
        <w:numPr>
          <w:ilvl w:val="0"/>
          <w:numId w:val="5"/>
        </w:numPr>
        <w:jc w:val="both"/>
        <w:rPr>
          <w:sz w:val="24"/>
          <w:lang w:val="lv-LV" w:eastAsia="lv-LV"/>
        </w:rPr>
      </w:pPr>
      <w:bookmarkStart w:id="13" w:name="p8"/>
      <w:bookmarkStart w:id="14" w:name="p-778774"/>
      <w:bookmarkStart w:id="15" w:name="p10"/>
      <w:bookmarkStart w:id="16" w:name="p-778776"/>
      <w:bookmarkStart w:id="17" w:name="p11"/>
      <w:bookmarkStart w:id="18" w:name="p-778777"/>
      <w:bookmarkStart w:id="19" w:name="n2"/>
      <w:bookmarkStart w:id="20" w:name="n-778780"/>
      <w:bookmarkStart w:id="21" w:name="p14"/>
      <w:bookmarkStart w:id="22" w:name="p-778781"/>
      <w:bookmarkEnd w:id="13"/>
      <w:bookmarkEnd w:id="14"/>
      <w:bookmarkEnd w:id="15"/>
      <w:bookmarkEnd w:id="16"/>
      <w:bookmarkEnd w:id="17"/>
      <w:bookmarkEnd w:id="18"/>
      <w:bookmarkEnd w:id="19"/>
      <w:bookmarkEnd w:id="20"/>
      <w:bookmarkEnd w:id="21"/>
      <w:bookmarkEnd w:id="22"/>
      <w:r w:rsidRPr="00F02B90">
        <w:rPr>
          <w:sz w:val="24"/>
          <w:lang w:val="lv-LV" w:eastAsia="lv-LV"/>
        </w:rPr>
        <w:t>Pēc ārpusģimenes aprūpes izbeigšanās pilngadību sasniegušajam b</w:t>
      </w:r>
      <w:r w:rsidR="00F9263B" w:rsidRPr="00F02B90">
        <w:rPr>
          <w:sz w:val="24"/>
          <w:lang w:val="lv-LV" w:eastAsia="lv-LV"/>
        </w:rPr>
        <w:t>ērna</w:t>
      </w:r>
      <w:r w:rsidRPr="00F02B90">
        <w:rPr>
          <w:sz w:val="24"/>
          <w:lang w:val="lv-LV" w:eastAsia="lv-LV"/>
        </w:rPr>
        <w:t>m ir tiesības saņemt vienreizēju pabalstu patstāvīgas dzīves uzsākšanai.</w:t>
      </w:r>
      <w:r w:rsidR="00F8558A" w:rsidRPr="00F02B90">
        <w:rPr>
          <w:lang w:val="lv-LV"/>
        </w:rPr>
        <w:t xml:space="preserve"> </w:t>
      </w:r>
      <w:r w:rsidR="00F8558A" w:rsidRPr="00F02B90">
        <w:rPr>
          <w:sz w:val="24"/>
          <w:lang w:val="lv-LV" w:eastAsia="lv-LV"/>
        </w:rPr>
        <w:t xml:space="preserve">Ja pilngadību sasniegušais bērns turpina uzturēties pie tā paša ārpusģimenes aprūpes pakalpojuma sniedzēja, pabalstu patstāvīgas dzīves uzsākšanai izmaksā pēc 23 </w:t>
      </w:r>
      <w:r w:rsidR="00FB0B2C" w:rsidRPr="00F02B90">
        <w:rPr>
          <w:sz w:val="24"/>
          <w:lang w:val="lv-LV" w:eastAsia="lv-LV"/>
        </w:rPr>
        <w:t xml:space="preserve">(divdesmit trīs) </w:t>
      </w:r>
      <w:r w:rsidR="00F8558A" w:rsidRPr="00F02B90">
        <w:rPr>
          <w:sz w:val="24"/>
          <w:lang w:val="lv-LV" w:eastAsia="lv-LV"/>
        </w:rPr>
        <w:t>gadu vecuma sasniegšanas, vai kad pilngadību sasniegušais bērns ir uzsācis patstāvīgu dzīvi.</w:t>
      </w:r>
    </w:p>
    <w:p w14:paraId="5F6AC9F0" w14:textId="355573E6" w:rsidR="009E67AD" w:rsidRPr="00F02B90" w:rsidRDefault="00152231" w:rsidP="00EA7FA9">
      <w:pPr>
        <w:pStyle w:val="ListParagraph"/>
        <w:numPr>
          <w:ilvl w:val="0"/>
          <w:numId w:val="5"/>
        </w:numPr>
        <w:jc w:val="both"/>
        <w:rPr>
          <w:sz w:val="24"/>
          <w:lang w:val="lv-LV" w:eastAsia="lv-LV"/>
        </w:rPr>
      </w:pPr>
      <w:r w:rsidRPr="00F02B90">
        <w:rPr>
          <w:sz w:val="24"/>
          <w:lang w:val="lv-LV" w:eastAsia="lv-LV"/>
        </w:rPr>
        <w:t>P</w:t>
      </w:r>
      <w:r w:rsidR="00DD6A28" w:rsidRPr="00F02B90">
        <w:rPr>
          <w:sz w:val="24"/>
          <w:lang w:val="lv-LV" w:eastAsia="lv-LV"/>
        </w:rPr>
        <w:t>abalsta</w:t>
      </w:r>
      <w:r w:rsidRPr="00F02B90">
        <w:rPr>
          <w:sz w:val="24"/>
          <w:lang w:val="lv-LV" w:eastAsia="lv-LV"/>
        </w:rPr>
        <w:t xml:space="preserve"> patstāvīgas dzīves </w:t>
      </w:r>
      <w:r w:rsidR="00FB0B2C" w:rsidRPr="00F02B90">
        <w:rPr>
          <w:sz w:val="24"/>
          <w:lang w:val="lv-LV" w:eastAsia="lv-LV"/>
        </w:rPr>
        <w:t xml:space="preserve">uzsākšanai </w:t>
      </w:r>
      <w:r w:rsidR="00DD6A28" w:rsidRPr="00F02B90">
        <w:rPr>
          <w:sz w:val="24"/>
          <w:lang w:val="lv-LV" w:eastAsia="lv-LV"/>
        </w:rPr>
        <w:t xml:space="preserve">ir </w:t>
      </w:r>
      <w:r w:rsidR="00F8558A" w:rsidRPr="00F02B90">
        <w:rPr>
          <w:sz w:val="24"/>
          <w:lang w:val="lv-LV" w:eastAsia="lv-LV"/>
        </w:rPr>
        <w:t>40 procent</w:t>
      </w:r>
      <w:r w:rsidR="001E620F" w:rsidRPr="00F02B90">
        <w:rPr>
          <w:sz w:val="24"/>
          <w:lang w:val="lv-LV" w:eastAsia="lv-LV"/>
        </w:rPr>
        <w:t>i</w:t>
      </w:r>
      <w:r w:rsidR="00F8558A" w:rsidRPr="00F02B90">
        <w:rPr>
          <w:sz w:val="24"/>
          <w:lang w:val="lv-LV" w:eastAsia="lv-LV"/>
        </w:rPr>
        <w:t xml:space="preserve"> (noapļojot līdz pilniem </w:t>
      </w:r>
      <w:r w:rsidR="00F8558A" w:rsidRPr="00F02B90">
        <w:rPr>
          <w:i/>
          <w:iCs/>
          <w:sz w:val="24"/>
          <w:lang w:val="lv-LV" w:eastAsia="lv-LV"/>
        </w:rPr>
        <w:t>euro</w:t>
      </w:r>
      <w:r w:rsidR="00F8558A" w:rsidRPr="00F02B90">
        <w:rPr>
          <w:sz w:val="24"/>
          <w:lang w:val="lv-LV" w:eastAsia="lv-LV"/>
        </w:rPr>
        <w:t>) no Centrālās statistikas pārvaldes publicētās aktuālās minimālo ienākumu mediānas uz vienu ekvivalento patērētāju mēnesī, bet personām ar invaliditāti kopš bērnības 60 procent</w:t>
      </w:r>
      <w:r w:rsidR="001E620F" w:rsidRPr="00F02B90">
        <w:rPr>
          <w:sz w:val="24"/>
          <w:lang w:val="lv-LV" w:eastAsia="lv-LV"/>
        </w:rPr>
        <w:t>i</w:t>
      </w:r>
      <w:r w:rsidR="00F8558A" w:rsidRPr="00F02B90">
        <w:rPr>
          <w:sz w:val="24"/>
          <w:lang w:val="lv-LV" w:eastAsia="lv-LV"/>
        </w:rPr>
        <w:t xml:space="preserve"> (noapļojot līdz pilniem </w:t>
      </w:r>
      <w:r w:rsidR="00F8558A" w:rsidRPr="00F02B90">
        <w:rPr>
          <w:i/>
          <w:iCs/>
          <w:sz w:val="24"/>
          <w:lang w:val="lv-LV" w:eastAsia="lv-LV"/>
        </w:rPr>
        <w:t>euro</w:t>
      </w:r>
      <w:r w:rsidR="00F8558A" w:rsidRPr="00F02B90">
        <w:rPr>
          <w:sz w:val="24"/>
          <w:lang w:val="lv-LV" w:eastAsia="lv-LV"/>
        </w:rPr>
        <w:t>) no Centrālās statistikas pārvaldes publicētās aktuālās minimālo ienākumu mediānas uz vienu ekvivalento patērētāju mēnesī.</w:t>
      </w:r>
    </w:p>
    <w:p w14:paraId="1ED1D8BA" w14:textId="77777777" w:rsidR="00DD6A28" w:rsidRPr="00F02B90" w:rsidRDefault="00DD6A28" w:rsidP="00DD6A28">
      <w:pPr>
        <w:pStyle w:val="ListParagraph"/>
        <w:ind w:left="360"/>
        <w:jc w:val="both"/>
        <w:rPr>
          <w:sz w:val="24"/>
          <w:lang w:val="lv-LV" w:eastAsia="lv-LV"/>
        </w:rPr>
      </w:pPr>
    </w:p>
    <w:p w14:paraId="7374178E" w14:textId="77777777" w:rsidR="00DD6A28" w:rsidRPr="00F02B90" w:rsidRDefault="00152231" w:rsidP="00DD6A28">
      <w:pPr>
        <w:spacing w:after="0" w:line="240" w:lineRule="auto"/>
        <w:jc w:val="center"/>
        <w:rPr>
          <w:rFonts w:ascii="Times New Roman" w:hAnsi="Times New Roman" w:cs="Times New Roman"/>
          <w:b/>
          <w:bCs/>
          <w:sz w:val="24"/>
          <w:lang w:eastAsia="lv-LV"/>
        </w:rPr>
      </w:pPr>
      <w:r w:rsidRPr="00F02B90">
        <w:rPr>
          <w:rFonts w:ascii="Times New Roman" w:hAnsi="Times New Roman" w:cs="Times New Roman"/>
          <w:b/>
          <w:bCs/>
          <w:sz w:val="24"/>
          <w:lang w:eastAsia="lv-LV"/>
        </w:rPr>
        <w:t>III</w:t>
      </w:r>
      <w:r w:rsidR="00563636" w:rsidRPr="00F02B90">
        <w:rPr>
          <w:rFonts w:ascii="Times New Roman" w:hAnsi="Times New Roman" w:cs="Times New Roman"/>
          <w:b/>
          <w:bCs/>
          <w:sz w:val="24"/>
          <w:lang w:eastAsia="lv-LV"/>
        </w:rPr>
        <w:t>.</w:t>
      </w:r>
      <w:r w:rsidRPr="00F02B90">
        <w:rPr>
          <w:rFonts w:ascii="Times New Roman" w:hAnsi="Times New Roman" w:cs="Times New Roman"/>
          <w:b/>
          <w:bCs/>
          <w:sz w:val="24"/>
          <w:lang w:eastAsia="lv-LV"/>
        </w:rPr>
        <w:t xml:space="preserve"> Vienreizējs pabalsts sadzīves priekšmetu un mīkstā inventāra iegādei</w:t>
      </w:r>
    </w:p>
    <w:p w14:paraId="47B8A76F" w14:textId="55B2D212" w:rsidR="00B924B5" w:rsidRPr="00F02B90" w:rsidRDefault="00152231" w:rsidP="00EA7FA9">
      <w:pPr>
        <w:pStyle w:val="ListParagraph"/>
        <w:numPr>
          <w:ilvl w:val="0"/>
          <w:numId w:val="5"/>
        </w:numPr>
        <w:jc w:val="both"/>
        <w:rPr>
          <w:sz w:val="24"/>
          <w:lang w:val="lv-LV" w:eastAsia="lv-LV"/>
        </w:rPr>
      </w:pPr>
      <w:r w:rsidRPr="00F02B90">
        <w:rPr>
          <w:sz w:val="24"/>
          <w:lang w:val="lv-LV" w:eastAsia="lv-LV"/>
        </w:rPr>
        <w:t>Pēc ārpusģimenes aprūpes izbeigšanās pilngadību sasniegušajam b</w:t>
      </w:r>
      <w:r w:rsidR="00F9263B" w:rsidRPr="00F02B90">
        <w:rPr>
          <w:sz w:val="24"/>
          <w:lang w:val="lv-LV" w:eastAsia="lv-LV"/>
        </w:rPr>
        <w:t>ērna</w:t>
      </w:r>
      <w:r w:rsidRPr="00F02B90">
        <w:rPr>
          <w:sz w:val="24"/>
          <w:lang w:val="lv-LV" w:eastAsia="lv-LV"/>
        </w:rPr>
        <w:t xml:space="preserve">m ir tiesības saņemt vienreizēju pabalstu sadzīves priekšmetu un mīkstā inventāra iegādei. </w:t>
      </w:r>
      <w:r w:rsidR="001E620F" w:rsidRPr="00F02B90">
        <w:rPr>
          <w:sz w:val="24"/>
          <w:lang w:val="lv-LV" w:eastAsia="lv-LV"/>
        </w:rPr>
        <w:t xml:space="preserve">Ja pilngadību sasniegušais bērns turpina uzturēties pie tā paša ārpusģimenes aprūpes pakalpojuma sniedzēja, pabalstu sadzīves priekšmetu un mīkstā inventāra iegādei izmaksā pēc 23 </w:t>
      </w:r>
      <w:r w:rsidR="00FB0B2C" w:rsidRPr="00F02B90">
        <w:rPr>
          <w:sz w:val="24"/>
          <w:lang w:val="lv-LV" w:eastAsia="lv-LV"/>
        </w:rPr>
        <w:t xml:space="preserve">(divdesmit trīs) </w:t>
      </w:r>
      <w:r w:rsidR="001E620F" w:rsidRPr="00F02B90">
        <w:rPr>
          <w:sz w:val="24"/>
          <w:lang w:val="lv-LV" w:eastAsia="lv-LV"/>
        </w:rPr>
        <w:t>gadu vecuma sasniegšanas, vai kad pilngadību sasniegušais bērns ir uzsācis patstāvīgu dzīvi.</w:t>
      </w:r>
    </w:p>
    <w:p w14:paraId="11FC291D" w14:textId="19E6C2A6" w:rsidR="009E67AD" w:rsidRPr="00F02B90" w:rsidRDefault="001E620F" w:rsidP="00EA7FA9">
      <w:pPr>
        <w:pStyle w:val="ListParagraph"/>
        <w:numPr>
          <w:ilvl w:val="0"/>
          <w:numId w:val="5"/>
        </w:numPr>
        <w:jc w:val="both"/>
        <w:rPr>
          <w:sz w:val="24"/>
          <w:lang w:val="lv-LV" w:eastAsia="lv-LV"/>
        </w:rPr>
      </w:pPr>
      <w:r w:rsidRPr="00F02B90">
        <w:rPr>
          <w:sz w:val="24"/>
          <w:lang w:val="lv-LV" w:eastAsia="lv-LV"/>
        </w:rPr>
        <w:t>Pabalsta sadzīves priekšmetu un mīkstā inventāra iegādei apmērs ir vienāds ar Centrālās statistikas pārvaldes publicēto aktuālo minimālo ienākumu mediān</w:t>
      </w:r>
      <w:r w:rsidR="00C32390" w:rsidRPr="00F02B90">
        <w:rPr>
          <w:sz w:val="24"/>
          <w:lang w:val="lv-LV" w:eastAsia="lv-LV"/>
        </w:rPr>
        <w:t>u</w:t>
      </w:r>
      <w:r w:rsidRPr="00F02B90">
        <w:rPr>
          <w:sz w:val="24"/>
          <w:lang w:val="lv-LV" w:eastAsia="lv-LV"/>
        </w:rPr>
        <w:t xml:space="preserve"> uz vienu ekvivalento patērētāju mēnesī</w:t>
      </w:r>
      <w:r w:rsidR="00C32390" w:rsidRPr="00F02B90">
        <w:rPr>
          <w:sz w:val="24"/>
          <w:lang w:val="lv-LV" w:eastAsia="lv-LV"/>
        </w:rPr>
        <w:t xml:space="preserve">, kurai </w:t>
      </w:r>
      <w:r w:rsidRPr="00F02B90">
        <w:rPr>
          <w:sz w:val="24"/>
          <w:lang w:val="lv-LV" w:eastAsia="lv-LV"/>
        </w:rPr>
        <w:t>piemērot</w:t>
      </w:r>
      <w:r w:rsidR="00C32390" w:rsidRPr="00F02B90">
        <w:rPr>
          <w:sz w:val="24"/>
          <w:lang w:val="lv-LV" w:eastAsia="lv-LV"/>
        </w:rPr>
        <w:t>s</w:t>
      </w:r>
      <w:r w:rsidRPr="00F02B90">
        <w:rPr>
          <w:sz w:val="24"/>
          <w:lang w:val="lv-LV" w:eastAsia="lv-LV"/>
        </w:rPr>
        <w:t xml:space="preserve"> koeficient</w:t>
      </w:r>
      <w:r w:rsidR="00C32390" w:rsidRPr="00F02B90">
        <w:rPr>
          <w:sz w:val="24"/>
          <w:lang w:val="lv-LV" w:eastAsia="lv-LV"/>
        </w:rPr>
        <w:t>s</w:t>
      </w:r>
      <w:r w:rsidRPr="00F02B90">
        <w:rPr>
          <w:sz w:val="24"/>
          <w:lang w:val="lv-LV" w:eastAsia="lv-LV"/>
        </w:rPr>
        <w:t xml:space="preserve"> 1,7 (noapļojot līdz pilniem </w:t>
      </w:r>
      <w:r w:rsidRPr="00F02B90">
        <w:rPr>
          <w:i/>
          <w:iCs/>
          <w:sz w:val="24"/>
          <w:lang w:val="lv-LV" w:eastAsia="lv-LV"/>
        </w:rPr>
        <w:t>euro</w:t>
      </w:r>
      <w:r w:rsidRPr="00F02B90">
        <w:rPr>
          <w:sz w:val="24"/>
          <w:lang w:val="lv-LV" w:eastAsia="lv-LV"/>
        </w:rPr>
        <w:t>)</w:t>
      </w:r>
      <w:r w:rsidR="00C32390" w:rsidRPr="00F02B90">
        <w:rPr>
          <w:sz w:val="24"/>
          <w:lang w:val="lv-LV" w:eastAsia="lv-LV"/>
        </w:rPr>
        <w:t>.</w:t>
      </w:r>
    </w:p>
    <w:p w14:paraId="11C20492" w14:textId="77777777" w:rsidR="00B924B5" w:rsidRPr="00F02B90" w:rsidRDefault="00B924B5" w:rsidP="00B924B5">
      <w:pPr>
        <w:pStyle w:val="ListParagraph"/>
        <w:ind w:left="360"/>
        <w:jc w:val="both"/>
        <w:rPr>
          <w:sz w:val="24"/>
          <w:lang w:val="lv-LV" w:eastAsia="lv-LV"/>
        </w:rPr>
      </w:pPr>
    </w:p>
    <w:p w14:paraId="5B361002" w14:textId="77777777" w:rsidR="00B924B5" w:rsidRPr="00F02B90" w:rsidRDefault="00152231" w:rsidP="00B924B5">
      <w:pPr>
        <w:spacing w:after="0" w:line="240" w:lineRule="auto"/>
        <w:jc w:val="center"/>
        <w:rPr>
          <w:rFonts w:ascii="Times New Roman" w:eastAsia="Times New Roman" w:hAnsi="Times New Roman" w:cs="Times New Roman"/>
          <w:b/>
          <w:bCs/>
          <w:sz w:val="24"/>
          <w:szCs w:val="24"/>
          <w:lang w:eastAsia="lv-LV"/>
        </w:rPr>
      </w:pPr>
      <w:r w:rsidRPr="00F02B90">
        <w:rPr>
          <w:rFonts w:ascii="Times New Roman" w:eastAsia="Times New Roman" w:hAnsi="Times New Roman" w:cs="Times New Roman"/>
          <w:b/>
          <w:bCs/>
          <w:sz w:val="24"/>
          <w:szCs w:val="24"/>
          <w:lang w:eastAsia="lv-LV"/>
        </w:rPr>
        <w:t>IV</w:t>
      </w:r>
      <w:r w:rsidR="00563636" w:rsidRPr="00F02B90">
        <w:rPr>
          <w:rFonts w:ascii="Times New Roman" w:eastAsia="Times New Roman" w:hAnsi="Times New Roman" w:cs="Times New Roman"/>
          <w:b/>
          <w:bCs/>
          <w:sz w:val="24"/>
          <w:szCs w:val="24"/>
          <w:lang w:eastAsia="lv-LV"/>
        </w:rPr>
        <w:t>.</w:t>
      </w:r>
      <w:r w:rsidR="000600B9" w:rsidRPr="00F02B90">
        <w:rPr>
          <w:rFonts w:ascii="Times New Roman" w:eastAsia="Times New Roman" w:hAnsi="Times New Roman" w:cs="Times New Roman"/>
          <w:b/>
          <w:bCs/>
          <w:sz w:val="24"/>
          <w:szCs w:val="24"/>
          <w:lang w:eastAsia="lv-LV"/>
        </w:rPr>
        <w:t xml:space="preserve"> P</w:t>
      </w:r>
      <w:r w:rsidRPr="00F02B90">
        <w:rPr>
          <w:rFonts w:ascii="Times New Roman" w:eastAsia="Times New Roman" w:hAnsi="Times New Roman" w:cs="Times New Roman"/>
          <w:b/>
          <w:bCs/>
          <w:sz w:val="24"/>
          <w:szCs w:val="24"/>
          <w:lang w:eastAsia="lv-LV"/>
        </w:rPr>
        <w:t>abalsts ikmēneša izdevumiem</w:t>
      </w:r>
    </w:p>
    <w:p w14:paraId="4410F4B1" w14:textId="5C0D0CBB" w:rsidR="00A9694C" w:rsidRPr="00F02B90" w:rsidRDefault="00152231" w:rsidP="00EA7FA9">
      <w:pPr>
        <w:pStyle w:val="ListParagraph"/>
        <w:numPr>
          <w:ilvl w:val="0"/>
          <w:numId w:val="5"/>
        </w:numPr>
        <w:jc w:val="both"/>
        <w:rPr>
          <w:sz w:val="24"/>
          <w:lang w:val="lv-LV" w:eastAsia="lv-LV"/>
        </w:rPr>
      </w:pPr>
      <w:r w:rsidRPr="00F02B90">
        <w:rPr>
          <w:sz w:val="24"/>
          <w:lang w:val="lv-LV" w:eastAsia="lv-LV"/>
        </w:rPr>
        <w:t xml:space="preserve">Pabalstu ikmēneša izdevumiem </w:t>
      </w:r>
      <w:r w:rsidR="009E67AD" w:rsidRPr="00F02B90">
        <w:rPr>
          <w:sz w:val="24"/>
          <w:lang w:val="lv-LV" w:eastAsia="lv-LV"/>
        </w:rPr>
        <w:t>ir tiesības saņemt</w:t>
      </w:r>
      <w:r w:rsidR="00475EB8" w:rsidRPr="00F02B90">
        <w:rPr>
          <w:sz w:val="24"/>
          <w:lang w:val="lv-LV" w:eastAsia="lv-LV"/>
        </w:rPr>
        <w:t xml:space="preserve"> pilngadību sasnieguša</w:t>
      </w:r>
      <w:r w:rsidR="000600B9" w:rsidRPr="00F02B90">
        <w:rPr>
          <w:sz w:val="24"/>
          <w:lang w:val="lv-LV" w:eastAsia="lv-LV"/>
        </w:rPr>
        <w:t>m</w:t>
      </w:r>
      <w:r w:rsidR="009E67AD" w:rsidRPr="00F02B90">
        <w:rPr>
          <w:sz w:val="24"/>
          <w:lang w:val="lv-LV" w:eastAsia="lv-LV"/>
        </w:rPr>
        <w:t xml:space="preserve"> b</w:t>
      </w:r>
      <w:r w:rsidR="00F9263B" w:rsidRPr="00F02B90">
        <w:rPr>
          <w:sz w:val="24"/>
          <w:lang w:val="lv-LV" w:eastAsia="lv-LV"/>
        </w:rPr>
        <w:t>ērna</w:t>
      </w:r>
      <w:r w:rsidR="009E67AD" w:rsidRPr="00F02B90">
        <w:rPr>
          <w:sz w:val="24"/>
          <w:lang w:val="lv-LV" w:eastAsia="lv-LV"/>
        </w:rPr>
        <w:t xml:space="preserve">m, kurš </w:t>
      </w:r>
      <w:r w:rsidR="00C32390" w:rsidRPr="00F02B90">
        <w:rPr>
          <w:sz w:val="24"/>
          <w:lang w:val="lv-LV" w:eastAsia="lv-LV"/>
        </w:rPr>
        <w:t>apgūst</w:t>
      </w:r>
      <w:r w:rsidR="009E67AD" w:rsidRPr="00F02B90">
        <w:rPr>
          <w:sz w:val="24"/>
          <w:lang w:val="lv-LV" w:eastAsia="lv-LV"/>
        </w:rPr>
        <w:t xml:space="preserve"> </w:t>
      </w:r>
      <w:r w:rsidR="00C32390" w:rsidRPr="00F02B90">
        <w:rPr>
          <w:sz w:val="24"/>
          <w:lang w:val="lv-LV"/>
        </w:rPr>
        <w:t>vispārējās pamatizglītības, vispārējās vidējās izglītības, profesionālās pamatizglītības, arodizglītības vai profesionālās vidējās izglītības programmu vai augstākās izglītības programmu</w:t>
      </w:r>
      <w:r w:rsidR="009E67AD" w:rsidRPr="00F02B90">
        <w:rPr>
          <w:sz w:val="24"/>
          <w:lang w:val="lv-LV" w:eastAsia="lv-LV"/>
        </w:rPr>
        <w:t>.</w:t>
      </w:r>
      <w:bookmarkStart w:id="23" w:name="p16"/>
      <w:bookmarkStart w:id="24" w:name="p-778784"/>
      <w:bookmarkEnd w:id="23"/>
      <w:bookmarkEnd w:id="24"/>
    </w:p>
    <w:p w14:paraId="6DCEBD6F" w14:textId="50D32844" w:rsidR="00C32390" w:rsidRPr="00F02B90" w:rsidRDefault="00152231" w:rsidP="00C32390">
      <w:pPr>
        <w:pStyle w:val="ListParagraph"/>
        <w:numPr>
          <w:ilvl w:val="0"/>
          <w:numId w:val="5"/>
        </w:numPr>
        <w:jc w:val="both"/>
        <w:rPr>
          <w:sz w:val="24"/>
          <w:lang w:val="lv-LV"/>
        </w:rPr>
      </w:pPr>
      <w:r w:rsidRPr="00F02B90">
        <w:rPr>
          <w:sz w:val="24"/>
          <w:lang w:val="lv-LV" w:eastAsia="lv-LV"/>
        </w:rPr>
        <w:t>Pabalst</w:t>
      </w:r>
      <w:r w:rsidR="00C32390" w:rsidRPr="00F02B90">
        <w:rPr>
          <w:sz w:val="24"/>
          <w:lang w:val="lv-LV" w:eastAsia="lv-LV"/>
        </w:rPr>
        <w:t>s</w:t>
      </w:r>
      <w:r w:rsidRPr="00F02B90">
        <w:rPr>
          <w:sz w:val="24"/>
          <w:lang w:val="lv-LV" w:eastAsia="lv-LV"/>
        </w:rPr>
        <w:t xml:space="preserve"> ikmēneša izdevumiem </w:t>
      </w:r>
      <w:r w:rsidR="00C32390" w:rsidRPr="00F02B90">
        <w:rPr>
          <w:sz w:val="24"/>
          <w:lang w:val="lv-LV"/>
        </w:rPr>
        <w:t>ir vienāds ar likuma ,,Par sociālo drošību” 2.</w:t>
      </w:r>
      <w:r w:rsidR="00C32390" w:rsidRPr="00F02B90">
        <w:rPr>
          <w:sz w:val="24"/>
          <w:vertAlign w:val="superscript"/>
          <w:lang w:val="lv-LV"/>
        </w:rPr>
        <w:t xml:space="preserve">2 </w:t>
      </w:r>
      <w:r w:rsidR="00C32390" w:rsidRPr="00F02B90">
        <w:rPr>
          <w:sz w:val="24"/>
          <w:lang w:val="lv-LV"/>
        </w:rPr>
        <w:t xml:space="preserve">panta otrajā daļā noteikto minimālo ienākumu sliekšņa apmēru (noapļojot līdz pilniem </w:t>
      </w:r>
      <w:r w:rsidR="00C32390" w:rsidRPr="00F02B90">
        <w:rPr>
          <w:i/>
          <w:iCs/>
          <w:sz w:val="24"/>
          <w:lang w:val="lv-LV"/>
        </w:rPr>
        <w:t>euro</w:t>
      </w:r>
      <w:r w:rsidR="00C32390" w:rsidRPr="00F02B90">
        <w:rPr>
          <w:sz w:val="24"/>
          <w:lang w:val="lv-LV"/>
        </w:rPr>
        <w:t xml:space="preserve">), bet personām ar invaliditāti kopš bērnības ir 30 procenti (noapļojot līdz pilniem </w:t>
      </w:r>
      <w:r w:rsidR="00C32390" w:rsidRPr="00F02B90">
        <w:rPr>
          <w:i/>
          <w:iCs/>
          <w:sz w:val="24"/>
          <w:lang w:val="lv-LV"/>
        </w:rPr>
        <w:t>euro</w:t>
      </w:r>
      <w:r w:rsidR="00C32390" w:rsidRPr="00F02B90">
        <w:rPr>
          <w:sz w:val="24"/>
          <w:lang w:val="lv-LV"/>
        </w:rPr>
        <w:t>) no Centrālās statistikas pārvaldes publicētās aktuālās minimālo ienākumu mediānas uz vienu ekvivalento patērētāju mēnesī.</w:t>
      </w:r>
    </w:p>
    <w:p w14:paraId="124CE9DB" w14:textId="77777777" w:rsidR="00CC6196" w:rsidRPr="00F02B90" w:rsidRDefault="00152231" w:rsidP="00EB1BEB">
      <w:pPr>
        <w:pStyle w:val="ListParagraph"/>
        <w:numPr>
          <w:ilvl w:val="0"/>
          <w:numId w:val="5"/>
        </w:numPr>
        <w:jc w:val="both"/>
        <w:rPr>
          <w:sz w:val="24"/>
          <w:lang w:val="lv-LV" w:eastAsia="lv-LV"/>
        </w:rPr>
      </w:pPr>
      <w:bookmarkStart w:id="25" w:name="p17"/>
      <w:bookmarkStart w:id="26" w:name="p-778785"/>
      <w:bookmarkEnd w:id="25"/>
      <w:bookmarkEnd w:id="26"/>
      <w:r w:rsidRPr="00F02B90">
        <w:rPr>
          <w:sz w:val="24"/>
          <w:lang w:val="lv-LV" w:eastAsia="lv-LV"/>
        </w:rPr>
        <w:t>Pabalsta izmaksu aptur, ja mācības vai studijas tiek pārtrauktas</w:t>
      </w:r>
      <w:r w:rsidR="00EB1BEB" w:rsidRPr="00F02B90">
        <w:rPr>
          <w:sz w:val="24"/>
          <w:lang w:val="lv-LV" w:eastAsia="lv-LV"/>
        </w:rPr>
        <w:t xml:space="preserve">, </w:t>
      </w:r>
      <w:r w:rsidRPr="00F02B90">
        <w:rPr>
          <w:sz w:val="24"/>
          <w:shd w:val="clear" w:color="auto" w:fill="FFFFFF"/>
          <w:lang w:val="lv-LV"/>
        </w:rPr>
        <w:t>un to atjauno, ja mācības vai studijas tiek atsāktas.</w:t>
      </w:r>
      <w:r w:rsidRPr="00F02B90">
        <w:rPr>
          <w:sz w:val="24"/>
          <w:lang w:val="lv-LV" w:eastAsia="lv-LV"/>
        </w:rPr>
        <w:t xml:space="preserve"> </w:t>
      </w:r>
    </w:p>
    <w:p w14:paraId="2BB42C95" w14:textId="77777777" w:rsidR="00CC6196" w:rsidRPr="00F02B90" w:rsidRDefault="00152231" w:rsidP="00CC6196">
      <w:pPr>
        <w:pStyle w:val="ListParagraph"/>
        <w:numPr>
          <w:ilvl w:val="0"/>
          <w:numId w:val="5"/>
        </w:numPr>
        <w:jc w:val="both"/>
        <w:rPr>
          <w:sz w:val="24"/>
          <w:lang w:val="lv-LV" w:eastAsia="lv-LV"/>
        </w:rPr>
      </w:pPr>
      <w:r w:rsidRPr="00F02B90">
        <w:rPr>
          <w:sz w:val="24"/>
          <w:lang w:val="lv-LV" w:eastAsia="lv-LV"/>
        </w:rPr>
        <w:t>Pilngadību sasniegušam bērnam par mācību vai studiju pārtraukšanu ir pienākums nekavējoties informēt Sociālo dienestu.</w:t>
      </w:r>
      <w:bookmarkStart w:id="27" w:name="p18"/>
      <w:bookmarkStart w:id="28" w:name="p-778786"/>
      <w:bookmarkEnd w:id="27"/>
      <w:bookmarkEnd w:id="28"/>
    </w:p>
    <w:p w14:paraId="3A1F288C" w14:textId="378EAA95" w:rsidR="00EB1BEB" w:rsidRPr="00F02B90" w:rsidRDefault="00C32390" w:rsidP="00EB1BEB">
      <w:pPr>
        <w:pStyle w:val="ListParagraph"/>
        <w:numPr>
          <w:ilvl w:val="0"/>
          <w:numId w:val="5"/>
        </w:numPr>
        <w:jc w:val="both"/>
        <w:rPr>
          <w:sz w:val="24"/>
          <w:lang w:val="lv-LV" w:eastAsia="lv-LV"/>
        </w:rPr>
      </w:pPr>
      <w:r w:rsidRPr="00F02B90">
        <w:rPr>
          <w:sz w:val="24"/>
          <w:lang w:val="lv-LV"/>
        </w:rPr>
        <w:t>Pabalsts ikmēneša izdevumiem pilngadību sasniegušajam bērnam tiek izmaksāts katru mēnesi, bet ne ilgāk kā līdz 24 (divdesmit četru) gadu vecuma sasniegšanai</w:t>
      </w:r>
      <w:r w:rsidR="00152231" w:rsidRPr="00F02B90">
        <w:rPr>
          <w:sz w:val="24"/>
          <w:lang w:val="lv-LV" w:eastAsia="lv-LV"/>
        </w:rPr>
        <w:t>.</w:t>
      </w:r>
    </w:p>
    <w:p w14:paraId="58634339" w14:textId="77777777" w:rsidR="00BD4041" w:rsidRPr="00F02B90" w:rsidRDefault="00152231" w:rsidP="00EA7FA9">
      <w:pPr>
        <w:pStyle w:val="ListParagraph"/>
        <w:numPr>
          <w:ilvl w:val="0"/>
          <w:numId w:val="5"/>
        </w:numPr>
        <w:jc w:val="both"/>
        <w:rPr>
          <w:sz w:val="24"/>
          <w:lang w:val="lv-LV" w:eastAsia="lv-LV"/>
        </w:rPr>
      </w:pPr>
      <w:r w:rsidRPr="00F02B90">
        <w:rPr>
          <w:sz w:val="24"/>
          <w:lang w:val="lv-LV" w:eastAsia="lv-LV"/>
        </w:rPr>
        <w:t>Pabalsts ikmēneša izdevumiem</w:t>
      </w:r>
      <w:r w:rsidR="00BB611C" w:rsidRPr="00F02B90">
        <w:rPr>
          <w:sz w:val="24"/>
          <w:lang w:val="lv-LV" w:eastAsia="lv-LV"/>
        </w:rPr>
        <w:t xml:space="preserve"> pilngadību sasniegušajam</w:t>
      </w:r>
      <w:r w:rsidRPr="00F02B90">
        <w:rPr>
          <w:sz w:val="24"/>
          <w:lang w:val="lv-LV" w:eastAsia="lv-LV"/>
        </w:rPr>
        <w:t xml:space="preserve"> b</w:t>
      </w:r>
      <w:r w:rsidR="00BB611C" w:rsidRPr="00F02B90">
        <w:rPr>
          <w:sz w:val="24"/>
          <w:lang w:val="lv-LV" w:eastAsia="lv-LV"/>
        </w:rPr>
        <w:t>ērna</w:t>
      </w:r>
      <w:r w:rsidRPr="00F02B90">
        <w:rPr>
          <w:sz w:val="24"/>
          <w:lang w:val="lv-LV" w:eastAsia="lv-LV"/>
        </w:rPr>
        <w:t>m tiek i</w:t>
      </w:r>
      <w:r w:rsidR="00EB1BEB" w:rsidRPr="00F02B90">
        <w:rPr>
          <w:sz w:val="24"/>
          <w:lang w:val="lv-LV" w:eastAsia="lv-LV"/>
        </w:rPr>
        <w:t>zmaksāts, sākot ar tā mēneša 1.</w:t>
      </w:r>
      <w:r w:rsidRPr="00F02B90">
        <w:rPr>
          <w:sz w:val="24"/>
          <w:lang w:val="lv-LV" w:eastAsia="lv-LV"/>
        </w:rPr>
        <w:t>datumu, kad pieņemts Sociālā dienesta lēmums, līdz mācību gada b</w:t>
      </w:r>
      <w:r w:rsidR="00BB611C" w:rsidRPr="00F02B90">
        <w:rPr>
          <w:sz w:val="24"/>
          <w:lang w:val="lv-LV" w:eastAsia="lv-LV"/>
        </w:rPr>
        <w:t>eigām un vasaras brīvlaikā, ja bērns</w:t>
      </w:r>
      <w:r w:rsidRPr="00F02B90">
        <w:rPr>
          <w:sz w:val="24"/>
          <w:lang w:val="lv-LV" w:eastAsia="lv-LV"/>
        </w:rPr>
        <w:t xml:space="preserve"> mācās un ir sekmīgs. </w:t>
      </w:r>
    </w:p>
    <w:p w14:paraId="4E16EAD9" w14:textId="39836989" w:rsidR="00C32390" w:rsidRPr="00F02B90" w:rsidRDefault="00B26A6F" w:rsidP="00C32390">
      <w:pPr>
        <w:pStyle w:val="ListParagraph"/>
        <w:numPr>
          <w:ilvl w:val="0"/>
          <w:numId w:val="5"/>
        </w:numPr>
        <w:jc w:val="both"/>
        <w:rPr>
          <w:sz w:val="24"/>
          <w:lang w:val="lv-LV"/>
        </w:rPr>
      </w:pPr>
      <w:r w:rsidRPr="00F02B90">
        <w:rPr>
          <w:sz w:val="24"/>
          <w:lang w:val="lv-LV"/>
        </w:rPr>
        <w:lastRenderedPageBreak/>
        <w:t>Ja Sociālajam dienestam nav pieejama informācija Valsts izglītības informācijas sistēmā, tad Sociālais dienests pieprasa izziņu mācību iestādei, kurā pilngadību sasniegušais bērns turpina apgūt izglītības programmu vai studiju programmu.</w:t>
      </w:r>
    </w:p>
    <w:p w14:paraId="4A50D997" w14:textId="77777777" w:rsidR="00EB1BEB" w:rsidRPr="00F02B90" w:rsidRDefault="00EB1BEB" w:rsidP="00EB1BEB">
      <w:pPr>
        <w:pStyle w:val="ListParagraph"/>
        <w:ind w:left="360"/>
        <w:jc w:val="both"/>
        <w:rPr>
          <w:sz w:val="24"/>
          <w:lang w:val="lv-LV" w:eastAsia="lv-LV"/>
        </w:rPr>
      </w:pPr>
    </w:p>
    <w:p w14:paraId="1AB85E3C" w14:textId="77777777" w:rsidR="00EB1BEB" w:rsidRPr="00F02B90" w:rsidRDefault="00152231" w:rsidP="00EB1BEB">
      <w:pPr>
        <w:spacing w:after="0" w:line="240" w:lineRule="auto"/>
        <w:jc w:val="center"/>
        <w:rPr>
          <w:rFonts w:ascii="Times New Roman" w:eastAsia="Times New Roman" w:hAnsi="Times New Roman" w:cs="Times New Roman"/>
          <w:b/>
          <w:bCs/>
          <w:sz w:val="24"/>
          <w:szCs w:val="24"/>
          <w:lang w:eastAsia="lv-LV"/>
        </w:rPr>
      </w:pPr>
      <w:r w:rsidRPr="00F02B90">
        <w:rPr>
          <w:rFonts w:ascii="Times New Roman" w:eastAsia="Times New Roman" w:hAnsi="Times New Roman" w:cs="Times New Roman"/>
          <w:b/>
          <w:bCs/>
          <w:sz w:val="24"/>
          <w:szCs w:val="24"/>
          <w:lang w:eastAsia="lv-LV"/>
        </w:rPr>
        <w:t>V</w:t>
      </w:r>
      <w:r w:rsidR="00563636" w:rsidRPr="00F02B90">
        <w:rPr>
          <w:rFonts w:ascii="Times New Roman" w:eastAsia="Times New Roman" w:hAnsi="Times New Roman" w:cs="Times New Roman"/>
          <w:b/>
          <w:bCs/>
          <w:sz w:val="24"/>
          <w:szCs w:val="24"/>
          <w:lang w:eastAsia="lv-LV"/>
        </w:rPr>
        <w:t>.</w:t>
      </w:r>
      <w:r w:rsidRPr="00F02B90">
        <w:rPr>
          <w:rFonts w:ascii="Times New Roman" w:eastAsia="Times New Roman" w:hAnsi="Times New Roman" w:cs="Times New Roman"/>
          <w:b/>
          <w:bCs/>
          <w:sz w:val="24"/>
          <w:szCs w:val="24"/>
          <w:lang w:eastAsia="lv-LV"/>
        </w:rPr>
        <w:t xml:space="preserve"> Mājokļa pabalsts</w:t>
      </w:r>
    </w:p>
    <w:p w14:paraId="2E03D840" w14:textId="77777777" w:rsidR="00BB611C" w:rsidRPr="00F02B90" w:rsidRDefault="00152231" w:rsidP="00EA7FA9">
      <w:pPr>
        <w:pStyle w:val="ListParagraph"/>
        <w:numPr>
          <w:ilvl w:val="0"/>
          <w:numId w:val="5"/>
        </w:numPr>
        <w:jc w:val="both"/>
        <w:rPr>
          <w:sz w:val="24"/>
          <w:lang w:val="lv-LV" w:eastAsia="lv-LV"/>
        </w:rPr>
      </w:pPr>
      <w:bookmarkStart w:id="29" w:name="n4"/>
      <w:bookmarkStart w:id="30" w:name="n-778787"/>
      <w:bookmarkStart w:id="31" w:name="p19"/>
      <w:bookmarkStart w:id="32" w:name="p-778788"/>
      <w:bookmarkStart w:id="33" w:name="p25"/>
      <w:bookmarkStart w:id="34" w:name="p-778794"/>
      <w:bookmarkStart w:id="35" w:name="n5"/>
      <w:bookmarkStart w:id="36" w:name="n-778795"/>
      <w:bookmarkEnd w:id="29"/>
      <w:bookmarkEnd w:id="30"/>
      <w:bookmarkEnd w:id="31"/>
      <w:bookmarkEnd w:id="32"/>
      <w:bookmarkEnd w:id="33"/>
      <w:bookmarkEnd w:id="34"/>
      <w:bookmarkEnd w:id="35"/>
      <w:bookmarkEnd w:id="36"/>
      <w:r w:rsidRPr="00F02B90">
        <w:rPr>
          <w:sz w:val="24"/>
          <w:lang w:val="lv-LV" w:eastAsia="lv-LV"/>
        </w:rPr>
        <w:t>Mājokļa pabalstu ir tiesība</w:t>
      </w:r>
      <w:r w:rsidR="00475EB8" w:rsidRPr="00F02B90">
        <w:rPr>
          <w:sz w:val="24"/>
          <w:lang w:val="lv-LV" w:eastAsia="lv-LV"/>
        </w:rPr>
        <w:t>s saņemt pilngadību sasnieguša</w:t>
      </w:r>
      <w:r w:rsidRPr="00F02B90">
        <w:rPr>
          <w:sz w:val="24"/>
          <w:lang w:val="lv-LV" w:eastAsia="lv-LV"/>
        </w:rPr>
        <w:t>m bērnam no dienas, kad bērns sasniedzis pilngadību līdz 24 (divdesmit četru) gadu vecuma sasniegšanai.</w:t>
      </w:r>
    </w:p>
    <w:p w14:paraId="648BC86B" w14:textId="7F9DB302" w:rsidR="00BB611C" w:rsidRPr="00F02B90" w:rsidRDefault="00152231" w:rsidP="00EA7FA9">
      <w:pPr>
        <w:pStyle w:val="ListParagraph"/>
        <w:numPr>
          <w:ilvl w:val="0"/>
          <w:numId w:val="5"/>
        </w:numPr>
        <w:jc w:val="both"/>
        <w:rPr>
          <w:sz w:val="24"/>
          <w:lang w:val="lv-LV" w:eastAsia="lv-LV"/>
        </w:rPr>
      </w:pPr>
      <w:r w:rsidRPr="00F02B90">
        <w:rPr>
          <w:sz w:val="24"/>
          <w:lang w:val="lv-LV"/>
        </w:rPr>
        <w:t xml:space="preserve">Pabalsta saņemšanai, pilngadību sasniegušais bērns Sociālajā dienestā iesniedz dokumentus, </w:t>
      </w:r>
      <w:r w:rsidR="0046728D" w:rsidRPr="00F02B90">
        <w:rPr>
          <w:sz w:val="24"/>
          <w:lang w:val="lv-LV"/>
        </w:rPr>
        <w:t>kas apliecina tiesības lietot dzīvojamo telpu (pieder nekustamais īpašums, attiecībā uz to ir noslēgts īres līgums vai īpašuma lietošanas tiesības tā ieguvusi uz cita likumiska vai līgumiska pamata) un lietotās dzīvojamās telpas platību</w:t>
      </w:r>
      <w:r w:rsidRPr="00F02B90">
        <w:rPr>
          <w:sz w:val="24"/>
          <w:lang w:val="lv-LV"/>
        </w:rPr>
        <w:t xml:space="preserve">, ja šādu dokumentu nav Sociālā dienesta rīcībā. </w:t>
      </w:r>
    </w:p>
    <w:p w14:paraId="6194A169" w14:textId="77777777" w:rsidR="00BB611C" w:rsidRPr="00F02B90" w:rsidRDefault="00152231" w:rsidP="00EA7FA9">
      <w:pPr>
        <w:pStyle w:val="ListParagraph"/>
        <w:numPr>
          <w:ilvl w:val="0"/>
          <w:numId w:val="5"/>
        </w:numPr>
        <w:jc w:val="both"/>
        <w:rPr>
          <w:sz w:val="24"/>
          <w:lang w:val="lv-LV" w:eastAsia="lv-LV"/>
        </w:rPr>
      </w:pPr>
      <w:r w:rsidRPr="00F02B90">
        <w:rPr>
          <w:sz w:val="24"/>
          <w:lang w:val="lv-LV"/>
        </w:rPr>
        <w:t xml:space="preserve">Ja tiek grozīts vai izbeigts ar mājokļa lietošanu saistīts pakalpojums, pilngadību sasniegušais bērns Sociālajā dienestā uzrāda dokumenta grozījumus vai jaunu ar mājokļa lietošanu saistītā pakalpojuma dokumentu. </w:t>
      </w:r>
    </w:p>
    <w:p w14:paraId="1E01329B" w14:textId="77777777" w:rsidR="00591BFB" w:rsidRPr="00F02B90" w:rsidRDefault="00152231" w:rsidP="00EA7FA9">
      <w:pPr>
        <w:pStyle w:val="ListParagraph"/>
        <w:numPr>
          <w:ilvl w:val="0"/>
          <w:numId w:val="5"/>
        </w:numPr>
        <w:jc w:val="both"/>
        <w:rPr>
          <w:sz w:val="24"/>
          <w:lang w:val="lv-LV" w:eastAsia="lv-LV"/>
        </w:rPr>
      </w:pPr>
      <w:r w:rsidRPr="00F02B90">
        <w:rPr>
          <w:sz w:val="24"/>
          <w:lang w:val="lv-LV"/>
        </w:rPr>
        <w:t xml:space="preserve">Mājokļa pabalsta apmērs tiek aprēķināts, pamatojoties uz dokumentiem, kas apliecina ar mājokļa lietošanu saistītus izdevumus, nepārsniedzot Ministru kabineta noteikumos noteikto pozīciju minimālās normas. </w:t>
      </w:r>
    </w:p>
    <w:p w14:paraId="59609BE8" w14:textId="7F612EAA" w:rsidR="00414A56" w:rsidRPr="00F02B90" w:rsidRDefault="00414A56" w:rsidP="00EA7FA9">
      <w:pPr>
        <w:pStyle w:val="ListParagraph"/>
        <w:numPr>
          <w:ilvl w:val="0"/>
          <w:numId w:val="5"/>
        </w:numPr>
        <w:jc w:val="both"/>
        <w:rPr>
          <w:sz w:val="24"/>
          <w:lang w:val="lv-LV" w:eastAsia="lv-LV"/>
        </w:rPr>
      </w:pPr>
      <w:r w:rsidRPr="00F02B90">
        <w:rPr>
          <w:sz w:val="24"/>
          <w:lang w:val="lv-LV" w:eastAsia="lv-LV"/>
        </w:rPr>
        <w:t>Mājokļa pabalsta apmērs tiek aprēķināts, pamatojoties uz Ministru kabineta 2020.gada 17.decembra noteikumu Nr.809 ,,Noteikumi par mājsaimniecības materiālās situācijas izvērtēšanu un sociālās palīdzības saņemšanu “ 3.pielikumu ,,Mājokļa pabalsta aprēķināšanai izmantojamās izdevumu pozīciju minimālās normas, nepārsniedzot maksājumu dokumentos iekļautos faktiskos izdevumus par mājokļa lietošanu.</w:t>
      </w:r>
    </w:p>
    <w:p w14:paraId="2EFF28A5" w14:textId="253BC455" w:rsidR="001A1A6B" w:rsidRPr="00F02B90" w:rsidRDefault="00152231" w:rsidP="00591BFB">
      <w:pPr>
        <w:pStyle w:val="ListParagraph"/>
        <w:numPr>
          <w:ilvl w:val="0"/>
          <w:numId w:val="5"/>
        </w:numPr>
        <w:jc w:val="both"/>
        <w:rPr>
          <w:sz w:val="24"/>
          <w:lang w:val="lv-LV" w:eastAsia="lv-LV"/>
        </w:rPr>
      </w:pPr>
      <w:r w:rsidRPr="00F02B90">
        <w:rPr>
          <w:sz w:val="24"/>
          <w:lang w:val="lv-LV"/>
        </w:rPr>
        <w:t xml:space="preserve">Sociālais dienests izmaksā mājokļa pabalstu ne retāk kā reizi </w:t>
      </w:r>
      <w:r w:rsidR="00591BFB" w:rsidRPr="00F02B90">
        <w:rPr>
          <w:sz w:val="24"/>
          <w:lang w:val="lv-LV"/>
        </w:rPr>
        <w:t>3 (</w:t>
      </w:r>
      <w:r w:rsidRPr="00F02B90">
        <w:rPr>
          <w:sz w:val="24"/>
          <w:lang w:val="lv-LV"/>
        </w:rPr>
        <w:t>trijos</w:t>
      </w:r>
      <w:r w:rsidR="00591BFB" w:rsidRPr="00F02B90">
        <w:rPr>
          <w:sz w:val="24"/>
          <w:lang w:val="lv-LV"/>
        </w:rPr>
        <w:t>)</w:t>
      </w:r>
      <w:r w:rsidRPr="00F02B90">
        <w:rPr>
          <w:sz w:val="24"/>
          <w:lang w:val="lv-LV"/>
        </w:rPr>
        <w:t xml:space="preserve"> mēnešos, ja pilngadību sasniegušais bērns Sociālajā dienestā iesni</w:t>
      </w:r>
      <w:r w:rsidR="00591BFB" w:rsidRPr="00F02B90">
        <w:rPr>
          <w:sz w:val="24"/>
          <w:lang w:val="lv-LV"/>
        </w:rPr>
        <w:t xml:space="preserve">edz </w:t>
      </w:r>
      <w:r w:rsidRPr="00F02B90">
        <w:rPr>
          <w:sz w:val="24"/>
          <w:lang w:val="lv-LV"/>
        </w:rPr>
        <w:t xml:space="preserve">šo </w:t>
      </w:r>
      <w:r w:rsidR="00591BFB" w:rsidRPr="00F02B90">
        <w:rPr>
          <w:sz w:val="24"/>
          <w:lang w:val="lv-LV"/>
        </w:rPr>
        <w:t>noteikumu</w:t>
      </w:r>
      <w:r w:rsidRPr="00F02B90">
        <w:rPr>
          <w:sz w:val="24"/>
          <w:lang w:val="lv-LV"/>
        </w:rPr>
        <w:t xml:space="preserve"> 1</w:t>
      </w:r>
      <w:r w:rsidR="00414A56" w:rsidRPr="00F02B90">
        <w:rPr>
          <w:sz w:val="24"/>
          <w:lang w:val="lv-LV"/>
        </w:rPr>
        <w:t>9</w:t>
      </w:r>
      <w:r w:rsidR="00591BFB" w:rsidRPr="00F02B90">
        <w:rPr>
          <w:sz w:val="24"/>
          <w:lang w:val="lv-LV"/>
        </w:rPr>
        <w:t>.</w:t>
      </w:r>
      <w:r w:rsidRPr="00F02B90">
        <w:rPr>
          <w:sz w:val="24"/>
          <w:lang w:val="lv-LV"/>
        </w:rPr>
        <w:t xml:space="preserve">punktā paredzētos dokumentus. </w:t>
      </w:r>
    </w:p>
    <w:p w14:paraId="139B3A87" w14:textId="77777777" w:rsidR="008F3E59" w:rsidRPr="00F02B90" w:rsidRDefault="008F3E59" w:rsidP="008F3E59">
      <w:pPr>
        <w:pStyle w:val="ListParagraph"/>
        <w:numPr>
          <w:ilvl w:val="0"/>
          <w:numId w:val="5"/>
        </w:numPr>
        <w:jc w:val="both"/>
        <w:rPr>
          <w:sz w:val="24"/>
          <w:lang w:val="lv-LV"/>
        </w:rPr>
      </w:pPr>
      <w:r w:rsidRPr="00F02B90">
        <w:rPr>
          <w:sz w:val="24"/>
          <w:lang w:val="lv-LV"/>
        </w:rPr>
        <w:t>Pilngadību sasniegušajam bērnam ir pienākums izlietot mājokļa pabalstu ar dzīvojamās telpas lietošanu saistītu izdevumu (par dzīvojamās telpas lietošanu un pakalpojumiem, par telekomunikāciju un interneta pakalpojumiem) segšanai un pēc Sociālā dienesta pieprasījuma iesniegt dokumentus, kas apliecina ar dzīvojamās telpas lietošanu saistītu maksājumu veikšanu.</w:t>
      </w:r>
    </w:p>
    <w:p w14:paraId="1F2CC556" w14:textId="77777777" w:rsidR="008F3E59" w:rsidRPr="00F02B90" w:rsidRDefault="008F3E59" w:rsidP="008F3E59">
      <w:pPr>
        <w:pStyle w:val="ListParagraph"/>
        <w:ind w:left="360"/>
        <w:jc w:val="both"/>
        <w:rPr>
          <w:sz w:val="24"/>
          <w:lang w:val="lv-LV" w:eastAsia="lv-LV"/>
        </w:rPr>
      </w:pPr>
    </w:p>
    <w:p w14:paraId="5D988DAC" w14:textId="4A6733A8" w:rsidR="008F3E59" w:rsidRPr="00F02B90" w:rsidRDefault="008F3E59" w:rsidP="008F3E59">
      <w:pPr>
        <w:pStyle w:val="ListParagraph"/>
        <w:ind w:left="0"/>
        <w:jc w:val="center"/>
        <w:rPr>
          <w:b/>
          <w:bCs/>
          <w:sz w:val="24"/>
          <w:lang w:val="lv-LV" w:eastAsia="lv-LV"/>
        </w:rPr>
      </w:pPr>
      <w:r w:rsidRPr="00F02B90">
        <w:rPr>
          <w:b/>
          <w:bCs/>
          <w:sz w:val="24"/>
          <w:lang w:val="lv-LV" w:eastAsia="lv-LV"/>
        </w:rPr>
        <w:t>VI. Pabalsts finanšu pratības apguvei</w:t>
      </w:r>
    </w:p>
    <w:p w14:paraId="25A85C11" w14:textId="61CF130F" w:rsidR="005E2F1C" w:rsidRPr="00F02B90" w:rsidRDefault="005E2F1C" w:rsidP="005E2F1C">
      <w:pPr>
        <w:pStyle w:val="ListParagraph"/>
        <w:numPr>
          <w:ilvl w:val="0"/>
          <w:numId w:val="5"/>
        </w:numPr>
        <w:jc w:val="both"/>
        <w:rPr>
          <w:sz w:val="24"/>
          <w:lang w:val="lv-LV"/>
        </w:rPr>
      </w:pPr>
      <w:bookmarkStart w:id="37" w:name="p22"/>
      <w:bookmarkStart w:id="38" w:name="p-1051917"/>
      <w:bookmarkEnd w:id="37"/>
      <w:bookmarkEnd w:id="38"/>
      <w:r w:rsidRPr="00F02B90">
        <w:rPr>
          <w:sz w:val="24"/>
          <w:lang w:val="lv-LV"/>
        </w:rPr>
        <w:t>Tiesības saņemt pabalstu finanšu pratības apguvei ir pilngadību sasniegušajam bērnam līdz 21 (divdesmit viena)</w:t>
      </w:r>
      <w:r w:rsidR="001043BD" w:rsidRPr="00F02B90">
        <w:rPr>
          <w:sz w:val="24"/>
          <w:lang w:val="lv-LV"/>
        </w:rPr>
        <w:t xml:space="preserve"> </w:t>
      </w:r>
      <w:r w:rsidRPr="00F02B90">
        <w:rPr>
          <w:sz w:val="24"/>
          <w:lang w:val="lv-LV"/>
        </w:rPr>
        <w:t>gada</w:t>
      </w:r>
      <w:r w:rsidR="001043BD" w:rsidRPr="00F02B90">
        <w:rPr>
          <w:sz w:val="24"/>
          <w:lang w:val="lv-LV"/>
        </w:rPr>
        <w:t xml:space="preserve"> </w:t>
      </w:r>
      <w:r w:rsidRPr="00F02B90">
        <w:rPr>
          <w:sz w:val="24"/>
          <w:lang w:val="lv-LV"/>
        </w:rPr>
        <w:t>vecuma</w:t>
      </w:r>
      <w:r w:rsidR="001043BD" w:rsidRPr="00F02B90">
        <w:rPr>
          <w:sz w:val="24"/>
          <w:lang w:val="lv-LV"/>
        </w:rPr>
        <w:t>m</w:t>
      </w:r>
      <w:r w:rsidRPr="00F02B90">
        <w:rPr>
          <w:sz w:val="24"/>
          <w:lang w:val="lv-LV"/>
        </w:rPr>
        <w:t xml:space="preserve"> vai, ja mācās vispārējās izglītības vai profesionālās izglītības iestādē vai studē augstākajā izglītības iestādē, tostarp koledžā, līdz 24 (divdesmit četru) gadu vecuma</w:t>
      </w:r>
      <w:r w:rsidR="001043BD" w:rsidRPr="00F02B90">
        <w:rPr>
          <w:sz w:val="24"/>
          <w:lang w:val="lv-LV"/>
        </w:rPr>
        <w:t>m</w:t>
      </w:r>
      <w:r w:rsidRPr="00F02B90">
        <w:rPr>
          <w:sz w:val="24"/>
          <w:lang w:val="lv-LV"/>
        </w:rPr>
        <w:t>, kurš pēc pilngadības sasniegšanas uzturas pie tā paša vai cita ārpusģimenes aprūpes pakalpojuma sniedzēja un adoptētajiem bērniem, kuriem ar tiesas spriedumu atcelta adopcija</w:t>
      </w:r>
      <w:r w:rsidR="001043BD" w:rsidRPr="00F02B90">
        <w:rPr>
          <w:sz w:val="24"/>
          <w:lang w:val="lv-LV"/>
        </w:rPr>
        <w:t>,</w:t>
      </w:r>
      <w:r w:rsidRPr="00F02B90">
        <w:rPr>
          <w:sz w:val="24"/>
          <w:lang w:val="lv-LV"/>
        </w:rPr>
        <w:t xml:space="preserve"> līdz 21 (divdesmit viena) gada vecumam vai kuri mācās vispārējās izglītības vai profesionālās izglītības iestādē vai studē augstākajā izglītības iestādē, tostarp koledžā, – līdz 24 (divdesmit četru) gadu vecuma</w:t>
      </w:r>
      <w:r w:rsidR="001043BD" w:rsidRPr="00F02B90">
        <w:rPr>
          <w:sz w:val="24"/>
          <w:lang w:val="lv-LV"/>
        </w:rPr>
        <w:t>m</w:t>
      </w:r>
      <w:r w:rsidRPr="00F02B90">
        <w:rPr>
          <w:sz w:val="24"/>
          <w:lang w:val="lv-LV"/>
        </w:rPr>
        <w:t>, ja saņem vismaz vienu no šādiem pakalpojumiem:</w:t>
      </w:r>
    </w:p>
    <w:p w14:paraId="2CC43CA2" w14:textId="77777777" w:rsidR="005E2F1C" w:rsidRPr="00F02B90" w:rsidRDefault="005E2F1C" w:rsidP="005E2F1C">
      <w:pPr>
        <w:pStyle w:val="ListParagraph"/>
        <w:numPr>
          <w:ilvl w:val="1"/>
          <w:numId w:val="5"/>
        </w:numPr>
        <w:ind w:left="993" w:hanging="633"/>
        <w:jc w:val="both"/>
        <w:rPr>
          <w:sz w:val="24"/>
          <w:lang w:val="lv-LV"/>
        </w:rPr>
      </w:pPr>
      <w:r w:rsidRPr="00F02B90">
        <w:rPr>
          <w:sz w:val="24"/>
          <w:lang w:val="lv-LV"/>
        </w:rPr>
        <w:t>sociālā mentora pakalpojumu līdz 3 (trim) stundām nedēļā socializēšanās un patstāvības prasmju apguvei;</w:t>
      </w:r>
    </w:p>
    <w:p w14:paraId="58309CB3" w14:textId="6624CC73" w:rsidR="005E2F1C" w:rsidRPr="00F02B90" w:rsidRDefault="005E2F1C" w:rsidP="005E2F1C">
      <w:pPr>
        <w:pStyle w:val="ListParagraph"/>
        <w:numPr>
          <w:ilvl w:val="1"/>
          <w:numId w:val="5"/>
        </w:numPr>
        <w:ind w:left="993" w:hanging="633"/>
        <w:jc w:val="both"/>
        <w:rPr>
          <w:sz w:val="24"/>
          <w:lang w:val="lv-LV"/>
        </w:rPr>
      </w:pPr>
      <w:r w:rsidRPr="00F02B90">
        <w:rPr>
          <w:sz w:val="24"/>
          <w:lang w:val="lv-LV"/>
        </w:rPr>
        <w:t>atbalsta grupas pakalpojumu dažādu sociālo prasmju un iemaņu apguvei 1 (vienu) reizi mēnesī.</w:t>
      </w:r>
    </w:p>
    <w:p w14:paraId="08332567" w14:textId="42632BCA" w:rsidR="008F3E59" w:rsidRPr="00F02B90" w:rsidRDefault="008F3E59" w:rsidP="008F3E59">
      <w:pPr>
        <w:pStyle w:val="ListParagraph"/>
        <w:numPr>
          <w:ilvl w:val="0"/>
          <w:numId w:val="5"/>
        </w:numPr>
        <w:jc w:val="both"/>
        <w:rPr>
          <w:sz w:val="24"/>
          <w:lang w:val="lv-LV"/>
        </w:rPr>
      </w:pPr>
      <w:r w:rsidRPr="00F02B90">
        <w:rPr>
          <w:sz w:val="24"/>
          <w:lang w:val="lv-LV"/>
        </w:rPr>
        <w:t xml:space="preserve">Finanšu pratības pabalsta apmērs ir EUR 3,29 (trīs </w:t>
      </w:r>
      <w:r w:rsidRPr="00F02B90">
        <w:rPr>
          <w:i/>
          <w:iCs/>
          <w:sz w:val="24"/>
          <w:lang w:val="lv-LV"/>
        </w:rPr>
        <w:t>euro</w:t>
      </w:r>
      <w:r w:rsidRPr="00F02B90">
        <w:rPr>
          <w:sz w:val="24"/>
          <w:lang w:val="lv-LV"/>
        </w:rPr>
        <w:t>, 29 centi) dienā.</w:t>
      </w:r>
      <w:r w:rsidR="00CC0170" w:rsidRPr="00F02B90">
        <w:rPr>
          <w:sz w:val="24"/>
          <w:lang w:val="lv-LV"/>
        </w:rPr>
        <w:t xml:space="preserve"> </w:t>
      </w:r>
    </w:p>
    <w:p w14:paraId="0B6A7492" w14:textId="77777777" w:rsidR="001043BD" w:rsidRPr="00F02B90" w:rsidRDefault="001043BD" w:rsidP="001043BD">
      <w:pPr>
        <w:pStyle w:val="ListParagraph"/>
        <w:ind w:left="360"/>
        <w:jc w:val="both"/>
        <w:rPr>
          <w:sz w:val="24"/>
          <w:lang w:val="lv-LV"/>
        </w:rPr>
      </w:pPr>
    </w:p>
    <w:p w14:paraId="1C8E1A1A" w14:textId="45210F0E" w:rsidR="008F3E59" w:rsidRPr="00F02B90" w:rsidRDefault="008F3E59" w:rsidP="008F3E59">
      <w:pPr>
        <w:spacing w:after="0" w:line="240" w:lineRule="auto"/>
        <w:jc w:val="center"/>
        <w:rPr>
          <w:rFonts w:ascii="Times New Roman" w:eastAsia="Times New Roman" w:hAnsi="Times New Roman" w:cs="Times New Roman"/>
          <w:b/>
          <w:bCs/>
          <w:sz w:val="24"/>
          <w:szCs w:val="24"/>
          <w:lang w:eastAsia="lv-LV"/>
        </w:rPr>
      </w:pPr>
      <w:r w:rsidRPr="00F02B90">
        <w:rPr>
          <w:rFonts w:ascii="Times New Roman" w:eastAsia="Times New Roman" w:hAnsi="Times New Roman" w:cs="Times New Roman"/>
          <w:b/>
          <w:bCs/>
          <w:sz w:val="24"/>
          <w:szCs w:val="24"/>
          <w:lang w:eastAsia="lv-LV"/>
        </w:rPr>
        <w:t>VII. Pabalsts bērna uzturam</w:t>
      </w:r>
    </w:p>
    <w:p w14:paraId="0A7B640A" w14:textId="77777777" w:rsidR="00B058DF" w:rsidRPr="00F02B90" w:rsidRDefault="00152231" w:rsidP="00EA7FA9">
      <w:pPr>
        <w:pStyle w:val="ListParagraph"/>
        <w:numPr>
          <w:ilvl w:val="0"/>
          <w:numId w:val="5"/>
        </w:numPr>
        <w:jc w:val="both"/>
        <w:rPr>
          <w:sz w:val="24"/>
          <w:lang w:val="lv-LV" w:eastAsia="lv-LV"/>
        </w:rPr>
      </w:pPr>
      <w:bookmarkStart w:id="39" w:name="p26"/>
      <w:bookmarkStart w:id="40" w:name="p-778796"/>
      <w:bookmarkEnd w:id="39"/>
      <w:bookmarkEnd w:id="40"/>
      <w:r w:rsidRPr="00F02B90">
        <w:rPr>
          <w:sz w:val="24"/>
          <w:lang w:val="lv-LV"/>
        </w:rPr>
        <w:t>Tiesības saņemt ikmēneša pabalstu bērna uzturam ir audžuģimenei par bērnu, kurš ar bāriņtiesas lēmumu ievietots audžuģimenē</w:t>
      </w:r>
      <w:r w:rsidR="00475EB8" w:rsidRPr="00F02B90">
        <w:rPr>
          <w:sz w:val="24"/>
          <w:lang w:val="lv-LV"/>
        </w:rPr>
        <w:t>,</w:t>
      </w:r>
      <w:r w:rsidRPr="00F02B90">
        <w:rPr>
          <w:sz w:val="24"/>
          <w:lang w:val="lv-LV"/>
        </w:rPr>
        <w:t xml:space="preserve"> un kura noslēgusi līgumu ar Sociālo dienestu. </w:t>
      </w:r>
    </w:p>
    <w:p w14:paraId="3AB98DA1" w14:textId="77777777" w:rsidR="00B058DF" w:rsidRPr="00F02B90" w:rsidRDefault="00152231" w:rsidP="00EA7FA9">
      <w:pPr>
        <w:pStyle w:val="ListParagraph"/>
        <w:numPr>
          <w:ilvl w:val="0"/>
          <w:numId w:val="5"/>
        </w:numPr>
        <w:jc w:val="both"/>
        <w:rPr>
          <w:sz w:val="24"/>
          <w:lang w:val="lv-LV" w:eastAsia="lv-LV"/>
        </w:rPr>
      </w:pPr>
      <w:r w:rsidRPr="00F02B90">
        <w:rPr>
          <w:sz w:val="24"/>
          <w:lang w:val="lv-LV"/>
        </w:rPr>
        <w:lastRenderedPageBreak/>
        <w:t>Pabalsta bērna uzturam apmērs ir:</w:t>
      </w:r>
    </w:p>
    <w:p w14:paraId="7B7B2397" w14:textId="0208BC61" w:rsidR="00B058DF" w:rsidRPr="00F02B90" w:rsidRDefault="00CC0170" w:rsidP="00EA7FA9">
      <w:pPr>
        <w:pStyle w:val="ListParagraph"/>
        <w:numPr>
          <w:ilvl w:val="1"/>
          <w:numId w:val="5"/>
        </w:numPr>
        <w:ind w:left="993" w:hanging="633"/>
        <w:jc w:val="both"/>
        <w:rPr>
          <w:sz w:val="24"/>
          <w:lang w:val="lv-LV" w:eastAsia="lv-LV"/>
        </w:rPr>
      </w:pPr>
      <w:r w:rsidRPr="00F02B90">
        <w:rPr>
          <w:sz w:val="24"/>
          <w:lang w:val="lv-LV"/>
        </w:rPr>
        <w:t>EUR 270,00 (divi simti piecpadsmit </w:t>
      </w:r>
      <w:r w:rsidR="008345FA" w:rsidRPr="00F02B90">
        <w:rPr>
          <w:i/>
          <w:iCs/>
          <w:sz w:val="24"/>
          <w:lang w:val="lv-LV"/>
        </w:rPr>
        <w:t>euro</w:t>
      </w:r>
      <w:r w:rsidR="00E16434" w:rsidRPr="00F02B90">
        <w:rPr>
          <w:i/>
          <w:iCs/>
          <w:sz w:val="24"/>
          <w:lang w:val="lv-LV"/>
        </w:rPr>
        <w:t>,</w:t>
      </w:r>
      <w:r w:rsidR="00AD7761" w:rsidRPr="00F02B90">
        <w:rPr>
          <w:lang w:val="lv-LV"/>
        </w:rPr>
        <w:t xml:space="preserve"> </w:t>
      </w:r>
      <w:r w:rsidR="008345FA" w:rsidRPr="00F02B90">
        <w:rPr>
          <w:sz w:val="24"/>
          <w:lang w:val="lv-LV"/>
        </w:rPr>
        <w:t>00 centi)</w:t>
      </w:r>
      <w:r w:rsidR="00E16434" w:rsidRPr="00F02B90">
        <w:rPr>
          <w:sz w:val="24"/>
          <w:lang w:val="lv-LV"/>
        </w:rPr>
        <w:t xml:space="preserve"> </w:t>
      </w:r>
      <w:r w:rsidR="008345FA" w:rsidRPr="00F02B90">
        <w:rPr>
          <w:sz w:val="24"/>
          <w:lang w:val="lv-LV"/>
        </w:rPr>
        <w:t xml:space="preserve">par bērnu līdz 7 </w:t>
      </w:r>
      <w:r w:rsidR="00152231" w:rsidRPr="00F02B90">
        <w:rPr>
          <w:sz w:val="24"/>
          <w:lang w:val="lv-LV"/>
        </w:rPr>
        <w:t xml:space="preserve">(septiņu) </w:t>
      </w:r>
      <w:r w:rsidR="008345FA" w:rsidRPr="00F02B90">
        <w:rPr>
          <w:sz w:val="24"/>
          <w:lang w:val="lv-LV"/>
        </w:rPr>
        <w:t xml:space="preserve">gadu vecuma sasniegšanai; </w:t>
      </w:r>
    </w:p>
    <w:p w14:paraId="3E114A59" w14:textId="3D22BD80" w:rsidR="00B058DF" w:rsidRPr="00F02B90" w:rsidRDefault="00152231" w:rsidP="00EA7FA9">
      <w:pPr>
        <w:pStyle w:val="ListParagraph"/>
        <w:numPr>
          <w:ilvl w:val="1"/>
          <w:numId w:val="5"/>
        </w:numPr>
        <w:ind w:left="993" w:hanging="633"/>
        <w:jc w:val="both"/>
        <w:rPr>
          <w:sz w:val="24"/>
          <w:lang w:val="lv-LV" w:eastAsia="lv-LV"/>
        </w:rPr>
      </w:pPr>
      <w:r w:rsidRPr="00F02B90">
        <w:rPr>
          <w:sz w:val="24"/>
          <w:lang w:val="lv-LV"/>
        </w:rPr>
        <w:t xml:space="preserve">EUR </w:t>
      </w:r>
      <w:r w:rsidR="00CC0170" w:rsidRPr="00F02B90">
        <w:rPr>
          <w:sz w:val="24"/>
          <w:lang w:val="lv-LV"/>
        </w:rPr>
        <w:t xml:space="preserve">307,00  </w:t>
      </w:r>
      <w:r w:rsidRPr="00F02B90">
        <w:rPr>
          <w:sz w:val="24"/>
          <w:lang w:val="lv-LV"/>
        </w:rPr>
        <w:t>(</w:t>
      </w:r>
      <w:r w:rsidR="00CC0170" w:rsidRPr="00F02B90">
        <w:rPr>
          <w:sz w:val="24"/>
          <w:lang w:val="lv-LV"/>
        </w:rPr>
        <w:t>trīs</w:t>
      </w:r>
      <w:r w:rsidR="008345FA" w:rsidRPr="00F02B90">
        <w:rPr>
          <w:sz w:val="24"/>
          <w:lang w:val="lv-LV"/>
        </w:rPr>
        <w:t xml:space="preserve"> simti </w:t>
      </w:r>
      <w:r w:rsidR="00CC0170" w:rsidRPr="00F02B90">
        <w:rPr>
          <w:sz w:val="24"/>
          <w:lang w:val="lv-LV"/>
        </w:rPr>
        <w:t>septi</w:t>
      </w:r>
      <w:r w:rsidR="008345FA" w:rsidRPr="00F02B90">
        <w:rPr>
          <w:sz w:val="24"/>
          <w:lang w:val="lv-LV"/>
        </w:rPr>
        <w:t xml:space="preserve">ņi </w:t>
      </w:r>
      <w:r w:rsidR="008345FA" w:rsidRPr="00F02B90">
        <w:rPr>
          <w:i/>
          <w:sz w:val="24"/>
          <w:lang w:val="lv-LV"/>
        </w:rPr>
        <w:t>euro</w:t>
      </w:r>
      <w:r w:rsidR="00E16434" w:rsidRPr="00F02B90">
        <w:rPr>
          <w:i/>
          <w:sz w:val="24"/>
          <w:lang w:val="lv-LV"/>
        </w:rPr>
        <w:t>,</w:t>
      </w:r>
      <w:r w:rsidR="008345FA" w:rsidRPr="00F02B90">
        <w:rPr>
          <w:sz w:val="24"/>
          <w:lang w:val="lv-LV"/>
        </w:rPr>
        <w:t xml:space="preserve"> 00 centi) par bērnu vecumā no 7 </w:t>
      </w:r>
      <w:r w:rsidRPr="00F02B90">
        <w:rPr>
          <w:sz w:val="24"/>
          <w:lang w:val="lv-LV"/>
        </w:rPr>
        <w:t xml:space="preserve">(septiņiem) </w:t>
      </w:r>
      <w:r w:rsidR="008345FA" w:rsidRPr="00F02B90">
        <w:rPr>
          <w:sz w:val="24"/>
          <w:lang w:val="lv-LV"/>
        </w:rPr>
        <w:t xml:space="preserve">gadiem līdz 18 </w:t>
      </w:r>
      <w:r w:rsidRPr="00F02B90">
        <w:rPr>
          <w:sz w:val="24"/>
          <w:lang w:val="lv-LV"/>
        </w:rPr>
        <w:t xml:space="preserve">(astoņpadsmit) </w:t>
      </w:r>
      <w:r w:rsidR="008345FA" w:rsidRPr="00F02B90">
        <w:rPr>
          <w:sz w:val="24"/>
          <w:lang w:val="lv-LV"/>
        </w:rPr>
        <w:t xml:space="preserve">gadu vecuma sasniegšanai. </w:t>
      </w:r>
    </w:p>
    <w:p w14:paraId="385E00CA" w14:textId="77777777" w:rsidR="00B058DF" w:rsidRPr="00F02B90" w:rsidRDefault="00152231" w:rsidP="00EA7FA9">
      <w:pPr>
        <w:pStyle w:val="ListParagraph"/>
        <w:numPr>
          <w:ilvl w:val="0"/>
          <w:numId w:val="5"/>
        </w:numPr>
        <w:jc w:val="both"/>
        <w:rPr>
          <w:sz w:val="24"/>
          <w:lang w:val="lv-LV" w:eastAsia="lv-LV"/>
        </w:rPr>
      </w:pPr>
      <w:r w:rsidRPr="00F02B90">
        <w:rPr>
          <w:sz w:val="24"/>
          <w:lang w:val="lv-LV"/>
        </w:rPr>
        <w:t xml:space="preserve">Ja bērnu ievieto audžuģimenē uz laiku, kas ir mazāks par mēnesi, pabalsta apmēru nosaka proporcionāli audžuģimenē pavadīto dienu skaitam. </w:t>
      </w:r>
    </w:p>
    <w:p w14:paraId="095111AA" w14:textId="77777777" w:rsidR="000B2FE8" w:rsidRPr="00F02B90" w:rsidRDefault="00152231" w:rsidP="000B2FE8">
      <w:pPr>
        <w:pStyle w:val="ListParagraph"/>
        <w:numPr>
          <w:ilvl w:val="0"/>
          <w:numId w:val="5"/>
        </w:numPr>
        <w:jc w:val="both"/>
        <w:rPr>
          <w:sz w:val="24"/>
          <w:lang w:val="lv-LV"/>
        </w:rPr>
      </w:pPr>
      <w:r w:rsidRPr="00F02B90">
        <w:rPr>
          <w:sz w:val="24"/>
          <w:lang w:val="lv-LV"/>
        </w:rPr>
        <w:t>Pabalsta izmaksu pārtrauc:</w:t>
      </w:r>
    </w:p>
    <w:p w14:paraId="061F56CA" w14:textId="77777777" w:rsidR="000B2FE8" w:rsidRPr="00F02B90" w:rsidRDefault="00152231" w:rsidP="000B2FE8">
      <w:pPr>
        <w:pStyle w:val="ListParagraph"/>
        <w:numPr>
          <w:ilvl w:val="1"/>
          <w:numId w:val="5"/>
        </w:numPr>
        <w:ind w:left="993" w:hanging="633"/>
        <w:jc w:val="both"/>
        <w:rPr>
          <w:sz w:val="24"/>
          <w:lang w:val="lv-LV"/>
        </w:rPr>
      </w:pPr>
      <w:r w:rsidRPr="00F02B90">
        <w:rPr>
          <w:sz w:val="24"/>
          <w:lang w:val="lv-LV"/>
        </w:rPr>
        <w:t>ja beidzas līgumā noteiktais termiņš;</w:t>
      </w:r>
    </w:p>
    <w:p w14:paraId="7B51476A" w14:textId="77777777" w:rsidR="000B2FE8" w:rsidRPr="00F02B90" w:rsidRDefault="00152231" w:rsidP="000B2FE8">
      <w:pPr>
        <w:pStyle w:val="ListParagraph"/>
        <w:numPr>
          <w:ilvl w:val="1"/>
          <w:numId w:val="5"/>
        </w:numPr>
        <w:ind w:left="993" w:hanging="633"/>
        <w:jc w:val="both"/>
        <w:rPr>
          <w:sz w:val="24"/>
          <w:lang w:val="lv-LV"/>
        </w:rPr>
      </w:pPr>
      <w:r w:rsidRPr="00F02B90">
        <w:rPr>
          <w:sz w:val="24"/>
          <w:lang w:val="lv-LV"/>
        </w:rPr>
        <w:t>saskaņā ar bāriņtiesas un audžuģimenes vienošanos;</w:t>
      </w:r>
    </w:p>
    <w:p w14:paraId="782DAB02" w14:textId="77777777" w:rsidR="000B2FE8" w:rsidRPr="00F02B90" w:rsidRDefault="00152231" w:rsidP="000B2FE8">
      <w:pPr>
        <w:pStyle w:val="ListParagraph"/>
        <w:numPr>
          <w:ilvl w:val="1"/>
          <w:numId w:val="5"/>
        </w:numPr>
        <w:ind w:left="993" w:hanging="633"/>
        <w:jc w:val="both"/>
        <w:rPr>
          <w:sz w:val="24"/>
          <w:lang w:val="lv-LV"/>
        </w:rPr>
      </w:pPr>
      <w:r w:rsidRPr="00F02B90">
        <w:rPr>
          <w:sz w:val="24"/>
          <w:lang w:val="lv-LV"/>
        </w:rPr>
        <w:t>Sociālajam dienestam vienpusēji atkāpjoties no līguma, ja Bāriņtiesa ir pieņēmusi lēmumu par bērna uzturēšanos izbeigšanu audžuģimenē.</w:t>
      </w:r>
    </w:p>
    <w:p w14:paraId="0B067586" w14:textId="77777777" w:rsidR="000B2FE8" w:rsidRPr="00F02B90" w:rsidRDefault="00152231" w:rsidP="000B2FE8">
      <w:pPr>
        <w:pStyle w:val="ListParagraph"/>
        <w:numPr>
          <w:ilvl w:val="0"/>
          <w:numId w:val="5"/>
        </w:numPr>
        <w:jc w:val="both"/>
        <w:rPr>
          <w:sz w:val="24"/>
          <w:lang w:val="lv-LV"/>
        </w:rPr>
      </w:pPr>
      <w:r w:rsidRPr="00F02B90">
        <w:rPr>
          <w:sz w:val="24"/>
          <w:lang w:val="lv-LV"/>
        </w:rPr>
        <w:t>Pabalstu par kārtējo mēnesi izmaksā līdz mēneša beigām.</w:t>
      </w:r>
    </w:p>
    <w:p w14:paraId="11D74AA8" w14:textId="77777777" w:rsidR="00D5618E" w:rsidRPr="00F02B90" w:rsidRDefault="00152231" w:rsidP="00EA7FA9">
      <w:pPr>
        <w:pStyle w:val="ListParagraph"/>
        <w:numPr>
          <w:ilvl w:val="0"/>
          <w:numId w:val="5"/>
        </w:numPr>
        <w:jc w:val="both"/>
        <w:rPr>
          <w:sz w:val="24"/>
          <w:lang w:val="lv-LV" w:eastAsia="lv-LV"/>
        </w:rPr>
      </w:pPr>
      <w:r w:rsidRPr="00F02B90">
        <w:rPr>
          <w:sz w:val="24"/>
          <w:lang w:val="lv-LV"/>
        </w:rPr>
        <w:t xml:space="preserve">Ja bērns tiek nodots pirmsadopcijas aprūpē, pabalstu pārtrauc maksāt audžuģimenei un turpina maksāt ģimenei, kurā bērns turpmāk dzīvos līdz adopcijas apstiprināšanai tiesā vai lēmuma par nodošanu pirmsadopcijas aprūpē atcelšanai. </w:t>
      </w:r>
    </w:p>
    <w:p w14:paraId="23F52961" w14:textId="77777777" w:rsidR="000E1BCC" w:rsidRPr="00F02B90" w:rsidRDefault="000E1BCC" w:rsidP="000E1BCC">
      <w:pPr>
        <w:pStyle w:val="ListParagraph"/>
        <w:ind w:left="360"/>
        <w:jc w:val="both"/>
        <w:rPr>
          <w:sz w:val="24"/>
          <w:lang w:val="lv-LV" w:eastAsia="lv-LV"/>
        </w:rPr>
      </w:pPr>
    </w:p>
    <w:p w14:paraId="7DA195B3" w14:textId="189626B6" w:rsidR="000E1BCC" w:rsidRPr="00F02B90" w:rsidRDefault="000E1BCC" w:rsidP="000E1BCC">
      <w:pPr>
        <w:spacing w:after="0" w:line="240" w:lineRule="auto"/>
        <w:jc w:val="center"/>
        <w:rPr>
          <w:rFonts w:ascii="Times New Roman" w:eastAsia="Times New Roman" w:hAnsi="Times New Roman" w:cs="Times New Roman"/>
          <w:b/>
          <w:bCs/>
          <w:sz w:val="24"/>
          <w:szCs w:val="24"/>
          <w:lang w:eastAsia="lv-LV"/>
        </w:rPr>
      </w:pPr>
      <w:r w:rsidRPr="00F02B90">
        <w:rPr>
          <w:rFonts w:ascii="Times New Roman" w:eastAsia="Times New Roman" w:hAnsi="Times New Roman" w:cs="Times New Roman"/>
          <w:b/>
          <w:bCs/>
          <w:sz w:val="24"/>
          <w:szCs w:val="24"/>
          <w:lang w:eastAsia="lv-LV"/>
        </w:rPr>
        <w:t>VIII. Pabalsts adoptētājam adoptējamā bērna uzturam</w:t>
      </w:r>
    </w:p>
    <w:p w14:paraId="650D465E" w14:textId="5772A1E7" w:rsidR="000E1BCC" w:rsidRPr="00F02B90" w:rsidRDefault="000E1BCC" w:rsidP="000E1BCC">
      <w:pPr>
        <w:pStyle w:val="ListParagraph"/>
        <w:numPr>
          <w:ilvl w:val="0"/>
          <w:numId w:val="5"/>
        </w:numPr>
        <w:jc w:val="both"/>
        <w:rPr>
          <w:sz w:val="24"/>
          <w:lang w:val="lv-LV" w:eastAsia="lv-LV"/>
        </w:rPr>
      </w:pPr>
      <w:r w:rsidRPr="00F02B90">
        <w:rPr>
          <w:sz w:val="24"/>
          <w:lang w:val="lv-LV"/>
        </w:rPr>
        <w:t>Pirmsadopcijas aprūpes laikā, atbilstoši laikposmam, kurā adoptējamais bērns atrodas adoptētāja aprūpē, Sociālais dienests izmaksā pabalstu bērna uzturam, kas noteikts noteikumu 2</w:t>
      </w:r>
      <w:r w:rsidR="001043BD" w:rsidRPr="00F02B90">
        <w:rPr>
          <w:sz w:val="24"/>
          <w:lang w:val="lv-LV"/>
        </w:rPr>
        <w:t>8</w:t>
      </w:r>
      <w:r w:rsidRPr="00F02B90">
        <w:rPr>
          <w:sz w:val="24"/>
          <w:lang w:val="lv-LV"/>
        </w:rPr>
        <w:t>.1 un  2</w:t>
      </w:r>
      <w:r w:rsidR="001043BD" w:rsidRPr="00F02B90">
        <w:rPr>
          <w:sz w:val="24"/>
          <w:lang w:val="lv-LV"/>
        </w:rPr>
        <w:t>8</w:t>
      </w:r>
      <w:r w:rsidRPr="00F02B90">
        <w:rPr>
          <w:sz w:val="24"/>
          <w:lang w:val="lv-LV"/>
        </w:rPr>
        <w:t>.2.apakšpunktos noteikto pabalsta apmēru mēnesī.</w:t>
      </w:r>
    </w:p>
    <w:p w14:paraId="0B57D29F" w14:textId="41C56E46" w:rsidR="00B058DF" w:rsidRPr="00F02B90" w:rsidRDefault="000E1BCC" w:rsidP="000E1BCC">
      <w:pPr>
        <w:pStyle w:val="ListParagraph"/>
        <w:numPr>
          <w:ilvl w:val="0"/>
          <w:numId w:val="5"/>
        </w:numPr>
        <w:jc w:val="both"/>
        <w:rPr>
          <w:sz w:val="24"/>
          <w:lang w:val="lv-LV" w:eastAsia="lv-LV"/>
        </w:rPr>
      </w:pPr>
      <w:r w:rsidRPr="00F02B90">
        <w:rPr>
          <w:sz w:val="24"/>
          <w:lang w:val="lv-LV"/>
        </w:rPr>
        <w:t>Pirmsadopcijas aprūpes laikā pabalstu adoptējamā bērna uzturam izmaksā ar dienu, kad bāriņtiesa adoptējamo bērnu nodevusi pirmsadopcijas aprūpē. Par nepilnu mēnesi pabalsta apmēru aprēķina proporcionāli dienu skaitam, par pamatu ņemot noteikumu 2</w:t>
      </w:r>
      <w:r w:rsidR="001043BD" w:rsidRPr="00F02B90">
        <w:rPr>
          <w:sz w:val="24"/>
          <w:lang w:val="lv-LV"/>
        </w:rPr>
        <w:t>8</w:t>
      </w:r>
      <w:r w:rsidRPr="00F02B90">
        <w:rPr>
          <w:sz w:val="24"/>
          <w:lang w:val="lv-LV"/>
        </w:rPr>
        <w:t>.1. un 2</w:t>
      </w:r>
      <w:r w:rsidR="001043BD" w:rsidRPr="00F02B90">
        <w:rPr>
          <w:sz w:val="24"/>
          <w:lang w:val="lv-LV"/>
        </w:rPr>
        <w:t>8</w:t>
      </w:r>
      <w:r w:rsidRPr="00F02B90">
        <w:rPr>
          <w:sz w:val="24"/>
          <w:lang w:val="lv-LV"/>
        </w:rPr>
        <w:t>.2.apakšpunktos noteikto pabalsta apmēru mēnesī</w:t>
      </w:r>
      <w:r w:rsidRPr="00F02B90">
        <w:rPr>
          <w:sz w:val="24"/>
          <w:lang w:val="lv-LV" w:eastAsia="lv-LV"/>
        </w:rPr>
        <w:t>.</w:t>
      </w:r>
    </w:p>
    <w:p w14:paraId="666AF54C" w14:textId="77777777" w:rsidR="000E1BCC" w:rsidRPr="00F02B90" w:rsidRDefault="000E1BCC" w:rsidP="000E1BCC">
      <w:pPr>
        <w:pStyle w:val="ListParagraph"/>
        <w:ind w:left="360"/>
        <w:jc w:val="both"/>
        <w:rPr>
          <w:sz w:val="24"/>
          <w:lang w:val="lv-LV" w:eastAsia="lv-LV"/>
        </w:rPr>
      </w:pPr>
    </w:p>
    <w:p w14:paraId="4337CB18" w14:textId="029CFDBD" w:rsidR="00B058DF" w:rsidRPr="00F02B90" w:rsidRDefault="00CC0170" w:rsidP="00B058DF">
      <w:pPr>
        <w:spacing w:after="0" w:line="240" w:lineRule="auto"/>
        <w:jc w:val="center"/>
        <w:rPr>
          <w:rFonts w:ascii="Times New Roman" w:eastAsia="Times New Roman" w:hAnsi="Times New Roman" w:cs="Times New Roman"/>
          <w:b/>
          <w:bCs/>
          <w:sz w:val="24"/>
          <w:szCs w:val="24"/>
          <w:lang w:eastAsia="lv-LV"/>
        </w:rPr>
      </w:pPr>
      <w:r w:rsidRPr="00F02B90">
        <w:rPr>
          <w:rFonts w:ascii="Times New Roman" w:eastAsia="Times New Roman" w:hAnsi="Times New Roman" w:cs="Times New Roman"/>
          <w:b/>
          <w:bCs/>
          <w:sz w:val="24"/>
          <w:szCs w:val="24"/>
          <w:lang w:eastAsia="lv-LV"/>
        </w:rPr>
        <w:t>I</w:t>
      </w:r>
      <w:r w:rsidR="000E1BCC" w:rsidRPr="00F02B90">
        <w:rPr>
          <w:rFonts w:ascii="Times New Roman" w:eastAsia="Times New Roman" w:hAnsi="Times New Roman" w:cs="Times New Roman"/>
          <w:b/>
          <w:bCs/>
          <w:sz w:val="24"/>
          <w:szCs w:val="24"/>
          <w:lang w:eastAsia="lv-LV"/>
        </w:rPr>
        <w:t>X</w:t>
      </w:r>
      <w:r w:rsidR="00563636" w:rsidRPr="00F02B90">
        <w:rPr>
          <w:rFonts w:ascii="Times New Roman" w:eastAsia="Times New Roman" w:hAnsi="Times New Roman" w:cs="Times New Roman"/>
          <w:b/>
          <w:bCs/>
          <w:sz w:val="24"/>
          <w:szCs w:val="24"/>
          <w:lang w:eastAsia="lv-LV"/>
        </w:rPr>
        <w:t>.</w:t>
      </w:r>
      <w:r w:rsidR="00152231" w:rsidRPr="00F02B90">
        <w:rPr>
          <w:rFonts w:ascii="Times New Roman" w:eastAsia="Times New Roman" w:hAnsi="Times New Roman" w:cs="Times New Roman"/>
          <w:b/>
          <w:bCs/>
          <w:sz w:val="24"/>
          <w:szCs w:val="24"/>
          <w:lang w:eastAsia="lv-LV"/>
        </w:rPr>
        <w:t xml:space="preserve"> </w:t>
      </w:r>
      <w:r w:rsidR="00B75CF6" w:rsidRPr="00F02B90">
        <w:rPr>
          <w:rFonts w:ascii="Times New Roman" w:eastAsia="Times New Roman" w:hAnsi="Times New Roman" w:cs="Times New Roman"/>
          <w:b/>
          <w:bCs/>
          <w:sz w:val="24"/>
          <w:szCs w:val="24"/>
          <w:lang w:eastAsia="lv-LV"/>
        </w:rPr>
        <w:t>Vienreizējs pabalsts apģērba un mīkstā inventāra iegādei</w:t>
      </w:r>
    </w:p>
    <w:p w14:paraId="4E772D70" w14:textId="77777777" w:rsidR="00B75CF6" w:rsidRPr="00F02B90" w:rsidRDefault="00152231" w:rsidP="00B75CF6">
      <w:pPr>
        <w:pStyle w:val="ListParagraph"/>
        <w:numPr>
          <w:ilvl w:val="0"/>
          <w:numId w:val="5"/>
        </w:numPr>
        <w:jc w:val="both"/>
        <w:rPr>
          <w:sz w:val="24"/>
          <w:lang w:val="lv-LV" w:eastAsia="lv-LV"/>
        </w:rPr>
      </w:pPr>
      <w:r w:rsidRPr="00F02B90">
        <w:rPr>
          <w:sz w:val="24"/>
          <w:lang w:val="lv-LV"/>
        </w:rPr>
        <w:t>Tiesības saņemt vienreizēju pabalsta apģērba un mīkstā inventāra iegādei ir audžuģimenei par bērnu, kurš ar bāriņtiesas lēmumu ievietots audžuģimenē</w:t>
      </w:r>
      <w:r w:rsidR="00475EB8" w:rsidRPr="00F02B90">
        <w:rPr>
          <w:sz w:val="24"/>
          <w:lang w:val="lv-LV"/>
        </w:rPr>
        <w:t>,</w:t>
      </w:r>
      <w:r w:rsidRPr="00F02B90">
        <w:rPr>
          <w:sz w:val="24"/>
          <w:lang w:val="lv-LV"/>
        </w:rPr>
        <w:t xml:space="preserve"> un kura noslēgusi līgumu ar Sociālo dienestu. </w:t>
      </w:r>
    </w:p>
    <w:p w14:paraId="4D16F3BC" w14:textId="50AC2550" w:rsidR="00B058DF" w:rsidRPr="00F02B90" w:rsidRDefault="00CC0170" w:rsidP="00056C97">
      <w:pPr>
        <w:pStyle w:val="ListParagraph"/>
        <w:numPr>
          <w:ilvl w:val="0"/>
          <w:numId w:val="5"/>
        </w:numPr>
        <w:jc w:val="both"/>
        <w:rPr>
          <w:sz w:val="24"/>
          <w:lang w:val="lv-LV" w:eastAsia="lv-LV"/>
        </w:rPr>
      </w:pPr>
      <w:r w:rsidRPr="00F02B90">
        <w:rPr>
          <w:sz w:val="24"/>
          <w:lang w:val="lv-LV" w:eastAsia="lv-LV"/>
        </w:rPr>
        <w:t>P</w:t>
      </w:r>
      <w:r w:rsidR="00152231" w:rsidRPr="00F02B90">
        <w:rPr>
          <w:sz w:val="24"/>
          <w:lang w:val="lv-LV" w:eastAsia="lv-LV"/>
        </w:rPr>
        <w:t xml:space="preserve">abalsta apģērba un mīkstā inventāra iegādei apmērs ir </w:t>
      </w:r>
      <w:r w:rsidR="00056C97" w:rsidRPr="00F02B90">
        <w:rPr>
          <w:sz w:val="24"/>
          <w:lang w:val="lv-LV" w:eastAsia="lv-LV"/>
        </w:rPr>
        <w:t>EUR</w:t>
      </w:r>
      <w:r w:rsidRPr="00F02B90">
        <w:rPr>
          <w:sz w:val="24"/>
          <w:lang w:val="lv-LV" w:eastAsia="lv-LV"/>
        </w:rPr>
        <w:t xml:space="preserve"> 360,00 </w:t>
      </w:r>
      <w:r w:rsidR="00056C97" w:rsidRPr="00F02B90">
        <w:rPr>
          <w:sz w:val="24"/>
          <w:lang w:val="lv-LV" w:eastAsia="lv-LV"/>
        </w:rPr>
        <w:t>(</w:t>
      </w:r>
      <w:r w:rsidRPr="00F02B90">
        <w:rPr>
          <w:sz w:val="24"/>
          <w:lang w:val="lv-LV" w:eastAsia="lv-LV"/>
        </w:rPr>
        <w:t>trīs</w:t>
      </w:r>
      <w:r w:rsidR="00056C97" w:rsidRPr="00F02B90">
        <w:rPr>
          <w:sz w:val="24"/>
          <w:lang w:val="lv-LV" w:eastAsia="lv-LV"/>
        </w:rPr>
        <w:t xml:space="preserve"> simti </w:t>
      </w:r>
      <w:r w:rsidRPr="00F02B90">
        <w:rPr>
          <w:sz w:val="24"/>
          <w:lang w:val="lv-LV" w:eastAsia="lv-LV"/>
        </w:rPr>
        <w:t>seš</w:t>
      </w:r>
      <w:r w:rsidR="00056C97" w:rsidRPr="00F02B90">
        <w:rPr>
          <w:sz w:val="24"/>
          <w:lang w:val="lv-LV" w:eastAsia="lv-LV"/>
        </w:rPr>
        <w:t xml:space="preserve">desmit </w:t>
      </w:r>
      <w:r w:rsidR="00056C97" w:rsidRPr="00F02B90">
        <w:rPr>
          <w:i/>
          <w:sz w:val="24"/>
          <w:lang w:val="lv-LV" w:eastAsia="lv-LV"/>
        </w:rPr>
        <w:t>euro</w:t>
      </w:r>
      <w:r w:rsidR="00E16434" w:rsidRPr="00F02B90">
        <w:rPr>
          <w:i/>
          <w:sz w:val="24"/>
          <w:lang w:val="lv-LV" w:eastAsia="lv-LV"/>
        </w:rPr>
        <w:t>,</w:t>
      </w:r>
      <w:r w:rsidR="00056C97" w:rsidRPr="00F02B90">
        <w:rPr>
          <w:sz w:val="24"/>
          <w:lang w:val="lv-LV" w:eastAsia="lv-LV"/>
        </w:rPr>
        <w:t xml:space="preserve"> 00 centi) gadā, no kuriem EUR 18</w:t>
      </w:r>
      <w:r w:rsidRPr="00F02B90">
        <w:rPr>
          <w:sz w:val="24"/>
          <w:lang w:val="lv-LV" w:eastAsia="lv-LV"/>
        </w:rPr>
        <w:t>0</w:t>
      </w:r>
      <w:r w:rsidR="00056C97" w:rsidRPr="00F02B90">
        <w:rPr>
          <w:sz w:val="24"/>
          <w:lang w:val="lv-LV" w:eastAsia="lv-LV"/>
        </w:rPr>
        <w:t xml:space="preserve">,00 (viens simts </w:t>
      </w:r>
      <w:r w:rsidRPr="00F02B90">
        <w:rPr>
          <w:sz w:val="24"/>
          <w:lang w:val="lv-LV" w:eastAsia="lv-LV"/>
        </w:rPr>
        <w:t>astoņ</w:t>
      </w:r>
      <w:r w:rsidR="00056C97" w:rsidRPr="00F02B90">
        <w:rPr>
          <w:sz w:val="24"/>
          <w:lang w:val="lv-LV" w:eastAsia="lv-LV"/>
        </w:rPr>
        <w:t xml:space="preserve">desmit </w:t>
      </w:r>
      <w:r w:rsidR="00056C97" w:rsidRPr="00F02B90">
        <w:rPr>
          <w:i/>
          <w:sz w:val="24"/>
          <w:lang w:val="lv-LV" w:eastAsia="lv-LV"/>
        </w:rPr>
        <w:t>euro</w:t>
      </w:r>
      <w:r w:rsidR="00E16434" w:rsidRPr="00F02B90">
        <w:rPr>
          <w:i/>
          <w:sz w:val="24"/>
          <w:lang w:val="lv-LV" w:eastAsia="lv-LV"/>
        </w:rPr>
        <w:t>,</w:t>
      </w:r>
      <w:r w:rsidR="00056C97" w:rsidRPr="00F02B90">
        <w:rPr>
          <w:sz w:val="24"/>
          <w:lang w:val="lv-LV" w:eastAsia="lv-LV"/>
        </w:rPr>
        <w:t xml:space="preserve"> 00 centi) izmaksā 10 (desmit) darba dienu laikā no līguma par bērna ievietošanu audžuģimenē parakstīšanas dienas, bet sākot ar 7 (septīto) ievietošanas mēnesi EUR </w:t>
      </w:r>
      <w:r w:rsidRPr="00F02B90">
        <w:rPr>
          <w:sz w:val="24"/>
          <w:lang w:val="lv-LV" w:eastAsia="lv-LV"/>
        </w:rPr>
        <w:t>30</w:t>
      </w:r>
      <w:r w:rsidR="00056C97" w:rsidRPr="00F02B90">
        <w:rPr>
          <w:sz w:val="24"/>
          <w:lang w:val="lv-LV" w:eastAsia="lv-LV"/>
        </w:rPr>
        <w:t>,00 (</w:t>
      </w:r>
      <w:r w:rsidR="000E1BCC" w:rsidRPr="00F02B90">
        <w:rPr>
          <w:sz w:val="24"/>
          <w:lang w:val="lv-LV" w:eastAsia="lv-LV"/>
        </w:rPr>
        <w:t>trīs</w:t>
      </w:r>
      <w:r w:rsidR="00056C97" w:rsidRPr="00F02B90">
        <w:rPr>
          <w:sz w:val="24"/>
          <w:lang w:val="lv-LV" w:eastAsia="lv-LV"/>
        </w:rPr>
        <w:t xml:space="preserve">desmit </w:t>
      </w:r>
      <w:r w:rsidR="00056C97" w:rsidRPr="00F02B90">
        <w:rPr>
          <w:i/>
          <w:sz w:val="24"/>
          <w:lang w:val="lv-LV" w:eastAsia="lv-LV"/>
        </w:rPr>
        <w:t>euro</w:t>
      </w:r>
      <w:r w:rsidR="00E16434" w:rsidRPr="00F02B90">
        <w:rPr>
          <w:i/>
          <w:sz w:val="24"/>
          <w:lang w:val="lv-LV" w:eastAsia="lv-LV"/>
        </w:rPr>
        <w:t>,</w:t>
      </w:r>
      <w:r w:rsidR="00056C97" w:rsidRPr="00F02B90">
        <w:rPr>
          <w:sz w:val="24"/>
          <w:lang w:val="lv-LV" w:eastAsia="lv-LV"/>
        </w:rPr>
        <w:t xml:space="preserve"> 00 centi) mēnesī</w:t>
      </w:r>
      <w:r w:rsidR="00152231" w:rsidRPr="00F02B90">
        <w:rPr>
          <w:sz w:val="24"/>
          <w:lang w:val="lv-LV" w:eastAsia="lv-LV"/>
        </w:rPr>
        <w:t>.</w:t>
      </w:r>
    </w:p>
    <w:p w14:paraId="0491492B" w14:textId="77777777" w:rsidR="00B75CF6" w:rsidRPr="00F02B90" w:rsidRDefault="00B75CF6" w:rsidP="00B75CF6">
      <w:pPr>
        <w:pStyle w:val="ListParagraph"/>
        <w:ind w:left="360"/>
        <w:jc w:val="both"/>
        <w:rPr>
          <w:sz w:val="24"/>
          <w:lang w:val="lv-LV" w:eastAsia="lv-LV"/>
        </w:rPr>
      </w:pPr>
    </w:p>
    <w:p w14:paraId="54B0B03D" w14:textId="08B452AC" w:rsidR="00AF0624" w:rsidRPr="00F02B90" w:rsidRDefault="000E1BCC" w:rsidP="00AF0624">
      <w:pPr>
        <w:spacing w:after="0" w:line="240" w:lineRule="auto"/>
        <w:jc w:val="center"/>
        <w:rPr>
          <w:rFonts w:ascii="Times New Roman" w:eastAsia="Calibri" w:hAnsi="Times New Roman" w:cs="Times New Roman"/>
          <w:b/>
          <w:bCs/>
          <w:sz w:val="24"/>
          <w:szCs w:val="24"/>
          <w:lang w:eastAsia="lv-LV"/>
        </w:rPr>
      </w:pPr>
      <w:r w:rsidRPr="00F02B90">
        <w:rPr>
          <w:rFonts w:ascii="Times New Roman" w:eastAsia="Calibri" w:hAnsi="Times New Roman" w:cs="Times New Roman"/>
          <w:b/>
          <w:bCs/>
          <w:sz w:val="24"/>
          <w:szCs w:val="24"/>
          <w:lang w:eastAsia="lv-LV"/>
        </w:rPr>
        <w:t>X</w:t>
      </w:r>
      <w:r w:rsidR="00563636" w:rsidRPr="00F02B90">
        <w:rPr>
          <w:rFonts w:ascii="Times New Roman" w:eastAsia="Calibri" w:hAnsi="Times New Roman" w:cs="Times New Roman"/>
          <w:b/>
          <w:bCs/>
          <w:sz w:val="24"/>
          <w:szCs w:val="24"/>
          <w:lang w:eastAsia="lv-LV"/>
        </w:rPr>
        <w:t>.</w:t>
      </w:r>
      <w:r w:rsidR="0038328D" w:rsidRPr="00F02B90">
        <w:rPr>
          <w:rFonts w:ascii="Times New Roman" w:eastAsia="Calibri" w:hAnsi="Times New Roman" w:cs="Times New Roman"/>
          <w:b/>
          <w:bCs/>
          <w:sz w:val="24"/>
          <w:szCs w:val="24"/>
          <w:lang w:eastAsia="lv-LV"/>
        </w:rPr>
        <w:t xml:space="preserve"> </w:t>
      </w:r>
      <w:r w:rsidR="00152231" w:rsidRPr="00F02B90">
        <w:rPr>
          <w:rFonts w:ascii="Times New Roman" w:eastAsia="Calibri" w:hAnsi="Times New Roman" w:cs="Times New Roman"/>
          <w:b/>
          <w:bCs/>
          <w:sz w:val="24"/>
          <w:szCs w:val="24"/>
          <w:lang w:eastAsia="lv-LV"/>
        </w:rPr>
        <w:t>Pabalstu pieprasīšanas un piešķiršanas kārtība</w:t>
      </w:r>
    </w:p>
    <w:p w14:paraId="19660827" w14:textId="4043D69E" w:rsidR="005D2D92" w:rsidRPr="00F02B90" w:rsidRDefault="00152231" w:rsidP="005D2D92">
      <w:pPr>
        <w:pStyle w:val="ListParagraph"/>
        <w:numPr>
          <w:ilvl w:val="0"/>
          <w:numId w:val="5"/>
        </w:numPr>
        <w:jc w:val="both"/>
        <w:rPr>
          <w:bCs/>
          <w:sz w:val="24"/>
          <w:lang w:val="lv-LV"/>
        </w:rPr>
      </w:pPr>
      <w:r w:rsidRPr="00F02B90">
        <w:rPr>
          <w:sz w:val="24"/>
          <w:lang w:val="lv-LV"/>
        </w:rPr>
        <w:t>Lai saņemtu pabalstu</w:t>
      </w:r>
      <w:r w:rsidR="001A639D" w:rsidRPr="00F02B90">
        <w:rPr>
          <w:sz w:val="24"/>
          <w:lang w:val="lv-LV"/>
        </w:rPr>
        <w:t>,</w:t>
      </w:r>
      <w:r w:rsidRPr="00F02B90">
        <w:rPr>
          <w:sz w:val="24"/>
          <w:lang w:val="lv-LV"/>
        </w:rPr>
        <w:t xml:space="preserve"> bārenim un bez vecāku gādības palikušajam bērnam un audžuģimenei, persona </w:t>
      </w:r>
      <w:r w:rsidRPr="00F02B90">
        <w:rPr>
          <w:bCs/>
          <w:sz w:val="24"/>
          <w:lang w:val="lv-LV"/>
        </w:rPr>
        <w:t>iesniedz Sociālajā dienestā vai pašvaldības iestād</w:t>
      </w:r>
      <w:r w:rsidR="00B31115" w:rsidRPr="00F02B90">
        <w:rPr>
          <w:bCs/>
          <w:sz w:val="24"/>
          <w:lang w:val="lv-LV"/>
        </w:rPr>
        <w:t>ē</w:t>
      </w:r>
      <w:r w:rsidRPr="00F02B90">
        <w:rPr>
          <w:bCs/>
          <w:sz w:val="24"/>
          <w:lang w:val="lv-LV"/>
        </w:rPr>
        <w:t xml:space="preserve"> </w:t>
      </w:r>
      <w:r w:rsidR="00B31115" w:rsidRPr="00F02B90">
        <w:rPr>
          <w:bCs/>
          <w:sz w:val="24"/>
          <w:lang w:val="lv-LV"/>
        </w:rPr>
        <w:t>–</w:t>
      </w:r>
      <w:r w:rsidRPr="00F02B90">
        <w:rPr>
          <w:bCs/>
          <w:sz w:val="24"/>
          <w:lang w:val="lv-LV"/>
        </w:rPr>
        <w:t xml:space="preserve"> </w:t>
      </w:r>
      <w:r w:rsidR="00B31115" w:rsidRPr="00F02B90">
        <w:rPr>
          <w:bCs/>
          <w:sz w:val="24"/>
          <w:lang w:val="lv-LV"/>
        </w:rPr>
        <w:t xml:space="preserve">apvienības </w:t>
      </w:r>
      <w:r w:rsidRPr="00F02B90">
        <w:rPr>
          <w:bCs/>
          <w:sz w:val="24"/>
          <w:lang w:val="lv-LV"/>
        </w:rPr>
        <w:t xml:space="preserve">pārvaldē </w:t>
      </w:r>
      <w:r w:rsidR="00B31115" w:rsidRPr="00F02B90">
        <w:rPr>
          <w:bCs/>
          <w:sz w:val="24"/>
          <w:lang w:val="lv-LV"/>
        </w:rPr>
        <w:t xml:space="preserve">- </w:t>
      </w:r>
      <w:r w:rsidRPr="00F02B90">
        <w:rPr>
          <w:bCs/>
          <w:sz w:val="24"/>
          <w:lang w:val="lv-LV"/>
        </w:rPr>
        <w:t>iesniegumu, kurā</w:t>
      </w:r>
      <w:r w:rsidR="00DF2159" w:rsidRPr="00F02B90">
        <w:rPr>
          <w:bCs/>
          <w:sz w:val="24"/>
          <w:lang w:val="lv-LV"/>
        </w:rPr>
        <w:t xml:space="preserve"> norāda nepieciešamo</w:t>
      </w:r>
      <w:r w:rsidRPr="00F02B90">
        <w:rPr>
          <w:bCs/>
          <w:sz w:val="24"/>
          <w:lang w:val="lv-LV"/>
        </w:rPr>
        <w:t xml:space="preserve"> pabalsta veidu. Mutvārdos izteiktu iesniegumu personas klātbūtnē Sociālā dienesta darbinieks noformē rakstveidā un, ja nepieciešams, personai izsniedz iesnieguma kopiju.</w:t>
      </w:r>
      <w:r w:rsidR="00E16434" w:rsidRPr="00F02B90">
        <w:rPr>
          <w:bCs/>
          <w:sz w:val="24"/>
          <w:lang w:val="lv-LV"/>
        </w:rPr>
        <w:t xml:space="preserve"> </w:t>
      </w:r>
    </w:p>
    <w:p w14:paraId="7A537A89" w14:textId="77777777" w:rsidR="003726CD" w:rsidRPr="00F02B90" w:rsidRDefault="00152231" w:rsidP="003726CD">
      <w:pPr>
        <w:pStyle w:val="tv213"/>
        <w:numPr>
          <w:ilvl w:val="0"/>
          <w:numId w:val="5"/>
        </w:numPr>
        <w:shd w:val="clear" w:color="auto" w:fill="FFFFFF"/>
        <w:spacing w:before="0" w:beforeAutospacing="0" w:after="0" w:afterAutospacing="0" w:line="293" w:lineRule="atLeast"/>
        <w:jc w:val="both"/>
      </w:pPr>
      <w:r w:rsidRPr="00F02B90">
        <w:t xml:space="preserve">Persona iesniegumu </w:t>
      </w:r>
      <w:r w:rsidR="00F334A0" w:rsidRPr="00F02B90">
        <w:rPr>
          <w:bCs/>
        </w:rPr>
        <w:t xml:space="preserve">Sociālajā dienestā </w:t>
      </w:r>
      <w:r w:rsidRPr="00F02B90">
        <w:t>var iesniegt sūtot pa pastu uz adresi - Atbrīvošanas aleja 95A, Rēzekne, LV – 4601,</w:t>
      </w:r>
      <w:r w:rsidR="00F334A0" w:rsidRPr="00F02B90">
        <w:t xml:space="preserve"> vai </w:t>
      </w:r>
      <w:r w:rsidRPr="00F02B90">
        <w:t xml:space="preserve">nosūtot uz </w:t>
      </w:r>
      <w:r w:rsidR="00F334A0" w:rsidRPr="00F02B90">
        <w:rPr>
          <w:bCs/>
        </w:rPr>
        <w:t>Sociālā dienesta</w:t>
      </w:r>
      <w:r w:rsidR="00F334A0" w:rsidRPr="00F02B90">
        <w:t xml:space="preserve"> </w:t>
      </w:r>
      <w:r w:rsidRPr="00F02B90">
        <w:t xml:space="preserve">e-adresi vai e-pasta adresi </w:t>
      </w:r>
      <w:r w:rsidR="00F334A0" w:rsidRPr="00F02B90">
        <w:rPr>
          <w:color w:val="0000FF"/>
          <w:u w:val="single"/>
        </w:rPr>
        <w:t>socialais.dienests</w:t>
      </w:r>
      <w:r w:rsidRPr="00F02B90">
        <w:rPr>
          <w:color w:val="0000FF"/>
          <w:u w:val="single"/>
        </w:rPr>
        <w:t>@rezeknesnovads.lv</w:t>
      </w:r>
      <w:r w:rsidRPr="00F02B90">
        <w:t xml:space="preserve"> parakstītu ar drošu elektronisko parakstu.</w:t>
      </w:r>
    </w:p>
    <w:p w14:paraId="6F90C6B6" w14:textId="77777777" w:rsidR="005D2D92" w:rsidRPr="00F02B90" w:rsidRDefault="00152231" w:rsidP="003C1FD3">
      <w:pPr>
        <w:pStyle w:val="ListParagraph"/>
        <w:numPr>
          <w:ilvl w:val="0"/>
          <w:numId w:val="5"/>
        </w:numPr>
        <w:jc w:val="both"/>
        <w:rPr>
          <w:bCs/>
          <w:sz w:val="24"/>
          <w:lang w:val="lv-LV" w:eastAsia="lv-LV"/>
        </w:rPr>
      </w:pPr>
      <w:r w:rsidRPr="00F02B90">
        <w:rPr>
          <w:bCs/>
          <w:sz w:val="24"/>
          <w:lang w:val="lv-LV"/>
        </w:rPr>
        <w:t xml:space="preserve">Persona </w:t>
      </w:r>
      <w:r w:rsidR="0074669D" w:rsidRPr="00F02B90">
        <w:rPr>
          <w:bCs/>
          <w:sz w:val="24"/>
          <w:lang w:val="lv-LV"/>
        </w:rPr>
        <w:t xml:space="preserve">iesniegumam pievieno </w:t>
      </w:r>
      <w:r w:rsidRPr="00F02B90">
        <w:rPr>
          <w:bCs/>
          <w:sz w:val="24"/>
          <w:lang w:val="lv-LV"/>
        </w:rPr>
        <w:t>dokumentus (to kopijas)</w:t>
      </w:r>
      <w:r w:rsidR="001A639D" w:rsidRPr="00F02B90">
        <w:rPr>
          <w:bCs/>
          <w:sz w:val="24"/>
          <w:lang w:val="lv-LV"/>
        </w:rPr>
        <w:t>,</w:t>
      </w:r>
      <w:r w:rsidRPr="00F02B90">
        <w:rPr>
          <w:bCs/>
          <w:sz w:val="24"/>
          <w:lang w:val="lv-LV"/>
        </w:rPr>
        <w:t xml:space="preserve"> atbils</w:t>
      </w:r>
      <w:r w:rsidR="0074669D" w:rsidRPr="00F02B90">
        <w:rPr>
          <w:bCs/>
          <w:sz w:val="24"/>
          <w:lang w:val="lv-LV"/>
        </w:rPr>
        <w:t xml:space="preserve">toši piešķiramā pabalsta veidam, kā arī nepieciešamības gadījumā </w:t>
      </w:r>
      <w:r w:rsidR="0074669D" w:rsidRPr="00F02B90">
        <w:rPr>
          <w:sz w:val="24"/>
          <w:shd w:val="clear" w:color="auto" w:fill="FFFFFF"/>
          <w:lang w:val="lv-LV"/>
        </w:rPr>
        <w:t>izdevumus attaisnojošus dokumentus (to kopijas).</w:t>
      </w:r>
      <w:r w:rsidRPr="00F02B90">
        <w:rPr>
          <w:bCs/>
          <w:sz w:val="24"/>
          <w:lang w:val="lv-LV"/>
        </w:rPr>
        <w:t xml:space="preserve"> </w:t>
      </w:r>
    </w:p>
    <w:p w14:paraId="20243885" w14:textId="77777777" w:rsidR="00F334A0" w:rsidRPr="00F02B90" w:rsidRDefault="00152231" w:rsidP="00F334A0">
      <w:pPr>
        <w:pStyle w:val="ListParagraph"/>
        <w:numPr>
          <w:ilvl w:val="0"/>
          <w:numId w:val="5"/>
        </w:numPr>
        <w:jc w:val="both"/>
        <w:rPr>
          <w:sz w:val="24"/>
          <w:lang w:val="lv-LV" w:eastAsia="lv-LV"/>
        </w:rPr>
      </w:pPr>
      <w:r w:rsidRPr="00F02B90">
        <w:rPr>
          <w:sz w:val="24"/>
          <w:shd w:val="clear" w:color="auto" w:fill="FFFFFF"/>
          <w:lang w:val="lv-LV"/>
        </w:rPr>
        <w:t xml:space="preserve">Par izdevumus attaisnojošiem dokumentiem uzskatāmi: maksājumu apliecinošie dokumenti – kases čeki, stingrās uzskaites kvītis, kredītiestāžu maksājumu uzdevumi un grāmatvedības </w:t>
      </w:r>
      <w:r w:rsidRPr="00F02B90">
        <w:rPr>
          <w:sz w:val="24"/>
          <w:shd w:val="clear" w:color="auto" w:fill="FFFFFF"/>
          <w:lang w:val="lv-LV"/>
        </w:rPr>
        <w:lastRenderedPageBreak/>
        <w:t xml:space="preserve">uzskaites dokumenti – rēķini, pavadzīmes u.tml., kuros norādīts pakalpojuma saņēmēja vārds, uzvārds, personas kods, maksājuma mērķis vai pakalpojuma nosaukums un cena. </w:t>
      </w:r>
    </w:p>
    <w:p w14:paraId="2898F84C" w14:textId="77777777" w:rsidR="00F334A0" w:rsidRPr="00F02B90" w:rsidRDefault="00152231" w:rsidP="00F334A0">
      <w:pPr>
        <w:pStyle w:val="ListParagraph"/>
        <w:numPr>
          <w:ilvl w:val="0"/>
          <w:numId w:val="5"/>
        </w:numPr>
        <w:jc w:val="both"/>
        <w:rPr>
          <w:sz w:val="24"/>
          <w:lang w:val="lv-LV" w:eastAsia="lv-LV"/>
        </w:rPr>
      </w:pPr>
      <w:r w:rsidRPr="00F02B90">
        <w:rPr>
          <w:rFonts w:eastAsia="Calibri"/>
          <w:bCs/>
          <w:sz w:val="24"/>
          <w:lang w:val="lv-LV" w:eastAsia="lv-LV"/>
        </w:rPr>
        <w:t>Pabalstus izmaksā ar pārskaitījumu uz pabalsta pieprasītāja nor</w:t>
      </w:r>
      <w:r w:rsidR="0074669D" w:rsidRPr="00F02B90">
        <w:rPr>
          <w:rFonts w:eastAsia="Calibri"/>
          <w:bCs/>
          <w:sz w:val="24"/>
          <w:lang w:val="lv-LV" w:eastAsia="lv-LV"/>
        </w:rPr>
        <w:t>ādīto norēķinu kontu</w:t>
      </w:r>
      <w:r w:rsidRPr="00F02B90">
        <w:rPr>
          <w:rFonts w:eastAsia="Calibri"/>
          <w:bCs/>
          <w:sz w:val="24"/>
          <w:lang w:val="lv-LV" w:eastAsia="lv-LV"/>
        </w:rPr>
        <w:t>.</w:t>
      </w:r>
    </w:p>
    <w:p w14:paraId="0F7A3502" w14:textId="77777777" w:rsidR="00F334A0" w:rsidRPr="00F02B90" w:rsidRDefault="00152231" w:rsidP="00F334A0">
      <w:pPr>
        <w:pStyle w:val="ListParagraph"/>
        <w:numPr>
          <w:ilvl w:val="0"/>
          <w:numId w:val="5"/>
        </w:numPr>
        <w:jc w:val="both"/>
        <w:rPr>
          <w:sz w:val="24"/>
          <w:lang w:val="lv-LV"/>
        </w:rPr>
      </w:pPr>
      <w:r w:rsidRPr="00F02B90">
        <w:rPr>
          <w:sz w:val="24"/>
          <w:lang w:val="lv-LV"/>
        </w:rPr>
        <w:t>Sociālais dienests personas iesniegumu izskata un pieņem lēmumu par pabalsta piešķiršanu vai atteikumu piešķirt pabalstu, atbilstoši Administratīvā procesa likumam.</w:t>
      </w:r>
    </w:p>
    <w:p w14:paraId="5E504672" w14:textId="77777777" w:rsidR="00AF0624" w:rsidRPr="00F02B90" w:rsidRDefault="00152231" w:rsidP="00F334A0">
      <w:pPr>
        <w:pStyle w:val="ListParagraph"/>
        <w:numPr>
          <w:ilvl w:val="0"/>
          <w:numId w:val="5"/>
        </w:numPr>
        <w:jc w:val="both"/>
        <w:rPr>
          <w:sz w:val="24"/>
          <w:lang w:val="lv-LV"/>
        </w:rPr>
      </w:pPr>
      <w:r w:rsidRPr="00F02B90">
        <w:rPr>
          <w:rFonts w:eastAsia="Calibri"/>
          <w:sz w:val="24"/>
          <w:lang w:val="lv-LV" w:eastAsia="lv-LV"/>
        </w:rPr>
        <w:t>Sociālais dienests informē pabalsta pieprasītāju par pieņemto lēmumu,</w:t>
      </w:r>
      <w:r w:rsidR="00F334A0" w:rsidRPr="00F02B90">
        <w:rPr>
          <w:rFonts w:eastAsia="Calibri"/>
          <w:sz w:val="24"/>
          <w:lang w:val="lv-LV" w:eastAsia="lv-LV"/>
        </w:rPr>
        <w:t xml:space="preserve"> ievērojot P</w:t>
      </w:r>
      <w:r w:rsidRPr="00F02B90">
        <w:rPr>
          <w:rFonts w:eastAsia="Calibri"/>
          <w:sz w:val="24"/>
          <w:lang w:val="lv-LV" w:eastAsia="lv-LV"/>
        </w:rPr>
        <w:t xml:space="preserve">aziņošanas likuma noteikumus. </w:t>
      </w:r>
    </w:p>
    <w:p w14:paraId="48AB7082" w14:textId="77777777" w:rsidR="0074669D" w:rsidRPr="00F02B90" w:rsidRDefault="0074669D" w:rsidP="0074669D">
      <w:pPr>
        <w:pStyle w:val="ListParagraph"/>
        <w:ind w:left="360"/>
        <w:jc w:val="both"/>
        <w:rPr>
          <w:sz w:val="24"/>
          <w:lang w:val="lv-LV"/>
        </w:rPr>
      </w:pPr>
      <w:bookmarkStart w:id="41" w:name="p33"/>
      <w:bookmarkStart w:id="42" w:name="p-1051931"/>
      <w:bookmarkStart w:id="43" w:name="p35"/>
      <w:bookmarkStart w:id="44" w:name="p-1051933"/>
      <w:bookmarkStart w:id="45" w:name="p36"/>
      <w:bookmarkStart w:id="46" w:name="p-1051934"/>
      <w:bookmarkEnd w:id="41"/>
      <w:bookmarkEnd w:id="42"/>
      <w:bookmarkEnd w:id="43"/>
      <w:bookmarkEnd w:id="44"/>
      <w:bookmarkEnd w:id="45"/>
      <w:bookmarkEnd w:id="46"/>
    </w:p>
    <w:p w14:paraId="7408170C" w14:textId="53065D1D" w:rsidR="00056C97" w:rsidRPr="00F02B90" w:rsidRDefault="00152231" w:rsidP="00056C97">
      <w:pPr>
        <w:pStyle w:val="ListParagraph"/>
        <w:ind w:left="0"/>
        <w:jc w:val="center"/>
        <w:outlineLvl w:val="0"/>
        <w:rPr>
          <w:b/>
          <w:bCs/>
          <w:sz w:val="24"/>
          <w:lang w:val="lv-LV"/>
        </w:rPr>
      </w:pPr>
      <w:r w:rsidRPr="00F02B90">
        <w:rPr>
          <w:b/>
          <w:bCs/>
          <w:sz w:val="24"/>
          <w:lang w:val="lv-LV"/>
        </w:rPr>
        <w:t>X</w:t>
      </w:r>
      <w:r w:rsidR="000E1BCC" w:rsidRPr="00F02B90">
        <w:rPr>
          <w:b/>
          <w:bCs/>
          <w:sz w:val="24"/>
          <w:lang w:val="lv-LV"/>
        </w:rPr>
        <w:t>I</w:t>
      </w:r>
      <w:r w:rsidR="00563636" w:rsidRPr="00F02B90">
        <w:rPr>
          <w:b/>
          <w:bCs/>
          <w:sz w:val="24"/>
          <w:lang w:val="lv-LV"/>
        </w:rPr>
        <w:t>.</w:t>
      </w:r>
      <w:r w:rsidRPr="00F02B90">
        <w:rPr>
          <w:b/>
          <w:bCs/>
          <w:sz w:val="24"/>
          <w:lang w:val="lv-LV"/>
        </w:rPr>
        <w:t xml:space="preserve"> Lēmuma apstrīdēšanas un pārsūdzības kārtība</w:t>
      </w:r>
    </w:p>
    <w:p w14:paraId="75690FCE" w14:textId="60AB1C0F" w:rsidR="00056C97" w:rsidRPr="00F02B90" w:rsidRDefault="00152231" w:rsidP="00056C97">
      <w:pPr>
        <w:pStyle w:val="ListParagraph"/>
        <w:numPr>
          <w:ilvl w:val="0"/>
          <w:numId w:val="5"/>
        </w:numPr>
        <w:jc w:val="both"/>
        <w:rPr>
          <w:sz w:val="24"/>
          <w:lang w:val="lv-LV"/>
        </w:rPr>
      </w:pPr>
      <w:r w:rsidRPr="00F02B90">
        <w:rPr>
          <w:sz w:val="24"/>
          <w:lang w:val="lv-LV"/>
        </w:rPr>
        <w:t xml:space="preserve">Sociālā dienesta lēmumu par pabalstu piešķiršanu vai atteikumu var apstrīdēt, iesniedzot rakstveida iesniegumu, pašvaldības Administratīvo aktu apstrīdēšanas komisijā Administratīvā procesa likumā noteiktajā termiņā un kārtībā. </w:t>
      </w:r>
    </w:p>
    <w:p w14:paraId="5A905A21" w14:textId="50178276" w:rsidR="00D5618E" w:rsidRPr="00F02B90" w:rsidRDefault="00B31115" w:rsidP="00056C97">
      <w:pPr>
        <w:pStyle w:val="ListParagraph"/>
        <w:numPr>
          <w:ilvl w:val="0"/>
          <w:numId w:val="5"/>
        </w:numPr>
        <w:jc w:val="both"/>
        <w:rPr>
          <w:sz w:val="24"/>
          <w:lang w:val="lv-LV"/>
        </w:rPr>
      </w:pPr>
      <w:r w:rsidRPr="00F02B90">
        <w:rPr>
          <w:sz w:val="24"/>
          <w:lang w:val="lv-LV"/>
        </w:rPr>
        <w:t>P</w:t>
      </w:r>
      <w:r w:rsidR="00152231" w:rsidRPr="00F02B90">
        <w:rPr>
          <w:sz w:val="24"/>
          <w:lang w:val="lv-LV"/>
        </w:rPr>
        <w:t>ašvaldības Administratīvo aktu apstrīdēšanas komisijas lēmumu var pārsūdzēt Administratīvajā rajona tiesā Administratīvā procesa likumā noteiktajā termiņā un kārtībā.</w:t>
      </w:r>
    </w:p>
    <w:p w14:paraId="2EAEF39E" w14:textId="77777777" w:rsidR="00FB0B2C" w:rsidRPr="00F02B90" w:rsidRDefault="00FB0B2C" w:rsidP="00FB0B2C">
      <w:pPr>
        <w:pStyle w:val="ListParagraph"/>
        <w:ind w:left="360"/>
        <w:jc w:val="both"/>
        <w:rPr>
          <w:sz w:val="24"/>
          <w:lang w:val="lv-LV"/>
        </w:rPr>
      </w:pPr>
    </w:p>
    <w:p w14:paraId="54DF8C4B" w14:textId="20742463" w:rsidR="00FB0B2C" w:rsidRPr="00F02B90" w:rsidRDefault="00FB0B2C" w:rsidP="00FB0B2C">
      <w:pPr>
        <w:pStyle w:val="ListParagraph"/>
        <w:numPr>
          <w:ilvl w:val="0"/>
          <w:numId w:val="11"/>
        </w:numPr>
        <w:autoSpaceDE w:val="0"/>
        <w:autoSpaceDN w:val="0"/>
        <w:adjustRightInd w:val="0"/>
        <w:contextualSpacing/>
        <w:jc w:val="center"/>
        <w:rPr>
          <w:b/>
          <w:bCs/>
          <w:sz w:val="24"/>
          <w:lang w:val="lv-LV"/>
        </w:rPr>
      </w:pPr>
      <w:r w:rsidRPr="00F02B90">
        <w:rPr>
          <w:b/>
          <w:bCs/>
          <w:sz w:val="24"/>
          <w:lang w:val="lv-LV"/>
        </w:rPr>
        <w:t>Noslēguma jautājums</w:t>
      </w:r>
    </w:p>
    <w:p w14:paraId="1F160A51" w14:textId="6494EAEC" w:rsidR="00FB0B2C" w:rsidRPr="00F02B90" w:rsidRDefault="00FB0B2C" w:rsidP="00FB0B2C">
      <w:pPr>
        <w:pStyle w:val="ListParagraph"/>
        <w:numPr>
          <w:ilvl w:val="0"/>
          <w:numId w:val="5"/>
        </w:numPr>
        <w:autoSpaceDE w:val="0"/>
        <w:autoSpaceDN w:val="0"/>
        <w:adjustRightInd w:val="0"/>
        <w:contextualSpacing/>
        <w:jc w:val="both"/>
        <w:rPr>
          <w:sz w:val="24"/>
          <w:lang w:val="lv-LV"/>
        </w:rPr>
      </w:pPr>
      <w:r w:rsidRPr="00F02B90">
        <w:rPr>
          <w:sz w:val="24"/>
          <w:lang w:val="lv-LV"/>
        </w:rPr>
        <w:t>Ar noteikumu spēkā stāšanās brīdi atzīt par spēku zaudējušiem Rēzeknes novada pašvaldības 2021.gada 16.decembra saistošos noteikumus Nr.1</w:t>
      </w:r>
      <w:r w:rsidR="00B31115" w:rsidRPr="00F02B90">
        <w:rPr>
          <w:sz w:val="24"/>
          <w:lang w:val="lv-LV"/>
        </w:rPr>
        <w:t>7</w:t>
      </w:r>
      <w:r w:rsidRPr="00F02B90">
        <w:rPr>
          <w:sz w:val="24"/>
          <w:lang w:val="lv-LV"/>
        </w:rPr>
        <w:t xml:space="preserve"> “</w:t>
      </w:r>
      <w:r w:rsidR="00B31115" w:rsidRPr="00F02B90">
        <w:rPr>
          <w:sz w:val="24"/>
          <w:lang w:val="lv-LV"/>
        </w:rPr>
        <w:t>Par pabalstiem bāreņiem un bez vecāku gādības palikušajiem bērniem pēc pilngadības sasniegšanas, audžuģimenēm Rēzeknes novada pašvaldībā</w:t>
      </w:r>
      <w:r w:rsidRPr="00F02B90">
        <w:rPr>
          <w:sz w:val="24"/>
          <w:lang w:val="lv-LV"/>
        </w:rPr>
        <w:t>”.</w:t>
      </w:r>
    </w:p>
    <w:p w14:paraId="6EDE8D69" w14:textId="77777777" w:rsidR="003E1F0F" w:rsidRPr="00F02B90" w:rsidRDefault="003E1F0F" w:rsidP="003E1F0F">
      <w:pPr>
        <w:pStyle w:val="ListParagraph"/>
        <w:ind w:left="360"/>
        <w:jc w:val="both"/>
        <w:rPr>
          <w:sz w:val="24"/>
          <w:lang w:val="lv-LV"/>
        </w:rPr>
      </w:pPr>
    </w:p>
    <w:p w14:paraId="47DF8A9D" w14:textId="77777777" w:rsidR="00F02B90" w:rsidRDefault="00F02B90" w:rsidP="00EA7FA9">
      <w:pPr>
        <w:spacing w:after="0" w:line="240" w:lineRule="auto"/>
        <w:rPr>
          <w:rFonts w:ascii="Times New Roman" w:hAnsi="Times New Roman" w:cs="Times New Roman"/>
          <w:sz w:val="24"/>
          <w:szCs w:val="24"/>
        </w:rPr>
      </w:pPr>
    </w:p>
    <w:p w14:paraId="43CCE5BC" w14:textId="45D2ED1F" w:rsidR="00095FBC" w:rsidRPr="00E16434" w:rsidRDefault="00152231" w:rsidP="00EA7FA9">
      <w:pPr>
        <w:spacing w:after="0" w:line="240" w:lineRule="auto"/>
        <w:rPr>
          <w:sz w:val="24"/>
          <w:szCs w:val="24"/>
        </w:rPr>
      </w:pPr>
      <w:r w:rsidRPr="00E16434">
        <w:rPr>
          <w:rFonts w:ascii="Times New Roman" w:hAnsi="Times New Roman" w:cs="Times New Roman"/>
          <w:sz w:val="24"/>
          <w:szCs w:val="24"/>
        </w:rPr>
        <w:t>Domes priekšsēdētājs</w:t>
      </w:r>
      <w:r w:rsidR="00E16434" w:rsidRPr="00E16434">
        <w:rPr>
          <w:rFonts w:ascii="Times New Roman" w:hAnsi="Times New Roman" w:cs="Times New Roman"/>
          <w:sz w:val="24"/>
          <w:szCs w:val="24"/>
        </w:rPr>
        <w:t xml:space="preserve"> </w:t>
      </w:r>
      <w:r w:rsidR="00E16434">
        <w:rPr>
          <w:rFonts w:ascii="Times New Roman" w:hAnsi="Times New Roman" w:cs="Times New Roman"/>
          <w:sz w:val="24"/>
          <w:szCs w:val="24"/>
        </w:rPr>
        <w:tab/>
      </w:r>
      <w:r w:rsidR="00E16434">
        <w:rPr>
          <w:rFonts w:ascii="Times New Roman" w:hAnsi="Times New Roman" w:cs="Times New Roman"/>
          <w:sz w:val="24"/>
          <w:szCs w:val="24"/>
        </w:rPr>
        <w:tab/>
      </w:r>
      <w:r w:rsidR="00E16434">
        <w:rPr>
          <w:rFonts w:ascii="Times New Roman" w:hAnsi="Times New Roman" w:cs="Times New Roman"/>
          <w:sz w:val="24"/>
          <w:szCs w:val="24"/>
        </w:rPr>
        <w:tab/>
      </w:r>
      <w:r w:rsidR="00E16434">
        <w:rPr>
          <w:rFonts w:ascii="Times New Roman" w:hAnsi="Times New Roman" w:cs="Times New Roman"/>
          <w:sz w:val="24"/>
          <w:szCs w:val="24"/>
        </w:rPr>
        <w:tab/>
      </w:r>
      <w:r w:rsidR="00E16434">
        <w:rPr>
          <w:rFonts w:ascii="Times New Roman" w:hAnsi="Times New Roman" w:cs="Times New Roman"/>
          <w:sz w:val="24"/>
          <w:szCs w:val="24"/>
        </w:rPr>
        <w:tab/>
      </w:r>
      <w:r w:rsidR="00E16434">
        <w:rPr>
          <w:rFonts w:ascii="Times New Roman" w:hAnsi="Times New Roman" w:cs="Times New Roman"/>
          <w:sz w:val="24"/>
          <w:szCs w:val="24"/>
        </w:rPr>
        <w:tab/>
      </w:r>
      <w:r w:rsidR="00E16434">
        <w:rPr>
          <w:rFonts w:ascii="Times New Roman" w:hAnsi="Times New Roman" w:cs="Times New Roman"/>
          <w:sz w:val="24"/>
          <w:szCs w:val="24"/>
        </w:rPr>
        <w:tab/>
      </w:r>
      <w:r w:rsidR="00E16434">
        <w:rPr>
          <w:rFonts w:ascii="Times New Roman" w:hAnsi="Times New Roman" w:cs="Times New Roman"/>
          <w:sz w:val="24"/>
          <w:szCs w:val="24"/>
        </w:rPr>
        <w:tab/>
      </w:r>
      <w:r w:rsidR="00BB3EA3">
        <w:rPr>
          <w:rFonts w:ascii="Times New Roman" w:hAnsi="Times New Roman" w:cs="Times New Roman"/>
          <w:sz w:val="24"/>
          <w:szCs w:val="24"/>
        </w:rPr>
        <w:t xml:space="preserve">   </w:t>
      </w:r>
      <w:r w:rsidR="00563636">
        <w:rPr>
          <w:rFonts w:ascii="Times New Roman" w:hAnsi="Times New Roman" w:cs="Times New Roman"/>
          <w:sz w:val="24"/>
          <w:szCs w:val="24"/>
        </w:rPr>
        <w:t xml:space="preserve">      </w:t>
      </w:r>
      <w:r w:rsidRPr="00E16434">
        <w:rPr>
          <w:rFonts w:ascii="Times New Roman" w:hAnsi="Times New Roman" w:cs="Times New Roman"/>
          <w:sz w:val="24"/>
          <w:szCs w:val="24"/>
        </w:rPr>
        <w:t>M.Švarcs</w:t>
      </w:r>
      <w:bookmarkStart w:id="47" w:name="n7"/>
      <w:bookmarkStart w:id="48" w:name="n-778821"/>
      <w:bookmarkStart w:id="49" w:name="n9"/>
      <w:bookmarkStart w:id="50" w:name="n-778829"/>
      <w:bookmarkStart w:id="51" w:name="p12"/>
      <w:bookmarkStart w:id="52" w:name="p-778778"/>
      <w:bookmarkEnd w:id="47"/>
      <w:bookmarkEnd w:id="48"/>
      <w:bookmarkEnd w:id="49"/>
      <w:bookmarkEnd w:id="50"/>
      <w:bookmarkEnd w:id="51"/>
      <w:bookmarkEnd w:id="52"/>
    </w:p>
    <w:sectPr w:rsidR="00095FBC" w:rsidRPr="00E16434" w:rsidSect="00220096">
      <w:footerReference w:type="default" r:id="rId14"/>
      <w:footerReference w:type="firs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01FBD" w14:textId="77777777" w:rsidR="00152231" w:rsidRDefault="00152231">
      <w:pPr>
        <w:spacing w:after="0" w:line="240" w:lineRule="auto"/>
      </w:pPr>
      <w:r>
        <w:separator/>
      </w:r>
    </w:p>
  </w:endnote>
  <w:endnote w:type="continuationSeparator" w:id="0">
    <w:p w14:paraId="20145997" w14:textId="77777777" w:rsidR="00152231" w:rsidRDefault="00152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581482"/>
      <w:docPartObj>
        <w:docPartGallery w:val="Page Numbers (Bottom of Page)"/>
        <w:docPartUnique/>
      </w:docPartObj>
    </w:sdtPr>
    <w:sdtEndPr>
      <w:rPr>
        <w:noProof/>
        <w:sz w:val="20"/>
        <w:szCs w:val="20"/>
      </w:rPr>
    </w:sdtEndPr>
    <w:sdtContent>
      <w:p w14:paraId="51F0953B" w14:textId="77777777" w:rsidR="00EC2941" w:rsidRPr="00EC2941" w:rsidRDefault="00152231">
        <w:pPr>
          <w:pStyle w:val="Footer"/>
          <w:jc w:val="center"/>
          <w:rPr>
            <w:sz w:val="20"/>
            <w:szCs w:val="20"/>
          </w:rPr>
        </w:pPr>
        <w:r w:rsidRPr="00EC2941">
          <w:rPr>
            <w:sz w:val="20"/>
            <w:szCs w:val="20"/>
          </w:rPr>
          <w:fldChar w:fldCharType="begin"/>
        </w:r>
        <w:r w:rsidRPr="00EC2941">
          <w:rPr>
            <w:sz w:val="20"/>
            <w:szCs w:val="20"/>
          </w:rPr>
          <w:instrText xml:space="preserve"> PAGE   \* MERGEFORMAT </w:instrText>
        </w:r>
        <w:r w:rsidRPr="00EC2941">
          <w:rPr>
            <w:sz w:val="20"/>
            <w:szCs w:val="20"/>
          </w:rPr>
          <w:fldChar w:fldCharType="separate"/>
        </w:r>
        <w:r w:rsidR="008E48F1">
          <w:rPr>
            <w:noProof/>
            <w:sz w:val="20"/>
            <w:szCs w:val="20"/>
          </w:rPr>
          <w:t>2</w:t>
        </w:r>
        <w:r w:rsidRPr="00EC2941">
          <w:rPr>
            <w:noProof/>
            <w:sz w:val="20"/>
            <w:szCs w:val="20"/>
          </w:rPr>
          <w:fldChar w:fldCharType="end"/>
        </w:r>
      </w:p>
    </w:sdtContent>
  </w:sdt>
  <w:p w14:paraId="1599E109" w14:textId="77777777" w:rsidR="00EC2941" w:rsidRDefault="00EC2941">
    <w:pPr>
      <w:pStyle w:val="Footer"/>
    </w:pPr>
  </w:p>
  <w:p w14:paraId="4B5ADFA0" w14:textId="77777777" w:rsidR="00F22F54" w:rsidRDefault="00152231">
    <w:r>
      <w:t xml:space="preserve">          </w:t>
    </w:r>
  </w:p>
  <w:p w14:paraId="7841D04B" w14:textId="2D906B9A" w:rsidR="009040C7" w:rsidRDefault="00152231">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DF9D" w14:textId="77777777" w:rsidR="00F22F54" w:rsidRDefault="00152231">
    <w:r>
      <w:t xml:space="preserve">          Šis dokuments ir parakstīts ar drošu elektronisko parakstu un satur laika zīmogu</w:t>
    </w:r>
  </w:p>
  <w:p w14:paraId="3B776440" w14:textId="77777777" w:rsidR="009040C7" w:rsidRDefault="00152231">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7A9CF" w14:textId="77777777" w:rsidR="00152231" w:rsidRDefault="00152231">
      <w:pPr>
        <w:spacing w:after="0" w:line="240" w:lineRule="auto"/>
      </w:pPr>
      <w:r>
        <w:separator/>
      </w:r>
    </w:p>
  </w:footnote>
  <w:footnote w:type="continuationSeparator" w:id="0">
    <w:p w14:paraId="2557C3F5" w14:textId="77777777" w:rsidR="00152231" w:rsidRDefault="00152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45B8"/>
    <w:multiLevelType w:val="hybridMultilevel"/>
    <w:tmpl w:val="C950A8F0"/>
    <w:lvl w:ilvl="0" w:tplc="7994B466">
      <w:start w:val="14"/>
      <w:numFmt w:val="upperRoman"/>
      <w:lvlText w:val="%1."/>
      <w:lvlJc w:val="left"/>
      <w:pPr>
        <w:ind w:left="1080" w:hanging="720"/>
      </w:pPr>
      <w:rPr>
        <w:rFonts w:hint="default"/>
      </w:rPr>
    </w:lvl>
    <w:lvl w:ilvl="1" w:tplc="408CBDBC">
      <w:start w:val="1"/>
      <w:numFmt w:val="lowerLetter"/>
      <w:lvlText w:val="%2."/>
      <w:lvlJc w:val="left"/>
      <w:pPr>
        <w:ind w:left="1440" w:hanging="360"/>
      </w:pPr>
    </w:lvl>
    <w:lvl w:ilvl="2" w:tplc="686ED35C" w:tentative="1">
      <w:start w:val="1"/>
      <w:numFmt w:val="lowerRoman"/>
      <w:lvlText w:val="%3."/>
      <w:lvlJc w:val="right"/>
      <w:pPr>
        <w:ind w:left="2160" w:hanging="180"/>
      </w:pPr>
    </w:lvl>
    <w:lvl w:ilvl="3" w:tplc="F920E072" w:tentative="1">
      <w:start w:val="1"/>
      <w:numFmt w:val="decimal"/>
      <w:lvlText w:val="%4."/>
      <w:lvlJc w:val="left"/>
      <w:pPr>
        <w:ind w:left="2880" w:hanging="360"/>
      </w:pPr>
    </w:lvl>
    <w:lvl w:ilvl="4" w:tplc="2AF20EB4" w:tentative="1">
      <w:start w:val="1"/>
      <w:numFmt w:val="lowerLetter"/>
      <w:lvlText w:val="%5."/>
      <w:lvlJc w:val="left"/>
      <w:pPr>
        <w:ind w:left="3600" w:hanging="360"/>
      </w:pPr>
    </w:lvl>
    <w:lvl w:ilvl="5" w:tplc="95882236" w:tentative="1">
      <w:start w:val="1"/>
      <w:numFmt w:val="lowerRoman"/>
      <w:lvlText w:val="%6."/>
      <w:lvlJc w:val="right"/>
      <w:pPr>
        <w:ind w:left="4320" w:hanging="180"/>
      </w:pPr>
    </w:lvl>
    <w:lvl w:ilvl="6" w:tplc="D0FCE712" w:tentative="1">
      <w:start w:val="1"/>
      <w:numFmt w:val="decimal"/>
      <w:lvlText w:val="%7."/>
      <w:lvlJc w:val="left"/>
      <w:pPr>
        <w:ind w:left="5040" w:hanging="360"/>
      </w:pPr>
    </w:lvl>
    <w:lvl w:ilvl="7" w:tplc="5470E3B6" w:tentative="1">
      <w:start w:val="1"/>
      <w:numFmt w:val="lowerLetter"/>
      <w:lvlText w:val="%8."/>
      <w:lvlJc w:val="left"/>
      <w:pPr>
        <w:ind w:left="5760" w:hanging="360"/>
      </w:pPr>
    </w:lvl>
    <w:lvl w:ilvl="8" w:tplc="56E4F8E4" w:tentative="1">
      <w:start w:val="1"/>
      <w:numFmt w:val="lowerRoman"/>
      <w:lvlText w:val="%9."/>
      <w:lvlJc w:val="right"/>
      <w:pPr>
        <w:ind w:left="6480" w:hanging="180"/>
      </w:pPr>
    </w:lvl>
  </w:abstractNum>
  <w:abstractNum w:abstractNumId="1" w15:restartNumberingAfterBreak="0">
    <w:nsid w:val="09041B5C"/>
    <w:multiLevelType w:val="hybridMultilevel"/>
    <w:tmpl w:val="AC32AAC6"/>
    <w:lvl w:ilvl="0" w:tplc="E8D25E8E">
      <w:start w:val="1"/>
      <w:numFmt w:val="upperRoman"/>
      <w:lvlText w:val="%1."/>
      <w:lvlJc w:val="left"/>
      <w:pPr>
        <w:ind w:left="1713" w:hanging="720"/>
      </w:pPr>
      <w:rPr>
        <w:b/>
        <w:bCs/>
        <w:color w:val="auto"/>
      </w:rPr>
    </w:lvl>
    <w:lvl w:ilvl="1" w:tplc="461A9EB8">
      <w:start w:val="1"/>
      <w:numFmt w:val="lowerLetter"/>
      <w:lvlText w:val="%2."/>
      <w:lvlJc w:val="left"/>
      <w:pPr>
        <w:ind w:left="1440" w:hanging="360"/>
      </w:pPr>
    </w:lvl>
    <w:lvl w:ilvl="2" w:tplc="A7085DF8">
      <w:start w:val="1"/>
      <w:numFmt w:val="lowerRoman"/>
      <w:lvlText w:val="%3."/>
      <w:lvlJc w:val="right"/>
      <w:pPr>
        <w:ind w:left="2160" w:hanging="180"/>
      </w:pPr>
    </w:lvl>
    <w:lvl w:ilvl="3" w:tplc="66924A4E">
      <w:start w:val="1"/>
      <w:numFmt w:val="decimal"/>
      <w:lvlText w:val="%4."/>
      <w:lvlJc w:val="left"/>
      <w:pPr>
        <w:ind w:left="2880" w:hanging="360"/>
      </w:pPr>
    </w:lvl>
    <w:lvl w:ilvl="4" w:tplc="26FE5B6A">
      <w:start w:val="1"/>
      <w:numFmt w:val="lowerLetter"/>
      <w:lvlText w:val="%5."/>
      <w:lvlJc w:val="left"/>
      <w:pPr>
        <w:ind w:left="3600" w:hanging="360"/>
      </w:pPr>
    </w:lvl>
    <w:lvl w:ilvl="5" w:tplc="6E10F5D4">
      <w:start w:val="1"/>
      <w:numFmt w:val="lowerRoman"/>
      <w:lvlText w:val="%6."/>
      <w:lvlJc w:val="right"/>
      <w:pPr>
        <w:ind w:left="4320" w:hanging="180"/>
      </w:pPr>
    </w:lvl>
    <w:lvl w:ilvl="6" w:tplc="7FA20B5E">
      <w:start w:val="1"/>
      <w:numFmt w:val="decimal"/>
      <w:lvlText w:val="%7."/>
      <w:lvlJc w:val="left"/>
      <w:pPr>
        <w:ind w:left="5040" w:hanging="360"/>
      </w:pPr>
    </w:lvl>
    <w:lvl w:ilvl="7" w:tplc="9196C2EE">
      <w:start w:val="1"/>
      <w:numFmt w:val="lowerLetter"/>
      <w:lvlText w:val="%8."/>
      <w:lvlJc w:val="left"/>
      <w:pPr>
        <w:ind w:left="5760" w:hanging="360"/>
      </w:pPr>
    </w:lvl>
    <w:lvl w:ilvl="8" w:tplc="99A6FC98">
      <w:start w:val="1"/>
      <w:numFmt w:val="lowerRoman"/>
      <w:lvlText w:val="%9."/>
      <w:lvlJc w:val="right"/>
      <w:pPr>
        <w:ind w:left="6480" w:hanging="180"/>
      </w:pPr>
    </w:lvl>
  </w:abstractNum>
  <w:abstractNum w:abstractNumId="2" w15:restartNumberingAfterBreak="0">
    <w:nsid w:val="20662AE7"/>
    <w:multiLevelType w:val="hybridMultilevel"/>
    <w:tmpl w:val="1B0271BE"/>
    <w:lvl w:ilvl="0" w:tplc="21D2ED56">
      <w:start w:val="21"/>
      <w:numFmt w:val="decimal"/>
      <w:lvlText w:val="%1."/>
      <w:lvlJc w:val="left"/>
      <w:pPr>
        <w:ind w:left="360" w:hanging="360"/>
      </w:pPr>
      <w:rPr>
        <w:rFonts w:hint="default"/>
      </w:rPr>
    </w:lvl>
    <w:lvl w:ilvl="1" w:tplc="984AFD44">
      <w:start w:val="1"/>
      <w:numFmt w:val="lowerLetter"/>
      <w:lvlText w:val="%2."/>
      <w:lvlJc w:val="left"/>
      <w:pPr>
        <w:ind w:left="1440" w:hanging="360"/>
      </w:pPr>
    </w:lvl>
    <w:lvl w:ilvl="2" w:tplc="E1225202" w:tentative="1">
      <w:start w:val="1"/>
      <w:numFmt w:val="lowerRoman"/>
      <w:lvlText w:val="%3."/>
      <w:lvlJc w:val="right"/>
      <w:pPr>
        <w:ind w:left="2160" w:hanging="180"/>
      </w:pPr>
    </w:lvl>
    <w:lvl w:ilvl="3" w:tplc="817ACBCE" w:tentative="1">
      <w:start w:val="1"/>
      <w:numFmt w:val="decimal"/>
      <w:lvlText w:val="%4."/>
      <w:lvlJc w:val="left"/>
      <w:pPr>
        <w:ind w:left="2880" w:hanging="360"/>
      </w:pPr>
    </w:lvl>
    <w:lvl w:ilvl="4" w:tplc="4EDA8652" w:tentative="1">
      <w:start w:val="1"/>
      <w:numFmt w:val="lowerLetter"/>
      <w:lvlText w:val="%5."/>
      <w:lvlJc w:val="left"/>
      <w:pPr>
        <w:ind w:left="3600" w:hanging="360"/>
      </w:pPr>
    </w:lvl>
    <w:lvl w:ilvl="5" w:tplc="A106E28E" w:tentative="1">
      <w:start w:val="1"/>
      <w:numFmt w:val="lowerRoman"/>
      <w:lvlText w:val="%6."/>
      <w:lvlJc w:val="right"/>
      <w:pPr>
        <w:ind w:left="4320" w:hanging="180"/>
      </w:pPr>
    </w:lvl>
    <w:lvl w:ilvl="6" w:tplc="089452A2" w:tentative="1">
      <w:start w:val="1"/>
      <w:numFmt w:val="decimal"/>
      <w:lvlText w:val="%7."/>
      <w:lvlJc w:val="left"/>
      <w:pPr>
        <w:ind w:left="5040" w:hanging="360"/>
      </w:pPr>
    </w:lvl>
    <w:lvl w:ilvl="7" w:tplc="99B2B454" w:tentative="1">
      <w:start w:val="1"/>
      <w:numFmt w:val="lowerLetter"/>
      <w:lvlText w:val="%8."/>
      <w:lvlJc w:val="left"/>
      <w:pPr>
        <w:ind w:left="5760" w:hanging="360"/>
      </w:pPr>
    </w:lvl>
    <w:lvl w:ilvl="8" w:tplc="AC0CEB6E" w:tentative="1">
      <w:start w:val="1"/>
      <w:numFmt w:val="lowerRoman"/>
      <w:lvlText w:val="%9."/>
      <w:lvlJc w:val="right"/>
      <w:pPr>
        <w:ind w:left="6480" w:hanging="180"/>
      </w:pPr>
    </w:lvl>
  </w:abstractNum>
  <w:abstractNum w:abstractNumId="3" w15:restartNumberingAfterBreak="0">
    <w:nsid w:val="29C2387A"/>
    <w:multiLevelType w:val="hybridMultilevel"/>
    <w:tmpl w:val="A682761C"/>
    <w:lvl w:ilvl="0" w:tplc="3E547248">
      <w:start w:val="1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6E5E3E"/>
    <w:multiLevelType w:val="multilevel"/>
    <w:tmpl w:val="033EABE4"/>
    <w:lvl w:ilvl="0">
      <w:start w:val="3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E0C0A2C"/>
    <w:multiLevelType w:val="multilevel"/>
    <w:tmpl w:val="82C418E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513AB5"/>
    <w:multiLevelType w:val="hybridMultilevel"/>
    <w:tmpl w:val="A5E26056"/>
    <w:lvl w:ilvl="0" w:tplc="3EF47ED0">
      <w:start w:val="1"/>
      <w:numFmt w:val="upperRoman"/>
      <w:lvlText w:val="%1."/>
      <w:lvlJc w:val="right"/>
      <w:pPr>
        <w:ind w:left="3479" w:hanging="360"/>
      </w:pPr>
      <w:rPr>
        <w:b/>
        <w:bCs/>
      </w:rPr>
    </w:lvl>
    <w:lvl w:ilvl="1" w:tplc="77A0C438">
      <w:start w:val="1"/>
      <w:numFmt w:val="lowerLetter"/>
      <w:lvlText w:val="%2."/>
      <w:lvlJc w:val="left"/>
      <w:pPr>
        <w:ind w:left="1440" w:hanging="360"/>
      </w:pPr>
    </w:lvl>
    <w:lvl w:ilvl="2" w:tplc="155230AE" w:tentative="1">
      <w:start w:val="1"/>
      <w:numFmt w:val="lowerRoman"/>
      <w:lvlText w:val="%3."/>
      <w:lvlJc w:val="right"/>
      <w:pPr>
        <w:ind w:left="2160" w:hanging="180"/>
      </w:pPr>
    </w:lvl>
    <w:lvl w:ilvl="3" w:tplc="EB6AC442" w:tentative="1">
      <w:start w:val="1"/>
      <w:numFmt w:val="decimal"/>
      <w:lvlText w:val="%4."/>
      <w:lvlJc w:val="left"/>
      <w:pPr>
        <w:ind w:left="2880" w:hanging="360"/>
      </w:pPr>
    </w:lvl>
    <w:lvl w:ilvl="4" w:tplc="BDBE9A2E" w:tentative="1">
      <w:start w:val="1"/>
      <w:numFmt w:val="lowerLetter"/>
      <w:lvlText w:val="%5."/>
      <w:lvlJc w:val="left"/>
      <w:pPr>
        <w:ind w:left="3600" w:hanging="360"/>
      </w:pPr>
    </w:lvl>
    <w:lvl w:ilvl="5" w:tplc="7E064DBC" w:tentative="1">
      <w:start w:val="1"/>
      <w:numFmt w:val="lowerRoman"/>
      <w:lvlText w:val="%6."/>
      <w:lvlJc w:val="right"/>
      <w:pPr>
        <w:ind w:left="4320" w:hanging="180"/>
      </w:pPr>
    </w:lvl>
    <w:lvl w:ilvl="6" w:tplc="8566061E" w:tentative="1">
      <w:start w:val="1"/>
      <w:numFmt w:val="decimal"/>
      <w:lvlText w:val="%7."/>
      <w:lvlJc w:val="left"/>
      <w:pPr>
        <w:ind w:left="5040" w:hanging="360"/>
      </w:pPr>
    </w:lvl>
    <w:lvl w:ilvl="7" w:tplc="2BBC336A" w:tentative="1">
      <w:start w:val="1"/>
      <w:numFmt w:val="lowerLetter"/>
      <w:lvlText w:val="%8."/>
      <w:lvlJc w:val="left"/>
      <w:pPr>
        <w:ind w:left="5760" w:hanging="360"/>
      </w:pPr>
    </w:lvl>
    <w:lvl w:ilvl="8" w:tplc="D6F05F34" w:tentative="1">
      <w:start w:val="1"/>
      <w:numFmt w:val="lowerRoman"/>
      <w:lvlText w:val="%9."/>
      <w:lvlJc w:val="right"/>
      <w:pPr>
        <w:ind w:left="6480" w:hanging="180"/>
      </w:pPr>
    </w:lvl>
  </w:abstractNum>
  <w:abstractNum w:abstractNumId="7" w15:restartNumberingAfterBreak="0">
    <w:nsid w:val="5EB760BB"/>
    <w:multiLevelType w:val="multilevel"/>
    <w:tmpl w:val="0FD49706"/>
    <w:lvl w:ilvl="0">
      <w:start w:val="12"/>
      <w:numFmt w:val="decimal"/>
      <w:lvlText w:val="%1."/>
      <w:lvlJc w:val="left"/>
      <w:pPr>
        <w:ind w:left="360" w:hanging="360"/>
      </w:pPr>
      <w:rPr>
        <w:b w:val="0"/>
        <w:bCs w:val="0"/>
        <w:i w:val="0"/>
        <w:iCs w:val="0"/>
        <w:color w:val="ED0000"/>
      </w:rPr>
    </w:lvl>
    <w:lvl w:ilvl="1">
      <w:start w:val="1"/>
      <w:numFmt w:val="decimal"/>
      <w:isLgl/>
      <w:lvlText w:val="%1.%2."/>
      <w:lvlJc w:val="left"/>
      <w:pPr>
        <w:ind w:left="1190" w:hanging="480"/>
      </w:pPr>
      <w:rPr>
        <w:color w:val="ED0000"/>
      </w:rPr>
    </w:lvl>
    <w:lvl w:ilvl="2">
      <w:start w:val="1"/>
      <w:numFmt w:val="decimal"/>
      <w:isLgl/>
      <w:lvlText w:val="%1.%2.%3."/>
      <w:lvlJc w:val="left"/>
      <w:pPr>
        <w:ind w:left="720" w:hanging="720"/>
      </w:pPr>
      <w:rPr>
        <w:color w:val="FF0000"/>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 w15:restartNumberingAfterBreak="0">
    <w:nsid w:val="62B201F8"/>
    <w:multiLevelType w:val="multilevel"/>
    <w:tmpl w:val="7FF6949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690A7E69"/>
    <w:multiLevelType w:val="multilevel"/>
    <w:tmpl w:val="C4CEA43A"/>
    <w:lvl w:ilvl="0">
      <w:start w:val="31"/>
      <w:numFmt w:val="decimal"/>
      <w:lvlText w:val="%1."/>
      <w:lvlJc w:val="left"/>
      <w:pPr>
        <w:ind w:left="480" w:hanging="480"/>
      </w:pPr>
      <w:rPr>
        <w:rFonts w:hint="default"/>
        <w:b w:val="0"/>
      </w:rPr>
    </w:lvl>
    <w:lvl w:ilvl="1">
      <w:start w:val="2"/>
      <w:numFmt w:val="decimal"/>
      <w:lvlText w:val="%1.%2."/>
      <w:lvlJc w:val="left"/>
      <w:pPr>
        <w:ind w:left="1331" w:hanging="480"/>
      </w:pPr>
      <w:rPr>
        <w:rFonts w:hint="default"/>
        <w:b w:val="0"/>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69A40159"/>
    <w:multiLevelType w:val="multilevel"/>
    <w:tmpl w:val="97A2CDAE"/>
    <w:lvl w:ilvl="0">
      <w:start w:val="1"/>
      <w:numFmt w:val="decimal"/>
      <w:lvlText w:val="%1."/>
      <w:lvlJc w:val="left"/>
      <w:pPr>
        <w:ind w:left="502" w:hanging="360"/>
      </w:pPr>
      <w:rPr>
        <w:rFonts w:ascii="Times New Roman" w:hAnsi="Times New Roman" w:cs="Times New Roman" w:hint="default"/>
        <w:b w:val="0"/>
        <w:bCs w:val="0"/>
        <w:i w:val="0"/>
        <w:iCs w:val="0"/>
        <w:strike w:val="0"/>
        <w:color w:val="auto"/>
        <w:sz w:val="24"/>
        <w:szCs w:val="24"/>
      </w:rPr>
    </w:lvl>
    <w:lvl w:ilvl="1">
      <w:start w:val="1"/>
      <w:numFmt w:val="decimal"/>
      <w:lvlText w:val="%1.%2."/>
      <w:lvlJc w:val="left"/>
      <w:pPr>
        <w:ind w:left="1000"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94B073E"/>
    <w:multiLevelType w:val="multilevel"/>
    <w:tmpl w:val="A33A8480"/>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0230669">
    <w:abstractNumId w:val="8"/>
  </w:num>
  <w:num w:numId="2" w16cid:durableId="335544486">
    <w:abstractNumId w:val="0"/>
  </w:num>
  <w:num w:numId="3" w16cid:durableId="709427248">
    <w:abstractNumId w:val="11"/>
  </w:num>
  <w:num w:numId="4" w16cid:durableId="689794523">
    <w:abstractNumId w:val="2"/>
  </w:num>
  <w:num w:numId="5" w16cid:durableId="467284959">
    <w:abstractNumId w:val="5"/>
  </w:num>
  <w:num w:numId="6" w16cid:durableId="973366098">
    <w:abstractNumId w:val="6"/>
  </w:num>
  <w:num w:numId="7" w16cid:durableId="1313676154">
    <w:abstractNumId w:val="10"/>
  </w:num>
  <w:num w:numId="8" w16cid:durableId="664666627">
    <w:abstractNumId w:val="9"/>
  </w:num>
  <w:num w:numId="9" w16cid:durableId="16785389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5733736">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11552">
    <w:abstractNumId w:val="3"/>
  </w:num>
  <w:num w:numId="12" w16cid:durableId="1525168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7AD"/>
    <w:rsid w:val="00006676"/>
    <w:rsid w:val="00056C97"/>
    <w:rsid w:val="000600B9"/>
    <w:rsid w:val="0008257A"/>
    <w:rsid w:val="00083152"/>
    <w:rsid w:val="00095FBC"/>
    <w:rsid w:val="000B2FE8"/>
    <w:rsid w:val="000E1BCC"/>
    <w:rsid w:val="00102FAE"/>
    <w:rsid w:val="001043BD"/>
    <w:rsid w:val="00137E50"/>
    <w:rsid w:val="00152231"/>
    <w:rsid w:val="00156778"/>
    <w:rsid w:val="00172A0C"/>
    <w:rsid w:val="001A1A6B"/>
    <w:rsid w:val="001A639D"/>
    <w:rsid w:val="001C587A"/>
    <w:rsid w:val="001E620F"/>
    <w:rsid w:val="00205059"/>
    <w:rsid w:val="00220096"/>
    <w:rsid w:val="00231C67"/>
    <w:rsid w:val="00274ADE"/>
    <w:rsid w:val="00294C2F"/>
    <w:rsid w:val="00346E7B"/>
    <w:rsid w:val="003532D3"/>
    <w:rsid w:val="003726CD"/>
    <w:rsid w:val="0038328D"/>
    <w:rsid w:val="003A3448"/>
    <w:rsid w:val="003C1FD3"/>
    <w:rsid w:val="003C738B"/>
    <w:rsid w:val="003D2F41"/>
    <w:rsid w:val="003E1F0F"/>
    <w:rsid w:val="00414A56"/>
    <w:rsid w:val="004328D3"/>
    <w:rsid w:val="00436848"/>
    <w:rsid w:val="0046728D"/>
    <w:rsid w:val="00475EB8"/>
    <w:rsid w:val="004B235F"/>
    <w:rsid w:val="00563636"/>
    <w:rsid w:val="00591BFB"/>
    <w:rsid w:val="005D2D92"/>
    <w:rsid w:val="005E2F1C"/>
    <w:rsid w:val="00627141"/>
    <w:rsid w:val="006352D9"/>
    <w:rsid w:val="00695F7B"/>
    <w:rsid w:val="006F1C1E"/>
    <w:rsid w:val="0070067B"/>
    <w:rsid w:val="0074669D"/>
    <w:rsid w:val="007514C0"/>
    <w:rsid w:val="00767EC3"/>
    <w:rsid w:val="007E6C09"/>
    <w:rsid w:val="008125BE"/>
    <w:rsid w:val="008345FA"/>
    <w:rsid w:val="008E48F1"/>
    <w:rsid w:val="008F3E59"/>
    <w:rsid w:val="009040C7"/>
    <w:rsid w:val="00961AFE"/>
    <w:rsid w:val="00966613"/>
    <w:rsid w:val="00975D37"/>
    <w:rsid w:val="009768C7"/>
    <w:rsid w:val="009812E9"/>
    <w:rsid w:val="009A08A8"/>
    <w:rsid w:val="009B55DC"/>
    <w:rsid w:val="009E4EB3"/>
    <w:rsid w:val="009E67AD"/>
    <w:rsid w:val="009F2034"/>
    <w:rsid w:val="009F77A8"/>
    <w:rsid w:val="00A72340"/>
    <w:rsid w:val="00A82989"/>
    <w:rsid w:val="00A90855"/>
    <w:rsid w:val="00A9694C"/>
    <w:rsid w:val="00AD32E8"/>
    <w:rsid w:val="00AD7761"/>
    <w:rsid w:val="00AF0624"/>
    <w:rsid w:val="00B058DF"/>
    <w:rsid w:val="00B14F99"/>
    <w:rsid w:val="00B26A6F"/>
    <w:rsid w:val="00B31115"/>
    <w:rsid w:val="00B75CF6"/>
    <w:rsid w:val="00B924B5"/>
    <w:rsid w:val="00BB3EA3"/>
    <w:rsid w:val="00BB611C"/>
    <w:rsid w:val="00BD4041"/>
    <w:rsid w:val="00C32390"/>
    <w:rsid w:val="00C32CC7"/>
    <w:rsid w:val="00C46C2A"/>
    <w:rsid w:val="00C50531"/>
    <w:rsid w:val="00C71681"/>
    <w:rsid w:val="00C93657"/>
    <w:rsid w:val="00CB343A"/>
    <w:rsid w:val="00CB538A"/>
    <w:rsid w:val="00CC0170"/>
    <w:rsid w:val="00CC6196"/>
    <w:rsid w:val="00CC7373"/>
    <w:rsid w:val="00D3526C"/>
    <w:rsid w:val="00D46007"/>
    <w:rsid w:val="00D5618E"/>
    <w:rsid w:val="00D8774A"/>
    <w:rsid w:val="00DA084F"/>
    <w:rsid w:val="00DA230D"/>
    <w:rsid w:val="00DA3300"/>
    <w:rsid w:val="00DA7D79"/>
    <w:rsid w:val="00DD6A28"/>
    <w:rsid w:val="00DF2159"/>
    <w:rsid w:val="00E16434"/>
    <w:rsid w:val="00E3282F"/>
    <w:rsid w:val="00EA7FA9"/>
    <w:rsid w:val="00EB1BEB"/>
    <w:rsid w:val="00EC2941"/>
    <w:rsid w:val="00EC7436"/>
    <w:rsid w:val="00ED3720"/>
    <w:rsid w:val="00F02B90"/>
    <w:rsid w:val="00F07FEE"/>
    <w:rsid w:val="00F22F54"/>
    <w:rsid w:val="00F334A0"/>
    <w:rsid w:val="00F53A19"/>
    <w:rsid w:val="00F8558A"/>
    <w:rsid w:val="00F9263B"/>
    <w:rsid w:val="00F95C28"/>
    <w:rsid w:val="00FB0B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ED29"/>
  <w15:docId w15:val="{08025C3E-8351-4B24-908D-A8C720B52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7AD"/>
    <w:rPr>
      <w:color w:val="0000FF"/>
      <w:u w:val="single"/>
    </w:rPr>
  </w:style>
  <w:style w:type="paragraph" w:customStyle="1" w:styleId="tv213">
    <w:name w:val="tv213"/>
    <w:basedOn w:val="Normal"/>
    <w:rsid w:val="009E67A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9E67A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9E67AD"/>
  </w:style>
  <w:style w:type="paragraph" w:styleId="ListParagraph">
    <w:name w:val="List Paragraph"/>
    <w:basedOn w:val="Normal"/>
    <w:uiPriority w:val="34"/>
    <w:qFormat/>
    <w:rsid w:val="00EC7436"/>
    <w:pPr>
      <w:spacing w:after="0" w:line="240" w:lineRule="auto"/>
      <w:ind w:left="720"/>
    </w:pPr>
    <w:rPr>
      <w:rFonts w:ascii="Times New Roman" w:eastAsia="Times New Roman" w:hAnsi="Times New Roman" w:cs="Times New Roman"/>
      <w:sz w:val="28"/>
      <w:szCs w:val="24"/>
      <w:lang w:val="en-GB"/>
    </w:rPr>
  </w:style>
  <w:style w:type="paragraph" w:customStyle="1" w:styleId="Default">
    <w:name w:val="Default"/>
    <w:rsid w:val="009768C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C294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2941"/>
  </w:style>
  <w:style w:type="paragraph" w:styleId="Footer">
    <w:name w:val="footer"/>
    <w:basedOn w:val="Normal"/>
    <w:link w:val="FooterChar"/>
    <w:uiPriority w:val="99"/>
    <w:unhideWhenUsed/>
    <w:rsid w:val="00EC294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2941"/>
  </w:style>
  <w:style w:type="character" w:styleId="UnresolvedMention">
    <w:name w:val="Unresolved Mention"/>
    <w:basedOn w:val="DefaultParagraphFont"/>
    <w:uiPriority w:val="99"/>
    <w:semiHidden/>
    <w:unhideWhenUsed/>
    <w:rsid w:val="00635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44335">
      <w:bodyDiv w:val="1"/>
      <w:marLeft w:val="0"/>
      <w:marRight w:val="0"/>
      <w:marTop w:val="0"/>
      <w:marBottom w:val="0"/>
      <w:divBdr>
        <w:top w:val="none" w:sz="0" w:space="0" w:color="auto"/>
        <w:left w:val="none" w:sz="0" w:space="0" w:color="auto"/>
        <w:bottom w:val="none" w:sz="0" w:space="0" w:color="auto"/>
        <w:right w:val="none" w:sz="0" w:space="0" w:color="auto"/>
      </w:divBdr>
    </w:div>
    <w:div w:id="160899950">
      <w:bodyDiv w:val="1"/>
      <w:marLeft w:val="0"/>
      <w:marRight w:val="0"/>
      <w:marTop w:val="0"/>
      <w:marBottom w:val="0"/>
      <w:divBdr>
        <w:top w:val="none" w:sz="0" w:space="0" w:color="auto"/>
        <w:left w:val="none" w:sz="0" w:space="0" w:color="auto"/>
        <w:bottom w:val="none" w:sz="0" w:space="0" w:color="auto"/>
        <w:right w:val="none" w:sz="0" w:space="0" w:color="auto"/>
      </w:divBdr>
    </w:div>
    <w:div w:id="324825091">
      <w:bodyDiv w:val="1"/>
      <w:marLeft w:val="0"/>
      <w:marRight w:val="0"/>
      <w:marTop w:val="0"/>
      <w:marBottom w:val="0"/>
      <w:divBdr>
        <w:top w:val="none" w:sz="0" w:space="0" w:color="auto"/>
        <w:left w:val="none" w:sz="0" w:space="0" w:color="auto"/>
        <w:bottom w:val="none" w:sz="0" w:space="0" w:color="auto"/>
        <w:right w:val="none" w:sz="0" w:space="0" w:color="auto"/>
      </w:divBdr>
    </w:div>
    <w:div w:id="372196171">
      <w:bodyDiv w:val="1"/>
      <w:marLeft w:val="0"/>
      <w:marRight w:val="0"/>
      <w:marTop w:val="0"/>
      <w:marBottom w:val="0"/>
      <w:divBdr>
        <w:top w:val="none" w:sz="0" w:space="0" w:color="auto"/>
        <w:left w:val="none" w:sz="0" w:space="0" w:color="auto"/>
        <w:bottom w:val="none" w:sz="0" w:space="0" w:color="auto"/>
        <w:right w:val="none" w:sz="0" w:space="0" w:color="auto"/>
      </w:divBdr>
    </w:div>
    <w:div w:id="478811115">
      <w:bodyDiv w:val="1"/>
      <w:marLeft w:val="0"/>
      <w:marRight w:val="0"/>
      <w:marTop w:val="0"/>
      <w:marBottom w:val="0"/>
      <w:divBdr>
        <w:top w:val="none" w:sz="0" w:space="0" w:color="auto"/>
        <w:left w:val="none" w:sz="0" w:space="0" w:color="auto"/>
        <w:bottom w:val="none" w:sz="0" w:space="0" w:color="auto"/>
        <w:right w:val="none" w:sz="0" w:space="0" w:color="auto"/>
      </w:divBdr>
    </w:div>
    <w:div w:id="543443990">
      <w:bodyDiv w:val="1"/>
      <w:marLeft w:val="0"/>
      <w:marRight w:val="0"/>
      <w:marTop w:val="0"/>
      <w:marBottom w:val="0"/>
      <w:divBdr>
        <w:top w:val="none" w:sz="0" w:space="0" w:color="auto"/>
        <w:left w:val="none" w:sz="0" w:space="0" w:color="auto"/>
        <w:bottom w:val="none" w:sz="0" w:space="0" w:color="auto"/>
        <w:right w:val="none" w:sz="0" w:space="0" w:color="auto"/>
      </w:divBdr>
    </w:div>
    <w:div w:id="941645255">
      <w:bodyDiv w:val="1"/>
      <w:marLeft w:val="0"/>
      <w:marRight w:val="0"/>
      <w:marTop w:val="0"/>
      <w:marBottom w:val="0"/>
      <w:divBdr>
        <w:top w:val="none" w:sz="0" w:space="0" w:color="auto"/>
        <w:left w:val="none" w:sz="0" w:space="0" w:color="auto"/>
        <w:bottom w:val="none" w:sz="0" w:space="0" w:color="auto"/>
        <w:right w:val="none" w:sz="0" w:space="0" w:color="auto"/>
      </w:divBdr>
    </w:div>
    <w:div w:id="1085346803">
      <w:bodyDiv w:val="1"/>
      <w:marLeft w:val="0"/>
      <w:marRight w:val="0"/>
      <w:marTop w:val="0"/>
      <w:marBottom w:val="0"/>
      <w:divBdr>
        <w:top w:val="none" w:sz="0" w:space="0" w:color="auto"/>
        <w:left w:val="none" w:sz="0" w:space="0" w:color="auto"/>
        <w:bottom w:val="none" w:sz="0" w:space="0" w:color="auto"/>
        <w:right w:val="none" w:sz="0" w:space="0" w:color="auto"/>
      </w:divBdr>
    </w:div>
    <w:div w:id="1121143055">
      <w:bodyDiv w:val="1"/>
      <w:marLeft w:val="0"/>
      <w:marRight w:val="0"/>
      <w:marTop w:val="0"/>
      <w:marBottom w:val="0"/>
      <w:divBdr>
        <w:top w:val="none" w:sz="0" w:space="0" w:color="auto"/>
        <w:left w:val="none" w:sz="0" w:space="0" w:color="auto"/>
        <w:bottom w:val="none" w:sz="0" w:space="0" w:color="auto"/>
        <w:right w:val="none" w:sz="0" w:space="0" w:color="auto"/>
      </w:divBdr>
    </w:div>
    <w:div w:id="1139344798">
      <w:bodyDiv w:val="1"/>
      <w:marLeft w:val="0"/>
      <w:marRight w:val="0"/>
      <w:marTop w:val="0"/>
      <w:marBottom w:val="0"/>
      <w:divBdr>
        <w:top w:val="none" w:sz="0" w:space="0" w:color="auto"/>
        <w:left w:val="none" w:sz="0" w:space="0" w:color="auto"/>
        <w:bottom w:val="none" w:sz="0" w:space="0" w:color="auto"/>
        <w:right w:val="none" w:sz="0" w:space="0" w:color="auto"/>
      </w:divBdr>
    </w:div>
    <w:div w:id="1331713702">
      <w:bodyDiv w:val="1"/>
      <w:marLeft w:val="0"/>
      <w:marRight w:val="0"/>
      <w:marTop w:val="0"/>
      <w:marBottom w:val="0"/>
      <w:divBdr>
        <w:top w:val="none" w:sz="0" w:space="0" w:color="auto"/>
        <w:left w:val="none" w:sz="0" w:space="0" w:color="auto"/>
        <w:bottom w:val="none" w:sz="0" w:space="0" w:color="auto"/>
        <w:right w:val="none" w:sz="0" w:space="0" w:color="auto"/>
      </w:divBdr>
    </w:div>
    <w:div w:id="1568346215">
      <w:bodyDiv w:val="1"/>
      <w:marLeft w:val="0"/>
      <w:marRight w:val="0"/>
      <w:marTop w:val="0"/>
      <w:marBottom w:val="0"/>
      <w:divBdr>
        <w:top w:val="none" w:sz="0" w:space="0" w:color="auto"/>
        <w:left w:val="none" w:sz="0" w:space="0" w:color="auto"/>
        <w:bottom w:val="none" w:sz="0" w:space="0" w:color="auto"/>
        <w:right w:val="none" w:sz="0" w:space="0" w:color="auto"/>
      </w:divBdr>
    </w:div>
    <w:div w:id="1683122288">
      <w:bodyDiv w:val="1"/>
      <w:marLeft w:val="0"/>
      <w:marRight w:val="0"/>
      <w:marTop w:val="0"/>
      <w:marBottom w:val="0"/>
      <w:divBdr>
        <w:top w:val="none" w:sz="0" w:space="0" w:color="auto"/>
        <w:left w:val="none" w:sz="0" w:space="0" w:color="auto"/>
        <w:bottom w:val="none" w:sz="0" w:space="0" w:color="auto"/>
        <w:right w:val="none" w:sz="0" w:space="0" w:color="auto"/>
      </w:divBdr>
    </w:div>
    <w:div w:id="1717847149">
      <w:bodyDiv w:val="1"/>
      <w:marLeft w:val="0"/>
      <w:marRight w:val="0"/>
      <w:marTop w:val="0"/>
      <w:marBottom w:val="0"/>
      <w:divBdr>
        <w:top w:val="none" w:sz="0" w:space="0" w:color="auto"/>
        <w:left w:val="none" w:sz="0" w:space="0" w:color="auto"/>
        <w:bottom w:val="none" w:sz="0" w:space="0" w:color="auto"/>
        <w:right w:val="none" w:sz="0" w:space="0" w:color="auto"/>
      </w:divBdr>
    </w:div>
    <w:div w:id="1809123114">
      <w:bodyDiv w:val="1"/>
      <w:marLeft w:val="0"/>
      <w:marRight w:val="0"/>
      <w:marTop w:val="0"/>
      <w:marBottom w:val="0"/>
      <w:divBdr>
        <w:top w:val="none" w:sz="0" w:space="0" w:color="auto"/>
        <w:left w:val="none" w:sz="0" w:space="0" w:color="auto"/>
        <w:bottom w:val="none" w:sz="0" w:space="0" w:color="auto"/>
        <w:right w:val="none" w:sz="0" w:space="0" w:color="auto"/>
      </w:divBdr>
    </w:div>
    <w:div w:id="1872376172">
      <w:bodyDiv w:val="1"/>
      <w:marLeft w:val="0"/>
      <w:marRight w:val="0"/>
      <w:marTop w:val="0"/>
      <w:marBottom w:val="0"/>
      <w:divBdr>
        <w:top w:val="none" w:sz="0" w:space="0" w:color="auto"/>
        <w:left w:val="none" w:sz="0" w:space="0" w:color="auto"/>
        <w:bottom w:val="none" w:sz="0" w:space="0" w:color="auto"/>
        <w:right w:val="none" w:sz="0" w:space="0" w:color="auto"/>
      </w:divBdr>
    </w:div>
    <w:div w:id="1963924255">
      <w:bodyDiv w:val="1"/>
      <w:marLeft w:val="0"/>
      <w:marRight w:val="0"/>
      <w:marTop w:val="0"/>
      <w:marBottom w:val="0"/>
      <w:divBdr>
        <w:top w:val="none" w:sz="0" w:space="0" w:color="auto"/>
        <w:left w:val="none" w:sz="0" w:space="0" w:color="auto"/>
        <w:bottom w:val="none" w:sz="0" w:space="0" w:color="auto"/>
        <w:right w:val="none" w:sz="0" w:space="0" w:color="auto"/>
      </w:divBdr>
    </w:div>
    <w:div w:id="2010254008">
      <w:bodyDiv w:val="1"/>
      <w:marLeft w:val="0"/>
      <w:marRight w:val="0"/>
      <w:marTop w:val="0"/>
      <w:marBottom w:val="0"/>
      <w:divBdr>
        <w:top w:val="none" w:sz="0" w:space="0" w:color="auto"/>
        <w:left w:val="none" w:sz="0" w:space="0" w:color="auto"/>
        <w:bottom w:val="none" w:sz="0" w:space="0" w:color="auto"/>
        <w:right w:val="none" w:sz="0" w:space="0" w:color="auto"/>
      </w:divBdr>
    </w:div>
    <w:div w:id="2013217728">
      <w:bodyDiv w:val="1"/>
      <w:marLeft w:val="0"/>
      <w:marRight w:val="0"/>
      <w:marTop w:val="0"/>
      <w:marBottom w:val="0"/>
      <w:divBdr>
        <w:top w:val="none" w:sz="0" w:space="0" w:color="auto"/>
        <w:left w:val="none" w:sz="0" w:space="0" w:color="auto"/>
        <w:bottom w:val="none" w:sz="0" w:space="0" w:color="auto"/>
        <w:right w:val="none" w:sz="0" w:space="0" w:color="auto"/>
      </w:divBdr>
    </w:div>
    <w:div w:id="201379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dc.lv" TargetMode="External"/><Relationship Id="rId13" Type="http://schemas.openxmlformats.org/officeDocument/2006/relationships/hyperlink" Target="https://likumi.lv/ta/id/300005-audzugimenes-noteikum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kumi.lv/ta/id/121592-noteikumi-par-socialajam-garantijam-barenim-un-bez-vecaku-gadibas-palikusajam-bernam-kurs-ir-arpusgimenes-aprupe-ka-ari-pec-ar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121592-noteikumi-par-socialajam-garantijam-barenim-un-bez-vecaku-gadibas-palikusajam-bernam-kurs-ir-arpusgimenes-aprupe-ka-ari-pec-ar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ikumi.lv/ta/id/121592-noteikumi-par-socialajam-garantijam-barenim-un-bez-vecaku-gadibas-palikusajam-bernam-kurs-ir-arpusgimenes-aprupe-ka-ari-pec-arp..."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5</Pages>
  <Words>9522</Words>
  <Characters>5429</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Strankale</dc:creator>
  <cp:lastModifiedBy>Ilona Turka</cp:lastModifiedBy>
  <cp:revision>11</cp:revision>
  <cp:lastPrinted>2022-02-03T12:17:00Z</cp:lastPrinted>
  <dcterms:created xsi:type="dcterms:W3CDTF">2025-03-11T13:36:00Z</dcterms:created>
  <dcterms:modified xsi:type="dcterms:W3CDTF">2025-04-29T14:09:00Z</dcterms:modified>
</cp:coreProperties>
</file>