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tbl>
      <w:tblPr>
        <w:tblW w:w="8890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401"/>
        <w:gridCol w:w="6489"/>
      </w:tblGrid>
      <w:tr w14:paraId="688446C8" w14:textId="77777777" w:rsidTr="00DF77A1">
        <w:tblPrEx>
          <w:tblW w:w="8890" w:type="dxa"/>
          <w:tblInd w:w="521" w:type="dxa"/>
          <w:tblLayout w:type="fixed"/>
          <w:tblCellMar>
            <w:top w:w="55" w:type="dxa"/>
            <w:left w:w="55" w:type="dxa"/>
            <w:bottom w:w="55" w:type="dxa"/>
            <w:right w:w="55" w:type="dxa"/>
          </w:tblCellMar>
          <w:tblLook w:val="0000"/>
        </w:tblPrEx>
        <w:trPr>
          <w:trHeight w:hRule="exact" w:val="2213"/>
        </w:trPr>
        <w:tc>
          <w:tcPr>
            <w:tcW w:w="2401" w:type="dxa"/>
          </w:tcPr>
          <w:p w:rsidR="00610DBD" w:rsidP="00DF77A1" w14:paraId="22EA23D0" w14:textId="77777777">
            <w:pPr>
              <w:widowControl w:val="0"/>
              <w:suppressLineNumbers/>
              <w:jc w:val="center"/>
              <w:rPr>
                <w:b/>
                <w:caps/>
              </w:rPr>
            </w:pPr>
          </w:p>
          <w:p w:rsidR="00610DBD" w:rsidRPr="00C07D88" w:rsidP="00DF77A1" w14:paraId="0B6C9E5C" w14:textId="77777777">
            <w:pPr>
              <w:widowControl w:val="0"/>
              <w:suppressLineNumbers/>
              <w:jc w:val="center"/>
              <w:rPr>
                <w:rFonts w:eastAsia="Lucida Sans Unicode" w:cs="Tahoma"/>
                <w:lang w:eastAsia="en-US"/>
              </w:rPr>
            </w:pPr>
            <w:r w:rsidRPr="00A23549">
              <w:rPr>
                <w:b/>
                <w:caps/>
              </w:rPr>
              <w:t xml:space="preserve"> </w:t>
            </w:r>
            <w:r w:rsidRPr="007153AC">
              <w:rPr>
                <w:b/>
                <w:caps/>
              </w:rPr>
              <w:t xml:space="preserve"> </w:t>
            </w:r>
            <w:r>
              <w:rPr>
                <w:b/>
                <w:caps/>
              </w:rPr>
              <w:t xml:space="preserve"> </w:t>
            </w:r>
            <w:r w:rsidRPr="009751DB">
              <w:rPr>
                <w:b/>
                <w:caps/>
              </w:rPr>
              <w:t xml:space="preserve"> </w:t>
            </w:r>
            <w:r w:rsidRPr="00FE75B4">
              <w:rPr>
                <w:b/>
                <w:caps/>
              </w:rPr>
              <w:t xml:space="preserve"> </w:t>
            </w:r>
            <w:r w:rsidRPr="002B1C81">
              <w:rPr>
                <w:b/>
                <w:caps/>
              </w:rPr>
              <w:t xml:space="preserve"> </w:t>
            </w:r>
            <w:r w:rsidRPr="0016338D">
              <w:rPr>
                <w:b/>
                <w:caps/>
              </w:rPr>
              <w:t xml:space="preserve"> </w:t>
            </w:r>
            <w:r w:rsidRPr="00C07D88">
              <w:rPr>
                <w:rFonts w:eastAsia="Lucida Sans Unicode" w:cs="Tahoma"/>
                <w:noProof/>
                <w:lang w:val="lv-LV"/>
              </w:rPr>
              <w:drawing>
                <wp:anchor distT="0" distB="0" distL="0" distR="0" simplePos="0" relativeHeight="251660288" behindDoc="0" locked="0" layoutInCell="1" allowOverlap="1">
                  <wp:simplePos x="0" y="0"/>
                  <wp:positionH relativeFrom="column">
                    <wp:posOffset>-161925</wp:posOffset>
                  </wp:positionH>
                  <wp:positionV relativeFrom="paragraph">
                    <wp:posOffset>-1139825</wp:posOffset>
                  </wp:positionV>
                  <wp:extent cx="973455" cy="1138555"/>
                  <wp:effectExtent l="0" t="0" r="0" b="4445"/>
                  <wp:wrapTopAndBottom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3455" cy="11385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489" w:type="dxa"/>
          </w:tcPr>
          <w:p w:rsidR="00610DBD" w:rsidRPr="00610DBD" w:rsidP="00DF77A1" w14:paraId="6103E0F3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ind w:right="19"/>
              <w:jc w:val="center"/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</w:pPr>
            <w:r w:rsidRPr="00610DBD"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  <w:t>Rēzeknes novada Dome</w:t>
            </w:r>
          </w:p>
          <w:p w:rsidR="00610DBD" w:rsidRPr="00610DBD" w:rsidP="00DF77A1" w14:paraId="6CD9A696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119" w:after="113"/>
              <w:ind w:right="19"/>
              <w:jc w:val="center"/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  <w:t>Reģ.Nr.90009112679</w:t>
            </w:r>
          </w:p>
          <w:p w:rsidR="00610DBD" w:rsidRPr="00610DBD" w:rsidP="00DF77A1" w14:paraId="74D8C04D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Atbrīvošanas aleja 95A, Rēzekne, LV – 4601,</w:t>
            </w:r>
          </w:p>
          <w:p w:rsidR="00610DBD" w:rsidRPr="00610DBD" w:rsidP="00DF77A1" w14:paraId="3A5634E5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Tel. 646 22238; 646 22231, 646 25935,</w:t>
            </w:r>
          </w:p>
          <w:p w:rsidR="00610DBD" w:rsidRPr="00610DBD" w:rsidP="00DF77A1" w14:paraId="183816D3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e–pasts: </w:t>
            </w:r>
            <w:hyperlink r:id="rId5" w:history="1">
              <w:r w:rsidRPr="00610DBD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en-US" w:eastAsia="en-US"/>
                </w:rPr>
                <w:t>info@rezeknesnovads.lv</w:t>
              </w:r>
            </w:hyperlink>
          </w:p>
          <w:p w:rsidR="00610DBD" w:rsidRPr="00610DBD" w:rsidP="00DF77A1" w14:paraId="3AD06A21" w14:textId="77777777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pacing w:before="120"/>
              <w:ind w:right="19"/>
              <w:jc w:val="center"/>
              <w:rPr>
                <w:rFonts w:eastAsia="Lucida Sans Unicode" w:cs="Tahoma"/>
                <w:lang w:val="en-US" w:eastAsia="en-US"/>
              </w:rPr>
            </w:pPr>
            <w:r w:rsidRPr="00C07D88">
              <w:rPr>
                <w:rFonts w:eastAsia="Lucida Sans Unicode" w:cs="Tahoma"/>
                <w:noProof/>
                <w:lang w:val="lv-LV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-1918970</wp:posOffset>
                      </wp:positionH>
                      <wp:positionV relativeFrom="paragraph">
                        <wp:posOffset>301570</wp:posOffset>
                      </wp:positionV>
                      <wp:extent cx="5934456" cy="0"/>
                      <wp:effectExtent l="0" t="0" r="28575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34456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xmlns:a="http://schemas.openxmlformats.org/drawingml/2006/main"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1.1pt,23.75pt" to="316.2pt,23.75pt"/>
                  </w:pict>
                </mc:Fallback>
              </mc:AlternateContent>
            </w: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Informācija internetā: </w:t>
            </w:r>
            <w:hyperlink r:id="rId6" w:history="1">
              <w:r w:rsidRPr="00610DBD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en-US" w:eastAsia="en-US"/>
                </w:rPr>
                <w:t>http://www.rezeknesnovads.lv</w:t>
              </w:r>
            </w:hyperlink>
          </w:p>
        </w:tc>
      </w:tr>
    </w:tbl>
    <w:p w:rsidR="005B10DA" w:rsidRPr="00142453" w:rsidP="005B10DA" w14:paraId="119E7383" w14:textId="00658F25">
      <w:pPr>
        <w:jc w:val="right"/>
        <w:rPr>
          <w:i/>
          <w:lang w:val="lv-LV"/>
        </w:rPr>
      </w:pPr>
    </w:p>
    <w:p w:rsidR="006A5E1B" w:rsidRPr="006A5E1B" w:rsidP="005B10DA" w14:paraId="06C22E0D" w14:textId="72FC2725">
      <w:pPr>
        <w:jc w:val="center"/>
        <w:rPr>
          <w:b/>
          <w:szCs w:val="28"/>
          <w:lang w:val="lv-LV"/>
        </w:rPr>
      </w:pPr>
      <w:r w:rsidRPr="006A5E1B">
        <w:rPr>
          <w:b/>
          <w:szCs w:val="28"/>
          <w:lang w:val="lv-LV"/>
        </w:rPr>
        <w:t>LĒMUMS</w:t>
      </w:r>
    </w:p>
    <w:p w:rsidR="005B10DA" w:rsidP="005B10DA" w14:paraId="626D6ACF" w14:textId="6804A5D0">
      <w:pPr>
        <w:jc w:val="center"/>
        <w:rPr>
          <w:lang w:val="lv-LV"/>
        </w:rPr>
      </w:pPr>
      <w:r>
        <w:rPr>
          <w:lang w:val="lv-LV"/>
        </w:rPr>
        <w:t>Rēzeknē</w:t>
      </w:r>
    </w:p>
    <w:p w:rsidR="005B10DA" w:rsidP="005B10DA" w14:paraId="1AA768FC" w14:textId="77777777">
      <w:pPr>
        <w:jc w:val="center"/>
        <w:rPr>
          <w:lang w:val="lv-LV"/>
        </w:rPr>
      </w:pPr>
    </w:p>
    <w:p w:rsidR="005B10DA" w:rsidP="004C3734" w14:paraId="23734099" w14:textId="6B20702C">
      <w:pPr>
        <w:tabs>
          <w:tab w:val="right" w:pos="9354"/>
        </w:tabs>
        <w:jc w:val="both"/>
        <w:rPr>
          <w:lang w:val="lv-LV"/>
        </w:rPr>
      </w:pPr>
      <w:r>
        <w:rPr>
          <w:lang w:val="lv-LV"/>
        </w:rPr>
        <w:t>2025. gada 5. jūnijā</w:t>
      </w:r>
      <w:r w:rsidR="00824A8C">
        <w:rPr>
          <w:lang w:val="lv-LV"/>
        </w:rPr>
        <w:tab/>
      </w:r>
      <w:r w:rsidR="00576C82">
        <w:rPr>
          <w:lang w:val="lv-LV"/>
        </w:rPr>
        <w:t xml:space="preserve">Nr. </w:t>
      </w:r>
      <w:r>
        <w:rPr>
          <w:lang w:val="lv-LV"/>
        </w:rPr>
        <w:t>547</w:t>
      </w:r>
      <w:r w:rsidR="00BD390D">
        <w:rPr>
          <w:lang w:val="lv-LV"/>
        </w:rPr>
        <w:t xml:space="preserve"> </w:t>
      </w:r>
      <w:r w:rsidRPr="00BD390D" w:rsidR="00BD390D">
        <w:rPr>
          <w:lang w:val="lv-LV"/>
        </w:rPr>
        <w:t>(prot. Nr.</w:t>
      </w:r>
      <w:r w:rsidR="004C3734">
        <w:rPr>
          <w:lang w:val="lv-LV"/>
        </w:rPr>
        <w:t xml:space="preserve"> </w:t>
      </w:r>
      <w:r w:rsidRPr="008908F6" w:rsidR="008908F6">
        <w:rPr>
          <w:lang w:val="lv-LV"/>
        </w:rPr>
        <w:t>2025/DS-12</w:t>
      </w:r>
      <w:r w:rsidR="00824A8C">
        <w:rPr>
          <w:lang w:val="lv-LV"/>
        </w:rPr>
        <w:t>,</w:t>
      </w:r>
      <w:r w:rsidR="004C3734">
        <w:rPr>
          <w:lang w:val="lv-LV"/>
        </w:rPr>
        <w:t xml:space="preserve"> </w:t>
      </w:r>
      <w:r>
        <w:rPr>
          <w:lang w:val="lv-LV"/>
        </w:rPr>
        <w:t>16</w:t>
      </w:r>
      <w:r w:rsidR="004C3734">
        <w:rPr>
          <w:lang w:val="lv-LV"/>
        </w:rPr>
        <w:t>.</w:t>
      </w:r>
      <w:r w:rsidR="00824A8C">
        <w:rPr>
          <w:lang w:val="lv-LV"/>
        </w:rPr>
        <w:t>§</w:t>
      </w:r>
      <w:r w:rsidRPr="00BD390D" w:rsidR="00BD390D">
        <w:rPr>
          <w:lang w:val="lv-LV"/>
        </w:rPr>
        <w:t>)</w:t>
      </w:r>
    </w:p>
    <w:p w:rsidR="00811EA4" w:rsidP="005B10DA" w14:paraId="1781F823" w14:textId="77777777">
      <w:pPr>
        <w:jc w:val="both"/>
        <w:rPr>
          <w:lang w:val="lv-LV"/>
        </w:rPr>
      </w:pPr>
    </w:p>
    <w:p w:rsidR="005B10DA" w:rsidRPr="00824A8C" w:rsidP="00E83561" w14:paraId="70192649" w14:textId="77777777">
      <w:pPr>
        <w:jc w:val="center"/>
        <w:rPr>
          <w:b/>
          <w:lang w:val="lv-LV"/>
        </w:rPr>
      </w:pPr>
      <w:r w:rsidRPr="00824A8C">
        <w:rPr>
          <w:b/>
          <w:lang w:val="lv-LV"/>
        </w:rPr>
        <w:t xml:space="preserve">Par </w:t>
      </w:r>
      <w:r w:rsidRPr="00824A8C">
        <w:rPr>
          <w:b/>
          <w:lang w:val="lv-LV"/>
        </w:rPr>
        <w:t>pašvaldības nekustamā īpašuma “Kazenes”, Lendžu pagastā, pārdošanu elektroniskā izsolē ar augšupejošu soli</w:t>
      </w:r>
    </w:p>
    <w:p w:rsidR="005B10DA" w:rsidP="005B10DA" w14:paraId="0FDEBAFB" w14:textId="77777777">
      <w:pPr>
        <w:jc w:val="both"/>
        <w:rPr>
          <w:b/>
          <w:lang w:val="lv-LV"/>
        </w:rPr>
      </w:pPr>
    </w:p>
    <w:p w:rsidR="00413953" w:rsidRPr="00052138" w:rsidP="00413953" w14:paraId="213580F6" w14:textId="77777777">
      <w:pPr>
        <w:suppressAutoHyphens/>
        <w:ind w:right="-1" w:firstLine="567"/>
        <w:jc w:val="both"/>
        <w:rPr>
          <w:rFonts w:eastAsia="Calibri"/>
          <w:bCs/>
          <w:lang w:val="lv-LV"/>
        </w:rPr>
      </w:pPr>
      <w:r w:rsidRPr="00052138">
        <w:rPr>
          <w:rFonts w:eastAsia="Calibri"/>
          <w:bCs/>
          <w:lang w:val="lv-LV"/>
        </w:rPr>
        <w:t>Pamatojoties uz</w:t>
      </w:r>
      <w:r>
        <w:rPr>
          <w:rFonts w:eastAsia="Calibri"/>
          <w:bCs/>
          <w:lang w:val="lv-LV"/>
        </w:rPr>
        <w:t xml:space="preserve"> </w:t>
      </w:r>
      <w:r w:rsidRPr="00052138">
        <w:rPr>
          <w:rFonts w:eastAsia="Calibri"/>
          <w:bCs/>
          <w:lang w:val="lv-LV"/>
        </w:rPr>
        <w:t>Pašvaldīb</w:t>
      </w:r>
      <w:r>
        <w:rPr>
          <w:rFonts w:eastAsia="Calibri"/>
          <w:bCs/>
          <w:lang w:val="lv-LV"/>
        </w:rPr>
        <w:t xml:space="preserve">u likuma 10.panta pirmās daļas 16.punktu un 21.punktu, </w:t>
      </w:r>
      <w:r w:rsidRPr="00052138">
        <w:rPr>
          <w:rFonts w:eastAsia="Calibri"/>
          <w:bCs/>
          <w:lang w:val="lv-LV"/>
        </w:rPr>
        <w:t xml:space="preserve">Publiskas personas mantas atsavināšanas likuma 3.panta otro daļu, 5.panta pirmo un piekto daļu, 8.panta otro un trešo daļu un 9.panta otro daļu, </w:t>
      </w:r>
      <w:r>
        <w:rPr>
          <w:lang w:val="lv-LV"/>
        </w:rPr>
        <w:t>Rēzeknes novada pašvaldības 2023.gada 5.janvāra noteikumiem Nr.6 “</w:t>
      </w:r>
      <w:r>
        <w:rPr>
          <w:bCs/>
          <w:lang w:val="lv-LV"/>
        </w:rPr>
        <w:t>Kārtība, kādā notiek pašvaldības nekustamā īpašuma un kustamās mantas atsavināšanas process - izsoles kārtībā un atsavināšanas rezultātā iegūto līdzekļu izlietošana Rēzeknes novada pašvaldībā</w:t>
      </w:r>
      <w:r>
        <w:rPr>
          <w:lang w:val="lv-LV"/>
        </w:rPr>
        <w:t>”,</w:t>
      </w:r>
      <w:r>
        <w:rPr>
          <w:rFonts w:eastAsia="Calibri"/>
          <w:bCs/>
          <w:lang w:val="lv-LV"/>
        </w:rPr>
        <w:t xml:space="preserve"> ņemot vērā</w:t>
      </w:r>
      <w:r w:rsidRPr="00052138">
        <w:rPr>
          <w:rFonts w:eastAsia="Calibri"/>
          <w:bCs/>
          <w:lang w:val="lv-LV"/>
        </w:rPr>
        <w:t xml:space="preserve"> </w:t>
      </w:r>
      <w:r w:rsidRPr="00052138">
        <w:rPr>
          <w:rFonts w:eastAsia="Calibri"/>
          <w:bCs/>
          <w:iCs/>
          <w:lang w:val="lv-LV"/>
        </w:rPr>
        <w:t>iestādes “Nautrēnu apvienība</w:t>
      </w:r>
      <w:r>
        <w:rPr>
          <w:rFonts w:eastAsia="Calibri"/>
          <w:bCs/>
          <w:iCs/>
          <w:lang w:val="lv-LV"/>
        </w:rPr>
        <w:t>s p</w:t>
      </w:r>
      <w:r>
        <w:rPr>
          <w:rFonts w:eastAsia="Calibri"/>
          <w:bCs/>
          <w:iCs/>
          <w:lang w:val="lv-LV"/>
        </w:rPr>
        <w:t>ārvalde</w:t>
      </w:r>
      <w:r w:rsidRPr="00052138">
        <w:rPr>
          <w:rFonts w:eastAsia="Calibri"/>
          <w:bCs/>
          <w:iCs/>
          <w:lang w:val="lv-LV"/>
        </w:rPr>
        <w:t xml:space="preserve">” </w:t>
      </w:r>
      <w:r w:rsidRPr="00052138">
        <w:rPr>
          <w:rFonts w:eastAsia="Calibri"/>
          <w:bCs/>
          <w:lang w:val="lv-LV"/>
        </w:rPr>
        <w:t>202</w:t>
      </w:r>
      <w:r>
        <w:rPr>
          <w:rFonts w:eastAsia="Calibri"/>
          <w:bCs/>
          <w:lang w:val="lv-LV"/>
        </w:rPr>
        <w:t>4</w:t>
      </w:r>
      <w:r w:rsidRPr="00052138">
        <w:rPr>
          <w:rFonts w:eastAsia="Calibri"/>
          <w:bCs/>
          <w:lang w:val="lv-LV"/>
        </w:rPr>
        <w:t>.</w:t>
      </w:r>
      <w:r w:rsidRPr="00821CC5">
        <w:rPr>
          <w:rFonts w:eastAsia="Calibri"/>
          <w:bCs/>
          <w:lang w:val="lv-LV"/>
        </w:rPr>
        <w:t xml:space="preserve">gada </w:t>
      </w:r>
      <w:r>
        <w:rPr>
          <w:rFonts w:eastAsia="Calibri"/>
          <w:bCs/>
          <w:lang w:val="lv-LV"/>
        </w:rPr>
        <w:t>10.maija</w:t>
      </w:r>
      <w:r w:rsidRPr="00052138">
        <w:rPr>
          <w:rFonts w:eastAsia="Calibri"/>
          <w:bCs/>
          <w:lang w:val="lv-LV"/>
        </w:rPr>
        <w:t xml:space="preserve"> ierosinājumu</w:t>
      </w:r>
      <w:r>
        <w:rPr>
          <w:rFonts w:eastAsia="Calibri"/>
          <w:bCs/>
          <w:lang w:val="lv-LV"/>
        </w:rPr>
        <w:t xml:space="preserve"> un </w:t>
      </w:r>
      <w:r>
        <w:rPr>
          <w:bCs/>
          <w:lang w:val="lv-LV"/>
        </w:rPr>
        <w:t>Finanšu komitejas 2025.gada 22.maija</w:t>
      </w:r>
      <w:r w:rsidRPr="00821CC5">
        <w:rPr>
          <w:bCs/>
          <w:lang w:val="lv-LV"/>
        </w:rPr>
        <w:t xml:space="preserve"> priekšlikumu</w:t>
      </w:r>
      <w:r w:rsidRPr="00821CC5">
        <w:rPr>
          <w:rFonts w:eastAsia="Calibri"/>
          <w:bCs/>
          <w:lang w:val="lv-LV"/>
        </w:rPr>
        <w:t>,</w:t>
      </w:r>
      <w:r w:rsidRPr="00052138">
        <w:rPr>
          <w:rFonts w:eastAsia="Calibri"/>
          <w:bCs/>
          <w:lang w:val="lv-LV"/>
        </w:rPr>
        <w:t xml:space="preserve"> Rēzeknes novada </w:t>
      </w:r>
      <w:r>
        <w:rPr>
          <w:rFonts w:eastAsia="Calibri"/>
          <w:bCs/>
          <w:lang w:val="lv-LV"/>
        </w:rPr>
        <w:t>dome</w:t>
      </w:r>
      <w:r w:rsidRPr="00052138">
        <w:rPr>
          <w:rFonts w:eastAsia="Calibri"/>
          <w:bCs/>
          <w:lang w:val="lv-LV"/>
        </w:rPr>
        <w:t xml:space="preserve"> </w:t>
      </w:r>
      <w:r w:rsidRPr="00052138">
        <w:rPr>
          <w:rFonts w:eastAsia="Calibri"/>
          <w:b/>
          <w:bCs/>
          <w:lang w:val="lv-LV"/>
        </w:rPr>
        <w:t>nolemj:</w:t>
      </w:r>
    </w:p>
    <w:p w:rsidR="00413953" w:rsidRPr="00052138" w:rsidP="00413953" w14:paraId="1CA12BBF" w14:textId="77777777">
      <w:pPr>
        <w:suppressAutoHyphens/>
        <w:ind w:right="-1" w:firstLine="567"/>
        <w:jc w:val="both"/>
        <w:rPr>
          <w:rFonts w:eastAsia="Calibri"/>
          <w:iCs/>
          <w:lang w:val="lv-LV"/>
        </w:rPr>
      </w:pPr>
    </w:p>
    <w:p w:rsidR="00413953" w:rsidRPr="00052138" w:rsidP="00413953" w14:paraId="6E17F1B6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rFonts w:eastAsia="Calibri"/>
          <w:lang w:val="lv-LV" w:eastAsia="ar-SA"/>
        </w:rPr>
      </w:pPr>
      <w:r w:rsidRPr="00052138">
        <w:rPr>
          <w:rFonts w:eastAsia="Calibri"/>
          <w:lang w:val="lv-LV" w:eastAsia="ar-SA"/>
        </w:rPr>
        <w:t>Nodot atsavināšanai, pārdodot elektroniskā izsolē ar augšupejošu soli, Rēzeknes novada pašvaldības nekustamo īpašumu “</w:t>
      </w:r>
      <w:r>
        <w:rPr>
          <w:rFonts w:eastAsia="Calibri"/>
          <w:lang w:val="lv-LV" w:eastAsia="ar-SA"/>
        </w:rPr>
        <w:t>Kazenes</w:t>
      </w:r>
      <w:r w:rsidRPr="00052138">
        <w:rPr>
          <w:rFonts w:eastAsia="Calibri"/>
          <w:lang w:val="lv-LV" w:eastAsia="ar-SA"/>
        </w:rPr>
        <w:t>”</w:t>
      </w:r>
      <w:r>
        <w:rPr>
          <w:rFonts w:eastAsia="Calibri"/>
          <w:lang w:val="lv-LV" w:eastAsia="ar-SA"/>
        </w:rPr>
        <w:t>,</w:t>
      </w:r>
      <w:r w:rsidRPr="00052138">
        <w:rPr>
          <w:rFonts w:eastAsia="Calibri"/>
          <w:lang w:val="lv-LV" w:eastAsia="ar-SA"/>
        </w:rPr>
        <w:t xml:space="preserve"> </w:t>
      </w:r>
      <w:r w:rsidRPr="00052138">
        <w:rPr>
          <w:lang w:val="lv-LV"/>
        </w:rPr>
        <w:t>kadastra Nr.78</w:t>
      </w:r>
      <w:r>
        <w:rPr>
          <w:lang w:val="lv-LV"/>
        </w:rPr>
        <w:t>66</w:t>
      </w:r>
      <w:r w:rsidRPr="00052138">
        <w:rPr>
          <w:lang w:val="lv-LV"/>
        </w:rPr>
        <w:t xml:space="preserve"> 00</w:t>
      </w:r>
      <w:r>
        <w:rPr>
          <w:lang w:val="lv-LV"/>
        </w:rPr>
        <w:t>4</w:t>
      </w:r>
      <w:r w:rsidRPr="00052138">
        <w:rPr>
          <w:lang w:val="lv-LV"/>
        </w:rPr>
        <w:t xml:space="preserve"> 0</w:t>
      </w:r>
      <w:r>
        <w:rPr>
          <w:lang w:val="lv-LV"/>
        </w:rPr>
        <w:t>207</w:t>
      </w:r>
      <w:r w:rsidRPr="00052138">
        <w:rPr>
          <w:lang w:val="lv-LV"/>
        </w:rPr>
        <w:t xml:space="preserve">, kas sastāv no zemes vienības ar kadastra apzīmējumu </w:t>
      </w:r>
      <w:r w:rsidRPr="00052138">
        <w:rPr>
          <w:bCs/>
          <w:iCs/>
          <w:lang w:val="lv-LV"/>
        </w:rPr>
        <w:t>78</w:t>
      </w:r>
      <w:r>
        <w:rPr>
          <w:bCs/>
          <w:iCs/>
          <w:lang w:val="lv-LV"/>
        </w:rPr>
        <w:t>66</w:t>
      </w:r>
      <w:r w:rsidRPr="00052138">
        <w:rPr>
          <w:bCs/>
          <w:iCs/>
          <w:lang w:val="lv-LV"/>
        </w:rPr>
        <w:t xml:space="preserve"> 00</w:t>
      </w:r>
      <w:r>
        <w:rPr>
          <w:bCs/>
          <w:iCs/>
          <w:lang w:val="lv-LV"/>
        </w:rPr>
        <w:t>4</w:t>
      </w:r>
      <w:r w:rsidRPr="00052138">
        <w:rPr>
          <w:bCs/>
          <w:iCs/>
          <w:lang w:val="lv-LV"/>
        </w:rPr>
        <w:t xml:space="preserve"> 0</w:t>
      </w:r>
      <w:r>
        <w:rPr>
          <w:bCs/>
          <w:iCs/>
          <w:lang w:val="lv-LV"/>
        </w:rPr>
        <w:t>200</w:t>
      </w:r>
      <w:r w:rsidRPr="00052138">
        <w:rPr>
          <w:lang w:val="lv-LV"/>
        </w:rPr>
        <w:t xml:space="preserve">, platība </w:t>
      </w:r>
      <w:r>
        <w:rPr>
          <w:lang w:val="lv-LV"/>
        </w:rPr>
        <w:t>0,1987</w:t>
      </w:r>
      <w:r w:rsidRPr="00052138">
        <w:rPr>
          <w:lang w:val="lv-LV"/>
        </w:rPr>
        <w:t xml:space="preserve"> ha, kas atrodas </w:t>
      </w:r>
      <w:r>
        <w:rPr>
          <w:lang w:val="lv-LV"/>
        </w:rPr>
        <w:t>Lendžu</w:t>
      </w:r>
      <w:r w:rsidRPr="00052138">
        <w:rPr>
          <w:lang w:val="lv-LV"/>
        </w:rPr>
        <w:t xml:space="preserve"> pagastā, Rēzeknes novadā.</w:t>
      </w:r>
    </w:p>
    <w:p w:rsidR="00413953" w:rsidRPr="00052138" w:rsidP="00413953" w14:paraId="27A0BD38" w14:textId="77777777">
      <w:pPr>
        <w:numPr>
          <w:ilvl w:val="0"/>
          <w:numId w:val="4"/>
        </w:numPr>
        <w:ind w:left="993" w:hanging="426"/>
        <w:contextualSpacing/>
        <w:jc w:val="both"/>
        <w:rPr>
          <w:rFonts w:eastAsia="Calibri"/>
          <w:lang w:val="lv-LV" w:eastAsia="ar-SA"/>
        </w:rPr>
      </w:pPr>
      <w:r w:rsidRPr="00052138">
        <w:rPr>
          <w:rFonts w:eastAsia="Calibri"/>
          <w:lang w:val="lv-LV" w:eastAsia="ar-SA"/>
        </w:rPr>
        <w:t>Apstiprināt pašvaldības nekustamā īpašuma “</w:t>
      </w:r>
      <w:r>
        <w:rPr>
          <w:rFonts w:eastAsia="Calibri"/>
          <w:lang w:val="lv-LV" w:eastAsia="ar-SA"/>
        </w:rPr>
        <w:t>Kazenes</w:t>
      </w:r>
      <w:r w:rsidRPr="00052138">
        <w:rPr>
          <w:rFonts w:eastAsia="Calibri"/>
          <w:lang w:val="lv-LV" w:eastAsia="ar-SA"/>
        </w:rPr>
        <w:t>”, kadastra Nr.78</w:t>
      </w:r>
      <w:r>
        <w:rPr>
          <w:rFonts w:eastAsia="Calibri"/>
          <w:lang w:val="lv-LV" w:eastAsia="ar-SA"/>
        </w:rPr>
        <w:t>66</w:t>
      </w:r>
      <w:r w:rsidRPr="00052138">
        <w:rPr>
          <w:rFonts w:eastAsia="Calibri"/>
          <w:lang w:val="lv-LV" w:eastAsia="ar-SA"/>
        </w:rPr>
        <w:t xml:space="preserve"> 00</w:t>
      </w:r>
      <w:r>
        <w:rPr>
          <w:rFonts w:eastAsia="Calibri"/>
          <w:lang w:val="lv-LV" w:eastAsia="ar-SA"/>
        </w:rPr>
        <w:t>4</w:t>
      </w:r>
      <w:r w:rsidRPr="00052138">
        <w:rPr>
          <w:rFonts w:eastAsia="Calibri"/>
          <w:lang w:val="lv-LV" w:eastAsia="ar-SA"/>
        </w:rPr>
        <w:t xml:space="preserve"> 0</w:t>
      </w:r>
      <w:r>
        <w:rPr>
          <w:rFonts w:eastAsia="Calibri"/>
          <w:lang w:val="lv-LV" w:eastAsia="ar-SA"/>
        </w:rPr>
        <w:t>207</w:t>
      </w:r>
      <w:r w:rsidRPr="00052138">
        <w:rPr>
          <w:rFonts w:eastAsia="Calibri"/>
          <w:lang w:val="lv-LV" w:eastAsia="ar-SA"/>
        </w:rPr>
        <w:t>, izsoles noteikumus (izsoles noteikumi pievienoti).</w:t>
      </w:r>
    </w:p>
    <w:p w:rsidR="00413953" w:rsidRPr="00052138" w:rsidP="00413953" w14:paraId="5C87C89C" w14:textId="77777777">
      <w:pPr>
        <w:numPr>
          <w:ilvl w:val="0"/>
          <w:numId w:val="4"/>
        </w:numPr>
        <w:suppressAutoHyphens/>
        <w:autoSpaceDE w:val="0"/>
        <w:autoSpaceDN w:val="0"/>
        <w:adjustRightInd w:val="0"/>
        <w:ind w:left="993" w:hanging="426"/>
        <w:jc w:val="both"/>
        <w:rPr>
          <w:rFonts w:eastAsia="Calibri"/>
          <w:color w:val="000000"/>
          <w:lang w:val="lv-LV" w:eastAsia="en-US"/>
        </w:rPr>
      </w:pPr>
      <w:r w:rsidRPr="00052138">
        <w:rPr>
          <w:rFonts w:eastAsia="Calibri"/>
          <w:color w:val="000000"/>
          <w:lang w:val="lv-LV" w:eastAsia="en-US"/>
        </w:rPr>
        <w:t xml:space="preserve">Apstiprināt pašvaldības nekustamā īpašuma nosacīto cenu – </w:t>
      </w:r>
      <w:r w:rsidRPr="00052138">
        <w:rPr>
          <w:b/>
          <w:bCs/>
          <w:lang w:val="lv-LV" w:eastAsia="en-US" w:bidi="ar-QA"/>
        </w:rPr>
        <w:t xml:space="preserve">EUR </w:t>
      </w:r>
      <w:r>
        <w:rPr>
          <w:b/>
          <w:bCs/>
          <w:lang w:val="lv-LV" w:eastAsia="en-US" w:bidi="ar-QA"/>
        </w:rPr>
        <w:t>1000,</w:t>
      </w:r>
      <w:r w:rsidRPr="00052138">
        <w:rPr>
          <w:b/>
          <w:bCs/>
          <w:lang w:val="lv-LV" w:eastAsia="en-US" w:bidi="ar-QA"/>
        </w:rPr>
        <w:t xml:space="preserve">00 </w:t>
      </w:r>
      <w:r w:rsidRPr="00052138">
        <w:rPr>
          <w:bCs/>
          <w:lang w:val="lv-LV" w:eastAsia="en-US" w:bidi="ar-QA"/>
        </w:rPr>
        <w:t>(</w:t>
      </w:r>
      <w:r>
        <w:rPr>
          <w:bCs/>
          <w:lang w:val="lv-LV" w:eastAsia="en-US" w:bidi="ar-QA"/>
        </w:rPr>
        <w:t>viens tūkstotis</w:t>
      </w:r>
      <w:r w:rsidRPr="00052138">
        <w:rPr>
          <w:bCs/>
          <w:lang w:val="lv-LV" w:eastAsia="en-US" w:bidi="ar-QA"/>
        </w:rPr>
        <w:t xml:space="preserve"> </w:t>
      </w:r>
      <w:r w:rsidRPr="00755131">
        <w:rPr>
          <w:bCs/>
          <w:i/>
          <w:iCs/>
          <w:lang w:val="lv-LV" w:eastAsia="en-US" w:bidi="ar-QA"/>
        </w:rPr>
        <w:t>euro</w:t>
      </w:r>
      <w:r w:rsidRPr="00052138">
        <w:rPr>
          <w:bCs/>
          <w:lang w:val="lv-LV" w:eastAsia="en-US" w:bidi="ar-QA"/>
        </w:rPr>
        <w:t xml:space="preserve">, 00 centi). </w:t>
      </w:r>
    </w:p>
    <w:p w:rsidR="00413953" w:rsidRPr="00052138" w:rsidP="00413953" w14:paraId="6027FC82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rFonts w:eastAsia="Calibri"/>
          <w:lang w:val="lv-LV" w:eastAsia="ar-SA"/>
        </w:rPr>
        <w:t>Apstiprināt pašvaldības nekustamā īpašuma “</w:t>
      </w:r>
      <w:r>
        <w:rPr>
          <w:rFonts w:eastAsia="Calibri"/>
          <w:lang w:val="lv-LV" w:eastAsia="ar-SA"/>
        </w:rPr>
        <w:t>Kazenes</w:t>
      </w:r>
      <w:r w:rsidRPr="00052138">
        <w:rPr>
          <w:rFonts w:eastAsia="Calibri"/>
          <w:lang w:val="lv-LV" w:eastAsia="ar-SA"/>
        </w:rPr>
        <w:t>”, kadastra Nr.78</w:t>
      </w:r>
      <w:r>
        <w:rPr>
          <w:rFonts w:eastAsia="Calibri"/>
          <w:lang w:val="lv-LV" w:eastAsia="ar-SA"/>
        </w:rPr>
        <w:t>66</w:t>
      </w:r>
      <w:r w:rsidRPr="00052138">
        <w:rPr>
          <w:rFonts w:eastAsia="Calibri"/>
          <w:lang w:val="lv-LV" w:eastAsia="ar-SA"/>
        </w:rPr>
        <w:t xml:space="preserve"> 00</w:t>
      </w:r>
      <w:r>
        <w:rPr>
          <w:rFonts w:eastAsia="Calibri"/>
          <w:lang w:val="lv-LV" w:eastAsia="ar-SA"/>
        </w:rPr>
        <w:t>4</w:t>
      </w:r>
      <w:r w:rsidRPr="00052138">
        <w:rPr>
          <w:rFonts w:eastAsia="Calibri"/>
          <w:lang w:val="lv-LV" w:eastAsia="ar-SA"/>
        </w:rPr>
        <w:t xml:space="preserve"> 0</w:t>
      </w:r>
      <w:r>
        <w:rPr>
          <w:rFonts w:eastAsia="Calibri"/>
          <w:lang w:val="lv-LV" w:eastAsia="ar-SA"/>
        </w:rPr>
        <w:t>207</w:t>
      </w:r>
      <w:r w:rsidRPr="00052138">
        <w:rPr>
          <w:rFonts w:eastAsia="Calibri"/>
          <w:lang w:val="lv-LV" w:eastAsia="ar-SA"/>
        </w:rPr>
        <w:t>, pirkuma līgum</w:t>
      </w:r>
      <w:r>
        <w:rPr>
          <w:rFonts w:eastAsia="Calibri"/>
          <w:lang w:val="lv-LV" w:eastAsia="ar-SA"/>
        </w:rPr>
        <w:t>a</w:t>
      </w:r>
      <w:r w:rsidRPr="00052138">
        <w:rPr>
          <w:rFonts w:eastAsia="Calibri"/>
          <w:lang w:val="lv-LV" w:eastAsia="ar-SA"/>
        </w:rPr>
        <w:t xml:space="preserve"> projektu (pirkuma līguma projekts pievienots).</w:t>
      </w:r>
    </w:p>
    <w:p w:rsidR="00413953" w:rsidRPr="00052138" w:rsidP="00413953" w14:paraId="790F0062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 w:eastAsia="en-US"/>
        </w:rPr>
        <w:t>Uzdot iestāde</w:t>
      </w:r>
      <w:r>
        <w:rPr>
          <w:lang w:val="lv-LV" w:eastAsia="en-US"/>
        </w:rPr>
        <w:t>i</w:t>
      </w:r>
      <w:r w:rsidRPr="00052138">
        <w:rPr>
          <w:lang w:val="lv-LV" w:eastAsia="en-US"/>
        </w:rPr>
        <w:t xml:space="preserve"> “Nautrēnu</w:t>
      </w:r>
      <w:r>
        <w:rPr>
          <w:lang w:val="lv-LV" w:eastAsia="en-US"/>
        </w:rPr>
        <w:t xml:space="preserve"> </w:t>
      </w:r>
      <w:r w:rsidRPr="00052138">
        <w:rPr>
          <w:lang w:val="lv-LV" w:eastAsia="en-US"/>
        </w:rPr>
        <w:t>apvienība</w:t>
      </w:r>
      <w:r>
        <w:rPr>
          <w:lang w:val="lv-LV" w:eastAsia="en-US"/>
        </w:rPr>
        <w:t>s pārvalde</w:t>
      </w:r>
      <w:r w:rsidRPr="00052138">
        <w:rPr>
          <w:lang w:val="lv-LV" w:eastAsia="en-US"/>
        </w:rPr>
        <w:t>” publicēt s</w:t>
      </w:r>
      <w:r w:rsidRPr="00052138">
        <w:rPr>
          <w:lang w:val="lv-LV"/>
        </w:rPr>
        <w:t xml:space="preserve">ludinājumu par nekustamā īpašuma izsoli laikrakstā “Rēzeknes Vēstis” un Rēzeknes novada pašvaldības mājas lapā. </w:t>
      </w:r>
    </w:p>
    <w:p w:rsidR="00413953" w:rsidRPr="00052138" w:rsidP="00413953" w14:paraId="4F8EA4CA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/>
        </w:rPr>
        <w:t xml:space="preserve">Noteikt, ka maksājumi, kas saistīti ar </w:t>
      </w:r>
      <w:r w:rsidRPr="00052138">
        <w:rPr>
          <w:rFonts w:eastAsia="Calibri"/>
          <w:lang w:val="lv-LV" w:eastAsia="ar-SA"/>
        </w:rPr>
        <w:t xml:space="preserve">šī lēmuma 1.punktā minētā pašvaldības īpašuma izsoles sludinājuma </w:t>
      </w:r>
      <w:r w:rsidRPr="00052138">
        <w:rPr>
          <w:lang w:val="lv-LV"/>
        </w:rPr>
        <w:t xml:space="preserve">publicēšanu laikrakstos un elektronisko izsoļu vietnē, veicami no </w:t>
      </w:r>
      <w:r w:rsidRPr="00052138">
        <w:rPr>
          <w:lang w:val="lv-LV" w:eastAsia="en-US"/>
        </w:rPr>
        <w:t>iestādes “Nautrēnu apvienība</w:t>
      </w:r>
      <w:r>
        <w:rPr>
          <w:lang w:val="lv-LV" w:eastAsia="en-US"/>
        </w:rPr>
        <w:t>s pārvalde</w:t>
      </w:r>
      <w:r w:rsidRPr="00052138">
        <w:rPr>
          <w:lang w:val="lv-LV" w:eastAsia="en-US"/>
        </w:rPr>
        <w:t xml:space="preserve">” </w:t>
      </w:r>
      <w:r w:rsidRPr="00052138">
        <w:rPr>
          <w:lang w:val="lv-LV"/>
        </w:rPr>
        <w:t xml:space="preserve">budžeta līdzekļiem. </w:t>
      </w:r>
    </w:p>
    <w:p w:rsidR="00413953" w:rsidRPr="00052138" w:rsidP="00413953" w14:paraId="2E54B685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 w:eastAsia="en-US"/>
        </w:rPr>
        <w:t xml:space="preserve">Uzdot Rēzeknes novada pašvaldības elektronisko izsoļu komisijai ievietot </w:t>
      </w:r>
      <w:r w:rsidRPr="00052138">
        <w:rPr>
          <w:lang w:val="lv-LV"/>
        </w:rPr>
        <w:t xml:space="preserve">elektronisko izsoļu vietnē </w:t>
      </w:r>
      <w:hyperlink r:id="rId7" w:history="1">
        <w:r w:rsidRPr="00052138">
          <w:rPr>
            <w:color w:val="0033CC"/>
            <w:u w:val="single"/>
            <w:lang w:val="lv-LV"/>
          </w:rPr>
          <w:t>https://izsoles.ta.gov.lv</w:t>
        </w:r>
      </w:hyperlink>
      <w:r w:rsidRPr="00052138">
        <w:rPr>
          <w:lang w:val="lv-LV"/>
        </w:rPr>
        <w:t xml:space="preserve"> </w:t>
      </w:r>
      <w:r w:rsidRPr="00052138">
        <w:rPr>
          <w:lang w:val="lv-LV" w:eastAsia="en-US"/>
        </w:rPr>
        <w:t xml:space="preserve">informāciju par </w:t>
      </w:r>
      <w:r w:rsidRPr="00052138">
        <w:rPr>
          <w:rFonts w:eastAsia="Calibri"/>
          <w:lang w:val="lv-LV" w:eastAsia="ar-SA"/>
        </w:rPr>
        <w:t xml:space="preserve">šī lēmuma 1.punktā minētā pašvaldības īpašuma izsoli. </w:t>
      </w:r>
    </w:p>
    <w:p w:rsidR="00413953" w:rsidRPr="00052138" w:rsidP="00413953" w14:paraId="02EADDB1" w14:textId="77777777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 w:eastAsia="en-US"/>
        </w:rPr>
        <w:t>Izsoles rezultātus komisijai iesniegt apstiprināšanai Rēzeknes novada domei</w:t>
      </w:r>
      <w:r>
        <w:rPr>
          <w:lang w:val="lv-LV" w:eastAsia="en-US"/>
        </w:rPr>
        <w:t>.</w:t>
      </w:r>
    </w:p>
    <w:p w:rsidR="00413953" w:rsidP="00611FC2" w14:paraId="5250D5A2" w14:textId="77777777">
      <w:pPr>
        <w:ind w:right="-2" w:firstLine="567"/>
        <w:jc w:val="both"/>
        <w:rPr>
          <w:lang w:val="lv-LV"/>
        </w:rPr>
      </w:pPr>
    </w:p>
    <w:p w:rsidR="008F0FFD" w:rsidP="005B10DA" w14:paraId="7D9445EE" w14:textId="77777777">
      <w:pPr>
        <w:jc w:val="both"/>
        <w:rPr>
          <w:lang w:val="lv-LV"/>
        </w:rPr>
      </w:pPr>
    </w:p>
    <w:p w:rsidR="008F0FFD" w:rsidP="005B10DA" w14:paraId="3DFCE68B" w14:textId="77777777">
      <w:pPr>
        <w:jc w:val="both"/>
        <w:rPr>
          <w:lang w:val="lv-LV"/>
        </w:rPr>
      </w:pPr>
    </w:p>
    <w:p w:rsidR="008F0FFD" w:rsidP="005B10DA" w14:paraId="6EC280DB" w14:textId="77777777">
      <w:pPr>
        <w:jc w:val="both"/>
        <w:rPr>
          <w:lang w:val="lv-LV"/>
        </w:rPr>
      </w:pPr>
    </w:p>
    <w:p w:rsidR="005B10DA" w:rsidP="005B10DA" w14:paraId="3398C374" w14:textId="13B64B7C">
      <w:pPr>
        <w:jc w:val="both"/>
        <w:rPr>
          <w:lang w:val="lv-LV"/>
        </w:rPr>
      </w:pPr>
      <w:r w:rsidRPr="008908F6">
        <w:rPr>
          <w:lang w:val="lv-LV"/>
        </w:rPr>
        <w:t>Domes priekšsēdētāja vietnieks</w:t>
      </w:r>
      <w:r>
        <w:rPr>
          <w:lang w:val="lv-LV"/>
        </w:rPr>
        <w:t xml:space="preserve">                                                                         </w:t>
      </w:r>
      <w:r w:rsidRPr="008908F6">
        <w:rPr>
          <w:lang w:val="lv-LV"/>
        </w:rPr>
        <w:t xml:space="preserve"> Georgijs Jevsikovs</w:t>
      </w:r>
    </w:p>
    <w:p w:rsidR="00391737" w:rsidRPr="006A5E1B" w:rsidP="005F585C" w14:paraId="287A2B58" w14:textId="77777777">
      <w:pPr>
        <w:rPr>
          <w:lang w:val="lv-LV"/>
        </w:rPr>
      </w:pPr>
    </w:p>
    <w:sectPr w:rsidSect="009F0555">
      <w:footerReference w:type="default" r:id="rId8"/>
      <w:footerReference w:type="firs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0000001"/>
    <w:multiLevelType w:val="multilevel"/>
    <w:tmpl w:val="06B24898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  <w:rPr>
        <w:color w:val="auto"/>
      </w:rPr>
    </w:lvl>
    <w:lvl w:ilvl="1">
      <w:start w:val="1"/>
      <w:numFmt w:val="decimal"/>
      <w:lvlText w:val="%2."/>
      <w:lvlJc w:val="left"/>
      <w:pPr>
        <w:ind w:left="1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9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78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8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91" w:hanging="1800"/>
      </w:pPr>
      <w:rPr>
        <w:rFonts w:hint="default"/>
      </w:rPr>
    </w:lvl>
  </w:abstractNum>
  <w:abstractNum w:abstractNumId="1">
    <w:nsid w:val="2E2C7C00"/>
    <w:multiLevelType w:val="hybridMultilevel"/>
    <w:tmpl w:val="A67C5F86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364742"/>
    <w:multiLevelType w:val="hybridMultilevel"/>
    <w:tmpl w:val="CE983E8E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F70845"/>
    <w:multiLevelType w:val="hybridMultilevel"/>
    <w:tmpl w:val="77D22A9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477448645">
    <w:abstractNumId w:val="3"/>
  </w:num>
  <w:num w:numId="2" w16cid:durableId="770778455">
    <w:abstractNumId w:val="1"/>
  </w:num>
  <w:num w:numId="3" w16cid:durableId="565730107">
    <w:abstractNumId w:val="2"/>
  </w:num>
  <w:num w:numId="4" w16cid:durableId="12556245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10DA"/>
    <w:rsid w:val="00037EC0"/>
    <w:rsid w:val="000415F7"/>
    <w:rsid w:val="00052138"/>
    <w:rsid w:val="000C106E"/>
    <w:rsid w:val="000F6144"/>
    <w:rsid w:val="00112CF5"/>
    <w:rsid w:val="00141A9C"/>
    <w:rsid w:val="00142453"/>
    <w:rsid w:val="0016338D"/>
    <w:rsid w:val="002146CB"/>
    <w:rsid w:val="002978FA"/>
    <w:rsid w:val="002B1C81"/>
    <w:rsid w:val="002D0A84"/>
    <w:rsid w:val="00391737"/>
    <w:rsid w:val="003A660F"/>
    <w:rsid w:val="00413953"/>
    <w:rsid w:val="004A6680"/>
    <w:rsid w:val="004C3734"/>
    <w:rsid w:val="00576C82"/>
    <w:rsid w:val="005A056E"/>
    <w:rsid w:val="005B10DA"/>
    <w:rsid w:val="005F585C"/>
    <w:rsid w:val="00610DBD"/>
    <w:rsid w:val="00611FC2"/>
    <w:rsid w:val="006A5E1B"/>
    <w:rsid w:val="006B3ED3"/>
    <w:rsid w:val="006E0D32"/>
    <w:rsid w:val="006F293B"/>
    <w:rsid w:val="007153AC"/>
    <w:rsid w:val="007269C3"/>
    <w:rsid w:val="00755131"/>
    <w:rsid w:val="007D3A5F"/>
    <w:rsid w:val="00811EA4"/>
    <w:rsid w:val="00821CC5"/>
    <w:rsid w:val="00824A8C"/>
    <w:rsid w:val="008908F6"/>
    <w:rsid w:val="008F0FFD"/>
    <w:rsid w:val="009751DB"/>
    <w:rsid w:val="009B514C"/>
    <w:rsid w:val="009F0555"/>
    <w:rsid w:val="00A05314"/>
    <w:rsid w:val="00A23549"/>
    <w:rsid w:val="00A2398A"/>
    <w:rsid w:val="00A60773"/>
    <w:rsid w:val="00A76207"/>
    <w:rsid w:val="00B0429F"/>
    <w:rsid w:val="00B4534E"/>
    <w:rsid w:val="00BC1B30"/>
    <w:rsid w:val="00BD390D"/>
    <w:rsid w:val="00C07D88"/>
    <w:rsid w:val="00C30265"/>
    <w:rsid w:val="00D43606"/>
    <w:rsid w:val="00D76888"/>
    <w:rsid w:val="00DF77A1"/>
    <w:rsid w:val="00E83561"/>
    <w:rsid w:val="00EB326E"/>
    <w:rsid w:val="00F7092F"/>
    <w:rsid w:val="00FA4616"/>
    <w:rsid w:val="00FC0EA1"/>
    <w:rsid w:val="00FE75B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4BFB7BC"/>
  <w15:chartTrackingRefBased/>
  <w15:docId w15:val="{444FE454-98CA-43F2-BCA7-C51A98E6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10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10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jpeg" /><Relationship Id="rId5" Type="http://schemas.openxmlformats.org/officeDocument/2006/relationships/hyperlink" Target="mailto:info@rdc.lv" TargetMode="External" /><Relationship Id="rId6" Type="http://schemas.openxmlformats.org/officeDocument/2006/relationships/hyperlink" Target="http://www.rezeknesnovads.lv" TargetMode="External" /><Relationship Id="rId7" Type="http://schemas.openxmlformats.org/officeDocument/2006/relationships/hyperlink" Target="https://izsoles.ta.gov.lv" TargetMode="Externa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1684</Words>
  <Characters>960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Iveta Ladnā</dc:creator>
  <cp:lastModifiedBy>Žanna Savčenko</cp:lastModifiedBy>
  <cp:revision>6</cp:revision>
  <dcterms:created xsi:type="dcterms:W3CDTF">2024-05-22T15:14:00Z</dcterms:created>
  <dcterms:modified xsi:type="dcterms:W3CDTF">2025-06-06T08:09:00Z</dcterms:modified>
</cp:coreProperties>
</file>