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A1775E" w:rsidRPr="006E431F" w:rsidP="00A1775E" w14:paraId="069B47DF" w14:textId="77777777">
      <w:pPr>
        <w:widowControl w:val="0"/>
        <w:tabs>
          <w:tab w:val="left" w:pos="397"/>
          <w:tab w:val="left" w:pos="794"/>
          <w:tab w:val="left" w:pos="1191"/>
          <w:tab w:val="left" w:pos="1588"/>
          <w:tab w:val="left" w:pos="1985"/>
          <w:tab w:val="left" w:pos="2382"/>
          <w:tab w:val="left" w:pos="2779"/>
          <w:tab w:val="left" w:pos="3176"/>
          <w:tab w:val="left" w:pos="3573"/>
          <w:tab w:val="left" w:pos="3970"/>
          <w:tab w:val="left" w:pos="4367"/>
          <w:tab w:val="left" w:pos="4764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napToGrid w:val="0"/>
          <w:kern w:val="0"/>
          <w:sz w:val="24"/>
          <w:szCs w:val="20"/>
          <w:lang w:val="pt-BR"/>
          <w14:ligatures w14:val="none"/>
        </w:rPr>
      </w:pPr>
      <w:r w:rsidRPr="006E431F">
        <w:rPr>
          <w:rFonts w:ascii="Times New Roman" w:eastAsia="Times New Roman" w:hAnsi="Times New Roman" w:cs="Times New Roman"/>
          <w:b/>
          <w:snapToGrid w:val="0"/>
          <w:kern w:val="0"/>
          <w:sz w:val="24"/>
          <w:szCs w:val="20"/>
          <w:lang w:val="pt-BR"/>
          <w14:ligatures w14:val="none"/>
        </w:rPr>
        <w:t>APSTIPRINU</w:t>
      </w:r>
    </w:p>
    <w:p w:rsidR="00A1775E" w:rsidRPr="006E431F" w:rsidP="00A1775E" w14:paraId="0E20E8AB" w14:textId="77777777">
      <w:pPr>
        <w:widowControl w:val="0"/>
        <w:tabs>
          <w:tab w:val="left" w:pos="397"/>
          <w:tab w:val="left" w:pos="794"/>
          <w:tab w:val="left" w:pos="1191"/>
          <w:tab w:val="left" w:pos="1588"/>
          <w:tab w:val="left" w:pos="1985"/>
          <w:tab w:val="left" w:pos="2382"/>
          <w:tab w:val="left" w:pos="2779"/>
          <w:tab w:val="left" w:pos="3176"/>
          <w:tab w:val="left" w:pos="3573"/>
          <w:tab w:val="left" w:pos="3970"/>
          <w:tab w:val="left" w:pos="4367"/>
          <w:tab w:val="left" w:pos="4764"/>
        </w:tabs>
        <w:spacing w:after="0" w:line="240" w:lineRule="auto"/>
        <w:jc w:val="right"/>
        <w:rPr>
          <w:rFonts w:ascii="Times New Roman" w:eastAsia="Times New Roman" w:hAnsi="Times New Roman" w:cs="Times New Roman"/>
          <w:snapToGrid w:val="0"/>
          <w:kern w:val="0"/>
          <w:sz w:val="24"/>
          <w:szCs w:val="20"/>
          <w:lang w:val="pt-BR"/>
          <w14:ligatures w14:val="none"/>
        </w:rPr>
      </w:pPr>
      <w:r w:rsidRPr="006E431F">
        <w:rPr>
          <w:rFonts w:ascii="Times New Roman" w:eastAsia="Times New Roman" w:hAnsi="Times New Roman" w:cs="Times New Roman"/>
          <w:snapToGrid w:val="0"/>
          <w:kern w:val="0"/>
          <w:sz w:val="24"/>
          <w:szCs w:val="20"/>
          <w:lang w:val="pt-BR"/>
          <w14:ligatures w14:val="none"/>
        </w:rPr>
        <w:t>Ar drošu elektronisko parakstu dokumentu parakstījusi</w:t>
      </w:r>
    </w:p>
    <w:p w:rsidR="005A0005" w:rsidRPr="005A0005" w:rsidP="00A1775E" w14:paraId="1F8A9382" w14:textId="77777777">
      <w:pPr>
        <w:widowControl w:val="0"/>
        <w:tabs>
          <w:tab w:val="left" w:pos="397"/>
          <w:tab w:val="left" w:pos="794"/>
          <w:tab w:val="left" w:pos="1191"/>
          <w:tab w:val="left" w:pos="1588"/>
          <w:tab w:val="left" w:pos="1985"/>
          <w:tab w:val="left" w:pos="2382"/>
          <w:tab w:val="left" w:pos="2779"/>
          <w:tab w:val="left" w:pos="3176"/>
          <w:tab w:val="left" w:pos="3573"/>
          <w:tab w:val="left" w:pos="3970"/>
          <w:tab w:val="left" w:pos="4367"/>
          <w:tab w:val="left" w:pos="4764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  <w:t xml:space="preserve">                                                                 Rēzeknes novada pašvaldības izpilddirektore</w:t>
      </w:r>
    </w:p>
    <w:p w:rsidR="005A0005" w:rsidRPr="00A1775E" w:rsidP="005A0005" w14:paraId="22499C39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/>
          <w14:ligatures w14:val="none"/>
        </w:rPr>
      </w:pPr>
      <w:r w:rsidRPr="00A1775E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/>
          <w14:ligatures w14:val="none"/>
        </w:rPr>
        <w:t>Ē.Teirumnieka</w:t>
      </w:r>
    </w:p>
    <w:p w:rsidR="005A0005" w:rsidRPr="005A0005" w:rsidP="005A0005" w14:paraId="7CFB00CF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val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  <w:t>Rēzeknē, Datums skatāms laika zīmogā</w:t>
      </w:r>
    </w:p>
    <w:p w:rsidR="005A0005" w:rsidRPr="005A0005" w:rsidP="005A0005" w14:paraId="445AF7B1" w14:textId="77777777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</w:p>
    <w:p w:rsidR="005A0005" w:rsidRPr="005A0005" w:rsidP="005A0005" w14:paraId="70DD09C1" w14:textId="777777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Rēzeknes novada pašvaldības Centrālās pārvaldes Saimnieciskā nodrošinājuma nodaļas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būvinženiera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amata atklātā konkursa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5A0005">
          <w:rPr>
            <w:rFonts w:ascii="Times New Roman" w:eastAsia="Times New Roman" w:hAnsi="Times New Roman" w:cs="Times New Roman"/>
            <w:b/>
            <w:kern w:val="0"/>
            <w:sz w:val="24"/>
            <w:szCs w:val="24"/>
            <w:lang w:val="lv-LV" w:eastAsia="lv-LV"/>
            <w14:ligatures w14:val="none"/>
          </w:rPr>
          <w:t>nolikums</w:t>
        </w:r>
      </w:smartTag>
    </w:p>
    <w:p w:rsidR="005A0005" w:rsidRPr="005A0005" w:rsidP="005A0005" w14:paraId="6ACC23C0" w14:textId="7777777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</w:p>
    <w:p w:rsidR="005A0005" w:rsidRPr="005A0005" w:rsidP="005A0005" w14:paraId="348479A8" w14:textId="77777777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nolikums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nosaka kārtību, kādā amata kandidāti piesakās uz vakanto Rēzeknes novada pašvaldības Centrālās pārvaldes Saimnieciskā nodrošinājuma nodaļas 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būvin</w:t>
      </w:r>
      <w:r w:rsidR="006B3F50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že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niera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amatu atklātā konkursā (turpmāk – konkurss), kā arī konkursa izsludināšanas un norises kārtību.</w:t>
      </w:r>
    </w:p>
    <w:p w:rsidR="005A0005" w:rsidRPr="005A0005" w:rsidP="005A0005" w14:paraId="593BF414" w14:textId="77777777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Rēzeknes novada pašvaldības mājaslapā </w:t>
      </w:r>
      <w:r w:rsidRPr="00A352FA" w:rsidR="00A352FA">
        <w:rPr>
          <w:rFonts w:ascii="Times New Roman" w:eastAsia="Times New Roman" w:hAnsi="Times New Roman" w:cs="Times New Roman"/>
          <w:color w:val="0000FF"/>
          <w:kern w:val="0"/>
          <w:sz w:val="24"/>
          <w:szCs w:val="24"/>
          <w:u w:val="single"/>
          <w:lang w:val="lv-LV" w:eastAsia="lv-LV"/>
          <w14:ligatures w14:val="none"/>
        </w:rPr>
        <w:t>https://rezeknesnovads.lv/iedzivotajiem/vakances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un NVA mājaslapā publicē sludinājumu par to, ka Rēzeknes novada pašvaldība izsludina </w:t>
      </w: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atklāto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konkursu uz Centrālās pārvaldes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S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aimnieciskā nodrošinājuma nodaļas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būvinženiera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amatu, norādot papildu informācijas iegūšanas veidu.</w:t>
      </w:r>
    </w:p>
    <w:p w:rsidR="005A0005" w:rsidRPr="005A0005" w:rsidP="005A0005" w14:paraId="6C0F7922" w14:textId="77777777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Amata kandidātu pieteikšanās un nepieciešamo dokumentu iesniegšanas termiņš –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202</w:t>
      </w:r>
      <w:r w:rsidR="004D3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5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.gada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1</w:t>
      </w:r>
      <w:r w:rsidR="004D3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1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.</w:t>
      </w:r>
      <w:r w:rsidR="004D3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jūlijs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plkst.14.00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</w:t>
      </w:r>
    </w:p>
    <w:p w:rsidR="005A0005" w:rsidRPr="00A352FA" w:rsidP="000D78FC" w14:paraId="28A6ED56" w14:textId="77777777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A352FA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 w:rsidRPr="00A352FA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nolikumu</w:t>
        </w:r>
      </w:smartTag>
      <w:r w:rsidRPr="00A352FA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un amata aprakstu var iepazīties Rēzeknes novada pašvaldības mājaslapā </w:t>
      </w:r>
      <w:r w:rsidRPr="00A352FA" w:rsidR="00A352FA">
        <w:rPr>
          <w:rFonts w:ascii="Times New Roman" w:eastAsia="Times New Roman" w:hAnsi="Times New Roman" w:cs="Times New Roman"/>
          <w:color w:val="0000FF"/>
          <w:kern w:val="0"/>
          <w:sz w:val="24"/>
          <w:szCs w:val="24"/>
          <w:u w:val="single"/>
          <w:lang w:val="lv-LV" w:eastAsia="lv-LV"/>
          <w14:ligatures w14:val="none"/>
        </w:rPr>
        <w:t>https://rezeknesnovads.lv/iedzivotajiem/vakances</w:t>
      </w:r>
      <w:r w:rsidRPr="00A352FA" w:rsidR="00A352FA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A352FA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Kontaktpersona detalizētākas informācijas saņemšanai – Rēzeknes novada pašvaldības Centrālās pārvaldes Saimnieciskā nodrošinājuma nodaļas </w:t>
      </w:r>
      <w:r w:rsidRPr="00A352FA" w:rsidR="00BC53FD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būvinženieris</w:t>
      </w:r>
      <w:r w:rsidRPr="00A352FA" w:rsidR="00BC53FD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A352FA" w:rsidR="00BC53FD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Jurijs Rupainis tālrunis – 64607191</w:t>
      </w:r>
      <w:r w:rsidRPr="00A352FA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 prombūtnes laikā – Andris </w:t>
      </w:r>
      <w:r w:rsidRPr="00A352FA" w:rsidR="003C6C5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Koļčs</w:t>
      </w:r>
      <w:r w:rsidRPr="00A352FA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), tel.</w:t>
      </w:r>
      <w:r w:rsidRPr="00A352FA" w:rsidR="003C6C5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29426388</w:t>
      </w:r>
      <w:r w:rsidRPr="00A352FA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</w:t>
      </w:r>
    </w:p>
    <w:p w:rsidR="005A0005" w:rsidRPr="005A0005" w:rsidP="005A0005" w14:paraId="26EBC9F2" w14:textId="77777777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Pamatdarba vieta: Atbrīvošanas aleja 95A, Rēzekne, LV-4601.</w:t>
      </w:r>
    </w:p>
    <w:p w:rsidR="005A0005" w:rsidRPr="005A0005" w:rsidP="005A0005" w14:paraId="3EAF0A40" w14:textId="77777777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Amata kandidātiem jāatbilst šādām prasībām:</w:t>
      </w:r>
    </w:p>
    <w:p w:rsidR="005A0005" w:rsidRPr="005A0005" w:rsidP="005A0005" w14:paraId="5C292213" w14:textId="77777777">
      <w:pPr>
        <w:numPr>
          <w:ilvl w:val="1"/>
          <w:numId w:val="3"/>
        </w:numPr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bookmarkStart w:id="0" w:name="_Hlk16840042"/>
      <w:bookmarkStart w:id="1" w:name="_Hlk96086410"/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augstākā  izglītīb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 būvniecības jomā;</w:t>
      </w:r>
    </w:p>
    <w:p w:rsidR="005A0005" w:rsidRPr="005A0005" w:rsidP="005A0005" w14:paraId="310D112A" w14:textId="77777777">
      <w:pPr>
        <w:numPr>
          <w:ilvl w:val="1"/>
          <w:numId w:val="3"/>
        </w:numPr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vismaz 3 (triju) gadu darba pieredze attiecīgi iegūtajai izglītībai (vēlama valsts vai pašvaldības institūcijā, kas var tikt uzskatīta par priekšrocību);</w:t>
      </w:r>
    </w:p>
    <w:p w:rsidR="005A0005" w:rsidP="005A0005" w14:paraId="5D583F10" w14:textId="77777777">
      <w:pPr>
        <w:numPr>
          <w:ilvl w:val="1"/>
          <w:numId w:val="3"/>
        </w:numPr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ar pašvaldību darbu saistītā normatīvā regulējuma pārzināšana un izmantošana pienākumu veikšanā;</w:t>
      </w:r>
    </w:p>
    <w:p w:rsidR="0060330B" w:rsidP="0060330B" w14:paraId="1D783B9B" w14:textId="77777777">
      <w:pPr>
        <w:numPr>
          <w:ilvl w:val="1"/>
          <w:numId w:val="3"/>
        </w:numPr>
        <w:tabs>
          <w:tab w:val="clear" w:pos="1271"/>
        </w:tabs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60330B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pārzināt un pielietot būvnormatīvus, lasīt un izprast projektu dokumentāciju,  spēja veikt tāmju sastādīšanu, kontroli un analīzi</w:t>
      </w:r>
      <w:r w:rsidR="00370C3F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;</w:t>
      </w:r>
    </w:p>
    <w:p w:rsidR="00370C3F" w:rsidRPr="00370C3F" w:rsidP="0060330B" w14:paraId="28936747" w14:textId="77777777">
      <w:pPr>
        <w:numPr>
          <w:ilvl w:val="1"/>
          <w:numId w:val="3"/>
        </w:numPr>
        <w:tabs>
          <w:tab w:val="clear" w:pos="1271"/>
        </w:tabs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prasme rīkoties ar informācijas tehnoloģijām, elektroniskajiem saziņas līdzekļiem un biroja tehniku, labas iemaņas darbā ar datoru, lietojumprogrammām un citu biroja tehniku, vēlama pastiprinātas Excel zināšanas, MS Word, AutoCad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;</w:t>
      </w:r>
    </w:p>
    <w:p w:rsidR="00370C3F" w:rsidP="00370C3F" w14:paraId="39EDCA96" w14:textId="77777777">
      <w:pPr>
        <w:numPr>
          <w:ilvl w:val="1"/>
          <w:numId w:val="3"/>
        </w:numPr>
        <w:tabs>
          <w:tab w:val="clear" w:pos="1271"/>
        </w:tabs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370C3F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spēja plānot būvobjekta realizāciju atbilstoši projektam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;</w:t>
      </w:r>
    </w:p>
    <w:p w:rsidR="00370C3F" w:rsidP="00370C3F" w14:paraId="7281B461" w14:textId="77777777">
      <w:pPr>
        <w:numPr>
          <w:ilvl w:val="1"/>
          <w:numId w:val="3"/>
        </w:numPr>
        <w:tabs>
          <w:tab w:val="clear" w:pos="1271"/>
        </w:tabs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370C3F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spēja novērtēt un analizēt objekta būvniecības ekonomiskos faktorus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;</w:t>
      </w:r>
    </w:p>
    <w:p w:rsidR="00370C3F" w:rsidP="00370C3F" w14:paraId="74F1EFE9" w14:textId="77777777">
      <w:pPr>
        <w:numPr>
          <w:ilvl w:val="1"/>
          <w:numId w:val="3"/>
        </w:numPr>
        <w:tabs>
          <w:tab w:val="clear" w:pos="1271"/>
        </w:tabs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370C3F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spēja izmantot aprēķinu metodes un speciālās datorprogrammas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;</w:t>
      </w:r>
    </w:p>
    <w:p w:rsidR="00370C3F" w:rsidRPr="005A0005" w:rsidP="00370C3F" w14:paraId="008DB576" w14:textId="77777777">
      <w:pPr>
        <w:numPr>
          <w:ilvl w:val="1"/>
          <w:numId w:val="3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zināšanas par dokumentu izstrādi, noformēšanu un uzglabāšanu;</w:t>
      </w:r>
    </w:p>
    <w:bookmarkEnd w:id="0"/>
    <w:p w:rsidR="005A0005" w:rsidRPr="005A0005" w:rsidP="00370C3F" w14:paraId="57770E10" w14:textId="77777777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7.10.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valsts valodas prasme augstākajā pakāpē</w:t>
      </w:r>
      <w:r w:rsidR="0060330B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, vēlams svešvalodu zināšanas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;</w:t>
      </w:r>
    </w:p>
    <w:p w:rsidR="005A0005" w:rsidRPr="005A0005" w:rsidP="00370C3F" w14:paraId="0D635D60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7.11.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autovadītāja apliecība – B kategorija;</w:t>
      </w:r>
    </w:p>
    <w:p w:rsidR="005A0005" w:rsidRPr="005A0005" w:rsidP="005A0005" w14:paraId="3801D77C" w14:textId="77777777">
      <w:p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spēja izstrādāt uz attīstību virzītus ar darba pienākumiem saistīto jautājumu  risinājumus, izveidot un sistematizēt datu reģistrus;</w:t>
      </w:r>
    </w:p>
    <w:p w:rsidR="005A0005" w:rsidRPr="005A0005" w:rsidP="005A0005" w14:paraId="39B47EF2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3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spēja plānot, organizēt darba izpildi, patstāvīgi pilnveidot amata kompetenci;</w:t>
      </w:r>
    </w:p>
    <w:p w:rsidR="005A0005" w:rsidRPr="005A0005" w:rsidP="005A0005" w14:paraId="5C76EE04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4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spēja kontrolēt, pakalpojumu sniedzēju saistību izpildi līgumu ietvaros;</w:t>
      </w:r>
    </w:p>
    <w:p w:rsidR="005A0005" w:rsidRPr="005A0005" w:rsidP="005A0005" w14:paraId="59960311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5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labas komunikācijas spējas, augsta atbildības sajūta, precizitāte un spēja strādāt komandā;</w:t>
      </w:r>
    </w:p>
    <w:p w:rsidR="00370C3F" w:rsidP="005A0005" w14:paraId="6B00876D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6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iniciatīva, analītiska domāšana, spēja konstatēt problēmu un piedāvāt tās risināšanas variantus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;</w:t>
      </w:r>
    </w:p>
    <w:p w:rsidR="00370C3F" w:rsidP="005A0005" w14:paraId="0E586227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augsta saskarsmes kultūra, ētiskums;</w:t>
      </w:r>
    </w:p>
    <w:p w:rsidR="00370C3F" w:rsidP="005A0005" w14:paraId="6FBA27E4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spēja izdarīt objektīvus pamatotus secinājumus, pastāvība pieņemots lēmumus;</w:t>
      </w:r>
    </w:p>
    <w:p w:rsidR="00370C3F" w:rsidP="005A0005" w14:paraId="539938BC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9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orientācija uz rezultātu sasniegšanu;</w:t>
      </w:r>
    </w:p>
    <w:p w:rsidR="005A0005" w:rsidRPr="005A0005" w:rsidP="005A0005" w14:paraId="38225525" w14:textId="7777777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</w:t>
      </w:r>
      <w:r w:rsidR="00AA1552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darbs komandā, komunikācija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. </w:t>
      </w:r>
      <w:bookmarkEnd w:id="1"/>
    </w:p>
    <w:p w:rsidR="005A0005" w:rsidRPr="005A0005" w:rsidP="0041689E" w14:paraId="182945E9" w14:textId="77777777">
      <w:pPr>
        <w:spacing w:after="0" w:line="240" w:lineRule="auto"/>
        <w:ind w:left="425" w:hanging="425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8. </w:t>
      </w:r>
      <w:r w:rsidR="0060330B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Amata kandidāti līdz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202</w:t>
      </w:r>
      <w:r w:rsidR="004D3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5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.gada </w:t>
      </w:r>
      <w:r w:rsidR="004D3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11.jūlijam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plkst.14.00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nosūta uz e-pastu </w:t>
      </w:r>
      <w:hyperlink r:id="rId4" w:history="1">
        <w:r w:rsidRPr="005A000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val="lv-LV" w:eastAsia="lv-LV"/>
            <w14:ligatures w14:val="none"/>
          </w:rPr>
          <w:t>info@rezeknesnovads.lv</w:t>
        </w:r>
      </w:hyperlink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 vai ievieto Rēzeknes novada pašvaldības Centrālās pārvaldes pastkastītē pie ieejas, Atbrīvošanas alejā 95A, Rēzeknē, LV-4601, pieteikumu aizlīmētā aploksnē ar norādi „Konkursam uz Rēzeknes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novada pašvaldības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Centrālās pārvaldes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Saimnieciskā nodrošinājuma nodaļas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būvinženiera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amatu”, kurā ir ievietoti šādi  dokumenti:</w:t>
      </w:r>
    </w:p>
    <w:p w:rsidR="005A0005" w:rsidRPr="005A0005" w:rsidP="0041689E" w14:paraId="026BAA7B" w14:textId="77777777">
      <w:pPr>
        <w:spacing w:after="0" w:line="240" w:lineRule="auto"/>
        <w:ind w:left="284"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8.1. profesionālās darbības apraksts (</w:t>
      </w:r>
      <w:smartTag w:uri="schemas-tilde-lv/tildestengine" w:element="veidnes">
        <w:smartTagPr>
          <w:attr w:name="baseform" w:val="CV"/>
          <w:attr w:name="id" w:val="-1"/>
          <w:attr w:name="text" w:val="CV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CV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);</w:t>
      </w:r>
    </w:p>
    <w:p w:rsidR="005A0005" w:rsidRPr="005A0005" w:rsidP="005A0005" w14:paraId="7777D1F3" w14:textId="77777777">
      <w:pPr>
        <w:spacing w:after="0" w:line="240" w:lineRule="auto"/>
        <w:ind w:left="993" w:right="44" w:hanging="14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8.2.motivācijas vēstule;</w:t>
      </w:r>
    </w:p>
    <w:p w:rsidR="005A0005" w:rsidRPr="005A0005" w:rsidP="005A0005" w14:paraId="4ABE49FF" w14:textId="77777777">
      <w:pPr>
        <w:spacing w:after="0" w:line="240" w:lineRule="auto"/>
        <w:ind w:left="993" w:right="44" w:hanging="14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8.3. izglītību un darba pieredzi apliecinošu dokumentu kopijas;</w:t>
      </w:r>
    </w:p>
    <w:p w:rsidR="005A0005" w:rsidRPr="005A0005" w:rsidP="005A0005" w14:paraId="012989A4" w14:textId="77777777">
      <w:pPr>
        <w:spacing w:after="0" w:line="240" w:lineRule="auto"/>
        <w:ind w:left="993" w:right="44" w:hanging="14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8.4. pieteikuma anketa.</w:t>
      </w:r>
    </w:p>
    <w:p w:rsidR="005A0005" w:rsidRPr="005A0005" w:rsidP="005A0005" w14:paraId="31920F6D" w14:textId="77777777">
      <w:pPr>
        <w:spacing w:after="0" w:line="240" w:lineRule="auto"/>
        <w:ind w:left="284" w:right="4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9. </w:t>
      </w:r>
      <w:r w:rsidR="0060330B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Papildus konkursa amata kandidāts var iesniegt tālākizglītību apliecinošu dokumentu, kas apliecina amata kandidāta atbilstību nolikuma 7.punktā norādītajām prasībām, kopijas.</w:t>
      </w:r>
    </w:p>
    <w:p w:rsidR="005A0005" w:rsidRPr="005A0005" w:rsidP="005A0005" w14:paraId="4B66A0F0" w14:textId="77777777">
      <w:pPr>
        <w:numPr>
          <w:ilvl w:val="0"/>
          <w:numId w:val="4"/>
        </w:numPr>
        <w:spacing w:after="0" w:line="240" w:lineRule="auto"/>
        <w:ind w:left="426" w:right="44" w:hanging="426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Pa pastu vai e-pastu nosūtīts pieteikums un tam pievienotie šī nolikuma 8.punktā minētie dokumenti tiks izskatīti, ja tie tiks saņemti līdz šī nolikuma 8.punktā noteiktajam termiņam.</w:t>
      </w:r>
    </w:p>
    <w:p w:rsidR="005A0005" w:rsidRPr="005A0005" w:rsidP="005A0005" w14:paraId="3B390273" w14:textId="77777777">
      <w:pPr>
        <w:numPr>
          <w:ilvl w:val="0"/>
          <w:numId w:val="4"/>
        </w:numPr>
        <w:spacing w:after="0" w:line="240" w:lineRule="auto"/>
        <w:ind w:left="426" w:right="44" w:hanging="426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Konkurss tiek organizēts divās kārtās:</w:t>
      </w:r>
    </w:p>
    <w:p w:rsidR="005A0005" w:rsidRPr="005A0005" w:rsidP="005A0005" w14:paraId="151FBD1D" w14:textId="77777777">
      <w:pPr>
        <w:spacing w:after="0" w:line="240" w:lineRule="auto"/>
        <w:ind w:left="1276" w:right="44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11.1. konkursa pirmajā kārtā konkursa komisija izvērtē amata kandidātu </w:t>
      </w:r>
      <w:smartTag w:uri="schemas-tilde-lv/tildestengine" w:element="veidnes">
        <w:smartTagPr>
          <w:attr w:name="baseform" w:val="pieteikum|s"/>
          <w:attr w:name="id" w:val="-1"/>
          <w:attr w:name="text" w:val="pieteikumus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pieteikumus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un iesniegtos dokumentus un uz konkursa otro kārtu uzaicina amata kandidātus, kas atbilst </w:t>
      </w:r>
      <w:smartTag w:uri="schemas-tilde-lv/tildestengine" w:element="veidnes">
        <w:smartTagPr>
          <w:attr w:name="baseform" w:val="nolikum|s"/>
          <w:attr w:name="id" w:val="-1"/>
          <w:attr w:name="text" w:val="nolikuma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nolikuma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7.punktā izvirzītajām prasībām, ko apliecina 8.punktā norādītie iesniegtie dokumenti;</w:t>
      </w:r>
    </w:p>
    <w:p w:rsidR="005A0005" w:rsidRPr="005A0005" w:rsidP="005A0005" w14:paraId="7DA6B203" w14:textId="77777777">
      <w:pPr>
        <w:numPr>
          <w:ilvl w:val="1"/>
          <w:numId w:val="5"/>
        </w:numPr>
        <w:spacing w:after="0" w:line="240" w:lineRule="auto"/>
        <w:ind w:left="1276" w:right="44" w:hanging="425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otrā kārta sastāv no amata kandidātu teorētisko un praktisko zināšanu pārbaudes un darba intervijas ar pirmajā kārtā atlasītajiem amata kandidātiem.</w:t>
      </w:r>
    </w:p>
    <w:p w:rsidR="005A0005" w:rsidRPr="005A0005" w:rsidP="0060330B" w14:paraId="7F080AEE" w14:textId="77777777">
      <w:pPr>
        <w:spacing w:after="0" w:line="240" w:lineRule="auto"/>
        <w:ind w:left="284" w:right="44" w:hanging="284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pirmajā kārtā komisijas locekļi vērtē un piešķir individuāli punktus amata kandidātam sekojošās pozīcijās:</w:t>
      </w:r>
    </w:p>
    <w:p w:rsidR="005A0005" w:rsidRPr="005A0005" w:rsidP="005A0005" w14:paraId="729857C0" w14:textId="77777777">
      <w:pPr>
        <w:spacing w:after="0" w:line="240" w:lineRule="auto"/>
        <w:ind w:right="44"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12.1. Izglītība:</w:t>
      </w:r>
    </w:p>
    <w:p w:rsidR="005A0005" w:rsidRPr="005A0005" w:rsidP="005A0005" w14:paraId="596B545D" w14:textId="77777777">
      <w:pPr>
        <w:spacing w:after="0" w:line="240" w:lineRule="auto"/>
        <w:ind w:left="1418" w:right="44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12.1.1.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2.līmeņa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augstākā izglītība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būvniecības jomā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– 1 punkts;</w:t>
      </w:r>
    </w:p>
    <w:p w:rsidR="005A0005" w:rsidRPr="005A0005" w:rsidP="005A0005" w14:paraId="0590581E" w14:textId="77777777">
      <w:pPr>
        <w:spacing w:after="0" w:line="240" w:lineRule="auto"/>
        <w:ind w:left="1418" w:right="44" w:hanging="99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12.2. Darba pieredze:</w:t>
      </w:r>
    </w:p>
    <w:p w:rsidR="005A0005" w:rsidRPr="005A0005" w:rsidP="005A0005" w14:paraId="0D9132B2" w14:textId="77777777">
      <w:pPr>
        <w:spacing w:after="0" w:line="240" w:lineRule="auto"/>
        <w:ind w:left="1418" w:right="44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12.2.1. darba pieredze valsts vai pašvaldības institūcijā – 1 punkts;</w:t>
      </w:r>
    </w:p>
    <w:p w:rsidR="005A0005" w:rsidRPr="005A0005" w:rsidP="005A0005" w14:paraId="16528832" w14:textId="5C1C1B98">
      <w:pPr>
        <w:spacing w:after="0" w:line="240" w:lineRule="auto"/>
        <w:ind w:left="1418" w:right="44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12.2.2. darba pieredze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v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ai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rāk kā </w:t>
      </w:r>
      <w:r w:rsidR="006E431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3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(</w:t>
      </w:r>
      <w:r w:rsidR="006E431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trīs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) gadi būvniecības jomā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-1punkts.</w:t>
      </w:r>
    </w:p>
    <w:p w:rsidR="005A0005" w:rsidRPr="005A0005" w:rsidP="0060330B" w14:paraId="773F9C1C" w14:textId="77777777">
      <w:pPr>
        <w:spacing w:after="0" w:line="240" w:lineRule="auto"/>
        <w:ind w:right="44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13.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otrajā kārtā:</w:t>
      </w:r>
    </w:p>
    <w:p w:rsidR="005A0005" w:rsidRPr="005A0005" w:rsidP="005A0005" w14:paraId="5E54D5FB" w14:textId="7777777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988" w:hanging="421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13.1.teorētisko un praktisko zināšanu pārbaudē tiek izpildīts tests</w:t>
      </w:r>
      <w:r w:rsidR="00FD31C9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 vai sniegta rakstiska atbilde uz jautājumu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 (vai tiek sniegtas </w:t>
      </w:r>
      <w:r w:rsidR="00FD31C9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mutiskas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atbildes uz komisijas locekļu jautājumiem, ja zināšanu pārbaude tiks organizēta attālināti), kur katrs jautājums un u</w:t>
      </w:r>
      <w:r w:rsidR="0060330B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zdevums tiek vērtēts pēc punktu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sistēmas no 0 līdz </w:t>
      </w:r>
      <w:r w:rsidR="002358D8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1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 ( 0 – atbilde nav sniegta, 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0,25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– atbilde sniegta daļēji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, 0,5-a</w:t>
      </w:r>
      <w:r w:rsidR="002358D8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tbildēts ½ jautājuma, 0,75-atbilde sniegta gandrīz pilnībā,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 </w:t>
      </w:r>
      <w:r w:rsidR="002358D8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1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 – atbilde sniegta pilnībā), maksimālais punktu skaits – 10.</w:t>
      </w:r>
    </w:p>
    <w:p w:rsidR="005A0005" w:rsidRPr="005A0005" w:rsidP="005A0005" w14:paraId="77A1E91A" w14:textId="7777777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988" w:hanging="421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13.2.intervijas rezultāti tiek noteikti komisijas locekļiem atklāti balsojot - katra balss ir 1 punkts.</w:t>
      </w:r>
    </w:p>
    <w:p w:rsidR="005A0005" w:rsidRPr="005A0005" w:rsidP="0060330B" w14:paraId="1978925E" w14:textId="7777777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14. Uz konkursa otrās kārtas – darba interviju – uzaicina ne vairāk kā piecus amata kandidātus, kas summāri saņēmuši visvairāk punktu pirmajā un otrās kārtas teorētisko un praktisko zināšanu pārbaudē.</w:t>
      </w:r>
    </w:p>
    <w:p w:rsidR="005A0005" w:rsidRPr="005A0005" w:rsidP="0060330B" w14:paraId="4193E6CE" w14:textId="7777777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15. Par atbilstošāko tiek noteikts amata kandidāts, kas summāri saņēmis visvairāk punktu pirmajā un otrajā kārtā.</w:t>
      </w:r>
    </w:p>
    <w:p w:rsidR="005A0005" w:rsidRPr="005A0005" w:rsidP="0060330B" w14:paraId="620A51B0" w14:textId="7777777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16. Komisija var pieņemt lēmumu par to, ka neviens no amata kandidātiem neatbils</w:t>
      </w:r>
      <w:r w:rsidR="0060330B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>t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one" w:sz="0" w:space="0" w:color="auto"/>
          <w:lang w:val="lv-LV" w:eastAsia="lv-LV"/>
          <w14:ligatures w14:val="none"/>
        </w:rPr>
        <w:t xml:space="preserve"> darbinieka amata prasībām, ja neviens no amata kandidātiem nav ieguvis vairāk par 50%  no maksimāli iespējamiem punktiem konkursā.</w:t>
      </w:r>
    </w:p>
    <w:p w:rsidR="005A0005" w:rsidRPr="005A0005" w:rsidP="0060330B" w14:paraId="40ECB982" w14:textId="77777777">
      <w:pPr>
        <w:spacing w:after="0" w:line="240" w:lineRule="auto"/>
        <w:ind w:left="284" w:right="4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17. Komisijas protokola izrakstu par konkursa rezultātiem - amata kandidātu, kurš ieguvis konkursa komisijas augstāko novērtējumu, saskaņā ar iegūto punktu kopskaitu un komisijas galīgo lēmumu, iesniedz Rēzeknes novada pašvaldības izpilddirektoram lēmuma par amata kandidāta pieņemšanu darbā pieņemšanai. </w:t>
      </w:r>
    </w:p>
    <w:p w:rsidR="005A0005" w:rsidRPr="005A0005" w:rsidP="0060330B" w14:paraId="549591A2" w14:textId="77777777">
      <w:pPr>
        <w:spacing w:after="0" w:line="240" w:lineRule="auto"/>
        <w:ind w:left="284" w:right="4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18. Konkursa komisija, kuru izveido ar izpilddirektora rīkojumu, nodrošina konkursa norisi atbilstoši šī nolikuma noteikumiem, kā arī izvērtē un izvēlas amata prasībām visatbilstošāko amata kandidātu.</w:t>
      </w:r>
    </w:p>
    <w:p w:rsidR="005A0005" w:rsidRPr="005A0005" w:rsidP="0060330B" w14:paraId="0900D2CA" w14:textId="77777777">
      <w:pPr>
        <w:spacing w:after="0" w:line="240" w:lineRule="auto"/>
        <w:ind w:left="284" w:right="44" w:hanging="284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19.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Konkursa komisijas priekšsēdētājs sasauc konkursa komisijas sēdes, nosakot to norises vietu un laiku, kā arī vada konkursa komisijas sēdes. </w:t>
      </w:r>
    </w:p>
    <w:p w:rsidR="005A0005" w:rsidRPr="005A0005" w:rsidP="0060330B" w14:paraId="7FA3482D" w14:textId="77777777">
      <w:pPr>
        <w:spacing w:after="0" w:line="240" w:lineRule="auto"/>
        <w:ind w:left="284" w:right="44" w:hanging="284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20.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Protokolu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paraksta visi klātesošie konkursa komisijas locekļi.</w:t>
      </w:r>
    </w:p>
    <w:p w:rsidR="005A0005" w:rsidRPr="005A0005" w:rsidP="0060330B" w14:paraId="3614DA6A" w14:textId="77777777">
      <w:pPr>
        <w:spacing w:after="0" w:line="240" w:lineRule="auto"/>
        <w:ind w:left="284" w:right="4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21.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otrajā kārtā ir tiesīgi piedalīties (bez balss tiesībām) pašvaldības domes deputāti.</w:t>
      </w:r>
    </w:p>
    <w:p w:rsidR="005A0005" w:rsidRPr="005A0005" w:rsidP="0060330B" w14:paraId="590BD5EB" w14:textId="77777777">
      <w:pPr>
        <w:spacing w:after="0" w:line="240" w:lineRule="auto"/>
        <w:ind w:left="284" w:right="4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22.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Par komisijas lēmumiem amata kandidāti tiek informēti ar e-pasta starpniecību 3 (trīs) dienu laikā pēc amata kandidātu izvērtēšanas procedūras beigām.</w:t>
      </w:r>
    </w:p>
    <w:p w:rsidR="005A0005" w:rsidRPr="005A0005" w:rsidP="0060330B" w14:paraId="361A882A" w14:textId="77777777">
      <w:pPr>
        <w:spacing w:after="0" w:line="240" w:lineRule="auto"/>
        <w:ind w:left="284" w:right="4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23.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Ziņas par amata kandidātiem, kas iegūtas konkursa gaitā, ir konfidenciālas, un komisijas locekļiem, kā arī konkursa norisē iesaistītajiem darbiniekiem nav tiesību tās izpaust.</w:t>
      </w:r>
    </w:p>
    <w:p w:rsidR="005A0005" w:rsidRPr="005A0005" w:rsidP="0060330B" w14:paraId="32E68D66" w14:textId="77777777">
      <w:pPr>
        <w:shd w:val="clear" w:color="auto" w:fill="FFFFFF"/>
        <w:spacing w:after="0" w:line="225" w:lineRule="atLeast"/>
        <w:ind w:left="284" w:right="44" w:hanging="284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24.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Amata kandidātu pieteikuma dokumentos norādītie personas dati tiks apstrādāti, lai nodrošinātu šī  atlases konkursa norisi atbilstoši normatīvajiem  aktiem nodarbinātības jomā. Personas datu apstrādes pārzinis ir Rēzeknes novada pašvaldība.</w:t>
      </w:r>
    </w:p>
    <w:p w:rsidR="005A0005" w:rsidRPr="005A0005" w:rsidP="005A0005" w14:paraId="51CB493C" w14:textId="7777777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</w:p>
    <w:p w:rsidR="00E17829" w:rsidRPr="0060330B" w14:paraId="7EC57210" w14:textId="77777777">
      <w:pPr>
        <w:rPr>
          <w:lang w:val="lv-LV"/>
        </w:rPr>
      </w:pPr>
    </w:p>
    <w:sectPr w:rsidSect="00E87329">
      <w:footerReference w:type="default" r:id="rId5"/>
      <w:footerReference w:type="first" r:id="rId6"/>
      <w:pgSz w:w="11906" w:h="16838"/>
      <w:pgMar w:top="567" w:right="707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28993A2E"/>
    <w:multiLevelType w:val="multilevel"/>
    <w:tmpl w:val="5D52705E"/>
    <w:lvl w:ilvl="0">
      <w:start w:val="1"/>
      <w:numFmt w:val="decimal"/>
      <w:lvlText w:val="%1."/>
      <w:lvlJc w:val="left"/>
      <w:pPr>
        <w:tabs>
          <w:tab w:val="num" w:pos="532"/>
        </w:tabs>
        <w:ind w:left="532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71"/>
        </w:tabs>
        <w:ind w:left="1271" w:hanging="42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>
    <w:nsid w:val="3C2761DF"/>
    <w:multiLevelType w:val="multilevel"/>
    <w:tmpl w:val="0409001D"/>
    <w:lvl w:ilvl="0">
      <w:start w:val="1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4CBF07D4"/>
    <w:multiLevelType w:val="hybridMultilevel"/>
    <w:tmpl w:val="A566CA94"/>
    <w:lvl w:ilvl="0">
      <w:start w:val="10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8B373B"/>
    <w:multiLevelType w:val="multilevel"/>
    <w:tmpl w:val="0409001D"/>
    <w:styleLink w:val="Style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>
    <w:nsid w:val="5B9E0AF7"/>
    <w:multiLevelType w:val="hybridMultilevel"/>
    <w:tmpl w:val="C24C5B3C"/>
    <w:lvl w:ilvl="0">
      <w:start w:val="19"/>
      <w:numFmt w:val="decimal"/>
      <w:lvlText w:val="%1."/>
      <w:lvlJc w:val="left"/>
      <w:pPr>
        <w:ind w:left="502" w:hanging="360"/>
      </w:pPr>
      <w:rPr>
        <w:rFonts w:hint="default"/>
        <w:b w:val="0"/>
        <w:bCs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731496"/>
    <w:multiLevelType w:val="multilevel"/>
    <w:tmpl w:val="F726311C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 w16cid:durableId="1335573704">
    <w:abstractNumId w:val="3"/>
  </w:num>
  <w:num w:numId="2" w16cid:durableId="294289137">
    <w:abstractNumId w:val="1"/>
  </w:num>
  <w:num w:numId="3" w16cid:durableId="171266335">
    <w:abstractNumId w:val="0"/>
  </w:num>
  <w:num w:numId="4" w16cid:durableId="1090276363">
    <w:abstractNumId w:val="2"/>
  </w:num>
  <w:num w:numId="5" w16cid:durableId="928347150">
    <w:abstractNumId w:val="5"/>
  </w:num>
  <w:num w:numId="6" w16cid:durableId="18840526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005"/>
    <w:rsid w:val="000D78FC"/>
    <w:rsid w:val="0019553E"/>
    <w:rsid w:val="001E6697"/>
    <w:rsid w:val="002358D8"/>
    <w:rsid w:val="00370C3F"/>
    <w:rsid w:val="003C6C55"/>
    <w:rsid w:val="0041689E"/>
    <w:rsid w:val="00461903"/>
    <w:rsid w:val="004921A4"/>
    <w:rsid w:val="004D359C"/>
    <w:rsid w:val="005A0005"/>
    <w:rsid w:val="005A7429"/>
    <w:rsid w:val="0060330B"/>
    <w:rsid w:val="006B3F50"/>
    <w:rsid w:val="006E431F"/>
    <w:rsid w:val="00770482"/>
    <w:rsid w:val="00896614"/>
    <w:rsid w:val="008E4234"/>
    <w:rsid w:val="009B2DF9"/>
    <w:rsid w:val="00A1775E"/>
    <w:rsid w:val="00A352FA"/>
    <w:rsid w:val="00AA1552"/>
    <w:rsid w:val="00BC53FD"/>
    <w:rsid w:val="00CA4FD9"/>
    <w:rsid w:val="00D1603F"/>
    <w:rsid w:val="00DB6960"/>
    <w:rsid w:val="00E17829"/>
    <w:rsid w:val="00E27987"/>
    <w:rsid w:val="00E87329"/>
    <w:rsid w:val="00F94A10"/>
    <w:rsid w:val="00FD31C9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469950A"/>
  <w15:chartTrackingRefBased/>
  <w15:docId w15:val="{2A7B3F93-8990-4EAD-B9D6-D7EEE8B41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5">
    <w:name w:val="Style5"/>
    <w:uiPriority w:val="99"/>
    <w:rsid w:val="00E17829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mailto:info@rezeknesnovads.lv" TargetMode="Externa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4871</Words>
  <Characters>2778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Andris Kolcs</dc:creator>
  <cp:lastModifiedBy>Erika Teirumnieka</cp:lastModifiedBy>
  <cp:revision>7</cp:revision>
  <dcterms:created xsi:type="dcterms:W3CDTF">2025-06-17T12:53:00Z</dcterms:created>
  <dcterms:modified xsi:type="dcterms:W3CDTF">2025-06-18T08:14:00Z</dcterms:modified>
</cp:coreProperties>
</file>