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A07" w:rsidRPr="00651516" w:rsidRDefault="007770CB" w:rsidP="004E5A07">
      <w:pPr>
        <w:jc w:val="right"/>
        <w:rPr>
          <w:rFonts w:eastAsia="Calibri"/>
          <w:b w:val="0"/>
          <w:bCs/>
          <w:sz w:val="24"/>
          <w:szCs w:val="24"/>
        </w:rPr>
      </w:pPr>
      <w:bookmarkStart w:id="0" w:name="_GoBack"/>
      <w:bookmarkEnd w:id="0"/>
      <w:r>
        <w:rPr>
          <w:rFonts w:eastAsia="Calibri"/>
          <w:b w:val="0"/>
          <w:bCs/>
          <w:sz w:val="24"/>
          <w:szCs w:val="24"/>
        </w:rPr>
        <w:t>APSTIPRINĀTS</w:t>
      </w:r>
    </w:p>
    <w:p w:rsidR="004E5A07" w:rsidRPr="00651516" w:rsidRDefault="007770CB" w:rsidP="004E5A07">
      <w:pPr>
        <w:jc w:val="right"/>
        <w:rPr>
          <w:rFonts w:eastAsia="Calibri"/>
          <w:b w:val="0"/>
          <w:bCs/>
          <w:sz w:val="24"/>
          <w:szCs w:val="24"/>
        </w:rPr>
      </w:pPr>
      <w:r w:rsidRPr="00651516">
        <w:rPr>
          <w:rFonts w:eastAsia="Calibri"/>
          <w:b w:val="0"/>
          <w:bCs/>
          <w:sz w:val="24"/>
          <w:szCs w:val="24"/>
        </w:rPr>
        <w:t xml:space="preserve">Rēzeknes novada domes </w:t>
      </w:r>
    </w:p>
    <w:p w:rsidR="004E5A07" w:rsidRPr="004E54B9" w:rsidRDefault="007770CB" w:rsidP="004E5A07">
      <w:pPr>
        <w:jc w:val="right"/>
        <w:rPr>
          <w:rFonts w:eastAsia="Calibri"/>
          <w:b w:val="0"/>
          <w:bCs/>
          <w:sz w:val="24"/>
          <w:szCs w:val="24"/>
        </w:rPr>
      </w:pPr>
      <w:r w:rsidRPr="004E54B9">
        <w:rPr>
          <w:rFonts w:eastAsia="Calibri"/>
          <w:b w:val="0"/>
          <w:bCs/>
          <w:sz w:val="24"/>
          <w:szCs w:val="24"/>
        </w:rPr>
        <w:t>202</w:t>
      </w:r>
      <w:r w:rsidR="00CA72EF">
        <w:rPr>
          <w:rFonts w:eastAsia="Calibri"/>
          <w:b w:val="0"/>
          <w:bCs/>
          <w:sz w:val="24"/>
          <w:szCs w:val="24"/>
        </w:rPr>
        <w:t>5</w:t>
      </w:r>
      <w:r w:rsidRPr="004E54B9">
        <w:rPr>
          <w:rFonts w:eastAsia="Calibri"/>
          <w:b w:val="0"/>
          <w:bCs/>
          <w:sz w:val="24"/>
          <w:szCs w:val="24"/>
        </w:rPr>
        <w:t xml:space="preserve">.gada </w:t>
      </w:r>
      <w:r w:rsidR="00F6314D">
        <w:rPr>
          <w:rFonts w:eastAsia="Calibri"/>
          <w:b w:val="0"/>
          <w:bCs/>
          <w:sz w:val="24"/>
          <w:szCs w:val="24"/>
        </w:rPr>
        <w:t>5</w:t>
      </w:r>
      <w:r w:rsidR="00A712C6" w:rsidRPr="00A712C6">
        <w:rPr>
          <w:rFonts w:eastAsia="Calibri"/>
          <w:b w:val="0"/>
          <w:bCs/>
          <w:sz w:val="24"/>
          <w:szCs w:val="24"/>
        </w:rPr>
        <w:t>.</w:t>
      </w:r>
      <w:r w:rsidR="00F6314D">
        <w:rPr>
          <w:rFonts w:eastAsia="Calibri"/>
          <w:b w:val="0"/>
          <w:bCs/>
          <w:sz w:val="24"/>
          <w:szCs w:val="24"/>
        </w:rPr>
        <w:t>jūnija</w:t>
      </w:r>
      <w:r w:rsidR="00A712C6" w:rsidRPr="00A712C6">
        <w:rPr>
          <w:rFonts w:eastAsia="Calibri"/>
          <w:b w:val="0"/>
          <w:bCs/>
          <w:sz w:val="24"/>
          <w:szCs w:val="24"/>
        </w:rPr>
        <w:t xml:space="preserve"> </w:t>
      </w:r>
      <w:r w:rsidRPr="004E54B9">
        <w:rPr>
          <w:rFonts w:eastAsia="Calibri"/>
          <w:b w:val="0"/>
          <w:bCs/>
          <w:sz w:val="24"/>
          <w:szCs w:val="24"/>
        </w:rPr>
        <w:t>sēdē</w:t>
      </w:r>
    </w:p>
    <w:p w:rsidR="004E5A07" w:rsidRPr="00651516" w:rsidRDefault="007770CB" w:rsidP="004E5A07">
      <w:pPr>
        <w:jc w:val="right"/>
        <w:rPr>
          <w:rFonts w:eastAsia="Calibri"/>
          <w:b w:val="0"/>
          <w:bCs/>
          <w:sz w:val="24"/>
          <w:szCs w:val="24"/>
        </w:rPr>
      </w:pPr>
      <w:r w:rsidRPr="004E54B9">
        <w:rPr>
          <w:rFonts w:eastAsia="Calibri"/>
          <w:b w:val="0"/>
          <w:bCs/>
          <w:sz w:val="24"/>
          <w:szCs w:val="24"/>
        </w:rPr>
        <w:t>(protokols Nr.</w:t>
      </w:r>
      <w:r w:rsidR="00E153B6">
        <w:rPr>
          <w:rFonts w:eastAsia="Calibri"/>
          <w:b w:val="0"/>
          <w:bCs/>
          <w:sz w:val="24"/>
          <w:szCs w:val="24"/>
        </w:rPr>
        <w:t>2025/DS-</w:t>
      </w:r>
      <w:r w:rsidR="00887978">
        <w:rPr>
          <w:rFonts w:eastAsia="Calibri"/>
          <w:b w:val="0"/>
          <w:bCs/>
          <w:sz w:val="24"/>
          <w:szCs w:val="24"/>
        </w:rPr>
        <w:t>12</w:t>
      </w:r>
      <w:r w:rsidRPr="004E54B9">
        <w:rPr>
          <w:rFonts w:eastAsia="Calibri"/>
          <w:b w:val="0"/>
          <w:bCs/>
          <w:sz w:val="24"/>
          <w:szCs w:val="24"/>
        </w:rPr>
        <w:t>,</w:t>
      </w:r>
      <w:r w:rsidR="00887978">
        <w:rPr>
          <w:rFonts w:eastAsia="Calibri"/>
          <w:b w:val="0"/>
          <w:bCs/>
          <w:sz w:val="24"/>
          <w:szCs w:val="24"/>
        </w:rPr>
        <w:t xml:space="preserve"> 19</w:t>
      </w:r>
      <w:r w:rsidRPr="004E54B9">
        <w:rPr>
          <w:rFonts w:eastAsia="Calibri"/>
          <w:b w:val="0"/>
          <w:bCs/>
          <w:sz w:val="24"/>
          <w:szCs w:val="24"/>
        </w:rPr>
        <w:t>.§</w:t>
      </w:r>
      <w:r w:rsidR="006E1C53">
        <w:rPr>
          <w:rFonts w:eastAsia="Calibri"/>
          <w:b w:val="0"/>
          <w:bCs/>
          <w:sz w:val="24"/>
          <w:szCs w:val="24"/>
        </w:rPr>
        <w:t xml:space="preserve">, </w:t>
      </w:r>
      <w:r w:rsidR="00D96BF6">
        <w:rPr>
          <w:rFonts w:eastAsia="Calibri"/>
          <w:b w:val="0"/>
          <w:bCs/>
          <w:sz w:val="24"/>
          <w:szCs w:val="24"/>
        </w:rPr>
        <w:t>5</w:t>
      </w:r>
      <w:r w:rsidRPr="004E54B9">
        <w:rPr>
          <w:rFonts w:eastAsia="Calibri"/>
          <w:b w:val="0"/>
          <w:bCs/>
          <w:sz w:val="24"/>
          <w:szCs w:val="24"/>
        </w:rPr>
        <w:t>.punkts)</w:t>
      </w:r>
    </w:p>
    <w:p w:rsidR="004E5A07" w:rsidRPr="00C30CD7" w:rsidRDefault="004E5A07" w:rsidP="004E5A07">
      <w:pPr>
        <w:jc w:val="right"/>
        <w:rPr>
          <w:rFonts w:eastAsia="TimesNewRoman"/>
          <w:b w:val="0"/>
          <w:bCs/>
          <w:sz w:val="24"/>
          <w:szCs w:val="24"/>
        </w:rPr>
      </w:pPr>
    </w:p>
    <w:p w:rsidR="004E5A07" w:rsidRPr="00E27D7D" w:rsidRDefault="004E5A07" w:rsidP="004E5A07">
      <w:pPr>
        <w:jc w:val="center"/>
        <w:rPr>
          <w:rFonts w:eastAsia="TimesNewRoman"/>
          <w:color w:val="auto"/>
          <w:sz w:val="24"/>
          <w:szCs w:val="24"/>
        </w:rPr>
      </w:pPr>
    </w:p>
    <w:p w:rsidR="004E5A07" w:rsidRPr="00E27D7D" w:rsidRDefault="007770CB" w:rsidP="004E5A07">
      <w:pPr>
        <w:jc w:val="center"/>
        <w:rPr>
          <w:rFonts w:eastAsia="TimesNewRoman"/>
          <w:color w:val="auto"/>
          <w:sz w:val="24"/>
          <w:szCs w:val="24"/>
        </w:rPr>
      </w:pPr>
      <w:r w:rsidRPr="00E27D7D">
        <w:rPr>
          <w:rFonts w:eastAsia="TimesNewRoman"/>
          <w:color w:val="auto"/>
          <w:sz w:val="24"/>
          <w:szCs w:val="24"/>
        </w:rPr>
        <w:t>Pirkuma līgums</w:t>
      </w:r>
    </w:p>
    <w:p w:rsidR="004E5A07" w:rsidRPr="00E27D7D" w:rsidRDefault="004E5A07" w:rsidP="004E5A07">
      <w:pPr>
        <w:jc w:val="center"/>
        <w:rPr>
          <w:rFonts w:eastAsia="TimesNewRoman"/>
          <w:b w:val="0"/>
          <w:bCs/>
          <w:color w:val="auto"/>
          <w:sz w:val="24"/>
          <w:szCs w:val="24"/>
        </w:rPr>
      </w:pPr>
    </w:p>
    <w:p w:rsidR="004E5A07" w:rsidRPr="00E27D7D" w:rsidRDefault="007770CB" w:rsidP="004E5A07">
      <w:pPr>
        <w:rPr>
          <w:rFonts w:eastAsia="TimesNewRoman"/>
          <w:b w:val="0"/>
          <w:bCs/>
          <w:color w:val="auto"/>
          <w:sz w:val="24"/>
          <w:szCs w:val="24"/>
        </w:rPr>
      </w:pPr>
      <w:r w:rsidRPr="00E27D7D">
        <w:rPr>
          <w:rFonts w:eastAsia="TimesNewRoman"/>
          <w:b w:val="0"/>
          <w:bCs/>
          <w:color w:val="auto"/>
          <w:sz w:val="24"/>
          <w:szCs w:val="24"/>
        </w:rPr>
        <w:t>Rēzekne</w:t>
      </w:r>
      <w:r w:rsidR="00C85277">
        <w:rPr>
          <w:rFonts w:eastAsia="TimesNewRoman"/>
          <w:b w:val="0"/>
          <w:bCs/>
          <w:color w:val="auto"/>
          <w:sz w:val="24"/>
          <w:szCs w:val="24"/>
        </w:rPr>
        <w:tab/>
      </w:r>
      <w:r w:rsidR="00C85277">
        <w:rPr>
          <w:rFonts w:eastAsia="TimesNewRoman"/>
          <w:b w:val="0"/>
          <w:bCs/>
          <w:color w:val="auto"/>
          <w:sz w:val="24"/>
          <w:szCs w:val="24"/>
        </w:rPr>
        <w:tab/>
      </w:r>
      <w:r w:rsidR="00C85277">
        <w:rPr>
          <w:rFonts w:eastAsia="TimesNewRoman"/>
          <w:b w:val="0"/>
          <w:bCs/>
          <w:color w:val="auto"/>
          <w:sz w:val="24"/>
          <w:szCs w:val="24"/>
        </w:rPr>
        <w:tab/>
      </w:r>
      <w:r w:rsidR="00C85277">
        <w:rPr>
          <w:rFonts w:eastAsia="TimesNewRoman"/>
          <w:b w:val="0"/>
          <w:bCs/>
          <w:color w:val="auto"/>
          <w:sz w:val="24"/>
          <w:szCs w:val="24"/>
        </w:rPr>
        <w:tab/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                                             </w:t>
      </w:r>
      <w:r>
        <w:rPr>
          <w:rFonts w:eastAsia="TimesNewRoman"/>
          <w:b w:val="0"/>
          <w:bCs/>
          <w:color w:val="auto"/>
          <w:sz w:val="24"/>
          <w:szCs w:val="24"/>
        </w:rPr>
        <w:tab/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 202</w:t>
      </w:r>
      <w:r w:rsidR="00CA72EF">
        <w:rPr>
          <w:rFonts w:eastAsia="TimesNewRoman"/>
          <w:b w:val="0"/>
          <w:bCs/>
          <w:color w:val="auto"/>
          <w:sz w:val="24"/>
          <w:szCs w:val="24"/>
        </w:rPr>
        <w:t>5</w:t>
      </w:r>
      <w:r w:rsidR="009766EC">
        <w:rPr>
          <w:rFonts w:eastAsia="TimesNewRoman"/>
          <w:b w:val="0"/>
          <w:bCs/>
          <w:color w:val="auto"/>
          <w:sz w:val="24"/>
          <w:szCs w:val="24"/>
        </w:rPr>
        <w:t>.</w:t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 gada _______</w:t>
      </w:r>
    </w:p>
    <w:p w:rsidR="004E5A07" w:rsidRPr="00E27D7D" w:rsidRDefault="004E5A07" w:rsidP="004E5A07">
      <w:pPr>
        <w:rPr>
          <w:rFonts w:eastAsia="TimesNewRoman"/>
          <w:b w:val="0"/>
          <w:bCs/>
          <w:color w:val="auto"/>
          <w:sz w:val="24"/>
          <w:szCs w:val="24"/>
        </w:rPr>
      </w:pPr>
    </w:p>
    <w:p w:rsidR="00253276" w:rsidRDefault="007770CB" w:rsidP="00253276">
      <w:pPr>
        <w:jc w:val="both"/>
        <w:rPr>
          <w:rFonts w:eastAsia="TimesNewRoman"/>
          <w:b w:val="0"/>
          <w:bCs/>
          <w:color w:val="auto"/>
          <w:sz w:val="23"/>
          <w:szCs w:val="23"/>
        </w:rPr>
      </w:pPr>
      <w:bookmarkStart w:id="1" w:name="_Hlk115539648"/>
      <w:r w:rsidRPr="00550544">
        <w:rPr>
          <w:rFonts w:eastAsia="TimesNewRoman"/>
          <w:color w:val="auto"/>
          <w:sz w:val="23"/>
          <w:szCs w:val="23"/>
        </w:rPr>
        <w:t>Rēzeknes novada pašvaldība</w:t>
      </w:r>
      <w:r w:rsidRPr="002D2DAC">
        <w:rPr>
          <w:rFonts w:eastAsia="TimesNewRoman"/>
          <w:b w:val="0"/>
          <w:bCs/>
          <w:color w:val="auto"/>
          <w:sz w:val="23"/>
          <w:szCs w:val="23"/>
        </w:rPr>
        <w:t xml:space="preserve">, reģistrācijas Nr.90009112679, juridiskā adrese: Atbrīvošanas aleja </w:t>
      </w:r>
      <w:r>
        <w:rPr>
          <w:rFonts w:eastAsia="TimesNewRoman"/>
          <w:b w:val="0"/>
          <w:bCs/>
          <w:color w:val="auto"/>
          <w:sz w:val="23"/>
          <w:szCs w:val="23"/>
        </w:rPr>
        <w:t>95A, Rēzekne</w:t>
      </w:r>
      <w:bookmarkEnd w:id="1"/>
      <w:r>
        <w:rPr>
          <w:rFonts w:eastAsia="TimesNewRoman"/>
          <w:b w:val="0"/>
          <w:bCs/>
          <w:color w:val="auto"/>
          <w:sz w:val="23"/>
          <w:szCs w:val="23"/>
        </w:rPr>
        <w:t xml:space="preserve">, </w:t>
      </w:r>
      <w:r w:rsidRPr="00550544">
        <w:rPr>
          <w:b w:val="0"/>
          <w:color w:val="auto"/>
          <w:sz w:val="24"/>
          <w:szCs w:val="24"/>
          <w:lang w:eastAsia="en-US" w:bidi="ar-SA"/>
        </w:rPr>
        <w:t>domes priekšsēdētāja</w:t>
      </w:r>
      <w:r w:rsidR="00C85277">
        <w:rPr>
          <w:b w:val="0"/>
          <w:color w:val="auto"/>
          <w:sz w:val="24"/>
          <w:szCs w:val="24"/>
          <w:lang w:eastAsia="en-US" w:bidi="ar-SA"/>
        </w:rPr>
        <w:t xml:space="preserve"> Monvīda Švarca </w:t>
      </w:r>
      <w:r w:rsidRPr="002D2DAC">
        <w:rPr>
          <w:rFonts w:eastAsia="TimesNewRoman"/>
          <w:b w:val="0"/>
          <w:bCs/>
          <w:color w:val="auto"/>
          <w:sz w:val="23"/>
          <w:szCs w:val="23"/>
        </w:rPr>
        <w:t>personā, kur</w:t>
      </w:r>
      <w:r>
        <w:rPr>
          <w:rFonts w:eastAsia="TimesNewRoman"/>
          <w:b w:val="0"/>
          <w:bCs/>
          <w:color w:val="auto"/>
          <w:sz w:val="23"/>
          <w:szCs w:val="23"/>
        </w:rPr>
        <w:t>a</w:t>
      </w:r>
      <w:r w:rsidRPr="002D2DAC">
        <w:rPr>
          <w:rFonts w:eastAsia="TimesNewRoman"/>
          <w:b w:val="0"/>
          <w:bCs/>
          <w:color w:val="auto"/>
          <w:sz w:val="23"/>
          <w:szCs w:val="23"/>
        </w:rPr>
        <w:t xml:space="preserve"> rīkojas uz Rēzeknes n</w:t>
      </w:r>
      <w:r>
        <w:rPr>
          <w:rFonts w:eastAsia="TimesNewRoman"/>
          <w:b w:val="0"/>
          <w:bCs/>
          <w:color w:val="auto"/>
          <w:sz w:val="23"/>
          <w:szCs w:val="23"/>
        </w:rPr>
        <w:t>ovada pašvaldības 202</w:t>
      </w:r>
      <w:r w:rsidR="00CA72EF">
        <w:rPr>
          <w:rFonts w:eastAsia="TimesNewRoman"/>
          <w:b w:val="0"/>
          <w:bCs/>
          <w:color w:val="auto"/>
          <w:sz w:val="23"/>
          <w:szCs w:val="23"/>
        </w:rPr>
        <w:t>5</w:t>
      </w:r>
      <w:r w:rsidRPr="004E54B9">
        <w:rPr>
          <w:rFonts w:eastAsia="TimesNewRoman"/>
          <w:b w:val="0"/>
          <w:bCs/>
          <w:color w:val="auto"/>
          <w:sz w:val="23"/>
          <w:szCs w:val="23"/>
        </w:rPr>
        <w:t xml:space="preserve">.gada </w:t>
      </w:r>
      <w:r w:rsidR="004E54B9">
        <w:rPr>
          <w:rFonts w:eastAsia="TimesNewRoman"/>
          <w:b w:val="0"/>
          <w:bCs/>
          <w:color w:val="auto"/>
          <w:sz w:val="23"/>
          <w:szCs w:val="23"/>
        </w:rPr>
        <w:t>________</w:t>
      </w:r>
      <w:r w:rsidRPr="002D2DAC">
        <w:rPr>
          <w:rFonts w:eastAsia="TimesNewRoman"/>
          <w:b w:val="0"/>
          <w:bCs/>
          <w:color w:val="auto"/>
          <w:sz w:val="23"/>
          <w:szCs w:val="23"/>
        </w:rPr>
        <w:t xml:space="preserve"> lēmuma pamata, turpmāk - Pārdevējs, no vienas puses,</w:t>
      </w:r>
      <w:r>
        <w:rPr>
          <w:rFonts w:eastAsia="TimesNewRoman"/>
          <w:b w:val="0"/>
          <w:bCs/>
          <w:color w:val="auto"/>
          <w:sz w:val="23"/>
          <w:szCs w:val="23"/>
        </w:rPr>
        <w:t xml:space="preserve"> un</w:t>
      </w:r>
      <w:r w:rsidRPr="002D2DAC">
        <w:rPr>
          <w:rFonts w:eastAsia="TimesNewRoman"/>
          <w:b w:val="0"/>
          <w:bCs/>
          <w:color w:val="auto"/>
          <w:sz w:val="23"/>
          <w:szCs w:val="23"/>
        </w:rPr>
        <w:t xml:space="preserve"> </w:t>
      </w:r>
    </w:p>
    <w:p w:rsidR="00253276" w:rsidRDefault="00253276" w:rsidP="004E5A07">
      <w:pPr>
        <w:jc w:val="both"/>
        <w:rPr>
          <w:rFonts w:eastAsia="TimesNewRoman"/>
          <w:b w:val="0"/>
          <w:bCs/>
          <w:color w:val="auto"/>
          <w:sz w:val="23"/>
          <w:szCs w:val="23"/>
        </w:rPr>
      </w:pPr>
    </w:p>
    <w:p w:rsidR="004E5A07" w:rsidRPr="002D2DAC" w:rsidRDefault="007770CB" w:rsidP="004E5A07">
      <w:pPr>
        <w:jc w:val="both"/>
        <w:rPr>
          <w:rFonts w:eastAsia="TimesNewRoman"/>
          <w:b w:val="0"/>
          <w:bCs/>
          <w:color w:val="auto"/>
          <w:sz w:val="23"/>
          <w:szCs w:val="23"/>
        </w:rPr>
      </w:pPr>
      <w:r w:rsidRPr="002D2DAC">
        <w:rPr>
          <w:rFonts w:eastAsia="TimesNewRoman"/>
          <w:b w:val="0"/>
          <w:bCs/>
          <w:color w:val="auto"/>
          <w:sz w:val="23"/>
          <w:szCs w:val="23"/>
        </w:rPr>
        <w:t xml:space="preserve">, </w:t>
      </w:r>
      <w:r w:rsidRPr="002D2DAC">
        <w:rPr>
          <w:rFonts w:eastAsia="TimesNewRoman"/>
          <w:b w:val="0"/>
          <w:bCs/>
          <w:color w:val="auto"/>
          <w:sz w:val="23"/>
          <w:szCs w:val="23"/>
        </w:rPr>
        <w:t>______________________________________________ turpmāk saukts – Pircējs, no otras puses, abi kopā turpmāk tekstā – Puses, pamatojoties uz 202</w:t>
      </w:r>
      <w:r w:rsidR="00CA72EF">
        <w:rPr>
          <w:rFonts w:eastAsia="TimesNewRoman"/>
          <w:b w:val="0"/>
          <w:bCs/>
          <w:color w:val="auto"/>
          <w:sz w:val="23"/>
          <w:szCs w:val="23"/>
        </w:rPr>
        <w:t>5</w:t>
      </w:r>
      <w:r w:rsidRPr="002D2DAC">
        <w:rPr>
          <w:rFonts w:eastAsia="TimesNewRoman"/>
          <w:b w:val="0"/>
          <w:bCs/>
          <w:color w:val="auto"/>
          <w:sz w:val="23"/>
          <w:szCs w:val="23"/>
        </w:rPr>
        <w:t>.gada _____ izsoles rezultātiem, noslēdza šo līgumu par sekojošo:</w:t>
      </w:r>
    </w:p>
    <w:p w:rsidR="004E5A07" w:rsidRPr="002D2DAC" w:rsidRDefault="004E5A07" w:rsidP="004E5A07">
      <w:pPr>
        <w:jc w:val="both"/>
        <w:rPr>
          <w:rFonts w:eastAsia="TimesNewRoman"/>
          <w:b w:val="0"/>
          <w:bCs/>
          <w:color w:val="auto"/>
          <w:sz w:val="23"/>
          <w:szCs w:val="23"/>
        </w:rPr>
      </w:pPr>
    </w:p>
    <w:p w:rsidR="004E5A07" w:rsidRPr="002D2DAC" w:rsidRDefault="007770CB" w:rsidP="004E5A07">
      <w:pPr>
        <w:jc w:val="center"/>
        <w:rPr>
          <w:rFonts w:eastAsia="TimesNewRoman"/>
          <w:b w:val="0"/>
          <w:bCs/>
          <w:color w:val="auto"/>
          <w:sz w:val="23"/>
          <w:szCs w:val="23"/>
        </w:rPr>
      </w:pPr>
      <w:r w:rsidRPr="002D2DAC">
        <w:rPr>
          <w:rFonts w:eastAsia="TimesNewRoman"/>
          <w:b w:val="0"/>
          <w:bCs/>
          <w:color w:val="auto"/>
          <w:sz w:val="23"/>
          <w:szCs w:val="23"/>
        </w:rPr>
        <w:t>1.LĪGUMA PRIEKŠMETS</w:t>
      </w:r>
    </w:p>
    <w:p w:rsidR="004E5A07" w:rsidRPr="00F6314D" w:rsidRDefault="007770CB" w:rsidP="00F6314D">
      <w:pPr>
        <w:pStyle w:val="ListParagraph"/>
        <w:numPr>
          <w:ilvl w:val="1"/>
          <w:numId w:val="7"/>
        </w:numPr>
        <w:jc w:val="both"/>
        <w:rPr>
          <w:b w:val="0"/>
          <w:bCs/>
          <w:sz w:val="23"/>
          <w:szCs w:val="23"/>
        </w:rPr>
      </w:pPr>
      <w:r w:rsidRPr="00F6314D">
        <w:rPr>
          <w:rFonts w:eastAsia="TimesNewRoman"/>
          <w:b w:val="0"/>
          <w:bCs/>
          <w:color w:val="auto"/>
          <w:sz w:val="23"/>
          <w:szCs w:val="23"/>
        </w:rPr>
        <w:t>Pārdevējs pārdod Pircējam n</w:t>
      </w:r>
      <w:r w:rsidRPr="00F6314D">
        <w:rPr>
          <w:rFonts w:eastAsia="TimesNewRoman"/>
          <w:b w:val="0"/>
          <w:bCs/>
          <w:color w:val="auto"/>
          <w:sz w:val="23"/>
          <w:szCs w:val="23"/>
        </w:rPr>
        <w:t>ekustamo īpašumu</w:t>
      </w:r>
      <w:r w:rsidR="006E1C53" w:rsidRPr="00F6314D">
        <w:rPr>
          <w:rFonts w:eastAsia="TimesNewRoman"/>
          <w:b w:val="0"/>
          <w:bCs/>
          <w:color w:val="auto"/>
          <w:sz w:val="23"/>
          <w:szCs w:val="23"/>
        </w:rPr>
        <w:t xml:space="preserve"> </w:t>
      </w:r>
      <w:r w:rsidR="003972F7" w:rsidRPr="00F6314D">
        <w:rPr>
          <w:rFonts w:eastAsia="TimesNewRoman"/>
          <w:b w:val="0"/>
          <w:bCs/>
          <w:color w:val="auto"/>
          <w:sz w:val="23"/>
          <w:szCs w:val="23"/>
        </w:rPr>
        <w:t>“</w:t>
      </w:r>
      <w:r w:rsidR="00F001E7" w:rsidRPr="00F6314D">
        <w:rPr>
          <w:rFonts w:eastAsia="Calibri"/>
          <w:b w:val="0"/>
          <w:bCs/>
          <w:sz w:val="24"/>
          <w:szCs w:val="24"/>
          <w:lang w:eastAsia="ar-SA"/>
        </w:rPr>
        <w:t>Mežaloki</w:t>
      </w:r>
      <w:r w:rsidR="003972F7" w:rsidRPr="00F6314D">
        <w:rPr>
          <w:rFonts w:eastAsia="TimesNewRoman"/>
          <w:b w:val="0"/>
          <w:bCs/>
          <w:color w:val="auto"/>
          <w:sz w:val="23"/>
          <w:szCs w:val="23"/>
        </w:rPr>
        <w:t xml:space="preserve">”, kas atrodas Griškānu pagastā, Rēzeknes novadā, ar kadastra Nr. </w:t>
      </w:r>
      <w:r w:rsidR="00F001E7" w:rsidRPr="00F6314D">
        <w:rPr>
          <w:rFonts w:eastAsia="Calibri"/>
          <w:b w:val="0"/>
          <w:sz w:val="24"/>
          <w:szCs w:val="24"/>
          <w:lang w:eastAsia="ar-SA"/>
        </w:rPr>
        <w:t>7856 003 0327</w:t>
      </w:r>
      <w:r w:rsidR="003972F7" w:rsidRPr="00F6314D">
        <w:rPr>
          <w:rFonts w:eastAsia="TimesNewRoman"/>
          <w:b w:val="0"/>
          <w:bCs/>
          <w:color w:val="auto"/>
          <w:sz w:val="23"/>
          <w:szCs w:val="23"/>
        </w:rPr>
        <w:t xml:space="preserve">, kas sastāv no zemes vienības ar kadastra apzīmējumu </w:t>
      </w:r>
      <w:r w:rsidR="00F001E7" w:rsidRPr="00F6314D">
        <w:rPr>
          <w:rFonts w:eastAsia="Calibri"/>
          <w:b w:val="0"/>
          <w:sz w:val="24"/>
          <w:szCs w:val="24"/>
          <w:lang w:eastAsia="ar-SA"/>
        </w:rPr>
        <w:t xml:space="preserve">7856 003 0327 </w:t>
      </w:r>
      <w:r w:rsidR="003972F7" w:rsidRPr="00F6314D">
        <w:rPr>
          <w:rFonts w:eastAsia="TimesNewRoman"/>
          <w:b w:val="0"/>
          <w:bCs/>
          <w:color w:val="auto"/>
          <w:sz w:val="23"/>
          <w:szCs w:val="23"/>
        </w:rPr>
        <w:t xml:space="preserve">ar kopējo platību </w:t>
      </w:r>
      <w:r w:rsidR="00A712C6" w:rsidRPr="00F6314D">
        <w:rPr>
          <w:rFonts w:eastAsia="Calibri"/>
          <w:b w:val="0"/>
          <w:sz w:val="24"/>
          <w:szCs w:val="24"/>
          <w:lang w:eastAsia="ar-SA"/>
        </w:rPr>
        <w:t>0.</w:t>
      </w:r>
      <w:r w:rsidR="00BB256B" w:rsidRPr="00F6314D">
        <w:rPr>
          <w:rFonts w:eastAsia="Calibri"/>
          <w:b w:val="0"/>
          <w:sz w:val="24"/>
          <w:szCs w:val="24"/>
          <w:lang w:eastAsia="ar-SA"/>
        </w:rPr>
        <w:t>0</w:t>
      </w:r>
      <w:r w:rsidR="00F001E7" w:rsidRPr="00F6314D">
        <w:rPr>
          <w:rFonts w:eastAsia="Calibri"/>
          <w:b w:val="0"/>
          <w:sz w:val="24"/>
          <w:szCs w:val="24"/>
          <w:lang w:eastAsia="ar-SA"/>
        </w:rPr>
        <w:t>388</w:t>
      </w:r>
      <w:r w:rsidR="00A712C6" w:rsidRPr="00F6314D">
        <w:rPr>
          <w:rFonts w:eastAsia="Calibri"/>
          <w:b w:val="0"/>
          <w:sz w:val="24"/>
          <w:szCs w:val="24"/>
          <w:lang w:eastAsia="ar-SA"/>
        </w:rPr>
        <w:t xml:space="preserve"> ha</w:t>
      </w:r>
      <w:r w:rsidR="003972F7" w:rsidRPr="00F6314D">
        <w:rPr>
          <w:rFonts w:eastAsia="TimesNewRoman"/>
          <w:b w:val="0"/>
          <w:bCs/>
          <w:color w:val="auto"/>
          <w:sz w:val="23"/>
          <w:szCs w:val="23"/>
        </w:rPr>
        <w:t xml:space="preserve">, </w:t>
      </w:r>
      <w:r w:rsidRPr="00F6314D">
        <w:rPr>
          <w:rFonts w:eastAsia="TimesNewRoman"/>
          <w:b w:val="0"/>
          <w:bCs/>
          <w:color w:val="auto"/>
          <w:sz w:val="23"/>
          <w:szCs w:val="23"/>
        </w:rPr>
        <w:t>turpmāk tekstā – nekustamais īpašums</w:t>
      </w:r>
      <w:r w:rsidRPr="00F6314D">
        <w:rPr>
          <w:b w:val="0"/>
          <w:sz w:val="23"/>
          <w:szCs w:val="23"/>
        </w:rPr>
        <w:t>.</w:t>
      </w:r>
    </w:p>
    <w:p w:rsidR="00A712C6" w:rsidRPr="00F6314D" w:rsidRDefault="007770CB" w:rsidP="00F6314D">
      <w:pPr>
        <w:pStyle w:val="ListParagraph"/>
        <w:numPr>
          <w:ilvl w:val="1"/>
          <w:numId w:val="7"/>
        </w:numPr>
        <w:suppressAutoHyphens w:val="0"/>
        <w:jc w:val="both"/>
        <w:rPr>
          <w:b w:val="0"/>
          <w:bCs/>
          <w:color w:val="auto"/>
          <w:sz w:val="24"/>
          <w:szCs w:val="24"/>
          <w:lang w:eastAsia="lv-LV"/>
        </w:rPr>
      </w:pPr>
      <w:r>
        <w:rPr>
          <w:rFonts w:eastAsia="TimesNewRoman"/>
          <w:b w:val="0"/>
          <w:bCs/>
          <w:color w:val="auto"/>
          <w:sz w:val="23"/>
          <w:szCs w:val="23"/>
        </w:rPr>
        <w:t xml:space="preserve"> </w:t>
      </w:r>
      <w:r w:rsidR="009E3548" w:rsidRPr="00F6314D">
        <w:rPr>
          <w:rFonts w:eastAsia="TimesNewRoman"/>
          <w:b w:val="0"/>
          <w:bCs/>
          <w:color w:val="auto"/>
          <w:sz w:val="23"/>
          <w:szCs w:val="23"/>
        </w:rPr>
        <w:t>Nekustamais īpašums</w:t>
      </w:r>
      <w:r w:rsidR="00E44F81" w:rsidRPr="00F6314D">
        <w:rPr>
          <w:rFonts w:eastAsia="TimesNewRoman"/>
          <w:b w:val="0"/>
          <w:bCs/>
          <w:color w:val="auto"/>
          <w:sz w:val="23"/>
          <w:szCs w:val="23"/>
        </w:rPr>
        <w:t xml:space="preserve"> </w:t>
      </w:r>
      <w:r w:rsidR="00BB256B" w:rsidRPr="00F6314D">
        <w:rPr>
          <w:rFonts w:eastAsia="TimesNewRoman"/>
          <w:b w:val="0"/>
          <w:bCs/>
          <w:color w:val="auto"/>
          <w:sz w:val="23"/>
          <w:szCs w:val="23"/>
        </w:rPr>
        <w:t>“</w:t>
      </w:r>
      <w:r w:rsidR="00F001E7" w:rsidRPr="00F6314D">
        <w:rPr>
          <w:rFonts w:eastAsia="TimesNewRoman"/>
          <w:b w:val="0"/>
          <w:bCs/>
          <w:color w:val="auto"/>
          <w:sz w:val="23"/>
          <w:szCs w:val="23"/>
        </w:rPr>
        <w:t>Mežaloki</w:t>
      </w:r>
      <w:r w:rsidR="00BB256B" w:rsidRPr="00F6314D">
        <w:rPr>
          <w:rFonts w:eastAsia="TimesNewRoman"/>
          <w:b w:val="0"/>
          <w:bCs/>
          <w:color w:val="auto"/>
          <w:sz w:val="23"/>
          <w:szCs w:val="23"/>
        </w:rPr>
        <w:t xml:space="preserve">”, </w:t>
      </w:r>
      <w:r w:rsidR="00F001E7" w:rsidRPr="00F6314D">
        <w:rPr>
          <w:rFonts w:eastAsia="TimesNewRoman"/>
          <w:b w:val="0"/>
          <w:bCs/>
          <w:color w:val="auto"/>
          <w:sz w:val="23"/>
          <w:szCs w:val="23"/>
        </w:rPr>
        <w:t>ar kadastra Nr. 7856 003 0327 ir reģistrēts Latgales rajona tiesas Griškānu pagasta zemesgrāmatas nodalījumā Nr.</w:t>
      </w:r>
      <w:r w:rsidR="00F001E7" w:rsidRPr="00F001E7">
        <w:t xml:space="preserve"> </w:t>
      </w:r>
      <w:r w:rsidR="00F001E7" w:rsidRPr="00F6314D">
        <w:rPr>
          <w:rFonts w:eastAsia="TimesNewRoman"/>
          <w:b w:val="0"/>
          <w:bCs/>
          <w:color w:val="auto"/>
          <w:sz w:val="23"/>
          <w:szCs w:val="23"/>
        </w:rPr>
        <w:t>100000941511ar Latgales rajona tiesas tiesneša Gunāra Siliņa 2025.gada 30.janvāra lēmumu (žurnāla Nr. 300008251217), uz Rēzeknes novada pašvaldības, nodokļu maksātāja reģistrācijas Nr.90009112679, vārda.</w:t>
      </w:r>
    </w:p>
    <w:p w:rsidR="004E5A07" w:rsidRPr="00970C7B" w:rsidRDefault="004E5A07" w:rsidP="00A712C6">
      <w:pPr>
        <w:pStyle w:val="ListParagraph"/>
        <w:ind w:left="567"/>
        <w:jc w:val="both"/>
        <w:rPr>
          <w:b w:val="0"/>
          <w:bCs/>
          <w:color w:val="auto"/>
          <w:sz w:val="23"/>
          <w:szCs w:val="23"/>
          <w:lang w:eastAsia="lv-LV"/>
        </w:rPr>
      </w:pPr>
    </w:p>
    <w:p w:rsidR="004E5A07" w:rsidRPr="002D2DAC" w:rsidRDefault="004E5A07" w:rsidP="00970C7B">
      <w:pPr>
        <w:pStyle w:val="Default"/>
        <w:jc w:val="both"/>
        <w:rPr>
          <w:rFonts w:ascii="Times New Roman" w:hAnsi="Times New Roman" w:cs="Times New Roman"/>
          <w:sz w:val="23"/>
          <w:szCs w:val="23"/>
        </w:rPr>
      </w:pPr>
    </w:p>
    <w:p w:rsidR="004E5A07" w:rsidRPr="002D2DAC" w:rsidRDefault="007770CB" w:rsidP="004E5A07">
      <w:pPr>
        <w:pStyle w:val="Default"/>
        <w:jc w:val="center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2. PIRKUMA MAKSA UN SAMAKSAS KĀRTĪBA</w:t>
      </w:r>
    </w:p>
    <w:p w:rsidR="004E5A07" w:rsidRPr="004D643F" w:rsidRDefault="007770CB" w:rsidP="004E5A07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Nekustama īpašuma pirkuma maksa, saskaņā ar 202</w:t>
      </w:r>
      <w:r w:rsidR="00CA72EF">
        <w:rPr>
          <w:rFonts w:ascii="Times New Roman" w:hAnsi="Times New Roman" w:cs="Times New Roman"/>
          <w:sz w:val="23"/>
          <w:szCs w:val="23"/>
        </w:rPr>
        <w:t>5</w:t>
      </w:r>
      <w:r w:rsidRPr="002D2DAC">
        <w:rPr>
          <w:rFonts w:ascii="Times New Roman" w:hAnsi="Times New Roman" w:cs="Times New Roman"/>
          <w:sz w:val="23"/>
          <w:szCs w:val="23"/>
        </w:rPr>
        <w:t xml:space="preserve">. gada _____ izsoles rezultātiem noteikta EUR </w:t>
      </w:r>
      <w:r w:rsidRPr="004D643F">
        <w:rPr>
          <w:rFonts w:ascii="Times New Roman" w:hAnsi="Times New Roman" w:cs="Times New Roman"/>
          <w:sz w:val="23"/>
          <w:szCs w:val="23"/>
        </w:rPr>
        <w:t xml:space="preserve">_______ (summa vārdiem). </w:t>
      </w:r>
    </w:p>
    <w:p w:rsidR="00A712C6" w:rsidRPr="00A712C6" w:rsidRDefault="007770CB" w:rsidP="00A712C6">
      <w:pPr>
        <w:pStyle w:val="Default"/>
        <w:numPr>
          <w:ilvl w:val="1"/>
          <w:numId w:val="2"/>
        </w:numPr>
        <w:ind w:left="567" w:hanging="567"/>
        <w:rPr>
          <w:bCs/>
          <w:color w:val="auto"/>
          <w:sz w:val="23"/>
          <w:szCs w:val="23"/>
          <w:lang w:eastAsia="lv-LV"/>
        </w:rPr>
      </w:pPr>
      <w:r w:rsidRPr="004D643F">
        <w:rPr>
          <w:rFonts w:ascii="Times New Roman" w:hAnsi="Times New Roman" w:cs="Times New Roman"/>
          <w:sz w:val="23"/>
          <w:szCs w:val="23"/>
        </w:rPr>
        <w:t xml:space="preserve">Pirms izsoles Pircējs, kā izsoles dalībnieks, ir iemaksājis Pārdevēja kontā nodrošinājuma naudu </w:t>
      </w:r>
      <w:r w:rsidRPr="00A712C6">
        <w:rPr>
          <w:rFonts w:ascii="Times New Roman" w:hAnsi="Times New Roman" w:cs="Times New Roman"/>
          <w:bCs/>
          <w:color w:val="auto"/>
          <w:sz w:val="23"/>
          <w:szCs w:val="23"/>
          <w:lang w:eastAsia="lv-LV"/>
        </w:rPr>
        <w:t xml:space="preserve">EUR </w:t>
      </w:r>
      <w:r w:rsidR="00F001E7" w:rsidRPr="00F001E7">
        <w:rPr>
          <w:rFonts w:ascii="Times New Roman" w:hAnsi="Times New Roman" w:cs="Times New Roman"/>
          <w:bCs/>
          <w:color w:val="auto"/>
          <w:sz w:val="23"/>
          <w:szCs w:val="23"/>
          <w:lang w:eastAsia="lv-LV"/>
        </w:rPr>
        <w:t>90,00 (deviņdesmit euro, 00 centi).</w:t>
      </w:r>
      <w:r w:rsidR="00DB5BB5" w:rsidRPr="00A712C6">
        <w:rPr>
          <w:rFonts w:ascii="Times New Roman" w:hAnsi="Times New Roman" w:cs="Times New Roman"/>
          <w:sz w:val="23"/>
          <w:szCs w:val="23"/>
        </w:rPr>
        <w:t xml:space="preserve">apmērā. </w:t>
      </w:r>
    </w:p>
    <w:p w:rsidR="004E5A07" w:rsidRPr="00A712C6" w:rsidRDefault="007770CB" w:rsidP="00A712C6">
      <w:pPr>
        <w:pStyle w:val="Default"/>
        <w:numPr>
          <w:ilvl w:val="1"/>
          <w:numId w:val="2"/>
        </w:numPr>
        <w:ind w:left="567" w:hanging="567"/>
        <w:rPr>
          <w:bCs/>
          <w:color w:val="auto"/>
          <w:sz w:val="23"/>
          <w:szCs w:val="23"/>
          <w:lang w:eastAsia="lv-LV"/>
        </w:rPr>
      </w:pPr>
      <w:r w:rsidRPr="00A712C6">
        <w:rPr>
          <w:rFonts w:ascii="Times New Roman" w:hAnsi="Times New Roman" w:cs="Times New Roman"/>
          <w:sz w:val="23"/>
          <w:szCs w:val="23"/>
        </w:rPr>
        <w:t xml:space="preserve">Pircējs pirms izsoles iemaksājis nodrošinājuma summu un tā ir ieskaitīta pirkuma maksā. </w:t>
      </w:r>
    </w:p>
    <w:p w:rsidR="004E5A07" w:rsidRPr="00C31D61" w:rsidRDefault="007770CB" w:rsidP="004E5A07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4D643F">
        <w:rPr>
          <w:rFonts w:ascii="Times New Roman" w:hAnsi="Times New Roman" w:cs="Times New Roman"/>
          <w:sz w:val="23"/>
          <w:szCs w:val="23"/>
        </w:rPr>
        <w:t xml:space="preserve">Puses apliecina, ka </w:t>
      </w:r>
      <w:r w:rsidRPr="004D643F">
        <w:rPr>
          <w:rFonts w:ascii="Times New Roman" w:hAnsi="Times New Roman" w:cs="Times New Roman"/>
          <w:sz w:val="23"/>
          <w:szCs w:val="23"/>
        </w:rPr>
        <w:t>līdz līguma</w:t>
      </w:r>
      <w:r w:rsidRPr="002D2DAC">
        <w:rPr>
          <w:rFonts w:ascii="Times New Roman" w:hAnsi="Times New Roman" w:cs="Times New Roman"/>
          <w:sz w:val="23"/>
          <w:szCs w:val="23"/>
        </w:rPr>
        <w:t xml:space="preserve"> parakstīšanai Pircējs ir veicis pilnu samaksu par Nekustamo īpašumu, tas ir EUR ______ (____________), iemaksājot </w:t>
      </w:r>
      <w:r w:rsidRPr="00C31D61">
        <w:rPr>
          <w:rFonts w:ascii="Times New Roman" w:hAnsi="Times New Roman" w:cs="Times New Roman"/>
          <w:color w:val="auto"/>
          <w:sz w:val="23"/>
          <w:szCs w:val="23"/>
        </w:rPr>
        <w:t xml:space="preserve">to </w:t>
      </w:r>
      <w:r w:rsidR="00E56145" w:rsidRPr="00C31D61">
        <w:rPr>
          <w:rFonts w:ascii="Times New Roman" w:hAnsi="Times New Roman" w:cs="Times New Roman"/>
          <w:color w:val="auto"/>
        </w:rPr>
        <w:t>Rēzeknes novada pašvaldības REĢ.</w:t>
      </w:r>
      <w:r w:rsidR="00DB5BB5">
        <w:rPr>
          <w:rFonts w:ascii="Times New Roman" w:hAnsi="Times New Roman" w:cs="Times New Roman"/>
          <w:color w:val="auto"/>
        </w:rPr>
        <w:t xml:space="preserve"> </w:t>
      </w:r>
      <w:r w:rsidR="00E56145" w:rsidRPr="00C31D61">
        <w:rPr>
          <w:rFonts w:ascii="Times New Roman" w:hAnsi="Times New Roman" w:cs="Times New Roman"/>
          <w:color w:val="auto"/>
        </w:rPr>
        <w:t>NR.90009112679, Valsts Kases norēķinu kontā: LV79TREL980257006400B.</w:t>
      </w:r>
    </w:p>
    <w:p w:rsidR="004E5A07" w:rsidRPr="002D2DAC" w:rsidRDefault="007770CB" w:rsidP="004E5A07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C31D61">
        <w:rPr>
          <w:rFonts w:ascii="Times New Roman" w:hAnsi="Times New Roman" w:cs="Times New Roman"/>
          <w:color w:val="auto"/>
          <w:sz w:val="23"/>
          <w:szCs w:val="23"/>
        </w:rPr>
        <w:t>Visus izdevumus, kas saist</w:t>
      </w:r>
      <w:r w:rsidRPr="00C31D61">
        <w:rPr>
          <w:rFonts w:ascii="Times New Roman" w:hAnsi="Times New Roman" w:cs="Times New Roman"/>
          <w:color w:val="auto"/>
          <w:sz w:val="23"/>
          <w:szCs w:val="23"/>
        </w:rPr>
        <w:t xml:space="preserve">īti ar šī Līguma noslēgšanu un īpašumtiesību nostiprināšanu </w:t>
      </w:r>
      <w:r w:rsidRPr="002D2DAC">
        <w:rPr>
          <w:rFonts w:ascii="Times New Roman" w:hAnsi="Times New Roman" w:cs="Times New Roman"/>
          <w:sz w:val="23"/>
          <w:szCs w:val="23"/>
        </w:rPr>
        <w:t>Zemesgrāmatā sedz Pircējs.</w:t>
      </w:r>
    </w:p>
    <w:p w:rsidR="004E5A07" w:rsidRPr="002D2DAC" w:rsidRDefault="004E5A07" w:rsidP="004E5A07">
      <w:pPr>
        <w:pStyle w:val="Default"/>
        <w:ind w:left="1080"/>
        <w:rPr>
          <w:rFonts w:ascii="Times New Roman" w:hAnsi="Times New Roman" w:cs="Times New Roman"/>
          <w:sz w:val="23"/>
          <w:szCs w:val="23"/>
        </w:rPr>
      </w:pPr>
    </w:p>
    <w:p w:rsidR="004E5A07" w:rsidRPr="002D2DAC" w:rsidRDefault="007770CB" w:rsidP="004E5A07">
      <w:pPr>
        <w:jc w:val="center"/>
        <w:rPr>
          <w:rFonts w:eastAsia="TimesNewRoman"/>
          <w:b w:val="0"/>
          <w:bCs/>
          <w:color w:val="auto"/>
          <w:sz w:val="23"/>
          <w:szCs w:val="23"/>
        </w:rPr>
      </w:pPr>
      <w:r w:rsidRPr="002D2DAC">
        <w:rPr>
          <w:rFonts w:eastAsia="TimesNewRoman"/>
          <w:b w:val="0"/>
          <w:bCs/>
          <w:color w:val="auto"/>
          <w:sz w:val="23"/>
          <w:szCs w:val="23"/>
        </w:rPr>
        <w:t>3.PUŠU TIESĪBAS UN PIENĀKUMI</w:t>
      </w:r>
      <w:r w:rsidR="00B3180F" w:rsidRPr="002D2DAC">
        <w:rPr>
          <w:rFonts w:eastAsia="TimesNewRoman"/>
          <w:b w:val="0"/>
          <w:bCs/>
          <w:color w:val="auto"/>
          <w:sz w:val="23"/>
          <w:szCs w:val="23"/>
        </w:rPr>
        <w:t xml:space="preserve"> </w:t>
      </w:r>
    </w:p>
    <w:p w:rsidR="004E5A07" w:rsidRPr="002D2DAC" w:rsidRDefault="007770CB" w:rsidP="004E5A07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Pārdevējs garantē, ka ir nekustamā īpašuma vienīgais likumīgais īpašnieks un ir tiesīgs slēgt šo līgumu, un uzņemties tajā noteiktās saistības. </w:t>
      </w:r>
    </w:p>
    <w:p w:rsidR="004E5A07" w:rsidRPr="002D2DAC" w:rsidRDefault="007770CB" w:rsidP="004E5A07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Pircējs apņemas 30 darba dienu laikā no šā līguma parakstīšanas brīža reģistrēt šo līgumu un nostiprināt īpašum</w:t>
      </w:r>
      <w:r w:rsidRPr="002D2DAC">
        <w:rPr>
          <w:rFonts w:ascii="Times New Roman" w:hAnsi="Times New Roman" w:cs="Times New Roman"/>
          <w:sz w:val="23"/>
          <w:szCs w:val="23"/>
        </w:rPr>
        <w:t>a tiesības uz sava vārda Zemesgrāmatā.</w:t>
      </w:r>
    </w:p>
    <w:p w:rsidR="004E5A07" w:rsidRPr="002D2DAC" w:rsidRDefault="007770CB" w:rsidP="004E5A07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Saskaņā ar likuma “Par nekustamā īpašuma nodokli” 7. panta pirmās daļas 3. punktu, Pircējs ir nekustamā īpašuma nodokļa maksātājs ar nākamo mēnesi pēc tam, kad Pircēja īpašumtiesības ir nostiprinātas Zemesgrāmatā. </w:t>
      </w:r>
    </w:p>
    <w:p w:rsidR="004E5A07" w:rsidRPr="002D2DAC" w:rsidRDefault="007770CB" w:rsidP="004E5A07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Pā</w:t>
      </w:r>
      <w:r w:rsidRPr="002D2DAC">
        <w:rPr>
          <w:rFonts w:ascii="Times New Roman" w:hAnsi="Times New Roman" w:cs="Times New Roman"/>
          <w:sz w:val="23"/>
          <w:szCs w:val="23"/>
        </w:rPr>
        <w:t xml:space="preserve">rdevējs neatbild par nekustamā īpašuma nenozīmīgiem trūkumiem, kā arī par tādiem, kas ieguvējam bijuši zināmi vai, pievēršot visparastāko uzmanību, nevarētu palikt viņam apslēpti. </w:t>
      </w:r>
    </w:p>
    <w:p w:rsidR="004E5A07" w:rsidRPr="002D2DAC" w:rsidRDefault="007770CB" w:rsidP="004E5A07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Visu risku par zaudējumiem, kurus nekustamais īpašums var radīt trešajām pe</w:t>
      </w:r>
      <w:r w:rsidRPr="002D2DAC">
        <w:rPr>
          <w:rFonts w:ascii="Times New Roman" w:hAnsi="Times New Roman" w:cs="Times New Roman"/>
          <w:sz w:val="23"/>
          <w:szCs w:val="23"/>
        </w:rPr>
        <w:t>rsonām, no šā līguma spēkā stāšanās brīža (parakstīšanas) uzņemas Pircējs.</w:t>
      </w:r>
    </w:p>
    <w:p w:rsidR="004E5A07" w:rsidRDefault="004E5A07" w:rsidP="004E5A07">
      <w:pPr>
        <w:pStyle w:val="Default"/>
        <w:jc w:val="both"/>
        <w:rPr>
          <w:rFonts w:ascii="Times New Roman" w:hAnsi="Times New Roman" w:cs="Times New Roman"/>
          <w:sz w:val="23"/>
          <w:szCs w:val="23"/>
        </w:rPr>
      </w:pPr>
    </w:p>
    <w:p w:rsidR="00970C7B" w:rsidRDefault="00970C7B" w:rsidP="004E5A07">
      <w:pPr>
        <w:pStyle w:val="Default"/>
        <w:jc w:val="both"/>
        <w:rPr>
          <w:rFonts w:ascii="Times New Roman" w:hAnsi="Times New Roman" w:cs="Times New Roman"/>
          <w:sz w:val="23"/>
          <w:szCs w:val="23"/>
        </w:rPr>
      </w:pPr>
    </w:p>
    <w:p w:rsidR="004E54B9" w:rsidRPr="002D2DAC" w:rsidRDefault="004E54B9" w:rsidP="004E5A07">
      <w:pPr>
        <w:pStyle w:val="Default"/>
        <w:jc w:val="both"/>
        <w:rPr>
          <w:rFonts w:ascii="Times New Roman" w:hAnsi="Times New Roman" w:cs="Times New Roman"/>
          <w:sz w:val="23"/>
          <w:szCs w:val="23"/>
        </w:rPr>
      </w:pPr>
    </w:p>
    <w:p w:rsidR="004E5A07" w:rsidRPr="002D2DAC" w:rsidRDefault="007770CB" w:rsidP="004E5A07">
      <w:pPr>
        <w:jc w:val="center"/>
        <w:rPr>
          <w:rFonts w:eastAsia="TimesNewRoman"/>
          <w:b w:val="0"/>
          <w:bCs/>
          <w:color w:val="auto"/>
          <w:sz w:val="23"/>
          <w:szCs w:val="23"/>
        </w:rPr>
      </w:pPr>
      <w:r w:rsidRPr="002D2DAC">
        <w:rPr>
          <w:rFonts w:eastAsia="TimesNewRoman"/>
          <w:b w:val="0"/>
          <w:bCs/>
          <w:color w:val="auto"/>
          <w:sz w:val="23"/>
          <w:szCs w:val="23"/>
        </w:rPr>
        <w:t>4.ATBILDĪBA</w:t>
      </w:r>
    </w:p>
    <w:p w:rsidR="004E5A07" w:rsidRPr="002D2DAC" w:rsidRDefault="007770CB" w:rsidP="004E5A07">
      <w:pPr>
        <w:pStyle w:val="Default"/>
        <w:numPr>
          <w:ilvl w:val="1"/>
          <w:numId w:val="4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Puses ir pilnā mērā atbildīgas par uzņemto saistību pilnīgu izpildi LR normatīvajos aktos paredzētajā kārtībā. </w:t>
      </w:r>
    </w:p>
    <w:p w:rsidR="004E5A07" w:rsidRPr="002D2DAC" w:rsidRDefault="007770CB" w:rsidP="004E5A07">
      <w:pPr>
        <w:pStyle w:val="Default"/>
        <w:numPr>
          <w:ilvl w:val="1"/>
          <w:numId w:val="4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Par katru šā līguma pārkāpumu vainīgā puse ir atbildīga par otrai pusei radītajiem zaudējumiem. </w:t>
      </w:r>
    </w:p>
    <w:p w:rsidR="004E5A07" w:rsidRPr="002D2DAC" w:rsidRDefault="007770CB" w:rsidP="004E5A07">
      <w:pPr>
        <w:pStyle w:val="Default"/>
        <w:numPr>
          <w:ilvl w:val="1"/>
          <w:numId w:val="4"/>
        </w:numPr>
        <w:ind w:left="567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 Pārdevējs apņemas parakstīt visus nepieciešamos dokumentus, kas nepieciešami šā līguma reģistrēšanai, apliecināšanai un nekustamā īpašuma reģistrēšanai Zemesg</w:t>
      </w:r>
      <w:r w:rsidRPr="002D2DAC">
        <w:rPr>
          <w:rFonts w:ascii="Times New Roman" w:hAnsi="Times New Roman" w:cs="Times New Roman"/>
          <w:sz w:val="23"/>
          <w:szCs w:val="23"/>
        </w:rPr>
        <w:t>rāmatā, kā arī citus LR normatīvajos aktos paredzētos dokumentus, kas saistīti ar šā līguma izpildi uzreiz pēc Pirkuma līguma noslēgšanas.</w:t>
      </w:r>
    </w:p>
    <w:p w:rsidR="004E5A07" w:rsidRPr="002D2DAC" w:rsidRDefault="004E5A07" w:rsidP="004E5A07">
      <w:pPr>
        <w:pStyle w:val="Default"/>
        <w:ind w:left="567"/>
        <w:jc w:val="both"/>
        <w:rPr>
          <w:rFonts w:ascii="Times New Roman" w:hAnsi="Times New Roman" w:cs="Times New Roman"/>
          <w:sz w:val="23"/>
          <w:szCs w:val="23"/>
        </w:rPr>
      </w:pPr>
    </w:p>
    <w:p w:rsidR="004E5A07" w:rsidRPr="002D2DAC" w:rsidRDefault="007770CB" w:rsidP="004E5A07">
      <w:pPr>
        <w:jc w:val="center"/>
        <w:rPr>
          <w:rFonts w:eastAsia="TimesNewRoman"/>
          <w:b w:val="0"/>
          <w:bCs/>
          <w:sz w:val="23"/>
          <w:szCs w:val="23"/>
        </w:rPr>
      </w:pPr>
      <w:r w:rsidRPr="002D2DAC">
        <w:rPr>
          <w:rFonts w:eastAsia="TimesNewRoman"/>
          <w:b w:val="0"/>
          <w:bCs/>
          <w:sz w:val="23"/>
          <w:szCs w:val="23"/>
        </w:rPr>
        <w:t>5.PĀRĒJIE NOTEIKUMI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Pircējs iegūst īpašuma tiesības uz Nekustamu īpašumu pēc to nostiprināšanas zemesgrāmatā. 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Pirms</w:t>
      </w:r>
      <w:r w:rsidRPr="002D2DAC">
        <w:rPr>
          <w:rFonts w:ascii="Times New Roman" w:hAnsi="Times New Roman" w:cs="Times New Roman"/>
          <w:sz w:val="23"/>
          <w:szCs w:val="23"/>
        </w:rPr>
        <w:t xml:space="preserve"> šā Līguma noslēgšanas par nekustamo īpašumu nav strīda un tam nav uzlikts atsavināšanas aizliegums un nav nevienam citam atsavināts, nav apgrūtināts ar parādiem un saistībām. 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Līgums stājas spēkā ar parakstīšanas brīdi un darbojas līdz Pušu saistību pilnī</w:t>
      </w:r>
      <w:r w:rsidRPr="002D2DAC">
        <w:rPr>
          <w:rFonts w:ascii="Times New Roman" w:hAnsi="Times New Roman" w:cs="Times New Roman"/>
          <w:sz w:val="23"/>
          <w:szCs w:val="23"/>
        </w:rPr>
        <w:t xml:space="preserve">gai izpildei. 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 Pircējs apliecina, ka ir iepazinies ar nekustama īpašuma faktisko stāvokli, un piekrīt to pirkt tādā stāvoklī, kāds tas ir šā līguma noslēgšanas dienā. 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Pārdevējs un Pircējs apliecina, ka, noslēdzot šo līgumu, labi apzinās nekustamā īpašuma</w:t>
      </w:r>
      <w:r w:rsidRPr="002D2DAC">
        <w:rPr>
          <w:rFonts w:ascii="Times New Roman" w:hAnsi="Times New Roman" w:cs="Times New Roman"/>
          <w:sz w:val="23"/>
          <w:szCs w:val="23"/>
        </w:rPr>
        <w:t xml:space="preserve"> vērtību, pirkuma summu un samaksas kārtību, un atsakās celt cits pret citu prasību par šā līguma atcelšanu un pirkuma – pārdevuma summas maiņu pārmērīgu zaudējumu dēļ. 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 xml:space="preserve">Pārdevējs pilnvaro Pircēju veikt visas nepieciešamās darbības, lai Zemesgrāmatā reģistrētu Pircēja īpašuma tiesības uz nekustamo īpašumu un pārstāvētu Pārdevēju Zemesgrāmatā. 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Attiecības, kas nav atrunātas šajā Līgumā, tiek regulētas saskaņā ar Latvijas Re</w:t>
      </w:r>
      <w:r w:rsidRPr="002D2DAC">
        <w:rPr>
          <w:rFonts w:ascii="Times New Roman" w:hAnsi="Times New Roman" w:cs="Times New Roman"/>
          <w:sz w:val="23"/>
          <w:szCs w:val="23"/>
        </w:rPr>
        <w:t xml:space="preserve">publikas normatīvajiem aktiem. 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eastAsia="TimesNewRoman" w:hAnsi="Times New Roman" w:cs="Times New Roman"/>
          <w:bCs/>
          <w:sz w:val="23"/>
          <w:szCs w:val="23"/>
        </w:rPr>
        <w:t>Visi strīdi, kas radušies starp Pusēm, tiek atrisināti savstarpēji vienojoties vai, ja šāda vienošanās nav iespējama, strīdi tiek risināti Civillikumā noteiktajā kārtībā.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hAnsi="Times New Roman" w:cs="Times New Roman"/>
          <w:sz w:val="23"/>
          <w:szCs w:val="23"/>
        </w:rPr>
        <w:t>Pirkuma līgums stājas spēkā ar brīdi, kad to parakstī</w:t>
      </w:r>
      <w:r w:rsidRPr="002D2DAC">
        <w:rPr>
          <w:rFonts w:ascii="Times New Roman" w:hAnsi="Times New Roman" w:cs="Times New Roman"/>
          <w:sz w:val="23"/>
          <w:szCs w:val="23"/>
        </w:rPr>
        <w:t>jušas abas Puses.</w:t>
      </w:r>
    </w:p>
    <w:p w:rsidR="004E5A07" w:rsidRPr="002D2DAC" w:rsidRDefault="007770CB" w:rsidP="004E5A07">
      <w:pPr>
        <w:pStyle w:val="Default"/>
        <w:numPr>
          <w:ilvl w:val="1"/>
          <w:numId w:val="5"/>
        </w:numPr>
        <w:ind w:left="709" w:hanging="567"/>
        <w:jc w:val="both"/>
        <w:rPr>
          <w:rFonts w:ascii="Times New Roman" w:hAnsi="Times New Roman" w:cs="Times New Roman"/>
          <w:sz w:val="23"/>
          <w:szCs w:val="23"/>
        </w:rPr>
      </w:pPr>
      <w:r w:rsidRPr="002D2DAC">
        <w:rPr>
          <w:rFonts w:ascii="Times New Roman" w:eastAsia="TimesNewRoman" w:hAnsi="Times New Roman" w:cs="Times New Roman"/>
          <w:bCs/>
          <w:sz w:val="23"/>
          <w:szCs w:val="23"/>
        </w:rPr>
        <w:t>Šis līgums sastādīts un parakstīts 3 (trīs) eksemplāros uz 2 (divām) lapām, visiem līguma eksemplāriem ir vienāds juridiskais spēks.</w:t>
      </w:r>
    </w:p>
    <w:p w:rsidR="004E5A07" w:rsidRPr="002D2DAC" w:rsidRDefault="004E5A07" w:rsidP="004E5A07">
      <w:pPr>
        <w:pStyle w:val="Default"/>
        <w:ind w:left="720"/>
        <w:jc w:val="both"/>
        <w:rPr>
          <w:rFonts w:ascii="Times New Roman" w:hAnsi="Times New Roman" w:cs="Times New Roman"/>
          <w:sz w:val="23"/>
          <w:szCs w:val="23"/>
        </w:rPr>
      </w:pPr>
    </w:p>
    <w:p w:rsidR="004E5A07" w:rsidRPr="002D2DAC" w:rsidRDefault="007770CB" w:rsidP="004E5A07">
      <w:pPr>
        <w:jc w:val="center"/>
        <w:rPr>
          <w:rFonts w:eastAsia="TimesNewRoman"/>
          <w:b w:val="0"/>
          <w:bCs/>
          <w:sz w:val="23"/>
          <w:szCs w:val="23"/>
        </w:rPr>
      </w:pPr>
      <w:r w:rsidRPr="002D2DAC">
        <w:rPr>
          <w:rFonts w:eastAsia="TimesNewRoman"/>
          <w:b w:val="0"/>
          <w:bCs/>
          <w:sz w:val="23"/>
          <w:szCs w:val="23"/>
        </w:rPr>
        <w:t>PUŠU REKVIZĪTI UN PARAKSTI</w:t>
      </w:r>
    </w:p>
    <w:p w:rsidR="00253276" w:rsidRDefault="007770CB" w:rsidP="004E5A07">
      <w:pPr>
        <w:jc w:val="both"/>
        <w:rPr>
          <w:rFonts w:eastAsia="TimesNewRoman"/>
          <w:b w:val="0"/>
          <w:bCs/>
          <w:sz w:val="23"/>
          <w:szCs w:val="23"/>
        </w:rPr>
      </w:pPr>
      <w:r w:rsidRPr="002D2DAC">
        <w:rPr>
          <w:rFonts w:eastAsia="TimesNewRoman"/>
          <w:b w:val="0"/>
          <w:bCs/>
          <w:sz w:val="23"/>
          <w:szCs w:val="23"/>
        </w:rPr>
        <w:t xml:space="preserve">Pārdevējs: </w:t>
      </w:r>
      <w:r w:rsidRPr="00253276">
        <w:rPr>
          <w:rFonts w:eastAsia="TimesNewRoman"/>
          <w:b w:val="0"/>
          <w:bCs/>
          <w:sz w:val="23"/>
          <w:szCs w:val="23"/>
        </w:rPr>
        <w:t>Rēzeknes novada pašvaldība, reģistrācijas Nr.90009112679, juridisk</w:t>
      </w:r>
      <w:r w:rsidRPr="00253276">
        <w:rPr>
          <w:rFonts w:eastAsia="TimesNewRoman"/>
          <w:b w:val="0"/>
          <w:bCs/>
          <w:sz w:val="23"/>
          <w:szCs w:val="23"/>
        </w:rPr>
        <w:t>ā adrese: Atbrīvošanas aleja 95A, Rēzekne</w:t>
      </w:r>
      <w:r>
        <w:rPr>
          <w:rFonts w:eastAsia="TimesNewRoman"/>
          <w:b w:val="0"/>
          <w:bCs/>
          <w:sz w:val="23"/>
          <w:szCs w:val="23"/>
        </w:rPr>
        <w:t>, LV-4601.</w:t>
      </w:r>
    </w:p>
    <w:p w:rsidR="00253276" w:rsidRPr="002D2DAC" w:rsidRDefault="00253276" w:rsidP="004E5A07">
      <w:pPr>
        <w:jc w:val="both"/>
        <w:rPr>
          <w:rFonts w:eastAsia="TimesNewRoman"/>
          <w:b w:val="0"/>
          <w:bCs/>
          <w:sz w:val="23"/>
          <w:szCs w:val="23"/>
        </w:rPr>
      </w:pPr>
    </w:p>
    <w:p w:rsidR="004E5A07" w:rsidRPr="002D2DAC" w:rsidRDefault="007770CB" w:rsidP="004E5A07">
      <w:pPr>
        <w:jc w:val="both"/>
        <w:rPr>
          <w:rFonts w:eastAsia="TimesNewRoman"/>
          <w:b w:val="0"/>
          <w:bCs/>
          <w:sz w:val="23"/>
          <w:szCs w:val="23"/>
        </w:rPr>
      </w:pPr>
      <w:r w:rsidRPr="002D2DAC">
        <w:rPr>
          <w:rFonts w:eastAsia="TimesNewRoman"/>
          <w:b w:val="0"/>
          <w:bCs/>
          <w:sz w:val="23"/>
          <w:szCs w:val="23"/>
        </w:rPr>
        <w:t>Pircējs:  _____________  personas kods __________, deklarētā dzīves vieta ____________.</w:t>
      </w:r>
    </w:p>
    <w:p w:rsidR="004E5A07" w:rsidRPr="002D2DAC" w:rsidRDefault="004E5A07" w:rsidP="004E5A07">
      <w:pPr>
        <w:jc w:val="both"/>
        <w:rPr>
          <w:rFonts w:eastAsia="TimesNewRoman"/>
          <w:b w:val="0"/>
          <w:bCs/>
          <w:sz w:val="23"/>
          <w:szCs w:val="23"/>
        </w:rPr>
      </w:pPr>
    </w:p>
    <w:p w:rsidR="004E5A07" w:rsidRDefault="004E5A07" w:rsidP="004E5A07">
      <w:pPr>
        <w:jc w:val="both"/>
        <w:rPr>
          <w:rFonts w:eastAsia="TimesNewRoman"/>
          <w:b w:val="0"/>
          <w:bCs/>
          <w:sz w:val="23"/>
          <w:szCs w:val="23"/>
        </w:rPr>
      </w:pPr>
    </w:p>
    <w:p w:rsidR="00253276" w:rsidRPr="002D2DAC" w:rsidRDefault="00253276" w:rsidP="004E5A07">
      <w:pPr>
        <w:jc w:val="both"/>
        <w:rPr>
          <w:rFonts w:eastAsia="TimesNewRoman"/>
          <w:b w:val="0"/>
          <w:bCs/>
          <w:sz w:val="23"/>
          <w:szCs w:val="23"/>
        </w:rPr>
      </w:pPr>
    </w:p>
    <w:p w:rsidR="004E5A07" w:rsidRPr="002D2DAC" w:rsidRDefault="007770CB" w:rsidP="004E5A07">
      <w:pPr>
        <w:rPr>
          <w:rFonts w:eastAsia="TimesNewRoman"/>
          <w:b w:val="0"/>
          <w:bCs/>
          <w:sz w:val="23"/>
          <w:szCs w:val="23"/>
        </w:rPr>
      </w:pPr>
      <w:r w:rsidRPr="002D2DAC">
        <w:rPr>
          <w:rFonts w:eastAsia="TimesNewRoman"/>
          <w:b w:val="0"/>
          <w:bCs/>
          <w:sz w:val="23"/>
          <w:szCs w:val="23"/>
        </w:rPr>
        <w:t>PĀ</w:t>
      </w:r>
      <w:r w:rsidR="00253276">
        <w:rPr>
          <w:rFonts w:eastAsia="TimesNewRoman"/>
          <w:b w:val="0"/>
          <w:bCs/>
          <w:sz w:val="23"/>
          <w:szCs w:val="23"/>
        </w:rPr>
        <w:t>R</w:t>
      </w:r>
      <w:r w:rsidRPr="002D2DAC">
        <w:rPr>
          <w:rFonts w:eastAsia="TimesNewRoman"/>
          <w:b w:val="0"/>
          <w:bCs/>
          <w:sz w:val="23"/>
          <w:szCs w:val="23"/>
        </w:rPr>
        <w:t>DEVĒJS:_______________                                               PIRCĒJS :___________</w:t>
      </w:r>
    </w:p>
    <w:p w:rsidR="004E5A07" w:rsidRPr="002D2DAC" w:rsidRDefault="007770CB" w:rsidP="004E5A07">
      <w:pPr>
        <w:rPr>
          <w:rFonts w:eastAsia="TimesNewRoman"/>
          <w:b w:val="0"/>
          <w:bCs/>
          <w:sz w:val="23"/>
          <w:szCs w:val="23"/>
        </w:rPr>
      </w:pPr>
      <w:r w:rsidRPr="002D2DAC">
        <w:rPr>
          <w:rFonts w:eastAsia="TimesNewRoman"/>
          <w:b w:val="0"/>
          <w:bCs/>
          <w:sz w:val="23"/>
          <w:szCs w:val="23"/>
        </w:rPr>
        <w:t>/</w:t>
      </w:r>
      <w:r w:rsidR="00C85277">
        <w:rPr>
          <w:rFonts w:eastAsia="TimesNewRoman"/>
          <w:b w:val="0"/>
          <w:bCs/>
          <w:sz w:val="23"/>
          <w:szCs w:val="23"/>
        </w:rPr>
        <w:t>M.Švarcs</w:t>
      </w:r>
      <w:r w:rsidRPr="002D2DAC">
        <w:rPr>
          <w:rFonts w:eastAsia="TimesNewRoman"/>
          <w:b w:val="0"/>
          <w:bCs/>
          <w:sz w:val="23"/>
          <w:szCs w:val="23"/>
        </w:rPr>
        <w:t xml:space="preserve"> /</w:t>
      </w:r>
    </w:p>
    <w:p w:rsidR="004E5A07" w:rsidRPr="002D2DAC" w:rsidRDefault="004E5A07" w:rsidP="004E5A07">
      <w:pPr>
        <w:rPr>
          <w:sz w:val="23"/>
          <w:szCs w:val="23"/>
        </w:rPr>
      </w:pPr>
    </w:p>
    <w:p w:rsidR="00E10C09" w:rsidRDefault="00E10C09"/>
    <w:sectPr w:rsidR="00E10C09" w:rsidSect="00257AC6">
      <w:footerReference w:type="default" r:id="rId7"/>
      <w:footerReference w:type="first" r:id="rId8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7770CB">
      <w:r>
        <w:separator/>
      </w:r>
    </w:p>
  </w:endnote>
  <w:endnote w:type="continuationSeparator" w:id="0">
    <w:p w:rsidR="00000000" w:rsidRDefault="00777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2EF" w:rsidRDefault="00E242EF">
    <w:pPr>
      <w:jc w:val="center"/>
    </w:pPr>
  </w:p>
  <w:p w:rsidR="00A91B74" w:rsidRDefault="007770CB">
    <w:pPr>
      <w:jc w:val="center"/>
    </w:pPr>
    <w:r>
      <w:rPr>
        <w:rFonts w:ascii="Calibri" w:eastAsia="Calibri" w:hAnsi="Calibri" w:cs="Calibri"/>
        <w:b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2EF" w:rsidRDefault="007770CB">
    <w:pPr>
      <w:jc w:val="center"/>
    </w:pPr>
    <w:r>
      <w:rPr>
        <w:rFonts w:ascii="Calibri" w:eastAsia="Calibri" w:hAnsi="Calibri" w:cs="Calibri"/>
        <w:b w:val="0"/>
        <w:sz w:val="22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7770CB">
      <w:r>
        <w:separator/>
      </w:r>
    </w:p>
  </w:footnote>
  <w:footnote w:type="continuationSeparator" w:id="0">
    <w:p w:rsidR="00000000" w:rsidRDefault="007770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42E6C"/>
    <w:multiLevelType w:val="multilevel"/>
    <w:tmpl w:val="CAF244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A591C67"/>
    <w:multiLevelType w:val="multilevel"/>
    <w:tmpl w:val="0F00D482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" w:hint="default"/>
        <w:sz w:val="23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NewRoman" w:hint="default"/>
        <w:sz w:val="23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NewRoman" w:hint="default"/>
        <w:sz w:val="23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NewRoman" w:hint="default"/>
        <w:sz w:val="23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NewRoman" w:hint="default"/>
        <w:sz w:val="23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NewRoman" w:hint="default"/>
        <w:sz w:val="23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NewRoman" w:hint="default"/>
        <w:sz w:val="23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NewRoman" w:hint="default"/>
        <w:sz w:val="23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NewRoman" w:hint="default"/>
        <w:sz w:val="23"/>
      </w:rPr>
    </w:lvl>
  </w:abstractNum>
  <w:abstractNum w:abstractNumId="2" w15:restartNumberingAfterBreak="0">
    <w:nsid w:val="30BA7B03"/>
    <w:multiLevelType w:val="multilevel"/>
    <w:tmpl w:val="101A0F5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373B0A9D"/>
    <w:multiLevelType w:val="multilevel"/>
    <w:tmpl w:val="CAF244A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45B74F24"/>
    <w:multiLevelType w:val="multilevel"/>
    <w:tmpl w:val="CAF244A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66575B1B"/>
    <w:multiLevelType w:val="multilevel"/>
    <w:tmpl w:val="BBC60A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" w15:restartNumberingAfterBreak="0">
    <w:nsid w:val="6B363D23"/>
    <w:multiLevelType w:val="multilevel"/>
    <w:tmpl w:val="D3B8EF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35"/>
        </w:tabs>
        <w:ind w:left="435" w:hanging="43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A07"/>
    <w:rsid w:val="00085F21"/>
    <w:rsid w:val="000C340B"/>
    <w:rsid w:val="001075E2"/>
    <w:rsid w:val="001431C7"/>
    <w:rsid w:val="00173A40"/>
    <w:rsid w:val="001B0A3F"/>
    <w:rsid w:val="00223318"/>
    <w:rsid w:val="00245837"/>
    <w:rsid w:val="00253276"/>
    <w:rsid w:val="00257AC6"/>
    <w:rsid w:val="00277507"/>
    <w:rsid w:val="002B269E"/>
    <w:rsid w:val="002C6D33"/>
    <w:rsid w:val="002D2DAC"/>
    <w:rsid w:val="002F1071"/>
    <w:rsid w:val="00303131"/>
    <w:rsid w:val="003905E3"/>
    <w:rsid w:val="003972F7"/>
    <w:rsid w:val="003A4B71"/>
    <w:rsid w:val="003E74DE"/>
    <w:rsid w:val="004A788E"/>
    <w:rsid w:val="004D643F"/>
    <w:rsid w:val="004E0983"/>
    <w:rsid w:val="004E54B9"/>
    <w:rsid w:val="004E5A07"/>
    <w:rsid w:val="005065D3"/>
    <w:rsid w:val="0050750A"/>
    <w:rsid w:val="00550544"/>
    <w:rsid w:val="00584850"/>
    <w:rsid w:val="00590E84"/>
    <w:rsid w:val="00651516"/>
    <w:rsid w:val="006741D2"/>
    <w:rsid w:val="00691003"/>
    <w:rsid w:val="006B0A8D"/>
    <w:rsid w:val="006B1A06"/>
    <w:rsid w:val="006E1C53"/>
    <w:rsid w:val="006F201F"/>
    <w:rsid w:val="006F29D2"/>
    <w:rsid w:val="00735A05"/>
    <w:rsid w:val="007639FD"/>
    <w:rsid w:val="00771C02"/>
    <w:rsid w:val="007770CB"/>
    <w:rsid w:val="00787A95"/>
    <w:rsid w:val="00810B16"/>
    <w:rsid w:val="00887978"/>
    <w:rsid w:val="008F7236"/>
    <w:rsid w:val="0093031F"/>
    <w:rsid w:val="0093184B"/>
    <w:rsid w:val="00970C7B"/>
    <w:rsid w:val="009766EC"/>
    <w:rsid w:val="00991491"/>
    <w:rsid w:val="00994880"/>
    <w:rsid w:val="009E3548"/>
    <w:rsid w:val="00A712C6"/>
    <w:rsid w:val="00A77D7B"/>
    <w:rsid w:val="00A91B74"/>
    <w:rsid w:val="00A94BD3"/>
    <w:rsid w:val="00AB5930"/>
    <w:rsid w:val="00AC57A4"/>
    <w:rsid w:val="00B156CD"/>
    <w:rsid w:val="00B3180F"/>
    <w:rsid w:val="00B6609B"/>
    <w:rsid w:val="00BA20FF"/>
    <w:rsid w:val="00BB256B"/>
    <w:rsid w:val="00BB5DD9"/>
    <w:rsid w:val="00BC1037"/>
    <w:rsid w:val="00C30CD7"/>
    <w:rsid w:val="00C31D61"/>
    <w:rsid w:val="00C85277"/>
    <w:rsid w:val="00CA72EF"/>
    <w:rsid w:val="00D01CF6"/>
    <w:rsid w:val="00D96BF6"/>
    <w:rsid w:val="00DA33D5"/>
    <w:rsid w:val="00DB5BB5"/>
    <w:rsid w:val="00DD5F0A"/>
    <w:rsid w:val="00DD75CB"/>
    <w:rsid w:val="00DF3941"/>
    <w:rsid w:val="00E10C09"/>
    <w:rsid w:val="00E153B6"/>
    <w:rsid w:val="00E232EA"/>
    <w:rsid w:val="00E242EF"/>
    <w:rsid w:val="00E27D7D"/>
    <w:rsid w:val="00E44F81"/>
    <w:rsid w:val="00E52331"/>
    <w:rsid w:val="00E56145"/>
    <w:rsid w:val="00EA41E4"/>
    <w:rsid w:val="00F001E7"/>
    <w:rsid w:val="00F6314D"/>
    <w:rsid w:val="00F75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1D91143A-185D-43C3-9A32-F237EDD8D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A07"/>
    <w:pPr>
      <w:suppressAutoHyphens/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8"/>
      <w:lang w:eastAsia="ar-QA" w:bidi="ar-Q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E5A07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E5A0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075E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075E2"/>
    <w:rPr>
      <w:rFonts w:ascii="Times New Roman" w:eastAsia="Times New Roman" w:hAnsi="Times New Roman" w:cs="Times New Roman"/>
      <w:b/>
      <w:color w:val="000000"/>
      <w:sz w:val="28"/>
      <w:szCs w:val="28"/>
      <w:lang w:eastAsia="ar-QA" w:bidi="ar-QA"/>
    </w:rPr>
  </w:style>
  <w:style w:type="paragraph" w:styleId="Footer">
    <w:name w:val="footer"/>
    <w:basedOn w:val="Normal"/>
    <w:link w:val="FooterChar"/>
    <w:uiPriority w:val="99"/>
    <w:unhideWhenUsed/>
    <w:rsid w:val="001075E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75E2"/>
    <w:rPr>
      <w:rFonts w:ascii="Times New Roman" w:eastAsia="Times New Roman" w:hAnsi="Times New Roman" w:cs="Times New Roman"/>
      <w:b/>
      <w:color w:val="000000"/>
      <w:sz w:val="28"/>
      <w:szCs w:val="28"/>
      <w:lang w:eastAsia="ar-QA" w:bidi="ar-Q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3369</Words>
  <Characters>1921</Characters>
  <Application>Microsoft Office Word</Application>
  <DocSecurity>4</DocSecurity>
  <Lines>16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Darbinieks</cp:lastModifiedBy>
  <cp:revision>2</cp:revision>
  <dcterms:created xsi:type="dcterms:W3CDTF">2025-06-06T10:19:00Z</dcterms:created>
  <dcterms:modified xsi:type="dcterms:W3CDTF">2025-06-06T10:19:00Z</dcterms:modified>
</cp:coreProperties>
</file>