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5C204" w14:textId="77777777" w:rsidR="00832EBD" w:rsidRDefault="00832E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/>
        <w:tblW w:w="8931" w:type="dxa"/>
        <w:tblLayout w:type="fixed"/>
        <w:tblLook w:val="0000" w:firstRow="0" w:lastRow="0" w:firstColumn="0" w:lastColumn="0" w:noHBand="0" w:noVBand="0"/>
      </w:tblPr>
      <w:tblGrid>
        <w:gridCol w:w="2221"/>
        <w:gridCol w:w="6710"/>
      </w:tblGrid>
      <w:tr w:rsidR="00832EBD" w14:paraId="16C06B18" w14:textId="77777777">
        <w:trPr>
          <w:trHeight w:val="2413"/>
        </w:trPr>
        <w:tc>
          <w:tcPr>
            <w:tcW w:w="2221" w:type="dxa"/>
          </w:tcPr>
          <w:p w14:paraId="0B50FE87" w14:textId="77777777" w:rsidR="00832EBD" w:rsidRDefault="00D04B51">
            <w:pPr>
              <w:widowControl w:val="0"/>
              <w:jc w:val="center"/>
            </w:pPr>
            <w:bookmarkStart w:id="0" w:name="_heading=h.kodmx1fkkrmt" w:colFirst="0" w:colLast="0"/>
            <w:bookmarkEnd w:id="0"/>
            <w:r>
              <w:rPr>
                <w:noProof/>
                <w:lang w:val="lv-LV"/>
              </w:rPr>
              <w:drawing>
                <wp:anchor distT="0" distB="0" distL="0" distR="0" simplePos="0" relativeHeight="251658240" behindDoc="0" locked="0" layoutInCell="1" hidden="0" allowOverlap="1" wp14:anchorId="7C369AA8" wp14:editId="55D80708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40640</wp:posOffset>
                  </wp:positionV>
                  <wp:extent cx="1084580" cy="1276350"/>
                  <wp:effectExtent l="0" t="0" r="0" b="0"/>
                  <wp:wrapTopAndBottom distT="0" distB="0"/>
                  <wp:docPr id="205241021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0" cy="1276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10" w:type="dxa"/>
          </w:tcPr>
          <w:p w14:paraId="3D414A40" w14:textId="77777777" w:rsidR="00832EBD" w:rsidRDefault="00D04B5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eastAsia="Verdana" w:hAnsi="Verdana" w:cs="Verdana"/>
                <w:b/>
                <w:smallCaps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smallCaps/>
                <w:sz w:val="32"/>
                <w:szCs w:val="32"/>
              </w:rPr>
              <w:t>DRICĀNU APVIENĪBAS PĀRVALDE</w:t>
            </w:r>
          </w:p>
          <w:p w14:paraId="0CCA3E7D" w14:textId="77777777" w:rsidR="00832EBD" w:rsidRDefault="00D04B5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19" w:after="113"/>
              <w:ind w:right="19"/>
              <w:jc w:val="center"/>
              <w:rPr>
                <w:rFonts w:ascii="Verdana" w:eastAsia="Verdana" w:hAnsi="Verdana" w:cs="Verdana"/>
                <w:smallCaps/>
                <w:sz w:val="18"/>
                <w:szCs w:val="18"/>
              </w:rPr>
            </w:pPr>
            <w:r>
              <w:rPr>
                <w:rFonts w:ascii="Verdana" w:eastAsia="Verdana" w:hAnsi="Verdana" w:cs="Verdana"/>
                <w:smallCaps/>
                <w:sz w:val="18"/>
                <w:szCs w:val="18"/>
              </w:rPr>
              <w:t>REĢ.NR.40900027407</w:t>
            </w:r>
          </w:p>
          <w:p w14:paraId="45CBEE98" w14:textId="77777777" w:rsidR="00832EBD" w:rsidRDefault="00D04B5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6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“Pagastmāja”, Dricāni, Dricānu pagasts, Rēzeknes novads, LV – 4615</w:t>
            </w:r>
          </w:p>
          <w:p w14:paraId="3B8D0500" w14:textId="77777777" w:rsidR="00832EBD" w:rsidRDefault="00D04B5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6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Tel. 64644069</w:t>
            </w:r>
          </w:p>
          <w:p w14:paraId="2C05AB4A" w14:textId="77777777" w:rsidR="00832EBD" w:rsidRDefault="00D04B5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6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e–pasts: </w:t>
            </w:r>
            <w:r>
              <w:rPr>
                <w:rFonts w:ascii="Verdana" w:eastAsia="Verdana" w:hAnsi="Verdana" w:cs="Verdana"/>
                <w:color w:val="0000FF"/>
                <w:sz w:val="18"/>
                <w:szCs w:val="18"/>
                <w:u w:val="single"/>
              </w:rPr>
              <w:t>dricanuapvieniba</w:t>
            </w:r>
            <w:hyperlink r:id="rId7">
              <w:r>
                <w:rPr>
                  <w:rFonts w:ascii="Verdana" w:eastAsia="Verdana" w:hAnsi="Verdana" w:cs="Verdana"/>
                  <w:color w:val="0563C1"/>
                  <w:sz w:val="18"/>
                  <w:szCs w:val="18"/>
                  <w:u w:val="single"/>
                </w:rPr>
                <w:t>@rezeknesnovads.lv</w:t>
              </w:r>
            </w:hyperlink>
          </w:p>
          <w:p w14:paraId="70890B00" w14:textId="77777777" w:rsidR="00832EBD" w:rsidRDefault="00D04B5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Informācija internetā: </w:t>
            </w:r>
            <w:hyperlink r:id="rId8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http://www.rezeknesnovads.lv</w:t>
              </w:r>
            </w:hyperlink>
          </w:p>
          <w:p w14:paraId="5477E607" w14:textId="688C26B1" w:rsidR="00832EBD" w:rsidRDefault="00D04B51" w:rsidP="001213D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              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       </w:t>
            </w:r>
          </w:p>
        </w:tc>
      </w:tr>
    </w:tbl>
    <w:p w14:paraId="1DDEFD61" w14:textId="63B5328F" w:rsidR="00832EBD" w:rsidRDefault="00D04B51" w:rsidP="001213D1">
      <w:pPr>
        <w:keepNext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929C3D" wp14:editId="2280C44D">
                <wp:simplePos x="0" y="0"/>
                <wp:positionH relativeFrom="column">
                  <wp:posOffset>114300</wp:posOffset>
                </wp:positionH>
                <wp:positionV relativeFrom="paragraph">
                  <wp:posOffset>1549400</wp:posOffset>
                </wp:positionV>
                <wp:extent cx="0" cy="12700"/>
                <wp:effectExtent l="0" t="0" r="0" b="0"/>
                <wp:wrapNone/>
                <wp:docPr id="2052410210" name="Taisns bultveida savienotājs 2052410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0073" y="3780000"/>
                          <a:ext cx="59518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1549400</wp:posOffset>
                </wp:positionV>
                <wp:extent cx="0" cy="12700"/>
                <wp:effectExtent b="0" l="0" r="0" t="0"/>
                <wp:wrapNone/>
                <wp:docPr id="20524102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>Dricānu apvienības pārvaldes konkurss “Gaismu spēles” Rēzeknes novada dienu 2025 pasākumu ietvaros</w:t>
      </w:r>
    </w:p>
    <w:p w14:paraId="0EAB3873" w14:textId="77777777" w:rsidR="00832EBD" w:rsidRDefault="00D04B5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NOLIKUMS</w:t>
      </w:r>
    </w:p>
    <w:p w14:paraId="59A14ED2" w14:textId="77777777" w:rsidR="00832EBD" w:rsidRDefault="00D04B51" w:rsidP="00D04B51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Dricānu apvienības </w:t>
      </w:r>
      <w:r>
        <w:rPr>
          <w:rFonts w:ascii="Times New Roman" w:eastAsia="Times New Roman" w:hAnsi="Times New Roman" w:cs="Times New Roman"/>
          <w:sz w:val="24"/>
          <w:szCs w:val="24"/>
        </w:rPr>
        <w:t>pārvaldes konkurss “Gaismu spēles” (turpmāk – Konkurss) tiek veikts, lai dažādotu kultūras programmu Rēzeknes novada diena 2025 ietvaros.</w:t>
      </w:r>
    </w:p>
    <w:p w14:paraId="1C59AD3A" w14:textId="77777777" w:rsidR="00832EBD" w:rsidRDefault="00D04B5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Konkursa “Gaismu spēles” nolikums (turpmāk – Nolikums) nosaka dalībnieku atbilstību, pieteikšanās kārtību, drošības as</w:t>
      </w:r>
      <w:r>
        <w:rPr>
          <w:rFonts w:ascii="Times New Roman" w:eastAsia="Times New Roman" w:hAnsi="Times New Roman" w:cs="Times New Roman"/>
          <w:sz w:val="24"/>
          <w:szCs w:val="24"/>
        </w:rPr>
        <w:t>pektus, laivu dekorēšanas nosacījumus, vērtēšanas kritērijus un citus saistošus noteikumus.</w:t>
      </w:r>
    </w:p>
    <w:p w14:paraId="375742DE" w14:textId="77777777" w:rsidR="00832EBD" w:rsidRDefault="00D04B5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Konkursa mērķis un uzdevumi</w:t>
      </w:r>
    </w:p>
    <w:p w14:paraId="29AD0C5A" w14:textId="77777777" w:rsidR="00832EBD" w:rsidRDefault="00D04B5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Konkursa mērķis - veicināt radošu un aktīvu atpūtu uz ūdens, piedāvājot dalībniekiem unikālu iespēju piedalīties gaismas un mūzi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kas konkursā Lubāna ezerā, </w:t>
      </w:r>
      <w:r w:rsidRPr="00D04B51">
        <w:rPr>
          <w:rFonts w:ascii="Times New Roman" w:eastAsia="Times New Roman" w:hAnsi="Times New Roman" w:cs="Times New Roman"/>
          <w:sz w:val="24"/>
          <w:szCs w:val="24"/>
        </w:rPr>
        <w:t>apvienojot dabas skaistumu ar mākslu.</w:t>
      </w:r>
    </w:p>
    <w:p w14:paraId="6EBF9A08" w14:textId="77777777" w:rsidR="00832EBD" w:rsidRDefault="00D04B51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Konkursa uzdevumi:</w:t>
      </w:r>
    </w:p>
    <w:p w14:paraId="47850DBB" w14:textId="77777777" w:rsidR="00832EBD" w:rsidRDefault="00D04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novērtēt laivu vizuālo noformējumu;</w:t>
      </w:r>
    </w:p>
    <w:p w14:paraId="566C9D44" w14:textId="77777777" w:rsidR="00832EBD" w:rsidRDefault="00D04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vērtēt laivas atbilstoši kritērijiem;</w:t>
      </w:r>
    </w:p>
    <w:p w14:paraId="1FDA2DD8" w14:textId="77777777" w:rsidR="00832EBD" w:rsidRDefault="00D04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nominēt uzvarētājus dažādās nominācijās.</w:t>
      </w:r>
    </w:p>
    <w:p w14:paraId="56BBB3A2" w14:textId="77777777" w:rsidR="00832EBD" w:rsidRDefault="00D04B5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Konkursa dalībnieku kritēriji</w:t>
      </w:r>
    </w:p>
    <w:p w14:paraId="79E72C7C" w14:textId="77777777" w:rsidR="00832EBD" w:rsidRDefault="00D04B5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Dalībnieki var piedalīties individuāli vai komandās līdz 6 cilvēkiem vienā laivā (atkarībā no laivas ietilpības);</w:t>
      </w:r>
    </w:p>
    <w:p w14:paraId="34A27AB2" w14:textId="77777777" w:rsidR="00832EBD" w:rsidRDefault="00D04B5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Nepilngadīgas personas var piedalīties tikai pilngadīg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uzraudzībā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49DCFF" w14:textId="77777777" w:rsidR="00832EBD" w:rsidRDefault="00D04B5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Dalībnieki ir atbild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īgi par atbilstoš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laivas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tehnisko stāvokli, lai atrastos uz  </w:t>
      </w:r>
      <w:r>
        <w:rPr>
          <w:rFonts w:ascii="Times New Roman" w:eastAsia="Times New Roman" w:hAnsi="Times New Roman" w:cs="Times New Roman"/>
          <w:sz w:val="24"/>
          <w:szCs w:val="24"/>
        </w:rPr>
        <w:t>ūdens un par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savas komandas drošību;</w:t>
      </w:r>
    </w:p>
    <w:p w14:paraId="24B016C7" w14:textId="77777777" w:rsidR="00832EBD" w:rsidRDefault="00D04B5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Dalībnieka numurs tiks piešķirs atbilstoši pieteikšanās secībai katrā kategorijā.</w:t>
      </w:r>
    </w:p>
    <w:p w14:paraId="04F90A4A" w14:textId="77777777" w:rsidR="00832EBD" w:rsidRDefault="00D04B5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Pieteikšanās kārtība</w:t>
      </w:r>
    </w:p>
    <w:p w14:paraId="610C7127" w14:textId="407DD736" w:rsidR="00832EBD" w:rsidRDefault="00D04B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Iepriekšēja pieteikšanās līdz 2025. gada 15. jūlijam, aizpildot pieteikuma formu (skat. 1. pielikumu) </w:t>
      </w:r>
      <w:hyperlink r:id="rId11" w:history="1">
        <w:r w:rsidRPr="00FC0E61">
          <w:rPr>
            <w:rStyle w:val="Hipersaite"/>
            <w:rFonts w:ascii="Times New Roman" w:eastAsia="Times New Roman" w:hAnsi="Times New Roman" w:cs="Times New Roman"/>
            <w:sz w:val="24"/>
            <w:szCs w:val="24"/>
            <w:highlight w:val="white"/>
          </w:rPr>
          <w:t>sarmite.stepina@rezeknesnovads.lv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</w:p>
    <w:p w14:paraId="355DCED1" w14:textId="398F5F6C" w:rsidR="00832EBD" w:rsidRDefault="00D04B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Dalībnieku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aivas tiek dalītas kategorijās - airu laivas, motorlaivas, kanoe laivas un citas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peldierīces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dēļi,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ūdensmotocikli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D4061C" w14:textId="77777777" w:rsidR="00832EBD" w:rsidRDefault="00832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FB465F" w14:textId="77777777" w:rsidR="00832EBD" w:rsidRDefault="00D04B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Laivu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dekorēšana</w:t>
      </w:r>
    </w:p>
    <w:p w14:paraId="5CC7A16C" w14:textId="77777777" w:rsidR="00832EBD" w:rsidRDefault="00832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889030" w14:textId="77777777" w:rsidR="00832EBD" w:rsidRDefault="00D04B5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Laivu dekorēšanai jāizmanto </w:t>
      </w:r>
      <w:r>
        <w:rPr>
          <w:rFonts w:ascii="Times New Roman" w:eastAsia="Times New Roman" w:hAnsi="Times New Roman" w:cs="Times New Roman"/>
          <w:sz w:val="24"/>
          <w:szCs w:val="24"/>
        </w:rPr>
        <w:t>tikai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drošas un ūdensizturīgas LED lampas,     baterijas vai citi radoši risinājumi.</w:t>
      </w:r>
    </w:p>
    <w:p w14:paraId="1F10671E" w14:textId="77777777" w:rsidR="00832EBD" w:rsidRDefault="00D04B5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Aizliegts izmantot atklātu liesmu (sveces, ugunskuri u.tml.).</w:t>
      </w:r>
    </w:p>
    <w:p w14:paraId="5350B01B" w14:textId="77777777" w:rsidR="00832EBD" w:rsidRDefault="00D04B5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Laivas var tikt </w:t>
      </w:r>
      <w:r>
        <w:rPr>
          <w:rFonts w:ascii="Times New Roman" w:eastAsia="Times New Roman" w:hAnsi="Times New Roman" w:cs="Times New Roman"/>
          <w:sz w:val="24"/>
          <w:szCs w:val="24"/>
        </w:rPr>
        <w:t>noformētas pēc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komandas izvēles un noskaņas vai mākslinieciskās idejas (piemēram, dabas motīvi, pasaku tēmas, fantastika u.c.).</w:t>
      </w:r>
    </w:p>
    <w:p w14:paraId="5980DD37" w14:textId="77777777" w:rsidR="00832EBD" w:rsidRDefault="00D04B5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Drošību regulējoši noteikumi</w:t>
      </w:r>
    </w:p>
    <w:p w14:paraId="3FB365EA" w14:textId="77777777" w:rsidR="00832EBD" w:rsidRDefault="00D04B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Piedaloties konkursā obligāti jālieto glābšanas vestes;</w:t>
      </w:r>
    </w:p>
    <w:p w14:paraId="6059A12A" w14:textId="77777777" w:rsidR="00832EBD" w:rsidRDefault="00D04B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Pirms pasākuma ir jāveic laivu tehnikas pārbaude;</w:t>
      </w:r>
    </w:p>
    <w:p w14:paraId="6988BC52" w14:textId="77777777" w:rsidR="00832EBD" w:rsidRDefault="00D04B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Pasākuma laikā aizliegts lietot alkoholiskus dzērienus;</w:t>
      </w:r>
    </w:p>
    <w:p w14:paraId="3DAD7D7E" w14:textId="77777777" w:rsidR="00832EBD" w:rsidRDefault="00D04B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Organizatori uzraudzīs visu pasākuma norisi, kā arī būs pieejami glābēji uz ūdens.</w:t>
      </w:r>
    </w:p>
    <w:p w14:paraId="43B40D3C" w14:textId="77777777" w:rsidR="00832EBD" w:rsidRDefault="00D04B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Vērtēšanas kritēriji</w:t>
      </w:r>
    </w:p>
    <w:p w14:paraId="6D6C950E" w14:textId="77777777" w:rsidR="00832EBD" w:rsidRDefault="00832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9F2741" w14:textId="1E299D0A" w:rsidR="00832EBD" w:rsidRDefault="00D04B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13D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Uzvarētāji tiks apbalvoti šādās nominā</w:t>
      </w:r>
      <w:r w:rsidR="001213D1" w:rsidRPr="001213D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cijās</w:t>
      </w:r>
      <w:r w:rsidRPr="001213D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:</w:t>
      </w:r>
    </w:p>
    <w:p w14:paraId="69B1DB7A" w14:textId="77777777" w:rsidR="00832EBD" w:rsidRDefault="00832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p w14:paraId="673DC2B1" w14:textId="77777777" w:rsidR="00832EBD" w:rsidRDefault="00D04B5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Radošākā laiva;</w:t>
      </w:r>
    </w:p>
    <w:p w14:paraId="4762E54E" w14:textId="66F6DF0E" w:rsidR="00832EBD" w:rsidRDefault="00D04B5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Skatītāju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sirdsāķītis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/vērtē TIKAI skatītāji/</w:t>
      </w:r>
    </w:p>
    <w:p w14:paraId="3803B57B" w14:textId="77777777" w:rsidR="00832EBD" w:rsidRDefault="00D04B5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Tematiskākais izgaismojums;</w:t>
      </w:r>
    </w:p>
    <w:p w14:paraId="015608DA" w14:textId="77777777" w:rsidR="00832EBD" w:rsidRDefault="00D04B5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Gaismas inovācija;</w:t>
      </w:r>
    </w:p>
    <w:p w14:paraId="5C9E4C84" w14:textId="77777777" w:rsidR="00832EBD" w:rsidRDefault="00D04B5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Mirdzošākā laiva;</w:t>
      </w:r>
    </w:p>
    <w:p w14:paraId="3FEA3C12" w14:textId="77777777" w:rsidR="00832EBD" w:rsidRDefault="00D04B5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Nakts sapņa atmosfēra;</w:t>
      </w:r>
    </w:p>
    <w:p w14:paraId="180F54DC" w14:textId="27D8189E" w:rsidR="00832EBD" w:rsidRDefault="00D04B5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Skatītāju simpātija /vērtē -žūrija, koncerta mākslinieki un fotogrāfi/</w:t>
      </w:r>
    </w:p>
    <w:p w14:paraId="290C8240" w14:textId="77777777" w:rsidR="004809C0" w:rsidRDefault="004809C0" w:rsidP="004809C0">
      <w:pPr>
        <w:pStyle w:val="Sarakstarindkopa"/>
        <w:numPr>
          <w:ilvl w:val="1"/>
          <w:numId w:val="3"/>
        </w:num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9C0">
        <w:rPr>
          <w:rFonts w:ascii="Times New Roman" w:eastAsia="Times New Roman" w:hAnsi="Times New Roman" w:cs="Times New Roman"/>
          <w:sz w:val="24"/>
          <w:szCs w:val="24"/>
        </w:rPr>
        <w:t>Vērtēšanas kritēriji:</w:t>
      </w:r>
    </w:p>
    <w:p w14:paraId="3AF8321F" w14:textId="5D266ABF" w:rsidR="004809C0" w:rsidRDefault="004809C0" w:rsidP="004809C0">
      <w:pPr>
        <w:pStyle w:val="Sarakstarindkopa"/>
        <w:numPr>
          <w:ilvl w:val="2"/>
          <w:numId w:val="3"/>
        </w:num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Noformējuma atbilstība nosaukuma vai tēmai-1-5p;</w:t>
      </w:r>
    </w:p>
    <w:p w14:paraId="5C7C0668" w14:textId="308292B8" w:rsidR="004809C0" w:rsidRPr="00D04B51" w:rsidRDefault="00D04B51" w:rsidP="004809C0">
      <w:pPr>
        <w:pStyle w:val="Sarakstarindkopa"/>
        <w:numPr>
          <w:ilvl w:val="2"/>
          <w:numId w:val="3"/>
        </w:numPr>
        <w:spacing w:before="280" w:after="2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4B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Oriģinalitāte-1-10</w:t>
      </w:r>
      <w:r w:rsidR="004809C0" w:rsidRPr="00D04B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.p</w:t>
      </w:r>
    </w:p>
    <w:p w14:paraId="68D87FEE" w14:textId="77777777" w:rsidR="00D04B51" w:rsidRPr="00D04B51" w:rsidRDefault="00D04B51" w:rsidP="004809C0">
      <w:pPr>
        <w:pStyle w:val="Sarakstarindkopa"/>
        <w:numPr>
          <w:ilvl w:val="2"/>
          <w:numId w:val="3"/>
        </w:numPr>
        <w:spacing w:before="280" w:after="2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4B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Atbilstība prasībām par drošu rotājumu-5p;</w:t>
      </w:r>
    </w:p>
    <w:p w14:paraId="66293B54" w14:textId="28392277" w:rsidR="00D04B51" w:rsidRPr="00D04B51" w:rsidRDefault="00D04B51" w:rsidP="004809C0">
      <w:pPr>
        <w:pStyle w:val="Sarakstarindkopa"/>
        <w:numPr>
          <w:ilvl w:val="2"/>
          <w:numId w:val="3"/>
        </w:numPr>
        <w:spacing w:before="280" w:after="2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4B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Komandas iekļaušanās kopējā tematikā-1-5p;</w:t>
      </w:r>
    </w:p>
    <w:p w14:paraId="1F3738FE" w14:textId="4CDA0DC5" w:rsidR="00832EBD" w:rsidRPr="00D04B51" w:rsidRDefault="00D04B51" w:rsidP="004809C0">
      <w:pPr>
        <w:pStyle w:val="Sarakstarindkopa"/>
        <w:numPr>
          <w:ilvl w:val="2"/>
          <w:numId w:val="3"/>
        </w:numPr>
        <w:spacing w:before="280" w:after="2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4B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Īpašās simpātijas vai kāds papildus bonuss, kuru nav iespējams noformulēt vai paredzēt-1-5p.</w:t>
      </w:r>
    </w:p>
    <w:p w14:paraId="24921D2D" w14:textId="77777777" w:rsidR="00832EBD" w:rsidRDefault="00D04B5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Laika apstākļi un neparedzami apstākļi</w:t>
      </w:r>
    </w:p>
    <w:p w14:paraId="3C153C1C" w14:textId="3902FD33" w:rsidR="001213D1" w:rsidRPr="001213D1" w:rsidRDefault="00D04B51" w:rsidP="001213D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3D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213D1">
        <w:rPr>
          <w:rFonts w:ascii="Times New Roman" w:eastAsia="Times New Roman" w:hAnsi="Times New Roman" w:cs="Times New Roman"/>
          <w:color w:val="000000"/>
          <w:sz w:val="24"/>
          <w:szCs w:val="24"/>
        </w:rPr>
        <w:t>asākums norisinās tikai piemērotos laikapstākļos. Ja prognozēts stiprs vējš vai lietus, pasākums</w:t>
      </w:r>
      <w:r w:rsidR="00121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Laivu mirdzēšana </w:t>
      </w:r>
      <w:r w:rsidRPr="00121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 tikt pārcelts uz 27. jūliju. </w:t>
      </w:r>
    </w:p>
    <w:p w14:paraId="509FBA34" w14:textId="15AFCC8D" w:rsidR="00832EBD" w:rsidRPr="001213D1" w:rsidRDefault="001213D1" w:rsidP="001213D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4B51" w:rsidRPr="001213D1">
        <w:rPr>
          <w:rFonts w:ascii="Times New Roman" w:eastAsia="Times New Roman" w:hAnsi="Times New Roman" w:cs="Times New Roman"/>
          <w:color w:val="000000"/>
          <w:sz w:val="24"/>
          <w:szCs w:val="24"/>
        </w:rPr>
        <w:t>Visas izmaiņas tiks paziņotas dalībniekiem un skatītājiem vismaz 24 stundas pirms pasākuma sākuma.</w:t>
      </w:r>
    </w:p>
    <w:p w14:paraId="1AB73276" w14:textId="77777777" w:rsidR="00832EBD" w:rsidRDefault="00832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79CFB" w14:textId="77777777" w:rsidR="00832EBD" w:rsidRDefault="00D04B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Noslēguma jautājumi</w:t>
      </w:r>
    </w:p>
    <w:p w14:paraId="01EE00EF" w14:textId="77777777" w:rsidR="00832EBD" w:rsidRDefault="00D04B5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Saziņa ar konkursa organizatoriem par norisi un jebkuriem organizatoriskiem jautājumiem e-pastā </w:t>
      </w:r>
      <w:hyperlink r:id="rId1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sarmite.stepina@rezeknesnovads.lv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pa tālruni +371 29174868.</w:t>
      </w:r>
    </w:p>
    <w:p w14:paraId="22A689B3" w14:textId="4E0BAAD2" w:rsidR="00822FA1" w:rsidRDefault="00D04B51" w:rsidP="00D04B51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Sagatavoja: Rēzeknes novada pašvaldības Kultūras un tūrisma pārvaldes Dricānu pagasta kultūras nama kultūras pasākumu organizatore </w:t>
      </w:r>
      <w:r>
        <w:rPr>
          <w:rFonts w:ascii="Times New Roman" w:eastAsia="Times New Roman" w:hAnsi="Times New Roman" w:cs="Times New Roman"/>
          <w:sz w:val="24"/>
          <w:szCs w:val="24"/>
        </w:rPr>
        <w:t>Sarmīte Stepiņa.</w:t>
      </w:r>
    </w:p>
    <w:p w14:paraId="30A50CC9" w14:textId="77777777" w:rsidR="00822FA1" w:rsidRDefault="00822F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8AF097B" w14:textId="77777777" w:rsidR="00832EBD" w:rsidRDefault="00832EBD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D51D4" w14:textId="77777777" w:rsidR="00832EBD" w:rsidRDefault="00D04B5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1.pielikums</w:t>
      </w:r>
    </w:p>
    <w:p w14:paraId="3639339B" w14:textId="77777777" w:rsidR="00832EBD" w:rsidRDefault="00832EB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7D8D96" w14:textId="77777777" w:rsidR="00832EBD" w:rsidRDefault="00D04B5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Pieteikums “Gaismu spēles uz Lubāna ezera”</w:t>
      </w:r>
    </w:p>
    <w:p w14:paraId="2AAD89E3" w14:textId="77777777" w:rsidR="00832EBD" w:rsidRDefault="00832E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8F8D80" w14:textId="77777777" w:rsidR="00832EBD" w:rsidRDefault="00D04B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Komandas nosaukums:_________________________________</w:t>
      </w:r>
    </w:p>
    <w:p w14:paraId="44343EA4" w14:textId="77777777" w:rsidR="00832EBD" w:rsidRDefault="00D04B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Dalībnieku skaits:__________________________</w:t>
      </w:r>
    </w:p>
    <w:p w14:paraId="2353FCEF" w14:textId="77777777" w:rsidR="00832EBD" w:rsidRDefault="00D04B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Kategorija, kurā startē- /vajadzīgo pasvītrot/</w:t>
      </w:r>
    </w:p>
    <w:p w14:paraId="681B311E" w14:textId="77777777" w:rsidR="00832EBD" w:rsidRDefault="00D04B51">
      <w:pPr>
        <w:rPr>
          <w:rFonts w:ascii="Times New Roman" w:eastAsia="Times New Roman" w:hAnsi="Times New Roman" w:cs="Times New Roman"/>
          <w:b/>
          <w:color w:val="1F4E7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E79"/>
          <w:sz w:val="24"/>
          <w:szCs w:val="24"/>
        </w:rPr>
        <w:t xml:space="preserve">div airu laiva, motorlaiva, kanoe </w:t>
      </w:r>
      <w:r>
        <w:rPr>
          <w:rFonts w:ascii="Times New Roman" w:eastAsia="Times New Roman" w:hAnsi="Times New Roman" w:cs="Times New Roman"/>
          <w:b/>
          <w:color w:val="1F4E79"/>
          <w:sz w:val="24"/>
          <w:szCs w:val="24"/>
        </w:rPr>
        <w:t xml:space="preserve">laiva un citas </w:t>
      </w:r>
      <w:proofErr w:type="spellStart"/>
      <w:r>
        <w:rPr>
          <w:rFonts w:ascii="Times New Roman" w:eastAsia="Times New Roman" w:hAnsi="Times New Roman" w:cs="Times New Roman"/>
          <w:b/>
          <w:color w:val="1F4E79"/>
          <w:sz w:val="24"/>
          <w:szCs w:val="24"/>
        </w:rPr>
        <w:t>peldierīces</w:t>
      </w:r>
      <w:proofErr w:type="spellEnd"/>
    </w:p>
    <w:p w14:paraId="763832FF" w14:textId="77777777" w:rsidR="00832EBD" w:rsidRDefault="00D04B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Laivas nosaukums vai tēma kādā tiks rotāta :_____________________</w:t>
      </w:r>
    </w:p>
    <w:p w14:paraId="65095E70" w14:textId="77777777" w:rsidR="00832EBD" w:rsidRDefault="00D04B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Laivas leģenda jeb teksts ko nolasīs no skatuves: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3378EDFE" w14:textId="77777777" w:rsidR="00832EBD" w:rsidRDefault="00D04B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Kontaktpersona un atbildīgais par jūsu laivas tehnisko stāvokli un komandas dalībnieku drošību:</w:t>
      </w:r>
    </w:p>
    <w:p w14:paraId="414EF40D" w14:textId="77777777" w:rsidR="00832EBD" w:rsidRDefault="00D04B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</w:t>
      </w:r>
    </w:p>
    <w:p w14:paraId="0CF57B34" w14:textId="77777777" w:rsidR="00832EBD" w:rsidRDefault="00D04B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Papildinformācija, kas būtu jāzina organizētājiem(piemēram- cilvēks ar kustību traucējumiem) _______________________________________</w:t>
      </w:r>
    </w:p>
    <w:p w14:paraId="4084439F" w14:textId="77777777" w:rsidR="00832EBD" w:rsidRDefault="00D04B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14:paraId="2D22FA69" w14:textId="77777777" w:rsidR="00832EBD" w:rsidRDefault="00D04B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Datums ___________ </w:t>
      </w:r>
    </w:p>
    <w:p w14:paraId="31ED6B35" w14:textId="77777777" w:rsidR="00832EBD" w:rsidRDefault="00D04B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 savu parakstu apliecinu, ka esam pilngadīgi un pilnībā uzņemamies atbildību par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avu drošību un noteikumu ievērošanu. ___________________________/vārds, uzvārds, paraksts/</w:t>
      </w:r>
    </w:p>
    <w:sectPr w:rsidR="00832EBD" w:rsidSect="00D04B51">
      <w:pgSz w:w="11906" w:h="16838"/>
      <w:pgMar w:top="709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721A"/>
    <w:multiLevelType w:val="multilevel"/>
    <w:tmpl w:val="26C246D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-.%3."/>
      <w:lvlJc w:val="left"/>
      <w:pPr>
        <w:ind w:left="2160" w:hanging="720"/>
      </w:pPr>
    </w:lvl>
    <w:lvl w:ilvl="3">
      <w:start w:val="1"/>
      <w:numFmt w:val="decimal"/>
      <w:lvlText w:val="%1.-.%3.%4."/>
      <w:lvlJc w:val="left"/>
      <w:pPr>
        <w:ind w:left="2880" w:hanging="720"/>
      </w:pPr>
    </w:lvl>
    <w:lvl w:ilvl="4">
      <w:start w:val="1"/>
      <w:numFmt w:val="decimal"/>
      <w:lvlText w:val="%1.-.%3.%4.%5."/>
      <w:lvlJc w:val="left"/>
      <w:pPr>
        <w:ind w:left="3960" w:hanging="1080"/>
      </w:pPr>
    </w:lvl>
    <w:lvl w:ilvl="5">
      <w:start w:val="1"/>
      <w:numFmt w:val="decimal"/>
      <w:lvlText w:val="%1.-.%3.%4.%5.%6."/>
      <w:lvlJc w:val="left"/>
      <w:pPr>
        <w:ind w:left="4680" w:hanging="1080"/>
      </w:pPr>
    </w:lvl>
    <w:lvl w:ilvl="6">
      <w:start w:val="1"/>
      <w:numFmt w:val="decimal"/>
      <w:lvlText w:val="%1.-.%3.%4.%5.%6.%7."/>
      <w:lvlJc w:val="left"/>
      <w:pPr>
        <w:ind w:left="5760" w:hanging="1440"/>
      </w:pPr>
    </w:lvl>
    <w:lvl w:ilvl="7">
      <w:start w:val="1"/>
      <w:numFmt w:val="decimal"/>
      <w:lvlText w:val="%1.-.%3.%4.%5.%6.%7.%8."/>
      <w:lvlJc w:val="left"/>
      <w:pPr>
        <w:ind w:left="6480" w:hanging="1440"/>
      </w:pPr>
    </w:lvl>
    <w:lvl w:ilvl="8">
      <w:start w:val="1"/>
      <w:numFmt w:val="decimal"/>
      <w:lvlText w:val="%1.-.%3.%4.%5.%6.%7.%8.%9."/>
      <w:lvlJc w:val="left"/>
      <w:pPr>
        <w:ind w:left="7560" w:hanging="1800"/>
      </w:pPr>
    </w:lvl>
  </w:abstractNum>
  <w:abstractNum w:abstractNumId="1" w15:restartNumberingAfterBreak="0">
    <w:nsid w:val="26B65CDB"/>
    <w:multiLevelType w:val="multilevel"/>
    <w:tmpl w:val="93D4C65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D311340"/>
    <w:multiLevelType w:val="multilevel"/>
    <w:tmpl w:val="40D246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4DB01534"/>
    <w:multiLevelType w:val="multilevel"/>
    <w:tmpl w:val="5030CC8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5D86211D"/>
    <w:multiLevelType w:val="multilevel"/>
    <w:tmpl w:val="0BAAC73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 w15:restartNumberingAfterBreak="0">
    <w:nsid w:val="7BC92FA3"/>
    <w:multiLevelType w:val="multilevel"/>
    <w:tmpl w:val="55D68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BD"/>
    <w:rsid w:val="001213D1"/>
    <w:rsid w:val="00254322"/>
    <w:rsid w:val="004809C0"/>
    <w:rsid w:val="00822FA1"/>
    <w:rsid w:val="00832EBD"/>
    <w:rsid w:val="00D0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634A"/>
  <w15:docId w15:val="{0B8AEE52-7106-4ADD-9874-B6654054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00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00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00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00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00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00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00BA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00BA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00BA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00BA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00BA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00BA3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0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00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0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00BA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00BA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00BA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00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00BA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00BA3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900BA3"/>
    <w:rPr>
      <w:color w:val="0563C1" w:themeColor="hyperlink"/>
      <w:u w:val="singl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Pr>
      <w:color w:val="595959"/>
      <w:sz w:val="28"/>
      <w:szCs w:val="28"/>
    </w:rPr>
  </w:style>
  <w:style w:type="table" w:customStyle="1" w:styleId="a">
    <w:basedOn w:val="Parastatabul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dricani.lv" TargetMode="External"/><Relationship Id="rId12" Type="http://schemas.openxmlformats.org/officeDocument/2006/relationships/hyperlink" Target="mailto:sarmite.stepina@rezekne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sarmite.stepina@rezeknesnovads.l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m7MG4uEfw/tA40bdkzowQjAWA==">CgMxLjAyDmgua29kbXgxZmtrcm10OAByITFZZ0xvVHZwYU5qSE5zMHF5THZHNWgwNzRKRENfRDhmaA==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3570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Darbinieks</cp:lastModifiedBy>
  <cp:revision>3</cp:revision>
  <dcterms:created xsi:type="dcterms:W3CDTF">2025-07-07T06:17:00Z</dcterms:created>
  <dcterms:modified xsi:type="dcterms:W3CDTF">2025-07-07T06:25:00Z</dcterms:modified>
</cp:coreProperties>
</file>