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91B" w14:textId="5195C706" w:rsidR="005849C1" w:rsidRPr="005849C1" w:rsidRDefault="005849C1" w:rsidP="005849C1">
      <w:pPr>
        <w:jc w:val="center"/>
        <w:rPr>
          <w:rFonts w:ascii="Times New Roman" w:hAnsi="Times New Roman" w:cs="Times New Roman"/>
          <w:sz w:val="24"/>
          <w:szCs w:val="24"/>
        </w:rPr>
      </w:pPr>
      <w:r w:rsidRPr="005849C1">
        <w:rPr>
          <w:rFonts w:ascii="Times New Roman" w:hAnsi="Times New Roman" w:cs="Times New Roman"/>
          <w:sz w:val="24"/>
          <w:szCs w:val="24"/>
        </w:rPr>
        <w:t>Biedrības “Sociālais sadarbības Tilts” pasākuma “Pozitīvisma festivāls”,</w:t>
      </w:r>
    </w:p>
    <w:p w14:paraId="04447BA0" w14:textId="77777777" w:rsidR="005849C1" w:rsidRPr="005849C1" w:rsidRDefault="005849C1" w:rsidP="005849C1">
      <w:pPr>
        <w:jc w:val="center"/>
        <w:rPr>
          <w:rFonts w:ascii="Times New Roman" w:hAnsi="Times New Roman" w:cs="Times New Roman"/>
          <w:b/>
          <w:bCs/>
          <w:sz w:val="24"/>
          <w:szCs w:val="24"/>
        </w:rPr>
      </w:pPr>
      <w:r w:rsidRPr="005849C1">
        <w:rPr>
          <w:rFonts w:ascii="Times New Roman" w:hAnsi="Times New Roman" w:cs="Times New Roman"/>
          <w:sz w:val="24"/>
          <w:szCs w:val="24"/>
        </w:rPr>
        <w:t>konkursa</w:t>
      </w:r>
      <w:r w:rsidRPr="005849C1">
        <w:rPr>
          <w:rFonts w:ascii="Times New Roman" w:hAnsi="Times New Roman" w:cs="Times New Roman"/>
          <w:b/>
          <w:bCs/>
          <w:sz w:val="24"/>
          <w:szCs w:val="24"/>
        </w:rPr>
        <w:t xml:space="preserve"> “Rēzeknes novada Lepnuma balva”</w:t>
      </w:r>
    </w:p>
    <w:p w14:paraId="5247624B" w14:textId="77777777" w:rsidR="005849C1" w:rsidRPr="005849C1" w:rsidRDefault="005849C1" w:rsidP="005849C1">
      <w:pPr>
        <w:jc w:val="center"/>
        <w:rPr>
          <w:rFonts w:ascii="Times New Roman" w:hAnsi="Times New Roman" w:cs="Times New Roman"/>
          <w:sz w:val="24"/>
          <w:szCs w:val="24"/>
        </w:rPr>
      </w:pPr>
      <w:r w:rsidRPr="005849C1">
        <w:rPr>
          <w:rFonts w:ascii="Times New Roman" w:hAnsi="Times New Roman" w:cs="Times New Roman"/>
          <w:sz w:val="24"/>
          <w:szCs w:val="24"/>
        </w:rPr>
        <w:t>NOLIKUMS</w:t>
      </w:r>
    </w:p>
    <w:p w14:paraId="1792C7CB" w14:textId="7A012012" w:rsidR="005849C1" w:rsidRDefault="005849C1" w:rsidP="005849C1">
      <w:pPr>
        <w:jc w:val="center"/>
        <w:rPr>
          <w:rFonts w:ascii="Times New Roman" w:hAnsi="Times New Roman" w:cs="Times New Roman"/>
          <w:sz w:val="24"/>
          <w:szCs w:val="24"/>
        </w:rPr>
      </w:pPr>
      <w:r w:rsidRPr="005849C1">
        <w:rPr>
          <w:rFonts w:ascii="Times New Roman" w:hAnsi="Times New Roman" w:cs="Times New Roman"/>
          <w:sz w:val="24"/>
          <w:szCs w:val="24"/>
        </w:rPr>
        <w:t xml:space="preserve">Rēzeknē, 2025. gada 9. </w:t>
      </w:r>
      <w:r w:rsidR="00AD1647">
        <w:rPr>
          <w:rFonts w:ascii="Times New Roman" w:hAnsi="Times New Roman" w:cs="Times New Roman"/>
          <w:sz w:val="24"/>
          <w:szCs w:val="24"/>
        </w:rPr>
        <w:t>j</w:t>
      </w:r>
      <w:r w:rsidRPr="005849C1">
        <w:rPr>
          <w:rFonts w:ascii="Times New Roman" w:hAnsi="Times New Roman" w:cs="Times New Roman"/>
          <w:sz w:val="24"/>
          <w:szCs w:val="24"/>
        </w:rPr>
        <w:t>ūlijā</w:t>
      </w:r>
    </w:p>
    <w:p w14:paraId="2663395F" w14:textId="77777777" w:rsidR="005849C1" w:rsidRPr="005849C1" w:rsidRDefault="005849C1" w:rsidP="005849C1">
      <w:pPr>
        <w:jc w:val="center"/>
        <w:rPr>
          <w:rFonts w:ascii="Times New Roman" w:hAnsi="Times New Roman" w:cs="Times New Roman"/>
          <w:sz w:val="12"/>
          <w:szCs w:val="12"/>
        </w:rPr>
      </w:pPr>
    </w:p>
    <w:p w14:paraId="7507637A" w14:textId="77777777" w:rsidR="005849C1" w:rsidRPr="005849C1" w:rsidRDefault="005849C1" w:rsidP="005849C1">
      <w:pPr>
        <w:numPr>
          <w:ilvl w:val="0"/>
          <w:numId w:val="8"/>
        </w:numPr>
        <w:jc w:val="both"/>
        <w:rPr>
          <w:rFonts w:ascii="Times New Roman" w:hAnsi="Times New Roman" w:cs="Times New Roman"/>
          <w:b/>
          <w:sz w:val="24"/>
          <w:szCs w:val="24"/>
        </w:rPr>
      </w:pPr>
      <w:r w:rsidRPr="005849C1">
        <w:rPr>
          <w:rFonts w:ascii="Times New Roman" w:hAnsi="Times New Roman" w:cs="Times New Roman"/>
          <w:b/>
          <w:sz w:val="24"/>
          <w:szCs w:val="24"/>
        </w:rPr>
        <w:t xml:space="preserve"> Vispārīga informācija </w:t>
      </w:r>
    </w:p>
    <w:p w14:paraId="37802A05" w14:textId="18384C27" w:rsidR="005849C1" w:rsidRPr="005849C1" w:rsidRDefault="005849C1" w:rsidP="005849C1">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“Rēzeknes novada Lepnuma balva” ir daļa no pasākuma</w:t>
      </w:r>
      <w:r w:rsidR="004F2F5C">
        <w:rPr>
          <w:rFonts w:ascii="Times New Roman" w:hAnsi="Times New Roman" w:cs="Times New Roman"/>
          <w:sz w:val="24"/>
          <w:szCs w:val="24"/>
        </w:rPr>
        <w:t xml:space="preserve"> Rēzeknes novada</w:t>
      </w:r>
      <w:r w:rsidRPr="005849C1">
        <w:rPr>
          <w:rFonts w:ascii="Times New Roman" w:hAnsi="Times New Roman" w:cs="Times New Roman"/>
          <w:sz w:val="24"/>
          <w:szCs w:val="24"/>
        </w:rPr>
        <w:t xml:space="preserve"> “Pozitīvisma festivāls”, kurš norisināsies Viļānos 7. Septembrī. To organizē biedrība “Sociālās sadarbības Tilts” sadarbībā ar Rēzeknes novada pašvaldību. “Rēzeknes novada Lepnuma balva” ir godināšanas ceremonija, kurā apbalvos līdzcilvēkus, kuri ar pašaizliedzīgu, nesavtīgu rīcību un iedvesmojošu darbu ir padarījuši Rēzeknes novadu labāku, veicinot pozitīvas pārmaiņas, vairojot </w:t>
      </w:r>
      <w:proofErr w:type="spellStart"/>
      <w:r w:rsidRPr="005849C1">
        <w:rPr>
          <w:rFonts w:ascii="Times New Roman" w:hAnsi="Times New Roman" w:cs="Times New Roman"/>
          <w:sz w:val="24"/>
          <w:szCs w:val="24"/>
        </w:rPr>
        <w:t>iejūtību</w:t>
      </w:r>
      <w:proofErr w:type="spellEnd"/>
      <w:r w:rsidRPr="005849C1">
        <w:rPr>
          <w:rFonts w:ascii="Times New Roman" w:hAnsi="Times New Roman" w:cs="Times New Roman"/>
          <w:sz w:val="24"/>
          <w:szCs w:val="24"/>
        </w:rPr>
        <w:t xml:space="preserve">, iekļaušanu, uzlabojot cilvēku savstarpējās attiecības un sabiedrības lomu. </w:t>
      </w:r>
    </w:p>
    <w:p w14:paraId="43C2622B" w14:textId="77777777" w:rsidR="005849C1" w:rsidRPr="005849C1" w:rsidRDefault="005849C1" w:rsidP="005849C1">
      <w:pPr>
        <w:tabs>
          <w:tab w:val="left" w:pos="993"/>
        </w:tabs>
        <w:ind w:left="426" w:firstLine="425"/>
        <w:jc w:val="both"/>
        <w:rPr>
          <w:rFonts w:ascii="Times New Roman" w:hAnsi="Times New Roman" w:cs="Times New Roman"/>
          <w:b/>
          <w:sz w:val="6"/>
          <w:szCs w:val="6"/>
        </w:rPr>
      </w:pPr>
    </w:p>
    <w:p w14:paraId="4AD8CE78" w14:textId="77777777" w:rsidR="005849C1" w:rsidRPr="005849C1" w:rsidRDefault="005849C1" w:rsidP="005849C1">
      <w:pPr>
        <w:numPr>
          <w:ilvl w:val="1"/>
          <w:numId w:val="8"/>
        </w:numPr>
        <w:tabs>
          <w:tab w:val="left" w:pos="993"/>
        </w:tabs>
        <w:ind w:left="426" w:firstLine="425"/>
        <w:jc w:val="both"/>
        <w:rPr>
          <w:rFonts w:ascii="Times New Roman" w:hAnsi="Times New Roman" w:cs="Times New Roman"/>
          <w:b/>
          <w:bCs/>
          <w:sz w:val="24"/>
          <w:szCs w:val="24"/>
        </w:rPr>
      </w:pPr>
      <w:r w:rsidRPr="005849C1">
        <w:rPr>
          <w:rFonts w:ascii="Times New Roman" w:hAnsi="Times New Roman" w:cs="Times New Roman"/>
          <w:b/>
          <w:bCs/>
          <w:sz w:val="24"/>
          <w:szCs w:val="24"/>
        </w:rPr>
        <w:t xml:space="preserve">Konkursa mērķis: </w:t>
      </w:r>
    </w:p>
    <w:p w14:paraId="7A75A476" w14:textId="1E975E4D" w:rsidR="005849C1" w:rsidRPr="005849C1" w:rsidRDefault="005849C1" w:rsidP="005849C1">
      <w:pPr>
        <w:numPr>
          <w:ilvl w:val="2"/>
          <w:numId w:val="8"/>
        </w:numPr>
        <w:tabs>
          <w:tab w:val="left" w:pos="993"/>
        </w:tabs>
        <w:ind w:left="426" w:firstLine="992"/>
        <w:jc w:val="both"/>
        <w:rPr>
          <w:rFonts w:ascii="Times New Roman" w:hAnsi="Times New Roman" w:cs="Times New Roman"/>
          <w:bCs/>
          <w:sz w:val="24"/>
          <w:szCs w:val="24"/>
        </w:rPr>
      </w:pPr>
      <w:r w:rsidRPr="005849C1">
        <w:rPr>
          <w:rFonts w:ascii="Times New Roman" w:hAnsi="Times New Roman" w:cs="Times New Roman"/>
          <w:bCs/>
          <w:sz w:val="24"/>
          <w:szCs w:val="24"/>
        </w:rPr>
        <w:t xml:space="preserve">Godināt Rēzeknes novada iedzīvotājus, kuri ar saviem darbiem, attieksmi un sirds siltumu padara mūsu kopienu stiprāku, </w:t>
      </w:r>
      <w:r>
        <w:rPr>
          <w:rFonts w:ascii="Times New Roman" w:hAnsi="Times New Roman" w:cs="Times New Roman"/>
          <w:bCs/>
          <w:sz w:val="24"/>
          <w:szCs w:val="24"/>
        </w:rPr>
        <w:t xml:space="preserve">labāku, </w:t>
      </w:r>
      <w:r w:rsidRPr="005849C1">
        <w:rPr>
          <w:rFonts w:ascii="Times New Roman" w:hAnsi="Times New Roman" w:cs="Times New Roman"/>
          <w:bCs/>
          <w:sz w:val="24"/>
          <w:szCs w:val="24"/>
        </w:rPr>
        <w:t>sirsnīgāku un saliedētāku.</w:t>
      </w:r>
    </w:p>
    <w:p w14:paraId="0E333F07" w14:textId="77777777" w:rsidR="005849C1" w:rsidRPr="005849C1" w:rsidRDefault="005849C1" w:rsidP="005849C1">
      <w:pPr>
        <w:tabs>
          <w:tab w:val="left" w:pos="993"/>
        </w:tabs>
        <w:ind w:left="426" w:firstLine="992"/>
        <w:jc w:val="both"/>
        <w:rPr>
          <w:rFonts w:ascii="Times New Roman" w:hAnsi="Times New Roman" w:cs="Times New Roman"/>
          <w:bCs/>
          <w:sz w:val="12"/>
          <w:szCs w:val="12"/>
        </w:rPr>
      </w:pPr>
    </w:p>
    <w:p w14:paraId="5F05A245" w14:textId="0FFDB40A" w:rsidR="005849C1" w:rsidRPr="005849C1" w:rsidRDefault="005849C1" w:rsidP="005849C1">
      <w:pPr>
        <w:numPr>
          <w:ilvl w:val="2"/>
          <w:numId w:val="8"/>
        </w:numPr>
        <w:tabs>
          <w:tab w:val="left" w:pos="993"/>
        </w:tabs>
        <w:ind w:left="426" w:firstLine="992"/>
        <w:jc w:val="both"/>
        <w:rPr>
          <w:rFonts w:ascii="Times New Roman" w:hAnsi="Times New Roman" w:cs="Times New Roman"/>
          <w:bCs/>
          <w:sz w:val="24"/>
          <w:szCs w:val="24"/>
        </w:rPr>
      </w:pPr>
      <w:r w:rsidRPr="005849C1">
        <w:rPr>
          <w:rFonts w:ascii="Times New Roman" w:hAnsi="Times New Roman" w:cs="Times New Roman"/>
          <w:bCs/>
          <w:sz w:val="24"/>
          <w:szCs w:val="24"/>
        </w:rPr>
        <w:t>Veicināt iedzīvotāju iesaisti un līdzdalību novada sabiedriskajā dzīvē, stiprinot piederības sajūtu savai vietai un cilvēkiem</w:t>
      </w:r>
      <w:r>
        <w:rPr>
          <w:rFonts w:ascii="Times New Roman" w:hAnsi="Times New Roman" w:cs="Times New Roman"/>
          <w:bCs/>
          <w:sz w:val="24"/>
          <w:szCs w:val="24"/>
        </w:rPr>
        <w:t>.</w:t>
      </w:r>
    </w:p>
    <w:p w14:paraId="762F09C7" w14:textId="77777777" w:rsidR="005849C1" w:rsidRPr="005849C1" w:rsidRDefault="005849C1" w:rsidP="005849C1">
      <w:pPr>
        <w:tabs>
          <w:tab w:val="left" w:pos="993"/>
        </w:tabs>
        <w:ind w:left="426" w:firstLine="992"/>
        <w:jc w:val="both"/>
        <w:rPr>
          <w:rFonts w:ascii="Times New Roman" w:hAnsi="Times New Roman" w:cs="Times New Roman"/>
          <w:bCs/>
          <w:sz w:val="12"/>
          <w:szCs w:val="12"/>
        </w:rPr>
      </w:pPr>
    </w:p>
    <w:p w14:paraId="059719E6" w14:textId="77777777" w:rsidR="005849C1" w:rsidRPr="005849C1" w:rsidRDefault="005849C1" w:rsidP="005849C1">
      <w:pPr>
        <w:numPr>
          <w:ilvl w:val="2"/>
          <w:numId w:val="8"/>
        </w:numPr>
        <w:tabs>
          <w:tab w:val="left" w:pos="993"/>
        </w:tabs>
        <w:ind w:left="426" w:firstLine="992"/>
        <w:jc w:val="both"/>
        <w:rPr>
          <w:rFonts w:ascii="Times New Roman" w:hAnsi="Times New Roman" w:cs="Times New Roman"/>
          <w:bCs/>
          <w:sz w:val="24"/>
          <w:szCs w:val="24"/>
        </w:rPr>
      </w:pPr>
      <w:r w:rsidRPr="005849C1">
        <w:rPr>
          <w:rFonts w:ascii="Times New Roman" w:hAnsi="Times New Roman" w:cs="Times New Roman"/>
          <w:bCs/>
          <w:sz w:val="24"/>
          <w:szCs w:val="24"/>
        </w:rPr>
        <w:t>Cildināt cilvēciskās vērtības un tradīcijas, kuras sakņojas savstarpējā cieņā, atsaucībā un līdzcilvēku atbalstā – jo labs cilvēks savā novadā ir patiesi zelta vērts.</w:t>
      </w:r>
    </w:p>
    <w:p w14:paraId="10C930C0" w14:textId="77777777" w:rsidR="005849C1" w:rsidRPr="005849C1" w:rsidRDefault="005849C1" w:rsidP="005849C1">
      <w:pPr>
        <w:tabs>
          <w:tab w:val="left" w:pos="993"/>
        </w:tabs>
        <w:ind w:left="426" w:firstLine="992"/>
        <w:jc w:val="both"/>
        <w:rPr>
          <w:rFonts w:ascii="Times New Roman" w:hAnsi="Times New Roman" w:cs="Times New Roman"/>
          <w:bCs/>
          <w:sz w:val="12"/>
          <w:szCs w:val="12"/>
        </w:rPr>
      </w:pPr>
    </w:p>
    <w:p w14:paraId="115FDEF7" w14:textId="77777777" w:rsidR="005849C1" w:rsidRPr="005849C1" w:rsidRDefault="005849C1" w:rsidP="005849C1">
      <w:pPr>
        <w:numPr>
          <w:ilvl w:val="2"/>
          <w:numId w:val="8"/>
        </w:numPr>
        <w:tabs>
          <w:tab w:val="left" w:pos="993"/>
        </w:tabs>
        <w:ind w:left="426" w:firstLine="992"/>
        <w:jc w:val="both"/>
        <w:rPr>
          <w:rFonts w:ascii="Times New Roman" w:hAnsi="Times New Roman" w:cs="Times New Roman"/>
          <w:bCs/>
          <w:sz w:val="24"/>
          <w:szCs w:val="24"/>
        </w:rPr>
      </w:pPr>
      <w:r w:rsidRPr="005849C1">
        <w:rPr>
          <w:rFonts w:ascii="Times New Roman" w:hAnsi="Times New Roman" w:cs="Times New Roman"/>
          <w:bCs/>
          <w:sz w:val="24"/>
          <w:szCs w:val="24"/>
        </w:rPr>
        <w:t>Izceļot, godinot un vairojot labo, stiprināt pārliecību, ka katrs sirsnīgs vārds, paveikts darbs vai izpalīdzīga roka veido mūsu novadu labāku, gaišāku un cilvēciski bagātāku.</w:t>
      </w:r>
    </w:p>
    <w:p w14:paraId="25F95976" w14:textId="77777777" w:rsidR="005849C1" w:rsidRPr="005849C1" w:rsidRDefault="005849C1" w:rsidP="005849C1">
      <w:pPr>
        <w:ind w:left="720"/>
        <w:jc w:val="both"/>
        <w:rPr>
          <w:rFonts w:ascii="Times New Roman" w:hAnsi="Times New Roman" w:cs="Times New Roman"/>
          <w:sz w:val="24"/>
          <w:szCs w:val="24"/>
        </w:rPr>
      </w:pPr>
    </w:p>
    <w:p w14:paraId="31F34994" w14:textId="42CE2027" w:rsidR="005849C1" w:rsidRPr="005849C1" w:rsidRDefault="005849C1" w:rsidP="005849C1">
      <w:pPr>
        <w:numPr>
          <w:ilvl w:val="0"/>
          <w:numId w:val="8"/>
        </w:numPr>
        <w:jc w:val="both"/>
        <w:rPr>
          <w:rFonts w:ascii="Times New Roman" w:hAnsi="Times New Roman" w:cs="Times New Roman"/>
          <w:b/>
          <w:sz w:val="24"/>
          <w:szCs w:val="24"/>
        </w:rPr>
      </w:pPr>
      <w:r w:rsidRPr="005849C1">
        <w:rPr>
          <w:rFonts w:ascii="Times New Roman" w:hAnsi="Times New Roman" w:cs="Times New Roman"/>
          <w:b/>
          <w:sz w:val="24"/>
          <w:szCs w:val="24"/>
        </w:rPr>
        <w:t>“Rēzeknes novada Lepnuma balva”</w:t>
      </w:r>
      <w:r>
        <w:rPr>
          <w:rFonts w:ascii="Times New Roman" w:hAnsi="Times New Roman" w:cs="Times New Roman"/>
          <w:b/>
          <w:sz w:val="24"/>
          <w:szCs w:val="24"/>
        </w:rPr>
        <w:t xml:space="preserve"> (turpmāk: Lepnuma balva)</w:t>
      </w:r>
      <w:r w:rsidRPr="005849C1">
        <w:rPr>
          <w:rFonts w:ascii="Times New Roman" w:hAnsi="Times New Roman" w:cs="Times New Roman"/>
          <w:b/>
          <w:sz w:val="24"/>
          <w:szCs w:val="24"/>
        </w:rPr>
        <w:t xml:space="preserve"> apbalvojuma ieguvēji </w:t>
      </w:r>
    </w:p>
    <w:p w14:paraId="6B6020D9" w14:textId="2BE0A31D" w:rsidR="00D75746" w:rsidRPr="00D75746" w:rsidRDefault="005849C1" w:rsidP="00D75746">
      <w:pPr>
        <w:pStyle w:val="Sarakstarindkopa"/>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bCs/>
          <w:sz w:val="24"/>
          <w:szCs w:val="24"/>
        </w:rPr>
        <w:t>Lepn</w:t>
      </w:r>
      <w:r w:rsidRPr="005849C1">
        <w:rPr>
          <w:rFonts w:ascii="Times New Roman" w:hAnsi="Times New Roman" w:cs="Times New Roman"/>
          <w:sz w:val="24"/>
          <w:szCs w:val="24"/>
        </w:rPr>
        <w:t>uma balvai ikviens Latvijas iedzīvotājs var izvirzīt jebkuru Rēzeknes novada iedzīvotāju</w:t>
      </w:r>
      <w:r w:rsidR="00AD1647">
        <w:rPr>
          <w:rFonts w:ascii="Times New Roman" w:hAnsi="Times New Roman" w:cs="Times New Roman"/>
          <w:sz w:val="24"/>
          <w:szCs w:val="24"/>
        </w:rPr>
        <w:t xml:space="preserve"> vai organizāciju</w:t>
      </w:r>
      <w:r w:rsidRPr="005849C1">
        <w:rPr>
          <w:rFonts w:ascii="Times New Roman" w:hAnsi="Times New Roman" w:cs="Times New Roman"/>
          <w:sz w:val="24"/>
          <w:szCs w:val="24"/>
        </w:rPr>
        <w:t xml:space="preserve">, norādot un aprakstot, </w:t>
      </w:r>
      <w:r>
        <w:rPr>
          <w:rFonts w:ascii="Times New Roman" w:hAnsi="Times New Roman" w:cs="Times New Roman"/>
          <w:sz w:val="24"/>
          <w:szCs w:val="24"/>
        </w:rPr>
        <w:t>tā ieguldījumu Rēzeknes novada kopienas labā.</w:t>
      </w:r>
      <w:r w:rsidR="00D75746">
        <w:rPr>
          <w:rFonts w:ascii="Times New Roman" w:hAnsi="Times New Roman" w:cs="Times New Roman"/>
          <w:sz w:val="24"/>
          <w:szCs w:val="24"/>
        </w:rPr>
        <w:t xml:space="preserve"> Balvai drīkst izvirzīt arī Rēzeknes novadā nedeklarētu iedzīvotāju</w:t>
      </w:r>
      <w:r w:rsidR="00AD1647">
        <w:rPr>
          <w:rFonts w:ascii="Times New Roman" w:hAnsi="Times New Roman" w:cs="Times New Roman"/>
          <w:sz w:val="24"/>
          <w:szCs w:val="24"/>
        </w:rPr>
        <w:t xml:space="preserve"> vai organizāciju</w:t>
      </w:r>
      <w:r w:rsidR="00D75746">
        <w:rPr>
          <w:rFonts w:ascii="Times New Roman" w:hAnsi="Times New Roman" w:cs="Times New Roman"/>
          <w:sz w:val="24"/>
          <w:szCs w:val="24"/>
        </w:rPr>
        <w:t>, ja vien iesniedzējs spēj pamatot tā ieguldījumu un pienesumu Rēzeknes novada kopienas attīstībā un labā.</w:t>
      </w:r>
    </w:p>
    <w:p w14:paraId="1C5203CA" w14:textId="77777777" w:rsidR="00D75746" w:rsidRPr="00D75746" w:rsidRDefault="00D75746" w:rsidP="00D75746">
      <w:pPr>
        <w:tabs>
          <w:tab w:val="left" w:pos="993"/>
        </w:tabs>
        <w:ind w:left="426" w:firstLine="425"/>
        <w:jc w:val="both"/>
        <w:rPr>
          <w:rFonts w:ascii="Times New Roman" w:hAnsi="Times New Roman" w:cs="Times New Roman"/>
          <w:b/>
          <w:sz w:val="10"/>
          <w:szCs w:val="10"/>
        </w:rPr>
      </w:pPr>
    </w:p>
    <w:p w14:paraId="0EA4CB80" w14:textId="6F697D50" w:rsidR="005849C1" w:rsidRPr="00D75746" w:rsidRDefault="00D75746" w:rsidP="00D75746">
      <w:pPr>
        <w:pStyle w:val="Sarakstarindkopa"/>
        <w:numPr>
          <w:ilvl w:val="1"/>
          <w:numId w:val="8"/>
        </w:numPr>
        <w:tabs>
          <w:tab w:val="left" w:pos="993"/>
        </w:tabs>
        <w:ind w:left="426" w:firstLine="425"/>
        <w:jc w:val="both"/>
        <w:rPr>
          <w:rFonts w:ascii="Times New Roman" w:hAnsi="Times New Roman" w:cs="Times New Roman"/>
          <w:b/>
          <w:sz w:val="24"/>
          <w:szCs w:val="24"/>
        </w:rPr>
      </w:pPr>
      <w:r>
        <w:rPr>
          <w:rFonts w:ascii="Times New Roman" w:hAnsi="Times New Roman" w:cs="Times New Roman"/>
          <w:sz w:val="24"/>
          <w:szCs w:val="24"/>
        </w:rPr>
        <w:t>Balvas organizatori i</w:t>
      </w:r>
      <w:r w:rsidR="005849C1" w:rsidRPr="005849C1">
        <w:rPr>
          <w:rFonts w:ascii="Times New Roman" w:hAnsi="Times New Roman" w:cs="Times New Roman"/>
          <w:sz w:val="24"/>
          <w:szCs w:val="24"/>
        </w:rPr>
        <w:t xml:space="preserve">zvērtē iesniegto informāciju par Apbalvojumu saņēmējiem un </w:t>
      </w:r>
      <w:r>
        <w:rPr>
          <w:rFonts w:ascii="Times New Roman" w:hAnsi="Times New Roman" w:cs="Times New Roman"/>
          <w:sz w:val="24"/>
          <w:szCs w:val="24"/>
        </w:rPr>
        <w:t>nodod informāciju šīs balvas</w:t>
      </w:r>
      <w:r w:rsidR="004F2F5C">
        <w:rPr>
          <w:rFonts w:ascii="Times New Roman" w:hAnsi="Times New Roman" w:cs="Times New Roman"/>
          <w:sz w:val="24"/>
          <w:szCs w:val="24"/>
        </w:rPr>
        <w:t xml:space="preserve"> konkursa</w:t>
      </w:r>
      <w:r>
        <w:rPr>
          <w:rFonts w:ascii="Times New Roman" w:hAnsi="Times New Roman" w:cs="Times New Roman"/>
          <w:sz w:val="24"/>
          <w:szCs w:val="24"/>
        </w:rPr>
        <w:t xml:space="preserve"> žūrijai vērtēšanā</w:t>
      </w:r>
      <w:r w:rsidR="005849C1" w:rsidRPr="005849C1">
        <w:rPr>
          <w:rFonts w:ascii="Times New Roman" w:hAnsi="Times New Roman" w:cs="Times New Roman"/>
          <w:sz w:val="24"/>
          <w:szCs w:val="24"/>
        </w:rPr>
        <w:t xml:space="preserve">. </w:t>
      </w:r>
    </w:p>
    <w:p w14:paraId="5E42D936" w14:textId="77777777" w:rsidR="00D75746" w:rsidRPr="00D75746" w:rsidRDefault="00D75746" w:rsidP="00D75746">
      <w:pPr>
        <w:pStyle w:val="Sarakstarindkopa"/>
        <w:rPr>
          <w:rFonts w:ascii="Times New Roman" w:hAnsi="Times New Roman" w:cs="Times New Roman"/>
          <w:b/>
          <w:sz w:val="24"/>
          <w:szCs w:val="24"/>
        </w:rPr>
      </w:pPr>
    </w:p>
    <w:p w14:paraId="2129DE53" w14:textId="4F7A7EBA" w:rsidR="00D75746" w:rsidRDefault="00D75746" w:rsidP="00D75746">
      <w:pPr>
        <w:pStyle w:val="Sarakstarindkopa"/>
        <w:numPr>
          <w:ilvl w:val="0"/>
          <w:numId w:val="8"/>
        </w:numPr>
        <w:tabs>
          <w:tab w:val="left" w:pos="993"/>
        </w:tabs>
        <w:jc w:val="both"/>
        <w:rPr>
          <w:rFonts w:ascii="Times New Roman" w:hAnsi="Times New Roman" w:cs="Times New Roman"/>
          <w:b/>
          <w:sz w:val="24"/>
          <w:szCs w:val="24"/>
        </w:rPr>
      </w:pPr>
      <w:r>
        <w:rPr>
          <w:rFonts w:ascii="Times New Roman" w:hAnsi="Times New Roman" w:cs="Times New Roman"/>
          <w:b/>
          <w:sz w:val="24"/>
          <w:szCs w:val="24"/>
        </w:rPr>
        <w:t>Pieteikumu iesniegšana</w:t>
      </w:r>
    </w:p>
    <w:p w14:paraId="5B62DE65" w14:textId="13D396DC" w:rsidR="00D75746" w:rsidRPr="00A37CE9" w:rsidRDefault="00D75746" w:rsidP="00D75746">
      <w:pPr>
        <w:pStyle w:val="Sarakstarindkopa"/>
        <w:numPr>
          <w:ilvl w:val="1"/>
          <w:numId w:val="8"/>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Pieteikumi iesniedzami līdz 2025. gada 5.augustam</w:t>
      </w:r>
    </w:p>
    <w:p w14:paraId="73D435A3" w14:textId="202BA5D3" w:rsidR="00D75746" w:rsidRPr="00A37CE9" w:rsidRDefault="00D75746" w:rsidP="00D75746">
      <w:pPr>
        <w:pStyle w:val="Sarakstarindkopa"/>
        <w:numPr>
          <w:ilvl w:val="1"/>
          <w:numId w:val="8"/>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Pieteikuma forma pievienota konkursa nolikuma Pielikumā Nr.1.</w:t>
      </w:r>
    </w:p>
    <w:p w14:paraId="0F852190" w14:textId="44E4CE60" w:rsidR="00A37CE9" w:rsidRDefault="00AD1647" w:rsidP="00D75746">
      <w:pPr>
        <w:pStyle w:val="Sarakstarindkopa"/>
        <w:numPr>
          <w:ilvl w:val="1"/>
          <w:numId w:val="8"/>
        </w:numPr>
        <w:tabs>
          <w:tab w:val="left" w:pos="993"/>
        </w:tabs>
        <w:jc w:val="both"/>
        <w:rPr>
          <w:rFonts w:ascii="Times New Roman" w:hAnsi="Times New Roman" w:cs="Times New Roman"/>
          <w:bCs/>
          <w:sz w:val="24"/>
          <w:szCs w:val="24"/>
        </w:rPr>
      </w:pPr>
      <w:r>
        <w:rPr>
          <w:rFonts w:ascii="Times New Roman" w:hAnsi="Times New Roman" w:cs="Times New Roman"/>
          <w:bCs/>
          <w:sz w:val="24"/>
          <w:szCs w:val="24"/>
        </w:rPr>
        <w:t xml:space="preserve">Pieteikumus iespējams iesniegt </w:t>
      </w:r>
      <w:proofErr w:type="spellStart"/>
      <w:r w:rsidR="00A37CE9" w:rsidRPr="00A37CE9">
        <w:rPr>
          <w:rFonts w:ascii="Times New Roman" w:hAnsi="Times New Roman" w:cs="Times New Roman"/>
          <w:bCs/>
          <w:sz w:val="24"/>
          <w:szCs w:val="24"/>
        </w:rPr>
        <w:t>lektroniskā</w:t>
      </w:r>
      <w:proofErr w:type="spellEnd"/>
      <w:r w:rsidR="00A37CE9" w:rsidRPr="00A37CE9">
        <w:rPr>
          <w:rFonts w:ascii="Times New Roman" w:hAnsi="Times New Roman" w:cs="Times New Roman"/>
          <w:bCs/>
          <w:sz w:val="24"/>
          <w:szCs w:val="24"/>
        </w:rPr>
        <w:t xml:space="preserve"> </w:t>
      </w:r>
      <w:proofErr w:type="spellStart"/>
      <w:r w:rsidR="00A37CE9" w:rsidRPr="00A37CE9">
        <w:rPr>
          <w:rFonts w:ascii="Times New Roman" w:hAnsi="Times New Roman" w:cs="Times New Roman"/>
          <w:bCs/>
          <w:sz w:val="24"/>
          <w:szCs w:val="24"/>
        </w:rPr>
        <w:t>formā</w:t>
      </w:r>
      <w:r>
        <w:rPr>
          <w:rFonts w:ascii="Times New Roman" w:hAnsi="Times New Roman" w:cs="Times New Roman"/>
          <w:bCs/>
          <w:sz w:val="24"/>
          <w:szCs w:val="24"/>
        </w:rPr>
        <w:t>,</w:t>
      </w:r>
      <w:r w:rsidR="00A37CE9" w:rsidRPr="00A37CE9">
        <w:rPr>
          <w:rFonts w:ascii="Times New Roman" w:hAnsi="Times New Roman" w:cs="Times New Roman"/>
          <w:bCs/>
          <w:sz w:val="24"/>
          <w:szCs w:val="24"/>
        </w:rPr>
        <w:t>sūtot</w:t>
      </w:r>
      <w:proofErr w:type="spellEnd"/>
      <w:r w:rsidR="00A37CE9" w:rsidRPr="00A37CE9">
        <w:rPr>
          <w:rFonts w:ascii="Times New Roman" w:hAnsi="Times New Roman" w:cs="Times New Roman"/>
          <w:bCs/>
          <w:sz w:val="24"/>
          <w:szCs w:val="24"/>
        </w:rPr>
        <w:t xml:space="preserve"> uz elektroniskā pasta adresi: </w:t>
      </w:r>
      <w:hyperlink r:id="rId8" w:history="1">
        <w:r w:rsidR="00A37CE9" w:rsidRPr="00A37CE9">
          <w:rPr>
            <w:rStyle w:val="Hipersaite"/>
            <w:rFonts w:ascii="Times New Roman" w:hAnsi="Times New Roman" w:cs="Times New Roman"/>
            <w:bCs/>
            <w:sz w:val="24"/>
            <w:szCs w:val="24"/>
          </w:rPr>
          <w:t>socialassadarbibastilts@gmail.com</w:t>
        </w:r>
      </w:hyperlink>
      <w:r w:rsidR="00A37CE9" w:rsidRPr="00A37CE9">
        <w:rPr>
          <w:rFonts w:ascii="Times New Roman" w:hAnsi="Times New Roman" w:cs="Times New Roman"/>
          <w:bCs/>
          <w:sz w:val="24"/>
          <w:szCs w:val="24"/>
        </w:rPr>
        <w:t xml:space="preserve"> </w:t>
      </w:r>
    </w:p>
    <w:p w14:paraId="06CC4A05" w14:textId="4C825683" w:rsidR="00A37CE9" w:rsidRPr="00A37CE9" w:rsidRDefault="00A37CE9" w:rsidP="00A37CE9">
      <w:pPr>
        <w:pStyle w:val="Sarakstarindkopa"/>
        <w:tabs>
          <w:tab w:val="left" w:pos="993"/>
        </w:tabs>
        <w:ind w:left="1440"/>
        <w:jc w:val="both"/>
        <w:rPr>
          <w:rFonts w:ascii="Times New Roman" w:hAnsi="Times New Roman" w:cs="Times New Roman"/>
          <w:bCs/>
          <w:sz w:val="10"/>
          <w:szCs w:val="10"/>
        </w:rPr>
      </w:pPr>
    </w:p>
    <w:p w14:paraId="4F791F12" w14:textId="21B299C1" w:rsidR="00A37CE9" w:rsidRDefault="00A37CE9" w:rsidP="00A37CE9">
      <w:pPr>
        <w:pStyle w:val="Sarakstarindkopa"/>
        <w:numPr>
          <w:ilvl w:val="0"/>
          <w:numId w:val="8"/>
        </w:numPr>
        <w:tabs>
          <w:tab w:val="left" w:pos="993"/>
        </w:tabs>
        <w:jc w:val="both"/>
        <w:rPr>
          <w:rFonts w:ascii="Times New Roman" w:hAnsi="Times New Roman" w:cs="Times New Roman"/>
          <w:b/>
          <w:sz w:val="24"/>
          <w:szCs w:val="24"/>
        </w:rPr>
      </w:pPr>
      <w:r w:rsidRPr="00A37CE9">
        <w:rPr>
          <w:rFonts w:ascii="Times New Roman" w:hAnsi="Times New Roman" w:cs="Times New Roman"/>
          <w:b/>
          <w:sz w:val="24"/>
          <w:szCs w:val="24"/>
        </w:rPr>
        <w:t>Pieteikuma vērtēšana</w:t>
      </w:r>
    </w:p>
    <w:p w14:paraId="40AE83B9" w14:textId="3776E770" w:rsidR="00A37CE9" w:rsidRDefault="00A37CE9" w:rsidP="00A37CE9">
      <w:pPr>
        <w:pStyle w:val="Sarakstarindkopa"/>
        <w:tabs>
          <w:tab w:val="left" w:pos="993"/>
        </w:tabs>
        <w:jc w:val="both"/>
        <w:rPr>
          <w:rFonts w:ascii="Times New Roman" w:hAnsi="Times New Roman" w:cs="Times New Roman"/>
          <w:b/>
          <w:sz w:val="24"/>
          <w:szCs w:val="24"/>
        </w:rPr>
      </w:pPr>
      <w:r>
        <w:rPr>
          <w:rFonts w:ascii="Times New Roman" w:hAnsi="Times New Roman" w:cs="Times New Roman"/>
          <w:b/>
          <w:sz w:val="24"/>
          <w:szCs w:val="24"/>
        </w:rPr>
        <w:t>Žūrijas komisijā būs:</w:t>
      </w:r>
    </w:p>
    <w:p w14:paraId="07D7713B" w14:textId="4D7844CD"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Balvas organizatora pārstāvis</w:t>
      </w:r>
    </w:p>
    <w:p w14:paraId="4A9943FA" w14:textId="71DAA715"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Rēzeknes novada pašvaldības pārstāvis</w:t>
      </w:r>
    </w:p>
    <w:p w14:paraId="3C58BCFA" w14:textId="6CA6EC81"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Goda ģimenes pārstāvis</w:t>
      </w:r>
    </w:p>
    <w:p w14:paraId="60A39756" w14:textId="27316B12"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lastRenderedPageBreak/>
        <w:t>Nevaldības sektora pārstāvis</w:t>
      </w:r>
    </w:p>
    <w:p w14:paraId="54D6BF99" w14:textId="2C1B9704"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Konsultatīvās padomes pārstāvis</w:t>
      </w:r>
    </w:p>
    <w:p w14:paraId="12F8958C" w14:textId="71B84AFC" w:rsidR="00A37CE9" w:rsidRPr="00A37CE9" w:rsidRDefault="00A37CE9" w:rsidP="00A37CE9">
      <w:pPr>
        <w:pStyle w:val="Sarakstarindkopa"/>
        <w:numPr>
          <w:ilvl w:val="0"/>
          <w:numId w:val="9"/>
        </w:numPr>
        <w:tabs>
          <w:tab w:val="left" w:pos="993"/>
        </w:tabs>
        <w:jc w:val="both"/>
        <w:rPr>
          <w:rFonts w:ascii="Times New Roman" w:hAnsi="Times New Roman" w:cs="Times New Roman"/>
          <w:bCs/>
          <w:sz w:val="24"/>
          <w:szCs w:val="24"/>
        </w:rPr>
      </w:pPr>
      <w:r w:rsidRPr="00A37CE9">
        <w:rPr>
          <w:rFonts w:ascii="Times New Roman" w:hAnsi="Times New Roman" w:cs="Times New Roman"/>
          <w:bCs/>
          <w:sz w:val="24"/>
          <w:szCs w:val="24"/>
        </w:rPr>
        <w:t>Sociālās darbības jomas pārstāvis</w:t>
      </w:r>
    </w:p>
    <w:p w14:paraId="50B719C0" w14:textId="77777777" w:rsidR="005849C1" w:rsidRPr="005849C1" w:rsidRDefault="005849C1" w:rsidP="00D75746">
      <w:pPr>
        <w:jc w:val="both"/>
        <w:rPr>
          <w:rFonts w:ascii="Times New Roman" w:hAnsi="Times New Roman" w:cs="Times New Roman"/>
          <w:sz w:val="24"/>
          <w:szCs w:val="24"/>
        </w:rPr>
      </w:pPr>
    </w:p>
    <w:p w14:paraId="1B63AAB3" w14:textId="77777777" w:rsidR="005849C1" w:rsidRPr="005849C1" w:rsidRDefault="005849C1" w:rsidP="005849C1">
      <w:pPr>
        <w:numPr>
          <w:ilvl w:val="0"/>
          <w:numId w:val="8"/>
        </w:numPr>
        <w:jc w:val="both"/>
        <w:rPr>
          <w:rFonts w:ascii="Times New Roman" w:hAnsi="Times New Roman" w:cs="Times New Roman"/>
          <w:b/>
          <w:sz w:val="24"/>
          <w:szCs w:val="24"/>
        </w:rPr>
      </w:pPr>
      <w:r w:rsidRPr="005849C1">
        <w:rPr>
          <w:rFonts w:ascii="Times New Roman" w:hAnsi="Times New Roman" w:cs="Times New Roman"/>
          <w:b/>
          <w:sz w:val="24"/>
          <w:szCs w:val="24"/>
        </w:rPr>
        <w:t xml:space="preserve"> Apbalvojuma glabāšana un atjaunošana </w:t>
      </w:r>
    </w:p>
    <w:p w14:paraId="567F6ED4" w14:textId="00087F03" w:rsidR="005849C1" w:rsidRPr="00D75746" w:rsidRDefault="005849C1" w:rsidP="005849C1">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 xml:space="preserve">Saņemtās balvas glabāšana ir katra Apbalvojuma saņēmēja pārziņā. </w:t>
      </w:r>
    </w:p>
    <w:p w14:paraId="71048573" w14:textId="77777777" w:rsidR="00D75746" w:rsidRPr="00D75746" w:rsidRDefault="00D75746" w:rsidP="00D75746">
      <w:pPr>
        <w:tabs>
          <w:tab w:val="left" w:pos="993"/>
        </w:tabs>
        <w:ind w:left="851"/>
        <w:jc w:val="both"/>
        <w:rPr>
          <w:rFonts w:ascii="Times New Roman" w:hAnsi="Times New Roman" w:cs="Times New Roman"/>
          <w:b/>
          <w:sz w:val="10"/>
          <w:szCs w:val="10"/>
        </w:rPr>
      </w:pPr>
    </w:p>
    <w:p w14:paraId="1C119B60" w14:textId="77777777" w:rsidR="00D75746" w:rsidRDefault="005849C1" w:rsidP="00D75746">
      <w:pPr>
        <w:numPr>
          <w:ilvl w:val="1"/>
          <w:numId w:val="8"/>
        </w:numPr>
        <w:tabs>
          <w:tab w:val="left" w:pos="993"/>
        </w:tabs>
        <w:ind w:left="426" w:firstLine="425"/>
        <w:jc w:val="both"/>
        <w:rPr>
          <w:rFonts w:ascii="Times New Roman" w:hAnsi="Times New Roman" w:cs="Times New Roman"/>
          <w:sz w:val="24"/>
          <w:szCs w:val="24"/>
        </w:rPr>
      </w:pPr>
      <w:r w:rsidRPr="00D75746">
        <w:rPr>
          <w:rFonts w:ascii="Times New Roman" w:hAnsi="Times New Roman" w:cs="Times New Roman"/>
          <w:sz w:val="24"/>
          <w:szCs w:val="24"/>
        </w:rPr>
        <w:t xml:space="preserve">Ja Apbalvojuma saņēmējs ir sabojājis vai iznīcinājis balvu, Organizatori jaunu apbalvojumu neizgatavo un nepiešķir. </w:t>
      </w:r>
    </w:p>
    <w:p w14:paraId="6A826B91" w14:textId="77777777" w:rsidR="00D75746" w:rsidRDefault="00D75746" w:rsidP="00D75746">
      <w:pPr>
        <w:pStyle w:val="Sarakstarindkopa"/>
        <w:rPr>
          <w:rFonts w:ascii="Times New Roman" w:hAnsi="Times New Roman" w:cs="Times New Roman"/>
          <w:b/>
          <w:sz w:val="24"/>
          <w:szCs w:val="24"/>
        </w:rPr>
      </w:pPr>
    </w:p>
    <w:p w14:paraId="35D47245" w14:textId="79F616CC" w:rsidR="005849C1" w:rsidRPr="00D75746" w:rsidRDefault="005849C1" w:rsidP="00D75746">
      <w:pPr>
        <w:pStyle w:val="Sarakstarindkopa"/>
        <w:numPr>
          <w:ilvl w:val="0"/>
          <w:numId w:val="8"/>
        </w:numPr>
        <w:tabs>
          <w:tab w:val="left" w:pos="993"/>
        </w:tabs>
        <w:jc w:val="both"/>
        <w:rPr>
          <w:rFonts w:ascii="Times New Roman" w:hAnsi="Times New Roman" w:cs="Times New Roman"/>
          <w:sz w:val="24"/>
          <w:szCs w:val="24"/>
        </w:rPr>
      </w:pPr>
      <w:r w:rsidRPr="00D75746">
        <w:rPr>
          <w:rFonts w:ascii="Times New Roman" w:hAnsi="Times New Roman" w:cs="Times New Roman"/>
          <w:b/>
          <w:sz w:val="24"/>
          <w:szCs w:val="24"/>
        </w:rPr>
        <w:t xml:space="preserve">Lepnuma balvas organizatoriem ir tiesības anulēt piešķirto apbalvojumu šādos gadījumos: </w:t>
      </w:r>
    </w:p>
    <w:p w14:paraId="32308939" w14:textId="77777777" w:rsidR="005849C1" w:rsidRPr="00D75746" w:rsidRDefault="005849C1" w:rsidP="00D75746">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 xml:space="preserve">ja Apbalvojuma saņēmēja reputācija un tēls ir pretrunā ar vērtību kopumu, ko pārstāv Organizators un “Rēzeknes novada Lepnuma balva”; </w:t>
      </w:r>
    </w:p>
    <w:p w14:paraId="46FBB8BA" w14:textId="77777777" w:rsidR="00D75746" w:rsidRPr="00D75746" w:rsidRDefault="00D75746" w:rsidP="00D75746">
      <w:pPr>
        <w:tabs>
          <w:tab w:val="left" w:pos="993"/>
        </w:tabs>
        <w:ind w:left="851"/>
        <w:jc w:val="both"/>
        <w:rPr>
          <w:rFonts w:ascii="Times New Roman" w:hAnsi="Times New Roman" w:cs="Times New Roman"/>
          <w:b/>
          <w:sz w:val="10"/>
          <w:szCs w:val="10"/>
        </w:rPr>
      </w:pPr>
    </w:p>
    <w:p w14:paraId="0B0D267A" w14:textId="77777777" w:rsidR="005849C1" w:rsidRPr="00D75746" w:rsidRDefault="005849C1" w:rsidP="00D75746">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 xml:space="preserve">ja Apbalvojuma saņēmējs ir izdarījis tādas darbības (vai bezdarbību), kuras ir pretrunā un nav savienojams ar Organizatora vērtībām, un par kurām Organizatoram nebija zināms, lemjot par apbalvojuma piešķiršanu. </w:t>
      </w:r>
    </w:p>
    <w:p w14:paraId="5CC292DF" w14:textId="77777777" w:rsidR="00D75746" w:rsidRPr="00D75746" w:rsidRDefault="00D75746" w:rsidP="00D75746">
      <w:pPr>
        <w:tabs>
          <w:tab w:val="left" w:pos="993"/>
        </w:tabs>
        <w:jc w:val="both"/>
        <w:rPr>
          <w:rFonts w:ascii="Times New Roman" w:hAnsi="Times New Roman" w:cs="Times New Roman"/>
          <w:b/>
          <w:sz w:val="10"/>
          <w:szCs w:val="10"/>
        </w:rPr>
      </w:pPr>
    </w:p>
    <w:p w14:paraId="1289D6D6" w14:textId="77777777" w:rsidR="005849C1" w:rsidRPr="00D75746" w:rsidRDefault="005849C1" w:rsidP="00D75746">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 xml:space="preserve">ja Apbalvojuma saņēmējs, ar likumīgā spēkā stājušos tiesas spriedumu, atzīts par vainīgu tīšā noziedzīgā nodarījumā; </w:t>
      </w:r>
    </w:p>
    <w:p w14:paraId="3A19C9CA" w14:textId="77777777" w:rsidR="00D75746" w:rsidRPr="00D75746" w:rsidRDefault="00D75746" w:rsidP="00D75746">
      <w:pPr>
        <w:tabs>
          <w:tab w:val="left" w:pos="993"/>
        </w:tabs>
        <w:jc w:val="both"/>
        <w:rPr>
          <w:rFonts w:ascii="Times New Roman" w:hAnsi="Times New Roman" w:cs="Times New Roman"/>
          <w:b/>
          <w:sz w:val="10"/>
          <w:szCs w:val="10"/>
        </w:rPr>
      </w:pPr>
    </w:p>
    <w:p w14:paraId="4D039247" w14:textId="77777777" w:rsidR="005849C1" w:rsidRPr="005849C1" w:rsidRDefault="005849C1" w:rsidP="00D75746">
      <w:pPr>
        <w:numPr>
          <w:ilvl w:val="1"/>
          <w:numId w:val="8"/>
        </w:numPr>
        <w:tabs>
          <w:tab w:val="left" w:pos="993"/>
        </w:tabs>
        <w:ind w:left="426" w:firstLine="425"/>
        <w:jc w:val="both"/>
        <w:rPr>
          <w:rFonts w:ascii="Times New Roman" w:hAnsi="Times New Roman" w:cs="Times New Roman"/>
          <w:b/>
          <w:sz w:val="24"/>
          <w:szCs w:val="24"/>
        </w:rPr>
      </w:pPr>
      <w:r w:rsidRPr="005849C1">
        <w:rPr>
          <w:rFonts w:ascii="Times New Roman" w:hAnsi="Times New Roman" w:cs="Times New Roman"/>
          <w:sz w:val="24"/>
          <w:szCs w:val="24"/>
        </w:rPr>
        <w:t>kurus Organizators, pēc saviem ieskatiem, uzskata par būtiskiem un kuri nav savietojami ar “Rēzeknes novada lepnums” titulu.</w:t>
      </w:r>
    </w:p>
    <w:p w14:paraId="73046FBD" w14:textId="4E177451" w:rsidR="007D0689" w:rsidRDefault="007D0689" w:rsidP="00DE13AD">
      <w:pPr>
        <w:rPr>
          <w:rFonts w:ascii="Times New Roman" w:hAnsi="Times New Roman" w:cs="Times New Roman"/>
          <w:sz w:val="24"/>
          <w:szCs w:val="24"/>
        </w:rPr>
      </w:pPr>
    </w:p>
    <w:p w14:paraId="0ADDCE9A" w14:textId="466234A9" w:rsidR="00A37CE9" w:rsidRPr="009222C1" w:rsidRDefault="00A37CE9" w:rsidP="00A37CE9">
      <w:pPr>
        <w:pStyle w:val="Sarakstarindkopa"/>
        <w:numPr>
          <w:ilvl w:val="0"/>
          <w:numId w:val="8"/>
        </w:numPr>
        <w:rPr>
          <w:rFonts w:ascii="Times New Roman" w:hAnsi="Times New Roman" w:cs="Times New Roman"/>
          <w:b/>
          <w:bCs/>
          <w:sz w:val="24"/>
          <w:szCs w:val="24"/>
        </w:rPr>
      </w:pPr>
      <w:r w:rsidRPr="009222C1">
        <w:rPr>
          <w:rFonts w:ascii="Times New Roman" w:hAnsi="Times New Roman" w:cs="Times New Roman"/>
          <w:b/>
          <w:bCs/>
          <w:sz w:val="24"/>
          <w:szCs w:val="24"/>
        </w:rPr>
        <w:t>Konkursa noslēgums</w:t>
      </w:r>
    </w:p>
    <w:p w14:paraId="6C2B4903" w14:textId="00D13B3C" w:rsidR="009222C1" w:rsidRPr="009222C1" w:rsidRDefault="009222C1" w:rsidP="009222C1">
      <w:pPr>
        <w:pStyle w:val="Sarakstarindkopa"/>
        <w:ind w:left="142"/>
        <w:jc w:val="both"/>
        <w:rPr>
          <w:rFonts w:ascii="Times New Roman" w:hAnsi="Times New Roman" w:cs="Times New Roman"/>
          <w:sz w:val="24"/>
          <w:szCs w:val="24"/>
        </w:rPr>
      </w:pPr>
      <w:r w:rsidRPr="009222C1">
        <w:rPr>
          <w:rFonts w:ascii="Times New Roman" w:hAnsi="Times New Roman" w:cs="Times New Roman"/>
          <w:sz w:val="24"/>
          <w:szCs w:val="24"/>
        </w:rPr>
        <w:t xml:space="preserve">Konkursa “Rēzeknes novada </w:t>
      </w:r>
      <w:r>
        <w:rPr>
          <w:rFonts w:ascii="Times New Roman" w:hAnsi="Times New Roman" w:cs="Times New Roman"/>
          <w:sz w:val="24"/>
          <w:szCs w:val="24"/>
        </w:rPr>
        <w:t>L</w:t>
      </w:r>
      <w:r w:rsidRPr="009222C1">
        <w:rPr>
          <w:rFonts w:ascii="Times New Roman" w:hAnsi="Times New Roman" w:cs="Times New Roman"/>
          <w:sz w:val="24"/>
          <w:szCs w:val="24"/>
        </w:rPr>
        <w:t>epnum</w:t>
      </w:r>
      <w:r>
        <w:rPr>
          <w:rFonts w:ascii="Times New Roman" w:hAnsi="Times New Roman" w:cs="Times New Roman"/>
          <w:sz w:val="24"/>
          <w:szCs w:val="24"/>
        </w:rPr>
        <w:t>a balva</w:t>
      </w:r>
      <w:r w:rsidRPr="009222C1">
        <w:rPr>
          <w:rFonts w:ascii="Times New Roman" w:hAnsi="Times New Roman" w:cs="Times New Roman"/>
          <w:sz w:val="24"/>
          <w:szCs w:val="24"/>
        </w:rPr>
        <w:t xml:space="preserve">” laureāti tiks godināti svinīgā apbalvošanas ceremonijā </w:t>
      </w:r>
      <w:r>
        <w:rPr>
          <w:rFonts w:ascii="Times New Roman" w:hAnsi="Times New Roman" w:cs="Times New Roman"/>
          <w:sz w:val="24"/>
          <w:szCs w:val="24"/>
        </w:rPr>
        <w:t>Rēzeknes novada Pozitīvisma festivālā</w:t>
      </w:r>
      <w:r w:rsidRPr="009222C1">
        <w:rPr>
          <w:rFonts w:ascii="Times New Roman" w:hAnsi="Times New Roman" w:cs="Times New Roman"/>
          <w:sz w:val="24"/>
          <w:szCs w:val="24"/>
        </w:rPr>
        <w:t xml:space="preserve">, </w:t>
      </w:r>
      <w:r>
        <w:rPr>
          <w:rFonts w:ascii="Times New Roman" w:hAnsi="Times New Roman" w:cs="Times New Roman"/>
          <w:sz w:val="24"/>
          <w:szCs w:val="24"/>
        </w:rPr>
        <w:t>7.septembrī Viļānos</w:t>
      </w:r>
      <w:r w:rsidRPr="009222C1">
        <w:rPr>
          <w:rFonts w:ascii="Times New Roman" w:hAnsi="Times New Roman" w:cs="Times New Roman"/>
          <w:sz w:val="24"/>
          <w:szCs w:val="24"/>
        </w:rPr>
        <w:t xml:space="preserve">, uz skatuves </w:t>
      </w:r>
      <w:r>
        <w:rPr>
          <w:rFonts w:ascii="Times New Roman" w:hAnsi="Times New Roman" w:cs="Times New Roman"/>
          <w:sz w:val="24"/>
          <w:szCs w:val="24"/>
        </w:rPr>
        <w:t>Kultūras nama laukumā (sliktu laikapstākļu gadījumā Kultūras nama iekštelpās)</w:t>
      </w:r>
      <w:r w:rsidRPr="009222C1">
        <w:rPr>
          <w:rFonts w:ascii="Times New Roman" w:hAnsi="Times New Roman" w:cs="Times New Roman"/>
          <w:sz w:val="24"/>
          <w:szCs w:val="24"/>
        </w:rPr>
        <w:t xml:space="preserve">. Izcilākie novada </w:t>
      </w:r>
      <w:r>
        <w:rPr>
          <w:rFonts w:ascii="Times New Roman" w:hAnsi="Times New Roman" w:cs="Times New Roman"/>
          <w:sz w:val="24"/>
          <w:szCs w:val="24"/>
        </w:rPr>
        <w:t>iedzīvotāji</w:t>
      </w:r>
      <w:r w:rsidRPr="009222C1">
        <w:rPr>
          <w:rFonts w:ascii="Times New Roman" w:hAnsi="Times New Roman" w:cs="Times New Roman"/>
          <w:sz w:val="24"/>
          <w:szCs w:val="24"/>
        </w:rPr>
        <w:t xml:space="preserve"> tiks izcelti </w:t>
      </w:r>
      <w:r>
        <w:rPr>
          <w:rFonts w:ascii="Times New Roman" w:hAnsi="Times New Roman" w:cs="Times New Roman"/>
          <w:sz w:val="24"/>
          <w:szCs w:val="24"/>
        </w:rPr>
        <w:t>novada kopienas sabiedrības</w:t>
      </w:r>
      <w:r w:rsidRPr="009222C1">
        <w:rPr>
          <w:rFonts w:ascii="Times New Roman" w:hAnsi="Times New Roman" w:cs="Times New Roman"/>
          <w:sz w:val="24"/>
          <w:szCs w:val="24"/>
        </w:rPr>
        <w:t xml:space="preserve"> uzmanības lokā arī digitāli – informācija par </w:t>
      </w:r>
      <w:r>
        <w:rPr>
          <w:rFonts w:ascii="Times New Roman" w:hAnsi="Times New Roman" w:cs="Times New Roman"/>
          <w:sz w:val="24"/>
          <w:szCs w:val="24"/>
        </w:rPr>
        <w:t>tiem</w:t>
      </w:r>
      <w:r w:rsidRPr="009222C1">
        <w:rPr>
          <w:rFonts w:ascii="Times New Roman" w:hAnsi="Times New Roman" w:cs="Times New Roman"/>
          <w:sz w:val="24"/>
          <w:szCs w:val="24"/>
        </w:rPr>
        <w:t xml:space="preserve"> tiks publicēta Rēzeknes novada pašvaldības </w:t>
      </w:r>
      <w:r>
        <w:rPr>
          <w:rFonts w:ascii="Times New Roman" w:hAnsi="Times New Roman" w:cs="Times New Roman"/>
          <w:sz w:val="24"/>
          <w:szCs w:val="24"/>
        </w:rPr>
        <w:t xml:space="preserve">mājas lapā un </w:t>
      </w:r>
      <w:r w:rsidRPr="009222C1">
        <w:rPr>
          <w:rFonts w:ascii="Times New Roman" w:hAnsi="Times New Roman" w:cs="Times New Roman"/>
          <w:sz w:val="24"/>
          <w:szCs w:val="24"/>
        </w:rPr>
        <w:t>sociālajos tīklos.</w:t>
      </w:r>
    </w:p>
    <w:p w14:paraId="539CF4B2" w14:textId="77777777" w:rsidR="009222C1" w:rsidRPr="009222C1" w:rsidRDefault="009222C1" w:rsidP="009222C1">
      <w:pPr>
        <w:pStyle w:val="Sarakstarindkopa"/>
        <w:ind w:left="142"/>
        <w:jc w:val="both"/>
        <w:rPr>
          <w:rFonts w:ascii="Times New Roman" w:hAnsi="Times New Roman" w:cs="Times New Roman"/>
          <w:sz w:val="24"/>
          <w:szCs w:val="24"/>
        </w:rPr>
      </w:pPr>
    </w:p>
    <w:p w14:paraId="47642D33" w14:textId="3615381E" w:rsidR="009222C1" w:rsidRPr="009222C1" w:rsidRDefault="009222C1" w:rsidP="009222C1">
      <w:pPr>
        <w:pStyle w:val="Sarakstarindkopa"/>
        <w:ind w:left="142"/>
        <w:jc w:val="both"/>
        <w:rPr>
          <w:rFonts w:ascii="Times New Roman" w:hAnsi="Times New Roman" w:cs="Times New Roman"/>
          <w:sz w:val="24"/>
          <w:szCs w:val="24"/>
        </w:rPr>
      </w:pPr>
      <w:r w:rsidRPr="009222C1">
        <w:rPr>
          <w:rFonts w:ascii="Times New Roman" w:hAnsi="Times New Roman" w:cs="Times New Roman"/>
          <w:sz w:val="24"/>
          <w:szCs w:val="24"/>
        </w:rPr>
        <w:t xml:space="preserve">Papildu informācija par konkursu pieejama </w:t>
      </w:r>
      <w:r>
        <w:rPr>
          <w:rFonts w:ascii="Times New Roman" w:hAnsi="Times New Roman" w:cs="Times New Roman"/>
          <w:sz w:val="24"/>
          <w:szCs w:val="24"/>
        </w:rPr>
        <w:t xml:space="preserve">biedrībā: Sociālās sadarbības Tilts, sazinoties ar Santu </w:t>
      </w:r>
      <w:proofErr w:type="spellStart"/>
      <w:r>
        <w:rPr>
          <w:rFonts w:ascii="Times New Roman" w:hAnsi="Times New Roman" w:cs="Times New Roman"/>
          <w:sz w:val="24"/>
          <w:szCs w:val="24"/>
        </w:rPr>
        <w:t>Gricāni</w:t>
      </w:r>
      <w:proofErr w:type="spellEnd"/>
      <w:r>
        <w:rPr>
          <w:rFonts w:ascii="Times New Roman" w:hAnsi="Times New Roman" w:cs="Times New Roman"/>
          <w:sz w:val="24"/>
          <w:szCs w:val="24"/>
        </w:rPr>
        <w:t xml:space="preserve"> tālr. 26633539 </w:t>
      </w:r>
    </w:p>
    <w:p w14:paraId="33548EA2" w14:textId="77777777" w:rsidR="00A37CE9" w:rsidRPr="00A37CE9" w:rsidRDefault="00A37CE9" w:rsidP="00A37CE9">
      <w:pPr>
        <w:pStyle w:val="Sarakstarindkopa"/>
        <w:rPr>
          <w:rFonts w:ascii="Times New Roman" w:hAnsi="Times New Roman" w:cs="Times New Roman"/>
          <w:sz w:val="24"/>
          <w:szCs w:val="24"/>
        </w:rPr>
      </w:pPr>
    </w:p>
    <w:sectPr w:rsidR="00A37CE9" w:rsidRPr="00A37CE9" w:rsidSect="00090824">
      <w:headerReference w:type="default" r:id="rId9"/>
      <w:pgSz w:w="11906" w:h="16838"/>
      <w:pgMar w:top="1440"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AE64" w14:textId="77777777" w:rsidR="00EE3F11" w:rsidRDefault="00EE3F11" w:rsidP="00707ABD">
      <w:pPr>
        <w:spacing w:line="240" w:lineRule="auto"/>
      </w:pPr>
      <w:r>
        <w:separator/>
      </w:r>
    </w:p>
  </w:endnote>
  <w:endnote w:type="continuationSeparator" w:id="0">
    <w:p w14:paraId="24AA610D" w14:textId="77777777" w:rsidR="00EE3F11" w:rsidRDefault="00EE3F11" w:rsidP="00707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BA"/>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6453" w14:textId="77777777" w:rsidR="00EE3F11" w:rsidRDefault="00EE3F11" w:rsidP="00707ABD">
      <w:pPr>
        <w:spacing w:line="240" w:lineRule="auto"/>
      </w:pPr>
      <w:r>
        <w:separator/>
      </w:r>
    </w:p>
  </w:footnote>
  <w:footnote w:type="continuationSeparator" w:id="0">
    <w:p w14:paraId="606B05D8" w14:textId="77777777" w:rsidR="00EE3F11" w:rsidRDefault="00EE3F11" w:rsidP="00707A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E5D4" w14:textId="709FA426" w:rsidR="00707ABD" w:rsidRDefault="00707ABD">
    <w:pPr>
      <w:pStyle w:val="Galvene"/>
    </w:pPr>
    <w:r>
      <w:rPr>
        <w:noProof/>
      </w:rPr>
      <w:drawing>
        <wp:anchor distT="0" distB="0" distL="114300" distR="114300" simplePos="0" relativeHeight="251657216" behindDoc="0" locked="0" layoutInCell="1" allowOverlap="1" wp14:anchorId="6CC4D4C9" wp14:editId="730BE8C1">
          <wp:simplePos x="0" y="0"/>
          <wp:positionH relativeFrom="margin">
            <wp:align>center</wp:align>
          </wp:positionH>
          <wp:positionV relativeFrom="paragraph">
            <wp:posOffset>-362585</wp:posOffset>
          </wp:positionV>
          <wp:extent cx="1097280" cy="831216"/>
          <wp:effectExtent l="0" t="0" r="7620" b="6985"/>
          <wp:wrapNone/>
          <wp:docPr id="182814874" name="Attēls 1" descr="Attēls, kurā ir teksts, grafika, fonts, logotip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63322" name="Attēls 1" descr="Attēls, kurā ir teksts, grafika, fonts, logotips&#10;&#10;Mākslīgā intelekta ģenerētais saturs var būt nepareizs."/>
                  <pic:cNvPicPr/>
                </pic:nvPicPr>
                <pic:blipFill>
                  <a:blip r:embed="rId1">
                    <a:extLst>
                      <a:ext uri="{28A0092B-C50C-407E-A947-70E740481C1C}">
                        <a14:useLocalDpi xmlns:a14="http://schemas.microsoft.com/office/drawing/2010/main" val="0"/>
                      </a:ext>
                    </a:extLst>
                  </a:blip>
                  <a:stretch>
                    <a:fillRect/>
                  </a:stretch>
                </pic:blipFill>
                <pic:spPr>
                  <a:xfrm>
                    <a:off x="0" y="0"/>
                    <a:ext cx="1097280" cy="831216"/>
                  </a:xfrm>
                  <a:prstGeom prst="rect">
                    <a:avLst/>
                  </a:prstGeom>
                </pic:spPr>
              </pic:pic>
            </a:graphicData>
          </a:graphic>
          <wp14:sizeRelH relativeFrom="margin">
            <wp14:pctWidth>0</wp14:pctWidth>
          </wp14:sizeRelH>
          <wp14:sizeRelV relativeFrom="margin">
            <wp14:pctHeight>0</wp14:pctHeight>
          </wp14:sizeRelV>
        </wp:anchor>
      </w:drawing>
    </w:r>
  </w:p>
  <w:p w14:paraId="53E03C2C" w14:textId="77777777" w:rsidR="000957B1" w:rsidRDefault="000957B1">
    <w:pPr>
      <w:pStyle w:val="Galvene"/>
    </w:pPr>
  </w:p>
  <w:p w14:paraId="7EDC3F24" w14:textId="77777777" w:rsidR="000957B1" w:rsidRPr="000C4089" w:rsidRDefault="000957B1">
    <w:pPr>
      <w:pStyle w:val="Galvene"/>
      <w:rPr>
        <w:b/>
        <w:bCs/>
      </w:rPr>
    </w:pPr>
  </w:p>
  <w:p w14:paraId="3E2D887D" w14:textId="5C713A73" w:rsidR="00707ABD" w:rsidRPr="000C4089" w:rsidRDefault="000957B1" w:rsidP="000957B1">
    <w:pPr>
      <w:pStyle w:val="Galvene"/>
      <w:jc w:val="center"/>
      <w:rPr>
        <w:rFonts w:ascii="Amasis MT Pro Light" w:hAnsi="Amasis MT Pro Light"/>
        <w:b/>
        <w:bCs/>
      </w:rPr>
    </w:pPr>
    <w:r w:rsidRPr="000C4089">
      <w:rPr>
        <w:rFonts w:ascii="Amasis MT Pro Light" w:hAnsi="Amasis MT Pro Light"/>
        <w:b/>
        <w:bCs/>
      </w:rPr>
      <w:t>LABDARĪBAS ORGANIZĀCIJA “SOCIĀLĀS SADARBĪBAS TILTS”</w:t>
    </w:r>
  </w:p>
  <w:p w14:paraId="32FDE36E" w14:textId="01EB9A77" w:rsidR="000C4089" w:rsidRDefault="000957B1" w:rsidP="000C4089">
    <w:pPr>
      <w:pStyle w:val="Galvene"/>
      <w:jc w:val="center"/>
      <w:rPr>
        <w:rFonts w:ascii="Amasis MT Pro Light" w:hAnsi="Amasis MT Pro Light"/>
      </w:rPr>
    </w:pPr>
    <w:r w:rsidRPr="00993E57">
      <w:rPr>
        <w:rFonts w:ascii="Amasis MT Pro Light" w:hAnsi="Amasis MT Pro Light"/>
      </w:rPr>
      <w:t>___________________________________________________________________________</w:t>
    </w:r>
  </w:p>
  <w:p w14:paraId="56680011" w14:textId="77777777" w:rsidR="000C4089" w:rsidRPr="000C4089" w:rsidRDefault="000C4089" w:rsidP="000C4089">
    <w:pPr>
      <w:pStyle w:val="Galvene"/>
      <w:jc w:val="center"/>
      <w:rPr>
        <w:rFonts w:ascii="Amasis MT Pro Light" w:hAnsi="Amasis MT Pro Light"/>
        <w:sz w:val="12"/>
        <w:szCs w:val="12"/>
      </w:rPr>
    </w:pPr>
  </w:p>
  <w:p w14:paraId="704FE908" w14:textId="21221149" w:rsidR="001C402F" w:rsidRPr="007A3CD1" w:rsidRDefault="001C402F" w:rsidP="000C4089">
    <w:pPr>
      <w:jc w:val="center"/>
      <w:rPr>
        <w:rFonts w:ascii="Amasis MT Pro Light" w:hAnsi="Amasis MT Pro Light"/>
        <w:color w:val="808080"/>
      </w:rPr>
    </w:pPr>
    <w:r w:rsidRPr="007A3CD1">
      <w:rPr>
        <w:rFonts w:ascii="Amasis MT Pro Light" w:hAnsi="Amasis MT Pro Light"/>
        <w:color w:val="808080"/>
      </w:rPr>
      <w:t xml:space="preserve">Reģistrācijas </w:t>
    </w:r>
    <w:proofErr w:type="spellStart"/>
    <w:r w:rsidRPr="007A3CD1">
      <w:rPr>
        <w:rFonts w:ascii="Amasis MT Pro Light" w:hAnsi="Amasis MT Pro Light"/>
        <w:color w:val="808080"/>
      </w:rPr>
      <w:t>Nr</w:t>
    </w:r>
    <w:proofErr w:type="spellEnd"/>
    <w:r w:rsidRPr="007A3CD1">
      <w:rPr>
        <w:rFonts w:ascii="Amasis MT Pro Light" w:hAnsi="Amasis MT Pro Light"/>
        <w:color w:val="808080"/>
      </w:rPr>
      <w:t>: 40008340201</w:t>
    </w:r>
    <w:r w:rsidR="00993E57" w:rsidRPr="007A3CD1">
      <w:rPr>
        <w:rFonts w:ascii="Amasis MT Pro Light" w:hAnsi="Amasis MT Pro Light"/>
        <w:color w:val="808080"/>
      </w:rPr>
      <w:t>,</w:t>
    </w:r>
    <w:r w:rsidRPr="007A3CD1">
      <w:rPr>
        <w:rFonts w:ascii="Amasis MT Pro Light" w:hAnsi="Amasis MT Pro Light"/>
        <w:color w:val="808080"/>
      </w:rPr>
      <w:t xml:space="preserve"> Juridiskā adrese: Zilupes iela 111, Rēzekne, LV-4601</w:t>
    </w:r>
  </w:p>
  <w:p w14:paraId="77041973" w14:textId="77777777" w:rsidR="000957B1" w:rsidRDefault="000957B1" w:rsidP="000957B1">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5056"/>
    <w:multiLevelType w:val="multilevel"/>
    <w:tmpl w:val="575A8C3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3691AE0"/>
    <w:multiLevelType w:val="hybridMultilevel"/>
    <w:tmpl w:val="03A8888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313A69"/>
    <w:multiLevelType w:val="hybridMultilevel"/>
    <w:tmpl w:val="D01AEE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FD694D"/>
    <w:multiLevelType w:val="hybridMultilevel"/>
    <w:tmpl w:val="A94A123A"/>
    <w:lvl w:ilvl="0" w:tplc="6F685900">
      <w:start w:val="3"/>
      <w:numFmt w:val="bullet"/>
      <w:lvlText w:val="-"/>
      <w:lvlJc w:val="left"/>
      <w:pPr>
        <w:ind w:left="1080" w:hanging="360"/>
      </w:pPr>
      <w:rPr>
        <w:rFonts w:ascii="Times New Roman" w:eastAsia="Arial"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6C9012D"/>
    <w:multiLevelType w:val="hybridMultilevel"/>
    <w:tmpl w:val="09CA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05BE8"/>
    <w:multiLevelType w:val="hybridMultilevel"/>
    <w:tmpl w:val="3BEAE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FE3023"/>
    <w:multiLevelType w:val="hybridMultilevel"/>
    <w:tmpl w:val="09CAE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B60371"/>
    <w:multiLevelType w:val="hybridMultilevel"/>
    <w:tmpl w:val="28F21F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7442F6"/>
    <w:multiLevelType w:val="hybridMultilevel"/>
    <w:tmpl w:val="3BEAE3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1316397">
    <w:abstractNumId w:val="8"/>
  </w:num>
  <w:num w:numId="2" w16cid:durableId="1245066736">
    <w:abstractNumId w:val="4"/>
  </w:num>
  <w:num w:numId="3" w16cid:durableId="1818185091">
    <w:abstractNumId w:val="6"/>
  </w:num>
  <w:num w:numId="4" w16cid:durableId="1544244362">
    <w:abstractNumId w:val="7"/>
  </w:num>
  <w:num w:numId="5" w16cid:durableId="2046562714">
    <w:abstractNumId w:val="1"/>
  </w:num>
  <w:num w:numId="6" w16cid:durableId="217278281">
    <w:abstractNumId w:val="5"/>
  </w:num>
  <w:num w:numId="7" w16cid:durableId="436557475">
    <w:abstractNumId w:val="2"/>
  </w:num>
  <w:num w:numId="8" w16cid:durableId="231740859">
    <w:abstractNumId w:val="0"/>
  </w:num>
  <w:num w:numId="9" w16cid:durableId="5651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D5"/>
    <w:rsid w:val="00015DCD"/>
    <w:rsid w:val="00016E94"/>
    <w:rsid w:val="000258DF"/>
    <w:rsid w:val="00052CFB"/>
    <w:rsid w:val="000638E8"/>
    <w:rsid w:val="00090824"/>
    <w:rsid w:val="000957B1"/>
    <w:rsid w:val="000C18C8"/>
    <w:rsid w:val="000C4089"/>
    <w:rsid w:val="000C66D1"/>
    <w:rsid w:val="000F38FD"/>
    <w:rsid w:val="000F6B25"/>
    <w:rsid w:val="00116889"/>
    <w:rsid w:val="00167264"/>
    <w:rsid w:val="001C402F"/>
    <w:rsid w:val="001C7E53"/>
    <w:rsid w:val="00202DC6"/>
    <w:rsid w:val="00207D01"/>
    <w:rsid w:val="00262535"/>
    <w:rsid w:val="00264AE7"/>
    <w:rsid w:val="002A231C"/>
    <w:rsid w:val="002D6D12"/>
    <w:rsid w:val="002E7AEA"/>
    <w:rsid w:val="0032226F"/>
    <w:rsid w:val="00330536"/>
    <w:rsid w:val="00330ECF"/>
    <w:rsid w:val="00337F42"/>
    <w:rsid w:val="00341B55"/>
    <w:rsid w:val="0035789A"/>
    <w:rsid w:val="003C2DA2"/>
    <w:rsid w:val="003C47F0"/>
    <w:rsid w:val="003F77BA"/>
    <w:rsid w:val="00401814"/>
    <w:rsid w:val="00412DBF"/>
    <w:rsid w:val="004269F9"/>
    <w:rsid w:val="0048327F"/>
    <w:rsid w:val="004B1CA2"/>
    <w:rsid w:val="004D6D7B"/>
    <w:rsid w:val="004F2F5C"/>
    <w:rsid w:val="005371A1"/>
    <w:rsid w:val="00581AAF"/>
    <w:rsid w:val="005849C1"/>
    <w:rsid w:val="005A542C"/>
    <w:rsid w:val="005C673D"/>
    <w:rsid w:val="005F5E51"/>
    <w:rsid w:val="006633CE"/>
    <w:rsid w:val="006A607D"/>
    <w:rsid w:val="006A71D7"/>
    <w:rsid w:val="006C7F33"/>
    <w:rsid w:val="006E18C5"/>
    <w:rsid w:val="006E76D5"/>
    <w:rsid w:val="00705661"/>
    <w:rsid w:val="00707ABD"/>
    <w:rsid w:val="007A3CD1"/>
    <w:rsid w:val="007D0689"/>
    <w:rsid w:val="007F5265"/>
    <w:rsid w:val="0081694A"/>
    <w:rsid w:val="008265A9"/>
    <w:rsid w:val="0084765D"/>
    <w:rsid w:val="008A3888"/>
    <w:rsid w:val="009222C1"/>
    <w:rsid w:val="00956278"/>
    <w:rsid w:val="00993E57"/>
    <w:rsid w:val="009C15A2"/>
    <w:rsid w:val="00A078E2"/>
    <w:rsid w:val="00A23E7B"/>
    <w:rsid w:val="00A26754"/>
    <w:rsid w:val="00A3071B"/>
    <w:rsid w:val="00A37CE9"/>
    <w:rsid w:val="00A6791B"/>
    <w:rsid w:val="00A71E68"/>
    <w:rsid w:val="00A86D5B"/>
    <w:rsid w:val="00AD1647"/>
    <w:rsid w:val="00B43F01"/>
    <w:rsid w:val="00B622DA"/>
    <w:rsid w:val="00B96E96"/>
    <w:rsid w:val="00C32FFC"/>
    <w:rsid w:val="00C87120"/>
    <w:rsid w:val="00C95A3F"/>
    <w:rsid w:val="00CB5EEB"/>
    <w:rsid w:val="00CE6710"/>
    <w:rsid w:val="00D75746"/>
    <w:rsid w:val="00DA3C0A"/>
    <w:rsid w:val="00DB0490"/>
    <w:rsid w:val="00DE13AD"/>
    <w:rsid w:val="00E00C39"/>
    <w:rsid w:val="00EA7E8E"/>
    <w:rsid w:val="00EB135E"/>
    <w:rsid w:val="00EE3F11"/>
    <w:rsid w:val="00F32450"/>
    <w:rsid w:val="00F433A1"/>
    <w:rsid w:val="00FC37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3B1A8"/>
  <w15:chartTrackingRefBased/>
  <w15:docId w15:val="{B71BB7A8-00D8-4FCE-A6CC-A694FA20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9C1"/>
    <w:pPr>
      <w:spacing w:after="0" w:line="276" w:lineRule="auto"/>
    </w:pPr>
    <w:rPr>
      <w:rFonts w:ascii="Arial" w:eastAsia="Arial" w:hAnsi="Arial" w:cs="Arial"/>
      <w:lang w:val="lv" w:eastAsia="lv-LV"/>
      <w14:ligatures w14:val="none"/>
    </w:rPr>
  </w:style>
  <w:style w:type="paragraph" w:styleId="Virsraksts1">
    <w:name w:val="heading 1"/>
    <w:basedOn w:val="Parasts"/>
    <w:next w:val="Parasts"/>
    <w:link w:val="Virsraksts1Rakstz"/>
    <w:uiPriority w:val="9"/>
    <w:qFormat/>
    <w:rsid w:val="006E7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E7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E76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E76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E76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E76D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E76D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E76D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E76D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E76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E76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E76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E76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E76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E76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E76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E76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E76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E7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E76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E76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E76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E76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E76D5"/>
    <w:rPr>
      <w:i/>
      <w:iCs/>
      <w:color w:val="404040" w:themeColor="text1" w:themeTint="BF"/>
    </w:rPr>
  </w:style>
  <w:style w:type="paragraph" w:styleId="Sarakstarindkopa">
    <w:name w:val="List Paragraph"/>
    <w:basedOn w:val="Parasts"/>
    <w:uiPriority w:val="34"/>
    <w:qFormat/>
    <w:rsid w:val="006E76D5"/>
    <w:pPr>
      <w:ind w:left="720"/>
      <w:contextualSpacing/>
    </w:pPr>
  </w:style>
  <w:style w:type="character" w:styleId="Intensvsizclums">
    <w:name w:val="Intense Emphasis"/>
    <w:basedOn w:val="Noklusjumarindkopasfonts"/>
    <w:uiPriority w:val="21"/>
    <w:qFormat/>
    <w:rsid w:val="006E76D5"/>
    <w:rPr>
      <w:i/>
      <w:iCs/>
      <w:color w:val="0F4761" w:themeColor="accent1" w:themeShade="BF"/>
    </w:rPr>
  </w:style>
  <w:style w:type="paragraph" w:styleId="Intensvscitts">
    <w:name w:val="Intense Quote"/>
    <w:basedOn w:val="Parasts"/>
    <w:next w:val="Parasts"/>
    <w:link w:val="IntensvscittsRakstz"/>
    <w:uiPriority w:val="30"/>
    <w:qFormat/>
    <w:rsid w:val="006E7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E76D5"/>
    <w:rPr>
      <w:i/>
      <w:iCs/>
      <w:color w:val="0F4761" w:themeColor="accent1" w:themeShade="BF"/>
    </w:rPr>
  </w:style>
  <w:style w:type="character" w:styleId="Intensvaatsauce">
    <w:name w:val="Intense Reference"/>
    <w:basedOn w:val="Noklusjumarindkopasfonts"/>
    <w:uiPriority w:val="32"/>
    <w:qFormat/>
    <w:rsid w:val="006E76D5"/>
    <w:rPr>
      <w:b/>
      <w:bCs/>
      <w:smallCaps/>
      <w:color w:val="0F4761" w:themeColor="accent1" w:themeShade="BF"/>
      <w:spacing w:val="5"/>
    </w:rPr>
  </w:style>
  <w:style w:type="character" w:styleId="Hipersaite">
    <w:name w:val="Hyperlink"/>
    <w:basedOn w:val="Noklusjumarindkopasfonts"/>
    <w:uiPriority w:val="99"/>
    <w:unhideWhenUsed/>
    <w:rsid w:val="0035789A"/>
    <w:rPr>
      <w:color w:val="467886" w:themeColor="hyperlink"/>
      <w:u w:val="single"/>
    </w:rPr>
  </w:style>
  <w:style w:type="character" w:styleId="Neatrisintapieminana">
    <w:name w:val="Unresolved Mention"/>
    <w:basedOn w:val="Noklusjumarindkopasfonts"/>
    <w:uiPriority w:val="99"/>
    <w:semiHidden/>
    <w:unhideWhenUsed/>
    <w:rsid w:val="0035789A"/>
    <w:rPr>
      <w:color w:val="605E5C"/>
      <w:shd w:val="clear" w:color="auto" w:fill="E1DFDD"/>
    </w:rPr>
  </w:style>
  <w:style w:type="paragraph" w:styleId="Galvene">
    <w:name w:val="header"/>
    <w:basedOn w:val="Parasts"/>
    <w:link w:val="GalveneRakstz"/>
    <w:uiPriority w:val="99"/>
    <w:unhideWhenUsed/>
    <w:rsid w:val="00707ABD"/>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707ABD"/>
  </w:style>
  <w:style w:type="paragraph" w:styleId="Kjene">
    <w:name w:val="footer"/>
    <w:basedOn w:val="Parasts"/>
    <w:link w:val="KjeneRakstz"/>
    <w:uiPriority w:val="99"/>
    <w:unhideWhenUsed/>
    <w:rsid w:val="00707ABD"/>
    <w:pPr>
      <w:tabs>
        <w:tab w:val="center" w:pos="4153"/>
        <w:tab w:val="right" w:pos="8306"/>
      </w:tabs>
      <w:spacing w:line="240" w:lineRule="auto"/>
    </w:pPr>
  </w:style>
  <w:style w:type="character" w:customStyle="1" w:styleId="KjeneRakstz">
    <w:name w:val="Kājene Rakstz."/>
    <w:basedOn w:val="Noklusjumarindkopasfonts"/>
    <w:link w:val="Kjene"/>
    <w:uiPriority w:val="99"/>
    <w:rsid w:val="00707ABD"/>
  </w:style>
  <w:style w:type="paragraph" w:styleId="Prskatjums">
    <w:name w:val="Revision"/>
    <w:hidden/>
    <w:uiPriority w:val="99"/>
    <w:semiHidden/>
    <w:rsid w:val="00AD1647"/>
    <w:pPr>
      <w:spacing w:after="0" w:line="240" w:lineRule="auto"/>
    </w:pPr>
    <w:rPr>
      <w:rFonts w:ascii="Arial" w:eastAsia="Arial" w:hAnsi="Arial" w:cs="Arial"/>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483">
      <w:bodyDiv w:val="1"/>
      <w:marLeft w:val="0"/>
      <w:marRight w:val="0"/>
      <w:marTop w:val="0"/>
      <w:marBottom w:val="0"/>
      <w:divBdr>
        <w:top w:val="none" w:sz="0" w:space="0" w:color="auto"/>
        <w:left w:val="none" w:sz="0" w:space="0" w:color="auto"/>
        <w:bottom w:val="none" w:sz="0" w:space="0" w:color="auto"/>
        <w:right w:val="none" w:sz="0" w:space="0" w:color="auto"/>
      </w:divBdr>
    </w:div>
    <w:div w:id="129591754">
      <w:bodyDiv w:val="1"/>
      <w:marLeft w:val="0"/>
      <w:marRight w:val="0"/>
      <w:marTop w:val="0"/>
      <w:marBottom w:val="0"/>
      <w:divBdr>
        <w:top w:val="none" w:sz="0" w:space="0" w:color="auto"/>
        <w:left w:val="none" w:sz="0" w:space="0" w:color="auto"/>
        <w:bottom w:val="none" w:sz="0" w:space="0" w:color="auto"/>
        <w:right w:val="none" w:sz="0" w:space="0" w:color="auto"/>
      </w:divBdr>
    </w:div>
    <w:div w:id="1134174659">
      <w:bodyDiv w:val="1"/>
      <w:marLeft w:val="0"/>
      <w:marRight w:val="0"/>
      <w:marTop w:val="0"/>
      <w:marBottom w:val="0"/>
      <w:divBdr>
        <w:top w:val="none" w:sz="0" w:space="0" w:color="auto"/>
        <w:left w:val="none" w:sz="0" w:space="0" w:color="auto"/>
        <w:bottom w:val="none" w:sz="0" w:space="0" w:color="auto"/>
        <w:right w:val="none" w:sz="0" w:space="0" w:color="auto"/>
      </w:divBdr>
    </w:div>
    <w:div w:id="1295673481">
      <w:bodyDiv w:val="1"/>
      <w:marLeft w:val="0"/>
      <w:marRight w:val="0"/>
      <w:marTop w:val="0"/>
      <w:marBottom w:val="0"/>
      <w:divBdr>
        <w:top w:val="none" w:sz="0" w:space="0" w:color="auto"/>
        <w:left w:val="none" w:sz="0" w:space="0" w:color="auto"/>
        <w:bottom w:val="none" w:sz="0" w:space="0" w:color="auto"/>
        <w:right w:val="none" w:sz="0" w:space="0" w:color="auto"/>
      </w:divBdr>
    </w:div>
    <w:div w:id="1645811812">
      <w:bodyDiv w:val="1"/>
      <w:marLeft w:val="0"/>
      <w:marRight w:val="0"/>
      <w:marTop w:val="0"/>
      <w:marBottom w:val="0"/>
      <w:divBdr>
        <w:top w:val="none" w:sz="0" w:space="0" w:color="auto"/>
        <w:left w:val="none" w:sz="0" w:space="0" w:color="auto"/>
        <w:bottom w:val="none" w:sz="0" w:space="0" w:color="auto"/>
        <w:right w:val="none" w:sz="0" w:space="0" w:color="auto"/>
      </w:divBdr>
    </w:div>
    <w:div w:id="20472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assadarbibastilt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79A8-D94F-4B10-A890-B6A4D9C8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2538</Words>
  <Characters>1448</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Dakule</dc:creator>
  <cp:keywords/>
  <dc:description/>
  <cp:lastModifiedBy>Daiga Miščenko</cp:lastModifiedBy>
  <cp:revision>5</cp:revision>
  <dcterms:created xsi:type="dcterms:W3CDTF">2025-07-12T12:01:00Z</dcterms:created>
  <dcterms:modified xsi:type="dcterms:W3CDTF">2025-07-15T13:13:00Z</dcterms:modified>
</cp:coreProperties>
</file>