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1999C" w14:textId="77777777" w:rsidR="0062199F" w:rsidRPr="0078738C" w:rsidRDefault="0062199F" w:rsidP="0062199F">
      <w:pPr>
        <w:jc w:val="right"/>
        <w:rPr>
          <w:i/>
          <w:sz w:val="16"/>
          <w:szCs w:val="16"/>
        </w:rPr>
      </w:pP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1002"/>
        <w:gridCol w:w="1634"/>
        <w:gridCol w:w="882"/>
        <w:gridCol w:w="4119"/>
      </w:tblGrid>
      <w:tr w:rsidR="0062199F" w:rsidRPr="009A1BBB" w14:paraId="3C840CC2" w14:textId="77777777" w:rsidTr="003E6808">
        <w:tc>
          <w:tcPr>
            <w:tcW w:w="3405" w:type="dxa"/>
            <w:gridSpan w:val="2"/>
            <w:vAlign w:val="center"/>
          </w:tcPr>
          <w:p w14:paraId="6C0ED73A" w14:textId="79F8DB62" w:rsidR="0062199F" w:rsidRPr="00E9319E" w:rsidRDefault="0062199F" w:rsidP="003E6808">
            <w:pPr>
              <w:numPr>
                <w:ilvl w:val="0"/>
                <w:numId w:val="1"/>
              </w:numPr>
              <w:jc w:val="center"/>
              <w:rPr>
                <w:b/>
              </w:rPr>
            </w:pPr>
            <w:r w:rsidRPr="00E9319E">
              <w:rPr>
                <w:b/>
              </w:rPr>
              <w:t xml:space="preserve">Rēzeknes novada </w:t>
            </w:r>
            <w:r w:rsidR="001C1EF9">
              <w:rPr>
                <w:b/>
              </w:rPr>
              <w:t xml:space="preserve">veselības un </w:t>
            </w:r>
            <w:r w:rsidRPr="00E9319E">
              <w:rPr>
                <w:b/>
              </w:rPr>
              <w:t>sociālās aprūpes centrs</w:t>
            </w:r>
          </w:p>
          <w:p w14:paraId="1063B8F2" w14:textId="77777777" w:rsidR="0062199F" w:rsidRPr="00E9319E" w:rsidRDefault="0062199F" w:rsidP="003E6808">
            <w:pPr>
              <w:jc w:val="center"/>
              <w:rPr>
                <w:bCs/>
              </w:rPr>
            </w:pPr>
            <w:r w:rsidRPr="00E9319E">
              <w:rPr>
                <w:bCs/>
              </w:rPr>
              <w:t>(turpmāk – Centrs)</w:t>
            </w:r>
          </w:p>
          <w:p w14:paraId="5CBACC8B" w14:textId="77777777" w:rsidR="0062199F" w:rsidRPr="00E9319E" w:rsidRDefault="0062199F" w:rsidP="003E6808">
            <w:pPr>
              <w:ind w:left="420"/>
              <w:jc w:val="center"/>
              <w:rPr>
                <w:i/>
                <w:iCs/>
              </w:rPr>
            </w:pPr>
          </w:p>
        </w:tc>
        <w:tc>
          <w:tcPr>
            <w:tcW w:w="2516" w:type="dxa"/>
            <w:gridSpan w:val="2"/>
          </w:tcPr>
          <w:p w14:paraId="0545C5EB" w14:textId="77777777" w:rsidR="0062199F" w:rsidRPr="00E9319E" w:rsidRDefault="0062199F" w:rsidP="003E6808">
            <w:pPr>
              <w:jc w:val="center"/>
              <w:rPr>
                <w:b/>
              </w:rPr>
            </w:pPr>
          </w:p>
          <w:p w14:paraId="60C67E8B" w14:textId="77777777" w:rsidR="0062199F" w:rsidRPr="00E9319E" w:rsidRDefault="0062199F" w:rsidP="003E6808">
            <w:pPr>
              <w:jc w:val="center"/>
              <w:rPr>
                <w:b/>
              </w:rPr>
            </w:pPr>
          </w:p>
          <w:p w14:paraId="39F180D9" w14:textId="77777777" w:rsidR="0062199F" w:rsidRPr="00E9319E" w:rsidRDefault="0062199F" w:rsidP="003E6808">
            <w:pPr>
              <w:jc w:val="center"/>
              <w:rPr>
                <w:b/>
              </w:rPr>
            </w:pPr>
          </w:p>
          <w:p w14:paraId="00E8E352" w14:textId="77777777" w:rsidR="0062199F" w:rsidRPr="00E9319E" w:rsidRDefault="0062199F" w:rsidP="003E6808">
            <w:pPr>
              <w:jc w:val="center"/>
              <w:rPr>
                <w:b/>
              </w:rPr>
            </w:pPr>
            <w:r w:rsidRPr="00E9319E">
              <w:rPr>
                <w:b/>
              </w:rPr>
              <w:t>AMATA APRAKSTS</w:t>
            </w:r>
          </w:p>
        </w:tc>
        <w:tc>
          <w:tcPr>
            <w:tcW w:w="4119" w:type="dxa"/>
          </w:tcPr>
          <w:p w14:paraId="01657624" w14:textId="430760B3" w:rsidR="0062199F" w:rsidRPr="00E9319E" w:rsidRDefault="00BF2D35" w:rsidP="00D24459">
            <w:pPr>
              <w:jc w:val="right"/>
              <w:rPr>
                <w:b/>
                <w:bCs/>
              </w:rPr>
            </w:pPr>
            <w:r w:rsidRPr="00E9319E">
              <w:rPr>
                <w:b/>
                <w:bCs/>
              </w:rPr>
              <w:t>APSTIPRINU</w:t>
            </w:r>
          </w:p>
          <w:p w14:paraId="4A0CF259" w14:textId="77777777" w:rsidR="00BF2D35" w:rsidRPr="00E9319E" w:rsidRDefault="00BF2D35" w:rsidP="00D24459">
            <w:pPr>
              <w:spacing w:line="276" w:lineRule="auto"/>
              <w:jc w:val="right"/>
            </w:pPr>
          </w:p>
          <w:p w14:paraId="2C720325" w14:textId="1ED58C0E" w:rsidR="0062199F" w:rsidRPr="00E9319E" w:rsidRDefault="0062199F" w:rsidP="003E6808">
            <w:pPr>
              <w:jc w:val="right"/>
            </w:pPr>
            <w:r w:rsidRPr="00E9319E">
              <w:t xml:space="preserve">Rēzeknes novada </w:t>
            </w:r>
            <w:r w:rsidR="001C1EF9">
              <w:t xml:space="preserve">veselības un </w:t>
            </w:r>
            <w:r w:rsidRPr="00E9319E">
              <w:t xml:space="preserve">sociālās aprūpes centra </w:t>
            </w:r>
          </w:p>
          <w:p w14:paraId="2CEF6D08" w14:textId="51CD3088" w:rsidR="0062199F" w:rsidRPr="00E9319E" w:rsidRDefault="00FD6ACC" w:rsidP="003E6808">
            <w:pPr>
              <w:jc w:val="right"/>
            </w:pPr>
            <w:r w:rsidRPr="00E9319E">
              <w:t>V</w:t>
            </w:r>
            <w:r w:rsidR="0062199F" w:rsidRPr="00E9319E">
              <w:t>adītāja</w:t>
            </w:r>
            <w:r>
              <w:t xml:space="preserve">s </w:t>
            </w:r>
            <w:proofErr w:type="spellStart"/>
            <w:r>
              <w:t>p.i</w:t>
            </w:r>
            <w:proofErr w:type="spellEnd"/>
            <w:r>
              <w:t>. Velta Runča</w:t>
            </w:r>
          </w:p>
          <w:p w14:paraId="78369B24" w14:textId="77777777" w:rsidR="0062199F" w:rsidRPr="00E9319E" w:rsidRDefault="0062199F" w:rsidP="00D24459">
            <w:pPr>
              <w:spacing w:line="276" w:lineRule="auto"/>
              <w:jc w:val="right"/>
            </w:pPr>
            <w:r w:rsidRPr="00E9319E">
              <w:t>_____________________</w:t>
            </w:r>
          </w:p>
          <w:p w14:paraId="61EAA45B" w14:textId="77777777" w:rsidR="0062199F" w:rsidRPr="00E9319E" w:rsidRDefault="0062199F" w:rsidP="00D24459">
            <w:pPr>
              <w:spacing w:line="276" w:lineRule="auto"/>
              <w:jc w:val="right"/>
            </w:pPr>
            <w:r w:rsidRPr="00E9319E">
              <w:t>__.__.20____.</w:t>
            </w:r>
          </w:p>
          <w:p w14:paraId="01B02B6D" w14:textId="630692FB" w:rsidR="0062199F" w:rsidRPr="00E9319E" w:rsidRDefault="00BF2D35" w:rsidP="00042A6B">
            <w:pPr>
              <w:jc w:val="right"/>
              <w:rPr>
                <w:iCs/>
                <w:color w:val="000000"/>
              </w:rPr>
            </w:pPr>
            <w:r w:rsidRPr="00E9319E">
              <w:rPr>
                <w:iCs/>
                <w:color w:val="000000"/>
              </w:rPr>
              <w:t>Rēzeknes novada Str</w:t>
            </w:r>
            <w:r w:rsidR="00042A6B">
              <w:rPr>
                <w:iCs/>
                <w:color w:val="000000"/>
              </w:rPr>
              <w:t>u</w:t>
            </w:r>
            <w:r w:rsidRPr="00E9319E">
              <w:rPr>
                <w:iCs/>
                <w:color w:val="000000"/>
              </w:rPr>
              <w:t>žānu pagastā</w:t>
            </w:r>
          </w:p>
          <w:p w14:paraId="5E7EAB72" w14:textId="77777777" w:rsidR="0062199F" w:rsidRPr="00E9319E" w:rsidRDefault="0062199F" w:rsidP="00D24459">
            <w:pPr>
              <w:jc w:val="center"/>
              <w:rPr>
                <w:i/>
              </w:rPr>
            </w:pPr>
          </w:p>
        </w:tc>
      </w:tr>
      <w:tr w:rsidR="0062199F" w:rsidRPr="009A1BBB" w14:paraId="5A27EF7B" w14:textId="77777777" w:rsidTr="00D0156D">
        <w:tc>
          <w:tcPr>
            <w:tcW w:w="5039" w:type="dxa"/>
            <w:gridSpan w:val="3"/>
            <w:tcBorders>
              <w:bottom w:val="single" w:sz="4" w:space="0" w:color="auto"/>
            </w:tcBorders>
          </w:tcPr>
          <w:p w14:paraId="0E6E09C9" w14:textId="77777777" w:rsidR="00526083" w:rsidRPr="00526083" w:rsidRDefault="0062199F" w:rsidP="003E6808">
            <w:pPr>
              <w:pStyle w:val="Sarakstarindkopa"/>
              <w:numPr>
                <w:ilvl w:val="0"/>
                <w:numId w:val="1"/>
              </w:numPr>
              <w:tabs>
                <w:tab w:val="left" w:pos="4536"/>
              </w:tabs>
              <w:rPr>
                <w:rFonts w:ascii="Times New Roman" w:hAnsi="Times New Roman"/>
                <w:b/>
                <w:bCs/>
                <w:smallCaps/>
                <w:sz w:val="28"/>
                <w:szCs w:val="28"/>
              </w:rPr>
            </w:pPr>
            <w:r w:rsidRPr="00E9319E">
              <w:rPr>
                <w:rFonts w:ascii="Times New Roman" w:hAnsi="Times New Roman"/>
                <w:smallCaps/>
                <w:sz w:val="24"/>
                <w:szCs w:val="24"/>
              </w:rPr>
              <w:t xml:space="preserve">amata nosaukums – </w:t>
            </w:r>
            <w:r w:rsidR="00526083">
              <w:rPr>
                <w:rFonts w:ascii="Times New Roman" w:hAnsi="Times New Roman"/>
                <w:b/>
                <w:bCs/>
                <w:smallCaps/>
                <w:sz w:val="24"/>
                <w:szCs w:val="24"/>
              </w:rPr>
              <w:t>S</w:t>
            </w:r>
            <w:r w:rsidR="00526083" w:rsidRPr="00526083">
              <w:rPr>
                <w:rFonts w:ascii="Times New Roman" w:hAnsi="Times New Roman"/>
                <w:b/>
                <w:bCs/>
                <w:smallCaps/>
                <w:sz w:val="28"/>
                <w:szCs w:val="28"/>
              </w:rPr>
              <w:t xml:space="preserve">ociālais     </w:t>
            </w:r>
          </w:p>
          <w:p w14:paraId="77F2033F" w14:textId="05887842" w:rsidR="0062199F" w:rsidRPr="00E9319E" w:rsidRDefault="00526083" w:rsidP="00526083">
            <w:pPr>
              <w:pStyle w:val="Sarakstarindkopa"/>
              <w:tabs>
                <w:tab w:val="left" w:pos="4536"/>
              </w:tabs>
              <w:ind w:left="360"/>
              <w:rPr>
                <w:rFonts w:ascii="Times New Roman" w:hAnsi="Times New Roman"/>
                <w:b/>
                <w:bCs/>
                <w:smallCaps/>
                <w:sz w:val="24"/>
                <w:szCs w:val="24"/>
              </w:rPr>
            </w:pPr>
            <w:r w:rsidRPr="00526083">
              <w:rPr>
                <w:rFonts w:ascii="Times New Roman" w:hAnsi="Times New Roman"/>
                <w:b/>
                <w:bCs/>
                <w:smallCaps/>
                <w:sz w:val="28"/>
                <w:szCs w:val="28"/>
              </w:rPr>
              <w:t xml:space="preserve">                                             aprūpētājs</w:t>
            </w:r>
          </w:p>
        </w:tc>
        <w:tc>
          <w:tcPr>
            <w:tcW w:w="5001" w:type="dxa"/>
            <w:gridSpan w:val="2"/>
            <w:tcBorders>
              <w:bottom w:val="single" w:sz="4" w:space="0" w:color="auto"/>
            </w:tcBorders>
          </w:tcPr>
          <w:p w14:paraId="1A7373A3" w14:textId="77777777" w:rsidR="0062199F" w:rsidRPr="00E9319E" w:rsidRDefault="0062199F" w:rsidP="00D24459">
            <w:pPr>
              <w:tabs>
                <w:tab w:val="left" w:pos="4536"/>
              </w:tabs>
              <w:rPr>
                <w:smallCaps/>
              </w:rPr>
            </w:pPr>
            <w:r w:rsidRPr="00E9319E">
              <w:rPr>
                <w:smallCaps/>
              </w:rPr>
              <w:t xml:space="preserve">2.1. amata statuss – </w:t>
            </w:r>
            <w:r w:rsidRPr="00E9319E">
              <w:rPr>
                <w:b/>
              </w:rPr>
              <w:t>Darbinieks</w:t>
            </w:r>
          </w:p>
        </w:tc>
      </w:tr>
      <w:tr w:rsidR="0062199F" w:rsidRPr="009A1BBB" w14:paraId="33E1287A" w14:textId="77777777" w:rsidTr="00314054">
        <w:tc>
          <w:tcPr>
            <w:tcW w:w="10040" w:type="dxa"/>
            <w:gridSpan w:val="5"/>
            <w:shd w:val="clear" w:color="auto" w:fill="FFFFFF"/>
          </w:tcPr>
          <w:p w14:paraId="491B3586" w14:textId="0A55A5C7" w:rsidR="0062199F" w:rsidRPr="00E9319E" w:rsidRDefault="0062199F" w:rsidP="00D24459">
            <w:pPr>
              <w:tabs>
                <w:tab w:val="left" w:pos="4536"/>
              </w:tabs>
              <w:rPr>
                <w:smallCaps/>
              </w:rPr>
            </w:pPr>
            <w:r w:rsidRPr="00E9319E">
              <w:rPr>
                <w:smallCaps/>
              </w:rPr>
              <w:t xml:space="preserve">3. struktūrvienība – </w:t>
            </w:r>
            <w:proofErr w:type="spellStart"/>
            <w:r w:rsidR="00325F1F">
              <w:rPr>
                <w:smallCaps/>
              </w:rPr>
              <w:t>Pilcene</w:t>
            </w:r>
            <w:proofErr w:type="spellEnd"/>
          </w:p>
        </w:tc>
      </w:tr>
      <w:tr w:rsidR="0062199F" w:rsidRPr="009A1BBB" w14:paraId="774C9E22" w14:textId="77777777" w:rsidTr="00D0156D">
        <w:trPr>
          <w:trHeight w:val="443"/>
        </w:trPr>
        <w:tc>
          <w:tcPr>
            <w:tcW w:w="5039" w:type="dxa"/>
            <w:gridSpan w:val="3"/>
          </w:tcPr>
          <w:p w14:paraId="5FDA9F25" w14:textId="283D807E" w:rsidR="0062199F" w:rsidRPr="00E9319E" w:rsidRDefault="0062199F" w:rsidP="00D24459">
            <w:pPr>
              <w:tabs>
                <w:tab w:val="left" w:pos="4536"/>
              </w:tabs>
              <w:rPr>
                <w:smallCaps/>
              </w:rPr>
            </w:pPr>
            <w:r w:rsidRPr="00E9319E">
              <w:rPr>
                <w:smallCaps/>
              </w:rPr>
              <w:t xml:space="preserve">4.   profesijas kods – </w:t>
            </w:r>
            <w:r w:rsidR="00FF0C48" w:rsidRPr="00D52916">
              <w:rPr>
                <w:b/>
                <w:bCs/>
                <w:smallCaps/>
              </w:rPr>
              <w:t xml:space="preserve"> </w:t>
            </w:r>
            <w:r w:rsidR="00526083" w:rsidRPr="00607E31">
              <w:rPr>
                <w:b/>
                <w:bCs/>
                <w:smallCaps/>
              </w:rPr>
              <w:t>3412</w:t>
            </w:r>
            <w:r w:rsidR="00526083" w:rsidRPr="00847869">
              <w:rPr>
                <w:b/>
              </w:rPr>
              <w:t xml:space="preserve"> 0</w:t>
            </w:r>
            <w:r w:rsidR="00526083">
              <w:rPr>
                <w:b/>
              </w:rPr>
              <w:t>1</w:t>
            </w:r>
          </w:p>
        </w:tc>
        <w:tc>
          <w:tcPr>
            <w:tcW w:w="5001" w:type="dxa"/>
            <w:gridSpan w:val="2"/>
          </w:tcPr>
          <w:p w14:paraId="61182B93" w14:textId="7E515D99" w:rsidR="0062199F" w:rsidRPr="00E9319E" w:rsidRDefault="0062199F" w:rsidP="00D24459">
            <w:pPr>
              <w:tabs>
                <w:tab w:val="left" w:pos="4536"/>
              </w:tabs>
            </w:pPr>
            <w:r w:rsidRPr="00E9319E">
              <w:rPr>
                <w:smallCaps/>
              </w:rPr>
              <w:t xml:space="preserve">5. amata saime un līmenis – </w:t>
            </w:r>
            <w:r w:rsidR="00526083" w:rsidRPr="00607E31">
              <w:rPr>
                <w:b/>
                <w:bCs/>
                <w:smallCaps/>
              </w:rPr>
              <w:t>43</w:t>
            </w:r>
            <w:r w:rsidR="00526083" w:rsidRPr="00847869">
              <w:rPr>
                <w:b/>
              </w:rPr>
              <w:t>.</w:t>
            </w:r>
            <w:r w:rsidR="00526083">
              <w:rPr>
                <w:b/>
              </w:rPr>
              <w:t>1. I</w:t>
            </w:r>
            <w:r w:rsidR="00526083" w:rsidRPr="00847869">
              <w:rPr>
                <w:b/>
              </w:rPr>
              <w:t>II</w:t>
            </w:r>
            <w:r w:rsidR="00526083">
              <w:rPr>
                <w:b/>
              </w:rPr>
              <w:t xml:space="preserve"> B</w:t>
            </w:r>
          </w:p>
        </w:tc>
      </w:tr>
      <w:tr w:rsidR="00FB5C0A" w:rsidRPr="009A1BBB" w14:paraId="3F940E01" w14:textId="19DFC0E9" w:rsidTr="00D0156D">
        <w:tc>
          <w:tcPr>
            <w:tcW w:w="5039" w:type="dxa"/>
            <w:gridSpan w:val="3"/>
          </w:tcPr>
          <w:p w14:paraId="515B8898" w14:textId="64F23BAB" w:rsidR="00FB5C0A" w:rsidRPr="00E9319E" w:rsidRDefault="00FB5C0A" w:rsidP="00166578">
            <w:pPr>
              <w:tabs>
                <w:tab w:val="left" w:pos="4536"/>
              </w:tabs>
              <w:rPr>
                <w:smallCaps/>
              </w:rPr>
            </w:pPr>
            <w:r w:rsidRPr="00E9319E">
              <w:rPr>
                <w:smallCaps/>
              </w:rPr>
              <w:t xml:space="preserve">6. tiešais vadītājs </w:t>
            </w:r>
            <w:r w:rsidR="00340FF9">
              <w:rPr>
                <w:smallCaps/>
              </w:rPr>
              <w:t xml:space="preserve"> - </w:t>
            </w:r>
            <w:r w:rsidR="00D701DB">
              <w:rPr>
                <w:smallCaps/>
              </w:rPr>
              <w:t>STRUKTŪRVIENĪBAS VADĪTĀJS</w:t>
            </w:r>
            <w:r w:rsidR="00F97DE6">
              <w:rPr>
                <w:smallCaps/>
              </w:rPr>
              <w:t>-</w:t>
            </w:r>
            <w:r w:rsidR="00F97DE6" w:rsidRPr="00F97DE6">
              <w:rPr>
                <w:smallCaps/>
                <w:sz w:val="28"/>
                <w:szCs w:val="28"/>
              </w:rPr>
              <w:t>sociālais darbinieks</w:t>
            </w:r>
          </w:p>
        </w:tc>
        <w:tc>
          <w:tcPr>
            <w:tcW w:w="5001" w:type="dxa"/>
            <w:gridSpan w:val="2"/>
          </w:tcPr>
          <w:p w14:paraId="37F85AD3" w14:textId="13C7F0CE" w:rsidR="00FB5C0A" w:rsidRPr="00E9319E" w:rsidRDefault="00340FF9" w:rsidP="00166578">
            <w:pPr>
              <w:jc w:val="both"/>
              <w:rPr>
                <w:smallCaps/>
              </w:rPr>
            </w:pPr>
            <w:r>
              <w:rPr>
                <w:smallCaps/>
              </w:rPr>
              <w:t xml:space="preserve">6.1. </w:t>
            </w:r>
            <w:r w:rsidRPr="00EE6769">
              <w:rPr>
                <w:smallCaps/>
                <w:sz w:val="22"/>
                <w:szCs w:val="22"/>
              </w:rPr>
              <w:t>FUNKCIONĀLAIS VADĪTĀJS – IESTĀDES VADĪTĀJS</w:t>
            </w:r>
          </w:p>
        </w:tc>
      </w:tr>
      <w:tr w:rsidR="00166578" w:rsidRPr="00F5616B" w14:paraId="3C22533A" w14:textId="380A63F1" w:rsidTr="00D0156D">
        <w:tc>
          <w:tcPr>
            <w:tcW w:w="5039" w:type="dxa"/>
            <w:gridSpan w:val="3"/>
          </w:tcPr>
          <w:p w14:paraId="0D597676" w14:textId="403AAD3C" w:rsidR="00166578" w:rsidRPr="00E9319E" w:rsidRDefault="00166578" w:rsidP="00D24459">
            <w:pPr>
              <w:tabs>
                <w:tab w:val="left" w:pos="4536"/>
              </w:tabs>
              <w:rPr>
                <w:smallCaps/>
              </w:rPr>
            </w:pPr>
            <w:r w:rsidRPr="00E9319E">
              <w:rPr>
                <w:smallCaps/>
              </w:rPr>
              <w:t xml:space="preserve">7. Tiek aizvietots ar </w:t>
            </w:r>
          </w:p>
        </w:tc>
        <w:tc>
          <w:tcPr>
            <w:tcW w:w="5001" w:type="dxa"/>
            <w:gridSpan w:val="2"/>
          </w:tcPr>
          <w:p w14:paraId="01A8E6D4" w14:textId="2614B92E" w:rsidR="00166578" w:rsidRPr="00E9319E" w:rsidRDefault="00166578" w:rsidP="00166578">
            <w:pPr>
              <w:tabs>
                <w:tab w:val="left" w:pos="4536"/>
              </w:tabs>
              <w:rPr>
                <w:smallCaps/>
              </w:rPr>
            </w:pPr>
            <w:r w:rsidRPr="00E9319E">
              <w:rPr>
                <w:smallCaps/>
              </w:rPr>
              <w:t>Aizvieto</w:t>
            </w:r>
            <w:r w:rsidR="005B2981" w:rsidRPr="00E9319E">
              <w:rPr>
                <w:smallCaps/>
              </w:rPr>
              <w:t xml:space="preserve"> </w:t>
            </w:r>
          </w:p>
        </w:tc>
      </w:tr>
      <w:tr w:rsidR="002B54B5" w:rsidRPr="00F5616B" w14:paraId="3E5EC61E" w14:textId="77777777" w:rsidTr="00D0156D">
        <w:tc>
          <w:tcPr>
            <w:tcW w:w="5039" w:type="dxa"/>
            <w:gridSpan w:val="3"/>
          </w:tcPr>
          <w:p w14:paraId="20BBD932" w14:textId="17C7B29B" w:rsidR="002B54B5" w:rsidRPr="00F45536" w:rsidRDefault="002B54B5" w:rsidP="00D24459">
            <w:pPr>
              <w:tabs>
                <w:tab w:val="left" w:pos="4536"/>
              </w:tabs>
              <w:rPr>
                <w:smallCaps/>
              </w:rPr>
            </w:pPr>
            <w:r w:rsidRPr="00F45536">
              <w:rPr>
                <w:smallCaps/>
              </w:rPr>
              <w:t>8. iekšējā sadarbība</w:t>
            </w:r>
            <w:r w:rsidR="005B2981" w:rsidRPr="00F45536">
              <w:rPr>
                <w:smallCaps/>
              </w:rPr>
              <w:t xml:space="preserve"> ar domi, iestādes struktūrvienību vadītājiem, darbiniekiem, administrācijas darbiniekiem</w:t>
            </w:r>
          </w:p>
        </w:tc>
        <w:tc>
          <w:tcPr>
            <w:tcW w:w="5001" w:type="dxa"/>
            <w:gridSpan w:val="2"/>
          </w:tcPr>
          <w:p w14:paraId="685F42D7" w14:textId="77777777" w:rsidR="005B2981" w:rsidRPr="00E9319E" w:rsidRDefault="002B54B5" w:rsidP="00166578">
            <w:pPr>
              <w:tabs>
                <w:tab w:val="left" w:pos="4536"/>
              </w:tabs>
              <w:rPr>
                <w:smallCaps/>
              </w:rPr>
            </w:pPr>
            <w:r w:rsidRPr="00E9319E">
              <w:rPr>
                <w:smallCaps/>
              </w:rPr>
              <w:t>ārējā sadarbība</w:t>
            </w:r>
          </w:p>
          <w:p w14:paraId="67BE4887" w14:textId="77777777" w:rsidR="002B54B5" w:rsidRPr="009C41BF" w:rsidRDefault="005B2981" w:rsidP="005B2981">
            <w:pPr>
              <w:pStyle w:val="Sarakstarindkopa"/>
              <w:numPr>
                <w:ilvl w:val="0"/>
                <w:numId w:val="16"/>
              </w:numPr>
              <w:tabs>
                <w:tab w:val="left" w:pos="4536"/>
              </w:tabs>
              <w:rPr>
                <w:rFonts w:ascii="Times New Roman" w:hAnsi="Times New Roman"/>
                <w:smallCaps/>
                <w:sz w:val="24"/>
                <w:szCs w:val="24"/>
              </w:rPr>
            </w:pPr>
            <w:r w:rsidRPr="009C41BF">
              <w:rPr>
                <w:rFonts w:ascii="Times New Roman" w:hAnsi="Times New Roman"/>
                <w:smallCaps/>
                <w:sz w:val="24"/>
                <w:szCs w:val="24"/>
              </w:rPr>
              <w:t>ar sociālās aprūpes centra darbību uzraugošām vai kontrolējošām institūcijām</w:t>
            </w:r>
          </w:p>
          <w:p w14:paraId="40DA24CE" w14:textId="730AF942" w:rsidR="005B2981" w:rsidRPr="009C41BF" w:rsidRDefault="005B2981" w:rsidP="005B2981">
            <w:pPr>
              <w:pStyle w:val="Sarakstarindkopa"/>
              <w:numPr>
                <w:ilvl w:val="0"/>
                <w:numId w:val="16"/>
              </w:numPr>
              <w:tabs>
                <w:tab w:val="left" w:pos="4536"/>
              </w:tabs>
              <w:rPr>
                <w:rFonts w:ascii="Times New Roman" w:hAnsi="Times New Roman"/>
                <w:smallCaps/>
                <w:sz w:val="24"/>
                <w:szCs w:val="24"/>
              </w:rPr>
            </w:pPr>
            <w:r w:rsidRPr="009C41BF">
              <w:rPr>
                <w:rFonts w:ascii="Times New Roman" w:hAnsi="Times New Roman"/>
                <w:smallCaps/>
                <w:sz w:val="24"/>
                <w:szCs w:val="24"/>
              </w:rPr>
              <w:t>ar profesionāli radniecīgām iestādēm, pašvaldības institūcijām, nevalstiskajām organizācijām</w:t>
            </w:r>
          </w:p>
          <w:p w14:paraId="618820CA" w14:textId="441A50C0" w:rsidR="005B2981" w:rsidRPr="009C41BF" w:rsidRDefault="00E9319E" w:rsidP="005B2981">
            <w:pPr>
              <w:pStyle w:val="Sarakstarindkopa"/>
              <w:numPr>
                <w:ilvl w:val="0"/>
                <w:numId w:val="16"/>
              </w:numPr>
              <w:tabs>
                <w:tab w:val="left" w:pos="4536"/>
              </w:tabs>
              <w:rPr>
                <w:rFonts w:ascii="Times New Roman" w:hAnsi="Times New Roman"/>
                <w:smallCaps/>
              </w:rPr>
            </w:pPr>
            <w:r w:rsidRPr="009C41BF">
              <w:rPr>
                <w:rFonts w:ascii="Times New Roman" w:hAnsi="Times New Roman"/>
                <w:smallCaps/>
              </w:rPr>
              <w:t>AR JURIDISKĀM VAI FIZISKĀM PERSONĀM</w:t>
            </w:r>
          </w:p>
        </w:tc>
      </w:tr>
      <w:tr w:rsidR="0062199F" w:rsidRPr="00F5616B" w14:paraId="402ECE47" w14:textId="77777777" w:rsidTr="00314054">
        <w:tc>
          <w:tcPr>
            <w:tcW w:w="10040" w:type="dxa"/>
            <w:gridSpan w:val="5"/>
          </w:tcPr>
          <w:p w14:paraId="07180970" w14:textId="06F4CBAA" w:rsidR="0062199F" w:rsidRPr="00F45536" w:rsidRDefault="002B54B5" w:rsidP="00D24459">
            <w:pPr>
              <w:tabs>
                <w:tab w:val="left" w:pos="4536"/>
              </w:tabs>
              <w:rPr>
                <w:smallCaps/>
              </w:rPr>
            </w:pPr>
            <w:r w:rsidRPr="00F45536">
              <w:rPr>
                <w:smallCaps/>
              </w:rPr>
              <w:t>9</w:t>
            </w:r>
            <w:r w:rsidR="0062199F" w:rsidRPr="00F45536">
              <w:rPr>
                <w:smallCaps/>
              </w:rPr>
              <w:t>. amata mērķis</w:t>
            </w:r>
            <w:r w:rsidR="00F97DE6" w:rsidRPr="00F45536">
              <w:rPr>
                <w:smallCaps/>
              </w:rPr>
              <w:t>-</w:t>
            </w:r>
            <w:r w:rsidR="0062199F" w:rsidRPr="00F45536">
              <w:rPr>
                <w:smallCaps/>
              </w:rPr>
              <w:t xml:space="preserve"> </w:t>
            </w:r>
            <w:r w:rsidR="00F97DE6" w:rsidRPr="00F45536">
              <w:rPr>
                <w:smallCaps/>
              </w:rPr>
              <w:t xml:space="preserve"> </w:t>
            </w:r>
            <w:r w:rsidR="00F97DE6" w:rsidRPr="00F45536">
              <w:t>sociālās aprūpes nodrošināšana klientiem</w:t>
            </w:r>
          </w:p>
        </w:tc>
      </w:tr>
      <w:tr w:rsidR="00314054" w:rsidRPr="009A1BBB" w14:paraId="086B2191" w14:textId="77777777" w:rsidTr="007030A8">
        <w:trPr>
          <w:trHeight w:val="288"/>
        </w:trPr>
        <w:tc>
          <w:tcPr>
            <w:tcW w:w="10040" w:type="dxa"/>
            <w:gridSpan w:val="5"/>
          </w:tcPr>
          <w:p w14:paraId="0CC8A4E8" w14:textId="18DEF7EA" w:rsidR="00314054" w:rsidRPr="00F45536" w:rsidRDefault="00314054" w:rsidP="00844573">
            <w:pPr>
              <w:tabs>
                <w:tab w:val="left" w:pos="4536"/>
              </w:tabs>
              <w:spacing w:line="276" w:lineRule="auto"/>
              <w:rPr>
                <w:smallCaps/>
              </w:rPr>
            </w:pPr>
            <w:r w:rsidRPr="00F45536">
              <w:rPr>
                <w:smallCaps/>
              </w:rPr>
              <w:t>10.</w:t>
            </w:r>
            <w:r w:rsidRPr="00F45536">
              <w:rPr>
                <w:b/>
                <w:smallCaps/>
              </w:rPr>
              <w:t>amata pienākumi:</w:t>
            </w:r>
          </w:p>
        </w:tc>
      </w:tr>
      <w:tr w:rsidR="00314054" w:rsidRPr="009A1BBB" w14:paraId="7A640C08" w14:textId="77777777" w:rsidTr="007030A8">
        <w:trPr>
          <w:trHeight w:val="288"/>
        </w:trPr>
        <w:tc>
          <w:tcPr>
            <w:tcW w:w="10040" w:type="dxa"/>
            <w:gridSpan w:val="5"/>
          </w:tcPr>
          <w:p w14:paraId="1CF3CFF5" w14:textId="77777777" w:rsidR="00F97DE6" w:rsidRPr="00F45536" w:rsidRDefault="00965501" w:rsidP="00E90F91">
            <w:pPr>
              <w:pStyle w:val="Bezatstarpm"/>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10.</w:t>
            </w:r>
            <w:r w:rsidR="001E0511" w:rsidRPr="00F45536">
              <w:rPr>
                <w:rFonts w:ascii="Times New Roman" w:hAnsi="Times New Roman" w:cs="Times New Roman"/>
                <w:sz w:val="24"/>
                <w:szCs w:val="24"/>
              </w:rPr>
              <w:t>1</w:t>
            </w:r>
            <w:r w:rsidRPr="00F45536">
              <w:rPr>
                <w:rFonts w:ascii="Times New Roman" w:hAnsi="Times New Roman" w:cs="Times New Roman"/>
                <w:sz w:val="24"/>
                <w:szCs w:val="24"/>
              </w:rPr>
              <w:t xml:space="preserve">. </w:t>
            </w:r>
            <w:r w:rsidR="001C1339" w:rsidRPr="00F45536">
              <w:rPr>
                <w:rFonts w:ascii="Times New Roman" w:hAnsi="Times New Roman" w:cs="Times New Roman"/>
                <w:sz w:val="24"/>
                <w:szCs w:val="24"/>
              </w:rPr>
              <w:t xml:space="preserve">  </w:t>
            </w:r>
            <w:r w:rsidR="00F97DE6" w:rsidRPr="00F45536">
              <w:rPr>
                <w:rFonts w:ascii="Times New Roman" w:hAnsi="Times New Roman" w:cs="Times New Roman"/>
                <w:sz w:val="24"/>
                <w:szCs w:val="24"/>
              </w:rPr>
              <w:t>Veikt darbu atbilstoši Latvijas Republikas un Rēzeknes novada pašvaldībā spēkā esošajiem normatīvajiem aktiem, Rēzeknes novada pašvaldības domes lēmumiem un Centra vadītāja rīkojumiem un citiem darbu regulējošiem dokumentiem;</w:t>
            </w:r>
          </w:p>
          <w:p w14:paraId="6E8E1ED8" w14:textId="77777777" w:rsidR="00E90F91" w:rsidRPr="00F45536" w:rsidRDefault="00F97DE6" w:rsidP="00E90F91">
            <w:pPr>
              <w:pStyle w:val="Bezatstarpm"/>
              <w:spacing w:line="276" w:lineRule="auto"/>
              <w:ind w:left="720" w:hanging="720"/>
              <w:jc w:val="both"/>
              <w:rPr>
                <w:rFonts w:ascii="Times New Roman" w:hAnsi="Times New Roman" w:cs="Times New Roman"/>
                <w:sz w:val="24"/>
                <w:szCs w:val="24"/>
              </w:rPr>
            </w:pPr>
            <w:r w:rsidRPr="00F45536">
              <w:rPr>
                <w:rFonts w:ascii="Times New Roman" w:hAnsi="Times New Roman" w:cs="Times New Roman"/>
                <w:sz w:val="24"/>
                <w:szCs w:val="24"/>
              </w:rPr>
              <w:t xml:space="preserve">10.2. </w:t>
            </w:r>
            <w:r w:rsidR="00E90F91" w:rsidRPr="00F45536">
              <w:rPr>
                <w:rFonts w:ascii="Times New Roman" w:hAnsi="Times New Roman" w:cs="Times New Roman"/>
                <w:sz w:val="24"/>
                <w:szCs w:val="24"/>
              </w:rPr>
              <w:t xml:space="preserve">  </w:t>
            </w:r>
            <w:r w:rsidRPr="00F45536">
              <w:rPr>
                <w:rFonts w:ascii="Times New Roman" w:hAnsi="Times New Roman" w:cs="Times New Roman"/>
                <w:sz w:val="24"/>
                <w:szCs w:val="24"/>
              </w:rPr>
              <w:t>Strādāt sociālā darbinieka pārraudzībā, dokumentēt savu profesionālo darbību, atskaitīties par klientiem ar izmitināšanu (turpmāk tekstā - Klients) sniegtajiem pakalpojumiem;</w:t>
            </w:r>
          </w:p>
          <w:p w14:paraId="0E585085" w14:textId="3AD55052" w:rsidR="00F97DE6" w:rsidRPr="00F45536" w:rsidRDefault="00E90F91" w:rsidP="00E90F91">
            <w:pPr>
              <w:pStyle w:val="Bezatstarpm"/>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 xml:space="preserve">10.3.   </w:t>
            </w:r>
            <w:r w:rsidR="00F97DE6" w:rsidRPr="00F45536">
              <w:rPr>
                <w:rFonts w:ascii="Times New Roman" w:hAnsi="Times New Roman" w:cs="Times New Roman"/>
                <w:sz w:val="24"/>
                <w:szCs w:val="24"/>
              </w:rPr>
              <w:t xml:space="preserve">Strādāt </w:t>
            </w:r>
            <w:proofErr w:type="spellStart"/>
            <w:r w:rsidR="00F97DE6" w:rsidRPr="00F45536">
              <w:rPr>
                <w:rFonts w:ascii="Times New Roman" w:hAnsi="Times New Roman" w:cs="Times New Roman"/>
                <w:sz w:val="24"/>
                <w:szCs w:val="24"/>
              </w:rPr>
              <w:t>starpprofesionāļu</w:t>
            </w:r>
            <w:proofErr w:type="spellEnd"/>
            <w:r w:rsidR="00F97DE6" w:rsidRPr="00F45536">
              <w:rPr>
                <w:rFonts w:ascii="Times New Roman" w:hAnsi="Times New Roman" w:cs="Times New Roman"/>
                <w:sz w:val="24"/>
                <w:szCs w:val="24"/>
              </w:rPr>
              <w:t xml:space="preserve"> komandā, piedalīties </w:t>
            </w:r>
            <w:proofErr w:type="spellStart"/>
            <w:r w:rsidR="00F97DE6" w:rsidRPr="00F45536">
              <w:rPr>
                <w:rFonts w:ascii="Times New Roman" w:hAnsi="Times New Roman" w:cs="Times New Roman"/>
                <w:sz w:val="24"/>
                <w:szCs w:val="24"/>
              </w:rPr>
              <w:t>starpprofesionāļu</w:t>
            </w:r>
            <w:proofErr w:type="spellEnd"/>
            <w:r w:rsidR="00F97DE6" w:rsidRPr="00F45536">
              <w:rPr>
                <w:rFonts w:ascii="Times New Roman" w:hAnsi="Times New Roman" w:cs="Times New Roman"/>
                <w:sz w:val="24"/>
                <w:szCs w:val="24"/>
              </w:rPr>
              <w:t xml:space="preserve"> komandas sanāksmēs, sniegt informāciju par aktuālām problēmām, atskaitīties par paveikto darbu;</w:t>
            </w:r>
          </w:p>
          <w:p w14:paraId="6483A47D" w14:textId="77777777" w:rsidR="00E90F91" w:rsidRPr="00F45536" w:rsidRDefault="00F97DE6" w:rsidP="00E90F91">
            <w:pPr>
              <w:pStyle w:val="Bezatstarpm"/>
              <w:numPr>
                <w:ilvl w:val="1"/>
                <w:numId w:val="29"/>
              </w:numPr>
              <w:spacing w:line="276" w:lineRule="auto"/>
              <w:ind w:left="731" w:hanging="709"/>
              <w:jc w:val="both"/>
              <w:rPr>
                <w:rFonts w:ascii="Times New Roman" w:hAnsi="Times New Roman" w:cs="Times New Roman"/>
                <w:sz w:val="24"/>
                <w:szCs w:val="24"/>
              </w:rPr>
            </w:pPr>
            <w:r w:rsidRPr="00F45536">
              <w:rPr>
                <w:rFonts w:ascii="Times New Roman" w:hAnsi="Times New Roman" w:cs="Times New Roman"/>
                <w:sz w:val="24"/>
                <w:szCs w:val="24"/>
              </w:rPr>
              <w:t>Plānot sociālās aprūpes pakalpojumus Klientiem, noteikt sociālās aprūpes   pakalpojumu kompleksa vai atsevišķu pakalpojumu nepieciešamību;</w:t>
            </w:r>
          </w:p>
          <w:p w14:paraId="14E5E508" w14:textId="77777777" w:rsidR="00E90F91" w:rsidRPr="00F45536" w:rsidRDefault="00F97DE6" w:rsidP="00E90F91">
            <w:pPr>
              <w:pStyle w:val="Bezatstarpm"/>
              <w:numPr>
                <w:ilvl w:val="1"/>
                <w:numId w:val="29"/>
              </w:numPr>
              <w:spacing w:line="276" w:lineRule="auto"/>
              <w:ind w:left="731" w:hanging="709"/>
              <w:jc w:val="both"/>
              <w:rPr>
                <w:rFonts w:ascii="Times New Roman" w:hAnsi="Times New Roman" w:cs="Times New Roman"/>
                <w:sz w:val="24"/>
                <w:szCs w:val="24"/>
              </w:rPr>
            </w:pPr>
            <w:r w:rsidRPr="00F45536">
              <w:rPr>
                <w:rFonts w:ascii="Times New Roman" w:hAnsi="Times New Roman" w:cs="Times New Roman"/>
                <w:sz w:val="24"/>
                <w:szCs w:val="24"/>
              </w:rPr>
              <w:t xml:space="preserve">Organizēt savu darbu, sociālās aprūpes pakalpojumu sniegšanu, veidojot profesionālās attiecības ar Klientu un radot aprūpei labvēlīgus apstākļus. Respektēt Klienta tiesības, intereses, izturēties pret Klientu ar cieņu, izrādīt empātiju; </w:t>
            </w:r>
          </w:p>
          <w:p w14:paraId="442238D6" w14:textId="0E9212BF" w:rsidR="00F97DE6" w:rsidRPr="00F45536" w:rsidRDefault="00F97DE6" w:rsidP="00E90F91">
            <w:pPr>
              <w:pStyle w:val="Bezatstarpm"/>
              <w:numPr>
                <w:ilvl w:val="1"/>
                <w:numId w:val="29"/>
              </w:numPr>
              <w:spacing w:line="276" w:lineRule="auto"/>
              <w:ind w:left="731" w:hanging="709"/>
              <w:jc w:val="both"/>
              <w:rPr>
                <w:rFonts w:ascii="Times New Roman" w:hAnsi="Times New Roman" w:cs="Times New Roman"/>
                <w:sz w:val="24"/>
                <w:szCs w:val="24"/>
              </w:rPr>
            </w:pPr>
            <w:r w:rsidRPr="00F45536">
              <w:rPr>
                <w:rFonts w:ascii="Times New Roman" w:hAnsi="Times New Roman" w:cs="Times New Roman"/>
                <w:sz w:val="24"/>
                <w:szCs w:val="24"/>
              </w:rPr>
              <w:t xml:space="preserve">Novērtēt un analizēt sociālās aprūpes pakalpojuma kvalitātes un Klienta </w:t>
            </w:r>
          </w:p>
          <w:p w14:paraId="20DC5A05" w14:textId="77777777" w:rsidR="00E90F91" w:rsidRPr="00F45536" w:rsidRDefault="00F97DE6" w:rsidP="00E90F91">
            <w:pPr>
              <w:pStyle w:val="Bezatstarpm"/>
              <w:spacing w:line="276" w:lineRule="auto"/>
              <w:ind w:left="467" w:hanging="183"/>
              <w:jc w:val="both"/>
              <w:rPr>
                <w:rFonts w:ascii="Times New Roman" w:hAnsi="Times New Roman" w:cs="Times New Roman"/>
                <w:sz w:val="24"/>
                <w:szCs w:val="24"/>
              </w:rPr>
            </w:pPr>
            <w:r w:rsidRPr="00F45536">
              <w:rPr>
                <w:rFonts w:ascii="Times New Roman" w:hAnsi="Times New Roman" w:cs="Times New Roman"/>
                <w:sz w:val="24"/>
                <w:szCs w:val="24"/>
              </w:rPr>
              <w:t xml:space="preserve">        apmierinātību ar sniegto pakalpojumu;</w:t>
            </w:r>
          </w:p>
          <w:p w14:paraId="2D42172F" w14:textId="3B57BC30" w:rsidR="00F97DE6" w:rsidRPr="00F45536" w:rsidRDefault="00F97DE6" w:rsidP="00E90F91">
            <w:pPr>
              <w:pStyle w:val="Bezatstarpm"/>
              <w:numPr>
                <w:ilvl w:val="1"/>
                <w:numId w:val="29"/>
              </w:numPr>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 xml:space="preserve">Noteikt Klientam nepieciešamās palīdzības formas, mācīt Klientam ievērot </w:t>
            </w:r>
          </w:p>
          <w:p w14:paraId="5B803C51" w14:textId="77777777" w:rsidR="00F97DE6" w:rsidRPr="00F45536" w:rsidRDefault="00F97DE6" w:rsidP="00F97DE6">
            <w:pPr>
              <w:pStyle w:val="Bezatstarpm"/>
              <w:tabs>
                <w:tab w:val="left" w:pos="1418"/>
              </w:tabs>
              <w:spacing w:line="276" w:lineRule="auto"/>
              <w:ind w:left="609" w:hanging="325"/>
              <w:jc w:val="both"/>
              <w:rPr>
                <w:rFonts w:ascii="Times New Roman" w:hAnsi="Times New Roman" w:cs="Times New Roman"/>
                <w:sz w:val="24"/>
                <w:szCs w:val="24"/>
              </w:rPr>
            </w:pPr>
            <w:r w:rsidRPr="00F45536">
              <w:rPr>
                <w:rFonts w:ascii="Times New Roman" w:hAnsi="Times New Roman" w:cs="Times New Roman"/>
                <w:sz w:val="24"/>
                <w:szCs w:val="24"/>
              </w:rPr>
              <w:t xml:space="preserve">        personīgo higiēnu, palīdzēt Klientam atgūt vai apgūt sadzīves pašaprūpes </w:t>
            </w:r>
          </w:p>
          <w:p w14:paraId="6196CBE3" w14:textId="77777777" w:rsidR="00F97DE6" w:rsidRPr="00F45536" w:rsidRDefault="00F97DE6" w:rsidP="00F97DE6">
            <w:pPr>
              <w:pStyle w:val="Bezatstarpm"/>
              <w:tabs>
                <w:tab w:val="left" w:pos="325"/>
              </w:tabs>
              <w:spacing w:line="276" w:lineRule="auto"/>
              <w:ind w:left="-100" w:firstLine="384"/>
              <w:jc w:val="both"/>
              <w:rPr>
                <w:rFonts w:ascii="Times New Roman" w:hAnsi="Times New Roman" w:cs="Times New Roman"/>
                <w:sz w:val="24"/>
                <w:szCs w:val="24"/>
              </w:rPr>
            </w:pPr>
            <w:r w:rsidRPr="00F45536">
              <w:rPr>
                <w:rFonts w:ascii="Times New Roman" w:hAnsi="Times New Roman" w:cs="Times New Roman"/>
                <w:sz w:val="24"/>
                <w:szCs w:val="24"/>
              </w:rPr>
              <w:t xml:space="preserve">        iemaņas;</w:t>
            </w:r>
          </w:p>
          <w:p w14:paraId="5F95EEF5" w14:textId="77777777" w:rsidR="00E90F91" w:rsidRPr="00F45536" w:rsidRDefault="00E90F91" w:rsidP="00E90F91">
            <w:pPr>
              <w:pStyle w:val="Bezatstarpm"/>
              <w:tabs>
                <w:tab w:val="left" w:pos="325"/>
              </w:tabs>
              <w:spacing w:line="276" w:lineRule="auto"/>
              <w:jc w:val="both"/>
              <w:rPr>
                <w:rFonts w:ascii="Times New Roman" w:hAnsi="Times New Roman" w:cs="Times New Roman"/>
                <w:sz w:val="24"/>
                <w:szCs w:val="24"/>
              </w:rPr>
            </w:pPr>
          </w:p>
          <w:p w14:paraId="11F1F506" w14:textId="77777777" w:rsidR="00005AEE" w:rsidRPr="00F45536" w:rsidRDefault="00F97DE6" w:rsidP="00005AEE">
            <w:pPr>
              <w:pStyle w:val="Bezatstarpm"/>
              <w:numPr>
                <w:ilvl w:val="1"/>
                <w:numId w:val="29"/>
              </w:numPr>
              <w:tabs>
                <w:tab w:val="left" w:pos="325"/>
              </w:tabs>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 xml:space="preserve">Klienta iestāšanās dienā veikt viņa personīgo mantu pieņemšanu, sastādīt  nodošanas – pieņemšanas aktu, iesniegt to sociālajam darbiniekam plānveidīgi, kopā ar veļas mazgātāju, </w:t>
            </w:r>
            <w:r w:rsidRPr="00F45536">
              <w:rPr>
                <w:rFonts w:ascii="Times New Roman" w:hAnsi="Times New Roman" w:cs="Times New Roman"/>
                <w:sz w:val="24"/>
                <w:szCs w:val="24"/>
              </w:rPr>
              <w:lastRenderedPageBreak/>
              <w:t>sociālo darbinieku, veikt Klientu personīgo mantu pārbaudi, veikt lietošanai nederīgo mantu atlasi un norakstīšanu;</w:t>
            </w:r>
          </w:p>
          <w:p w14:paraId="308A75BD" w14:textId="77777777" w:rsidR="00005AEE" w:rsidRPr="00F45536" w:rsidRDefault="00F97DE6" w:rsidP="00005AEE">
            <w:pPr>
              <w:pStyle w:val="Bezatstarpm"/>
              <w:numPr>
                <w:ilvl w:val="1"/>
                <w:numId w:val="29"/>
              </w:numPr>
              <w:tabs>
                <w:tab w:val="left" w:pos="325"/>
              </w:tabs>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Vākt, apkopot, analizēt un apstrādāt informāciju par Klientu. Identificēt Klienta   un sociālajā vidē esošos resursus, piesaistīt tos sociālās aprūpes procesa  īstenošanai;</w:t>
            </w:r>
          </w:p>
          <w:p w14:paraId="0210F523" w14:textId="77777777" w:rsidR="00005AEE" w:rsidRPr="00F45536" w:rsidRDefault="00F97DE6" w:rsidP="00005AEE">
            <w:pPr>
              <w:pStyle w:val="Bezatstarpm"/>
              <w:numPr>
                <w:ilvl w:val="1"/>
                <w:numId w:val="29"/>
              </w:numPr>
              <w:tabs>
                <w:tab w:val="left" w:pos="325"/>
              </w:tabs>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Novērtēt klienta personību, pamatvajadzības, funkcionālās spējas, pašaprūpes spējas, un attiecīgi mainīt sociālās aprūpes pakalpojumu kompleksa apjomu un saturu;</w:t>
            </w:r>
          </w:p>
          <w:p w14:paraId="499B22AF" w14:textId="77777777" w:rsidR="00005AEE" w:rsidRPr="00F45536" w:rsidRDefault="00F97DE6" w:rsidP="00005AEE">
            <w:pPr>
              <w:pStyle w:val="Bezatstarpm"/>
              <w:numPr>
                <w:ilvl w:val="1"/>
                <w:numId w:val="29"/>
              </w:numPr>
              <w:tabs>
                <w:tab w:val="left" w:pos="325"/>
              </w:tabs>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Izstrādāt un palīdzēt Klientam īstenot individuālo sociālās aprūpes plānu atbilstoši viņa sociālajām problēmām un vajadzībām, pēc nepieciešamības   veikt tajos korekcijas;</w:t>
            </w:r>
          </w:p>
          <w:p w14:paraId="0C8300FC" w14:textId="18C98DBB" w:rsidR="00005AEE" w:rsidRPr="00F45536" w:rsidRDefault="00F97DE6" w:rsidP="00005AEE">
            <w:pPr>
              <w:pStyle w:val="Bezatstarpm"/>
              <w:numPr>
                <w:ilvl w:val="1"/>
                <w:numId w:val="29"/>
              </w:numPr>
              <w:tabs>
                <w:tab w:val="left" w:pos="325"/>
              </w:tabs>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Regulāri sekot Klienta sociālās situācijas progresam vai regresam un pilnveidot sociālās aprūpes plānu atbilstoši Klienta stāvoklim</w:t>
            </w:r>
            <w:r w:rsidR="00005AEE" w:rsidRPr="00F45536">
              <w:rPr>
                <w:rFonts w:ascii="Times New Roman" w:hAnsi="Times New Roman" w:cs="Times New Roman"/>
                <w:sz w:val="24"/>
                <w:szCs w:val="24"/>
              </w:rPr>
              <w:t>;</w:t>
            </w:r>
          </w:p>
          <w:p w14:paraId="084E21F6" w14:textId="40014A0F" w:rsidR="00F97DE6" w:rsidRPr="00F45536" w:rsidRDefault="00F97DE6" w:rsidP="00005AEE">
            <w:pPr>
              <w:pStyle w:val="Bezatstarpm"/>
              <w:numPr>
                <w:ilvl w:val="1"/>
                <w:numId w:val="29"/>
              </w:numPr>
              <w:tabs>
                <w:tab w:val="left" w:pos="325"/>
              </w:tabs>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 xml:space="preserve">Savas kompetences ietvaros identificēt Klienta veselības un uzvedības                     </w:t>
            </w:r>
          </w:p>
          <w:p w14:paraId="02286EEA" w14:textId="77777777" w:rsidR="00005AEE" w:rsidRPr="00F45536" w:rsidRDefault="00F97DE6" w:rsidP="00005AEE">
            <w:pPr>
              <w:pStyle w:val="Bezatstarpm"/>
              <w:spacing w:line="276" w:lineRule="auto"/>
              <w:ind w:left="751" w:hanging="467"/>
              <w:jc w:val="both"/>
              <w:rPr>
                <w:rFonts w:ascii="Times New Roman" w:hAnsi="Times New Roman" w:cs="Times New Roman"/>
                <w:sz w:val="24"/>
                <w:szCs w:val="24"/>
              </w:rPr>
            </w:pPr>
            <w:r w:rsidRPr="00F45536">
              <w:rPr>
                <w:rFonts w:ascii="Times New Roman" w:hAnsi="Times New Roman" w:cs="Times New Roman"/>
                <w:sz w:val="24"/>
                <w:szCs w:val="24"/>
              </w:rPr>
              <w:t xml:space="preserve">        problēmas, nekavējoties ziņot par tām medicīnas māsai, sociālajam darbiniekam, piemēram: atteikšanās no ēdiena, miega traucējumi, nemiers, trauksme, nepamatota   agresivitāte, halucinācijas, </w:t>
            </w:r>
            <w:proofErr w:type="spellStart"/>
            <w:r w:rsidRPr="00F45536">
              <w:rPr>
                <w:rFonts w:ascii="Times New Roman" w:hAnsi="Times New Roman" w:cs="Times New Roman"/>
                <w:sz w:val="24"/>
                <w:szCs w:val="24"/>
              </w:rPr>
              <w:t>suicīda</w:t>
            </w:r>
            <w:proofErr w:type="spellEnd"/>
            <w:r w:rsidRPr="00F45536">
              <w:rPr>
                <w:rFonts w:ascii="Times New Roman" w:hAnsi="Times New Roman" w:cs="Times New Roman"/>
                <w:sz w:val="24"/>
                <w:szCs w:val="24"/>
              </w:rPr>
              <w:t xml:space="preserve"> domas un tendences,  garastāvokļa nomāktība vai   pacilātība u.c.;</w:t>
            </w:r>
          </w:p>
          <w:p w14:paraId="1B6EB007" w14:textId="0EFAEE69" w:rsidR="00005AEE" w:rsidRPr="00F45536" w:rsidRDefault="00F97DE6" w:rsidP="00005AEE">
            <w:pPr>
              <w:pStyle w:val="Bezatstarpm"/>
              <w:numPr>
                <w:ilvl w:val="1"/>
                <w:numId w:val="29"/>
              </w:numPr>
              <w:spacing w:line="276" w:lineRule="auto"/>
              <w:jc w:val="both"/>
              <w:rPr>
                <w:rFonts w:ascii="Times New Roman" w:hAnsi="Times New Roman" w:cs="Times New Roman"/>
                <w:sz w:val="24"/>
                <w:szCs w:val="24"/>
              </w:rPr>
            </w:pPr>
            <w:r w:rsidRPr="00F45536">
              <w:rPr>
                <w:rFonts w:ascii="Times New Roman" w:hAnsi="Times New Roman" w:cs="Times New Roman"/>
                <w:sz w:val="24"/>
                <w:szCs w:val="24"/>
              </w:rPr>
              <w:t>Nepieciešamības gadījumā sniegt pirmo palīdzību</w:t>
            </w:r>
            <w:r w:rsidR="00340FF9" w:rsidRPr="00F45536">
              <w:rPr>
                <w:rFonts w:ascii="Times New Roman" w:hAnsi="Times New Roman" w:cs="Times New Roman"/>
                <w:sz w:val="24"/>
                <w:szCs w:val="24"/>
              </w:rPr>
              <w:t xml:space="preserve"> savas kompetences ietvaros</w:t>
            </w:r>
            <w:r w:rsidRPr="00F45536">
              <w:rPr>
                <w:rFonts w:ascii="Times New Roman" w:hAnsi="Times New Roman" w:cs="Times New Roman"/>
                <w:sz w:val="24"/>
                <w:szCs w:val="24"/>
              </w:rPr>
              <w:t>;</w:t>
            </w:r>
          </w:p>
          <w:p w14:paraId="609E9C44" w14:textId="77777777" w:rsidR="00005AEE" w:rsidRPr="00F45536" w:rsidRDefault="00F97DE6" w:rsidP="00005AEE">
            <w:pPr>
              <w:pStyle w:val="Bezatstarpm"/>
              <w:numPr>
                <w:ilvl w:val="1"/>
                <w:numId w:val="29"/>
              </w:numPr>
              <w:spacing w:line="276" w:lineRule="auto"/>
              <w:jc w:val="both"/>
              <w:rPr>
                <w:rFonts w:ascii="Times New Roman" w:hAnsi="Times New Roman" w:cs="Times New Roman"/>
                <w:sz w:val="24"/>
                <w:szCs w:val="24"/>
              </w:rPr>
            </w:pPr>
            <w:r w:rsidRPr="00F45536">
              <w:rPr>
                <w:rFonts w:ascii="Times New Roman" w:hAnsi="Times New Roman" w:cs="Times New Roman"/>
                <w:sz w:val="24"/>
                <w:szCs w:val="24"/>
              </w:rPr>
              <w:t>Veicināt Klienta dzīves kvalitātes nepazemināšanos;</w:t>
            </w:r>
          </w:p>
          <w:p w14:paraId="402A1D21" w14:textId="77777777" w:rsidR="00005AEE" w:rsidRPr="00F45536" w:rsidRDefault="00F97DE6" w:rsidP="00005AEE">
            <w:pPr>
              <w:pStyle w:val="Bezatstarpm"/>
              <w:numPr>
                <w:ilvl w:val="1"/>
                <w:numId w:val="29"/>
              </w:numPr>
              <w:spacing w:line="276" w:lineRule="auto"/>
              <w:jc w:val="both"/>
              <w:rPr>
                <w:rFonts w:ascii="Times New Roman" w:hAnsi="Times New Roman" w:cs="Times New Roman"/>
                <w:sz w:val="24"/>
                <w:szCs w:val="24"/>
              </w:rPr>
            </w:pPr>
            <w:r w:rsidRPr="00F45536">
              <w:rPr>
                <w:rFonts w:ascii="Times New Roman" w:hAnsi="Times New Roman" w:cs="Times New Roman"/>
                <w:sz w:val="24"/>
                <w:szCs w:val="24"/>
              </w:rPr>
              <w:t xml:space="preserve"> Savas kompetences ietvaros risināt konfliktsituācijas;</w:t>
            </w:r>
          </w:p>
          <w:p w14:paraId="2258BBC0" w14:textId="008D19F9" w:rsidR="00F97DE6" w:rsidRPr="00F45536" w:rsidRDefault="00F97DE6" w:rsidP="00005AEE">
            <w:pPr>
              <w:pStyle w:val="Bezatstarpm"/>
              <w:numPr>
                <w:ilvl w:val="1"/>
                <w:numId w:val="29"/>
              </w:numPr>
              <w:spacing w:line="276" w:lineRule="auto"/>
              <w:jc w:val="both"/>
              <w:rPr>
                <w:rFonts w:ascii="Times New Roman" w:hAnsi="Times New Roman" w:cs="Times New Roman"/>
                <w:sz w:val="24"/>
                <w:szCs w:val="24"/>
              </w:rPr>
            </w:pPr>
            <w:r w:rsidRPr="00F45536">
              <w:rPr>
                <w:rFonts w:ascii="Times New Roman" w:hAnsi="Times New Roman" w:cs="Times New Roman"/>
                <w:sz w:val="24"/>
                <w:szCs w:val="24"/>
              </w:rPr>
              <w:t xml:space="preserve"> Sastādīt aktu par Klientu iekšējās kārtības noteikumu pārkāpšanu, Klienta  </w:t>
            </w:r>
          </w:p>
          <w:p w14:paraId="75E0C7D5" w14:textId="77777777" w:rsidR="00005AEE" w:rsidRPr="00F45536" w:rsidRDefault="00F97DE6" w:rsidP="00005AEE">
            <w:pPr>
              <w:pStyle w:val="Bezatstarpm"/>
              <w:spacing w:line="276" w:lineRule="auto"/>
              <w:ind w:left="751" w:hanging="467"/>
              <w:jc w:val="both"/>
              <w:rPr>
                <w:rFonts w:ascii="Times New Roman" w:hAnsi="Times New Roman" w:cs="Times New Roman"/>
                <w:sz w:val="24"/>
                <w:szCs w:val="24"/>
              </w:rPr>
            </w:pPr>
            <w:r w:rsidRPr="00F45536">
              <w:rPr>
                <w:rFonts w:ascii="Times New Roman" w:hAnsi="Times New Roman" w:cs="Times New Roman"/>
                <w:sz w:val="24"/>
                <w:szCs w:val="24"/>
              </w:rPr>
              <w:t xml:space="preserve">         agresīvas, apdraudošas uzvedības gadījumā, nepieciešamības gadījumā izsaukt  policiju;</w:t>
            </w:r>
          </w:p>
          <w:p w14:paraId="73D39BD8" w14:textId="77777777" w:rsidR="00005AEE" w:rsidRPr="00F45536" w:rsidRDefault="00F97DE6" w:rsidP="00005AEE">
            <w:pPr>
              <w:pStyle w:val="Bezatstarpm"/>
              <w:numPr>
                <w:ilvl w:val="1"/>
                <w:numId w:val="29"/>
              </w:numPr>
              <w:spacing w:line="276" w:lineRule="auto"/>
              <w:jc w:val="both"/>
              <w:rPr>
                <w:rFonts w:ascii="Times New Roman" w:hAnsi="Times New Roman" w:cs="Times New Roman"/>
                <w:sz w:val="24"/>
                <w:szCs w:val="24"/>
              </w:rPr>
            </w:pPr>
            <w:r w:rsidRPr="00F45536">
              <w:rPr>
                <w:rFonts w:ascii="Times New Roman" w:hAnsi="Times New Roman" w:cs="Times New Roman"/>
                <w:sz w:val="24"/>
                <w:szCs w:val="24"/>
              </w:rPr>
              <w:t>Atbalstīt Klienta pielāgošanos sociālajai un fiziskajai videi;</w:t>
            </w:r>
          </w:p>
          <w:p w14:paraId="007371E4" w14:textId="4F786A45" w:rsidR="00005AEE" w:rsidRPr="00F45536" w:rsidRDefault="00340FF9" w:rsidP="00340FF9">
            <w:pPr>
              <w:pStyle w:val="Bezatstarpm"/>
              <w:numPr>
                <w:ilvl w:val="1"/>
                <w:numId w:val="29"/>
              </w:numPr>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P</w:t>
            </w:r>
            <w:r w:rsidR="00F97DE6" w:rsidRPr="00F45536">
              <w:rPr>
                <w:rFonts w:ascii="Times New Roman" w:hAnsi="Times New Roman" w:cs="Times New Roman"/>
                <w:sz w:val="24"/>
                <w:szCs w:val="24"/>
              </w:rPr>
              <w:t>avadīt Klientus uz izglītojošiem, profilaktiskiem, kultūras, atpūtas u.c. pasākumiem.</w:t>
            </w:r>
            <w:r w:rsidRPr="00F45536">
              <w:rPr>
                <w:rFonts w:ascii="Times New Roman" w:hAnsi="Times New Roman" w:cs="Times New Roman"/>
                <w:sz w:val="24"/>
                <w:szCs w:val="24"/>
              </w:rPr>
              <w:t xml:space="preserve">, </w:t>
            </w:r>
            <w:r w:rsidR="00F97DE6" w:rsidRPr="00F45536">
              <w:rPr>
                <w:rFonts w:ascii="Times New Roman" w:hAnsi="Times New Roman" w:cs="Times New Roman"/>
                <w:sz w:val="24"/>
                <w:szCs w:val="24"/>
              </w:rPr>
              <w:t>uz veselības aprūpes un citām iestādēm;</w:t>
            </w:r>
          </w:p>
          <w:p w14:paraId="3CC73189" w14:textId="6D62C02D" w:rsidR="00F97DE6" w:rsidRPr="00F45536" w:rsidRDefault="00F97DE6" w:rsidP="00005AEE">
            <w:pPr>
              <w:pStyle w:val="Bezatstarpm"/>
              <w:numPr>
                <w:ilvl w:val="1"/>
                <w:numId w:val="29"/>
              </w:numPr>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 xml:space="preserve">Sekot telpu, kurā uzturas Klients, kārtībai un tīrībai. Nepieciešamības  </w:t>
            </w:r>
          </w:p>
          <w:p w14:paraId="2CAFC955" w14:textId="77777777" w:rsidR="00005AEE" w:rsidRPr="00F45536" w:rsidRDefault="00F97DE6" w:rsidP="00005AEE">
            <w:pPr>
              <w:pStyle w:val="Bezatstarpm"/>
              <w:spacing w:line="276" w:lineRule="auto"/>
              <w:jc w:val="both"/>
              <w:rPr>
                <w:rFonts w:ascii="Times New Roman" w:hAnsi="Times New Roman" w:cs="Times New Roman"/>
                <w:sz w:val="24"/>
                <w:szCs w:val="24"/>
              </w:rPr>
            </w:pPr>
            <w:r w:rsidRPr="00F45536">
              <w:rPr>
                <w:rFonts w:ascii="Times New Roman" w:hAnsi="Times New Roman" w:cs="Times New Roman"/>
                <w:sz w:val="24"/>
                <w:szCs w:val="24"/>
              </w:rPr>
              <w:t xml:space="preserve">             gadījumā, kopā ar Klientu sakopt attiecīgo telpu;</w:t>
            </w:r>
          </w:p>
          <w:p w14:paraId="60462243" w14:textId="77777777" w:rsidR="00005AEE" w:rsidRPr="00F45536" w:rsidRDefault="00F97DE6" w:rsidP="00005AEE">
            <w:pPr>
              <w:pStyle w:val="Bezatstarpm"/>
              <w:numPr>
                <w:ilvl w:val="1"/>
                <w:numId w:val="29"/>
              </w:numPr>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Kontrolēt kārtību Klientu personīgajos un koplietošanas ledusskapjos, regulāri pārbaudīt produktu derīguma termiņus un piedāvāt Klientiem to savlaicīgi izlietot. Nepieciešamības gadījumā, regulāri izmest produktus ar izbeigušos derīguma termiņu, par to iepriekš informēt Klientu, un veikt ierakstu žurnālā;</w:t>
            </w:r>
          </w:p>
          <w:p w14:paraId="56960DD6" w14:textId="77777777" w:rsidR="00005AEE" w:rsidRPr="00F45536" w:rsidRDefault="00F97DE6" w:rsidP="00005AEE">
            <w:pPr>
              <w:pStyle w:val="Bezatstarpm"/>
              <w:numPr>
                <w:ilvl w:val="1"/>
                <w:numId w:val="29"/>
              </w:numPr>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Rūpēties par savas profesionālās kvalifikācijas uzturēšanu un paaugstināšanu;</w:t>
            </w:r>
          </w:p>
          <w:p w14:paraId="060BA15F" w14:textId="77777777" w:rsidR="00005AEE" w:rsidRPr="00F45536" w:rsidRDefault="00F97DE6" w:rsidP="00005AEE">
            <w:pPr>
              <w:pStyle w:val="Bezatstarpm"/>
              <w:numPr>
                <w:ilvl w:val="1"/>
                <w:numId w:val="29"/>
              </w:numPr>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Ievērot konfidencialitāti, neizpaust ar Klientu un darbinieku personu datiem saistītu informāciju;</w:t>
            </w:r>
          </w:p>
          <w:p w14:paraId="3701CD68" w14:textId="77777777" w:rsidR="00005AEE" w:rsidRPr="00F45536" w:rsidRDefault="00F97DE6" w:rsidP="00005AEE">
            <w:pPr>
              <w:pStyle w:val="Bezatstarpm"/>
              <w:numPr>
                <w:ilvl w:val="1"/>
                <w:numId w:val="29"/>
              </w:numPr>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Ievērot savā darbā ētikas principus;</w:t>
            </w:r>
          </w:p>
          <w:p w14:paraId="3ABF3D97" w14:textId="77777777" w:rsidR="00F45536" w:rsidRPr="00F45536" w:rsidRDefault="00F97DE6" w:rsidP="00F45536">
            <w:pPr>
              <w:pStyle w:val="Bezatstarpm"/>
              <w:numPr>
                <w:ilvl w:val="1"/>
                <w:numId w:val="29"/>
              </w:numPr>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 xml:space="preserve">Būt lojālam Centra politikai un darbības mērķiem, veicināt Centra pozitīva tēla </w:t>
            </w:r>
            <w:r w:rsidR="00005AEE" w:rsidRPr="00F45536">
              <w:rPr>
                <w:rFonts w:ascii="Times New Roman" w:hAnsi="Times New Roman" w:cs="Times New Roman"/>
                <w:sz w:val="24"/>
                <w:szCs w:val="24"/>
              </w:rPr>
              <w:t>v</w:t>
            </w:r>
            <w:r w:rsidRPr="00F45536">
              <w:rPr>
                <w:rFonts w:ascii="Times New Roman" w:hAnsi="Times New Roman" w:cs="Times New Roman"/>
                <w:sz w:val="24"/>
                <w:szCs w:val="24"/>
              </w:rPr>
              <w:t>eidošanu;</w:t>
            </w:r>
          </w:p>
          <w:p w14:paraId="38FE2E21" w14:textId="5B40E8BF" w:rsidR="00340FF9" w:rsidRPr="00F45536" w:rsidRDefault="00340FF9" w:rsidP="00F45536">
            <w:pPr>
              <w:pStyle w:val="Bezatstarpm"/>
              <w:numPr>
                <w:ilvl w:val="1"/>
                <w:numId w:val="29"/>
              </w:numPr>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Organizēt saimniecības, dezinfekcijas un higiēnas preču pasūtīšanu Elektroniskajā Iepirkumu Sistēmā-(EIS), pieņemšanu, pārbaudīšanu, glabāšanu un izsniegšanu</w:t>
            </w:r>
            <w:r w:rsidR="00F45536" w:rsidRPr="00F45536">
              <w:rPr>
                <w:rFonts w:ascii="Times New Roman" w:hAnsi="Times New Roman" w:cs="Times New Roman"/>
                <w:sz w:val="24"/>
                <w:szCs w:val="24"/>
              </w:rPr>
              <w:t>;</w:t>
            </w:r>
          </w:p>
          <w:p w14:paraId="0A3C8A4C" w14:textId="77777777" w:rsidR="00340FF9" w:rsidRPr="00F45536" w:rsidRDefault="00340FF9" w:rsidP="00340FF9">
            <w:pPr>
              <w:spacing w:line="276" w:lineRule="auto"/>
              <w:ind w:left="751" w:hanging="751"/>
              <w:jc w:val="both"/>
            </w:pPr>
            <w:r w:rsidRPr="00F45536">
              <w:t>10.1.8.   Sagatavot  ikmēneša krājumu  materiālās atskaites;</w:t>
            </w:r>
          </w:p>
          <w:p w14:paraId="4266BCC1" w14:textId="575C17A0" w:rsidR="00271725" w:rsidRPr="00F45536" w:rsidRDefault="00F97DE6" w:rsidP="00005AEE">
            <w:pPr>
              <w:pStyle w:val="Bezatstarpm"/>
              <w:numPr>
                <w:ilvl w:val="1"/>
                <w:numId w:val="29"/>
              </w:numPr>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Pildīt amatu aprakstā neminētos, bet ar amatu saistītos citus pienākumus.</w:t>
            </w:r>
          </w:p>
        </w:tc>
      </w:tr>
      <w:tr w:rsidR="0062199F" w:rsidRPr="009A1BBB" w14:paraId="7EAEE736" w14:textId="77777777" w:rsidTr="00314054">
        <w:tc>
          <w:tcPr>
            <w:tcW w:w="10040" w:type="dxa"/>
            <w:gridSpan w:val="5"/>
            <w:tcBorders>
              <w:bottom w:val="single" w:sz="4" w:space="0" w:color="auto"/>
            </w:tcBorders>
          </w:tcPr>
          <w:p w14:paraId="68C8E966" w14:textId="4D459890" w:rsidR="0062199F" w:rsidRPr="009A1BBB" w:rsidRDefault="00BA4CCB" w:rsidP="00D24459">
            <w:pPr>
              <w:tabs>
                <w:tab w:val="left" w:pos="4536"/>
              </w:tabs>
              <w:rPr>
                <w:smallCaps/>
              </w:rPr>
            </w:pPr>
            <w:r>
              <w:rPr>
                <w:smallCaps/>
              </w:rPr>
              <w:lastRenderedPageBreak/>
              <w:t>11</w:t>
            </w:r>
            <w:r w:rsidR="0062199F">
              <w:rPr>
                <w:smallCaps/>
              </w:rPr>
              <w:t>.</w:t>
            </w:r>
            <w:r w:rsidR="0062199F" w:rsidRPr="009A1BBB">
              <w:rPr>
                <w:smallCaps/>
              </w:rPr>
              <w:t xml:space="preserve"> kompetences</w:t>
            </w:r>
          </w:p>
        </w:tc>
      </w:tr>
      <w:tr w:rsidR="008C475E" w:rsidRPr="009A1BBB" w14:paraId="3C1BFFD4" w14:textId="77777777" w:rsidTr="00745339">
        <w:trPr>
          <w:trHeight w:val="1690"/>
        </w:trPr>
        <w:tc>
          <w:tcPr>
            <w:tcW w:w="10040" w:type="dxa"/>
            <w:gridSpan w:val="5"/>
            <w:tcBorders>
              <w:bottom w:val="single" w:sz="4" w:space="0" w:color="auto"/>
            </w:tcBorders>
            <w:shd w:val="clear" w:color="auto" w:fill="FFFFFF"/>
          </w:tcPr>
          <w:p w14:paraId="6CB87596" w14:textId="578A3497" w:rsidR="008C475E" w:rsidRDefault="008C475E" w:rsidP="00D24459">
            <w:pPr>
              <w:tabs>
                <w:tab w:val="left" w:pos="4536"/>
              </w:tabs>
              <w:rPr>
                <w:smallCaps/>
              </w:rPr>
            </w:pPr>
            <w:r>
              <w:rPr>
                <w:smallCaps/>
              </w:rPr>
              <w:t xml:space="preserve">11.1.  </w:t>
            </w:r>
            <w:r>
              <w:rPr>
                <w:bCs/>
                <w:lang w:eastAsia="en-US"/>
              </w:rPr>
              <w:t>Ētiskums</w:t>
            </w:r>
            <w:r w:rsidR="007204D7">
              <w:rPr>
                <w:bCs/>
                <w:lang w:eastAsia="en-US"/>
              </w:rPr>
              <w:t>;</w:t>
            </w:r>
          </w:p>
          <w:p w14:paraId="4BD31FB8" w14:textId="72C6785B" w:rsidR="008C475E" w:rsidRPr="00AE2061" w:rsidRDefault="008C475E" w:rsidP="00D24459">
            <w:pPr>
              <w:tabs>
                <w:tab w:val="left" w:pos="4536"/>
              </w:tabs>
              <w:rPr>
                <w:smallCaps/>
              </w:rPr>
            </w:pPr>
            <w:r w:rsidRPr="00AE2061">
              <w:rPr>
                <w:smallCaps/>
              </w:rPr>
              <w:t xml:space="preserve">11.2.  </w:t>
            </w:r>
            <w:r w:rsidRPr="00AE2061">
              <w:rPr>
                <w:bCs/>
              </w:rPr>
              <w:t>Iniciatīva</w:t>
            </w:r>
            <w:r w:rsidR="007204D7" w:rsidRPr="00AE2061">
              <w:rPr>
                <w:bCs/>
              </w:rPr>
              <w:t>;</w:t>
            </w:r>
          </w:p>
          <w:p w14:paraId="280BB87B" w14:textId="55646B67" w:rsidR="008C475E" w:rsidRDefault="008C475E" w:rsidP="00D24459">
            <w:pPr>
              <w:tabs>
                <w:tab w:val="left" w:pos="4536"/>
              </w:tabs>
              <w:rPr>
                <w:smallCaps/>
              </w:rPr>
            </w:pPr>
            <w:r>
              <w:rPr>
                <w:smallCaps/>
              </w:rPr>
              <w:t xml:space="preserve">11.3.  </w:t>
            </w:r>
            <w:r w:rsidRPr="00E222BB">
              <w:rPr>
                <w:bCs/>
              </w:rPr>
              <w:t>Darbs komand</w:t>
            </w:r>
            <w:r w:rsidR="00CC4E64">
              <w:rPr>
                <w:bCs/>
              </w:rPr>
              <w:t>ā</w:t>
            </w:r>
            <w:r w:rsidR="007204D7">
              <w:rPr>
                <w:bCs/>
              </w:rPr>
              <w:t>;</w:t>
            </w:r>
          </w:p>
          <w:p w14:paraId="6EE2EEFE" w14:textId="7CD762B1" w:rsidR="008C475E" w:rsidRPr="00B47B8B" w:rsidRDefault="008C475E" w:rsidP="00D24459">
            <w:pPr>
              <w:tabs>
                <w:tab w:val="left" w:pos="4536"/>
              </w:tabs>
              <w:rPr>
                <w:smallCaps/>
              </w:rPr>
            </w:pPr>
            <w:r>
              <w:rPr>
                <w:smallCaps/>
              </w:rPr>
              <w:t xml:space="preserve">11.4.  </w:t>
            </w:r>
            <w:r w:rsidRPr="00E222BB">
              <w:rPr>
                <w:bCs/>
              </w:rPr>
              <w:t>Plānošana un organizēšana</w:t>
            </w:r>
            <w:r w:rsidR="007204D7">
              <w:rPr>
                <w:bCs/>
              </w:rPr>
              <w:t>;</w:t>
            </w:r>
          </w:p>
          <w:p w14:paraId="01E7BFF3" w14:textId="2D93E06C" w:rsidR="008C475E" w:rsidRDefault="008C475E" w:rsidP="00D24459">
            <w:pPr>
              <w:tabs>
                <w:tab w:val="left" w:pos="4536"/>
              </w:tabs>
              <w:rPr>
                <w:bCs/>
                <w:lang w:eastAsia="en-US"/>
              </w:rPr>
            </w:pPr>
            <w:r>
              <w:rPr>
                <w:smallCaps/>
              </w:rPr>
              <w:t xml:space="preserve">11.5.  </w:t>
            </w:r>
            <w:r w:rsidRPr="008501E7">
              <w:rPr>
                <w:bCs/>
                <w:lang w:eastAsia="en-US"/>
              </w:rPr>
              <w:t>Rūpes</w:t>
            </w:r>
            <w:r w:rsidRPr="00E5455D">
              <w:rPr>
                <w:bCs/>
                <w:lang w:eastAsia="en-US"/>
              </w:rPr>
              <w:t xml:space="preserve"> par kārtību</w:t>
            </w:r>
            <w:r>
              <w:rPr>
                <w:bCs/>
                <w:lang w:eastAsia="en-US"/>
              </w:rPr>
              <w:t xml:space="preserve"> un </w:t>
            </w:r>
            <w:r w:rsidRPr="00E5455D">
              <w:rPr>
                <w:bCs/>
                <w:lang w:eastAsia="en-US"/>
              </w:rPr>
              <w:t>kvalitāti</w:t>
            </w:r>
            <w:r w:rsidR="00CC4E64">
              <w:rPr>
                <w:bCs/>
                <w:lang w:eastAsia="en-US"/>
              </w:rPr>
              <w:t>;</w:t>
            </w:r>
          </w:p>
          <w:p w14:paraId="027776FA" w14:textId="65330EAA" w:rsidR="00F729DA" w:rsidRPr="008C475E" w:rsidRDefault="00F729DA" w:rsidP="00D24459">
            <w:pPr>
              <w:tabs>
                <w:tab w:val="left" w:pos="4536"/>
              </w:tabs>
              <w:rPr>
                <w:smallCaps/>
              </w:rPr>
            </w:pPr>
            <w:r>
              <w:rPr>
                <w:bCs/>
              </w:rPr>
              <w:t xml:space="preserve">11.6. </w:t>
            </w:r>
            <w:r w:rsidR="00CC4E64">
              <w:rPr>
                <w:bCs/>
              </w:rPr>
              <w:t xml:space="preserve">Lojalitāte </w:t>
            </w:r>
            <w:r w:rsidRPr="00745339">
              <w:rPr>
                <w:rStyle w:val="Izclums"/>
                <w:i w:val="0"/>
                <w:iCs w:val="0"/>
              </w:rPr>
              <w:t xml:space="preserve">Latvijas Republikai un tās </w:t>
            </w:r>
            <w:hyperlink r:id="rId5" w:tgtFrame="_blank" w:history="1">
              <w:r w:rsidRPr="00745339">
                <w:rPr>
                  <w:rStyle w:val="Hipersaite"/>
                  <w:color w:val="auto"/>
                  <w:u w:val="none"/>
                </w:rPr>
                <w:t>Satversmei</w:t>
              </w:r>
            </w:hyperlink>
            <w:r w:rsidRPr="00745339">
              <w:rPr>
                <w:rStyle w:val="Izclums"/>
              </w:rPr>
              <w:t>.</w:t>
            </w:r>
          </w:p>
        </w:tc>
      </w:tr>
      <w:tr w:rsidR="0062199F" w:rsidRPr="009A1BBB" w14:paraId="0D064CD3" w14:textId="77777777" w:rsidTr="00314054">
        <w:tc>
          <w:tcPr>
            <w:tcW w:w="10040" w:type="dxa"/>
            <w:gridSpan w:val="5"/>
          </w:tcPr>
          <w:p w14:paraId="779E3FE6" w14:textId="17597CCA" w:rsidR="0062199F" w:rsidRPr="00E5455D" w:rsidRDefault="0062199F" w:rsidP="00D24459">
            <w:pPr>
              <w:tabs>
                <w:tab w:val="left" w:pos="4536"/>
              </w:tabs>
              <w:rPr>
                <w:smallCaps/>
              </w:rPr>
            </w:pPr>
            <w:r w:rsidRPr="00E5455D">
              <w:rPr>
                <w:smallCaps/>
              </w:rPr>
              <w:t>1</w:t>
            </w:r>
            <w:r w:rsidR="00745339">
              <w:rPr>
                <w:smallCaps/>
              </w:rPr>
              <w:t>2</w:t>
            </w:r>
            <w:r w:rsidRPr="00E5455D">
              <w:rPr>
                <w:smallCaps/>
              </w:rPr>
              <w:t>. profesionālā kvalifikācija</w:t>
            </w:r>
          </w:p>
        </w:tc>
      </w:tr>
      <w:tr w:rsidR="0062199F" w:rsidRPr="009A1BBB" w14:paraId="7CEEB590" w14:textId="77777777" w:rsidTr="00314054">
        <w:tc>
          <w:tcPr>
            <w:tcW w:w="2403" w:type="dxa"/>
          </w:tcPr>
          <w:p w14:paraId="45BDEE47" w14:textId="46F7A01B" w:rsidR="0062199F" w:rsidRPr="009A1BBB" w:rsidRDefault="0062199F" w:rsidP="00D24459">
            <w:pPr>
              <w:tabs>
                <w:tab w:val="left" w:pos="4536"/>
              </w:tabs>
              <w:rPr>
                <w:smallCaps/>
              </w:rPr>
            </w:pPr>
            <w:r w:rsidRPr="009A1BBB">
              <w:rPr>
                <w:smallCaps/>
              </w:rPr>
              <w:lastRenderedPageBreak/>
              <w:t>1</w:t>
            </w:r>
            <w:r w:rsidR="00745339">
              <w:rPr>
                <w:smallCaps/>
              </w:rPr>
              <w:t>2</w:t>
            </w:r>
            <w:r w:rsidRPr="009A1BBB">
              <w:rPr>
                <w:smallCaps/>
              </w:rPr>
              <w:t>.1. izglītība</w:t>
            </w:r>
          </w:p>
        </w:tc>
        <w:tc>
          <w:tcPr>
            <w:tcW w:w="7637" w:type="dxa"/>
            <w:gridSpan w:val="4"/>
          </w:tcPr>
          <w:p w14:paraId="226AF967" w14:textId="5D230579" w:rsidR="0062199F" w:rsidRPr="005918A3" w:rsidRDefault="00005AEE" w:rsidP="00D24459">
            <w:pPr>
              <w:pStyle w:val="Komentrateksts"/>
              <w:jc w:val="both"/>
              <w:rPr>
                <w:sz w:val="24"/>
                <w:szCs w:val="24"/>
              </w:rPr>
            </w:pPr>
            <w:r w:rsidRPr="00F37EF6">
              <w:rPr>
                <w:sz w:val="24"/>
                <w:szCs w:val="24"/>
              </w:rPr>
              <w:t>Pirmā līmeņa profesionāl</w:t>
            </w:r>
            <w:r>
              <w:rPr>
                <w:sz w:val="24"/>
                <w:szCs w:val="24"/>
              </w:rPr>
              <w:t>ā</w:t>
            </w:r>
            <w:r w:rsidRPr="00F37EF6">
              <w:rPr>
                <w:sz w:val="24"/>
                <w:szCs w:val="24"/>
              </w:rPr>
              <w:t xml:space="preserve"> kvalifikācija- sociālais aprūpētājs vai sociālais rehabilitētājs, vai otrā līmeņa profesionālā augstākā izglītība- sociālais darbinieks, vai profesionālais bakalaura grāds sociālajā darbā</w:t>
            </w:r>
          </w:p>
        </w:tc>
      </w:tr>
      <w:tr w:rsidR="0062199F" w:rsidRPr="009A1BBB" w14:paraId="22B84D82" w14:textId="77777777" w:rsidTr="00314054">
        <w:tc>
          <w:tcPr>
            <w:tcW w:w="2403" w:type="dxa"/>
          </w:tcPr>
          <w:p w14:paraId="6CB84AA6" w14:textId="4ECD41B9" w:rsidR="0062199F" w:rsidRPr="009A1BBB" w:rsidRDefault="00E9319E" w:rsidP="00D24459">
            <w:pPr>
              <w:tabs>
                <w:tab w:val="left" w:pos="4536"/>
              </w:tabs>
              <w:rPr>
                <w:smallCaps/>
              </w:rPr>
            </w:pPr>
            <w:r>
              <w:rPr>
                <w:smallCaps/>
              </w:rPr>
              <w:t xml:space="preserve">12.2. </w:t>
            </w:r>
            <w:r w:rsidR="0062199F" w:rsidRPr="009A1BBB">
              <w:rPr>
                <w:smallCaps/>
              </w:rPr>
              <w:t>profesionālās zināšanas un prasmes</w:t>
            </w:r>
          </w:p>
        </w:tc>
        <w:tc>
          <w:tcPr>
            <w:tcW w:w="7637" w:type="dxa"/>
            <w:gridSpan w:val="4"/>
          </w:tcPr>
          <w:p w14:paraId="4E95977B" w14:textId="77777777" w:rsidR="00005AEE" w:rsidRDefault="00005AEE" w:rsidP="00005AEE">
            <w:pPr>
              <w:pStyle w:val="Pamatteksts2"/>
              <w:numPr>
                <w:ilvl w:val="2"/>
                <w:numId w:val="17"/>
              </w:numPr>
              <w:spacing w:after="0" w:line="240" w:lineRule="auto"/>
              <w:jc w:val="both"/>
              <w:rPr>
                <w:color w:val="000000"/>
              </w:rPr>
            </w:pPr>
            <w:proofErr w:type="spellStart"/>
            <w:r>
              <w:rPr>
                <w:color w:val="000000"/>
              </w:rPr>
              <w:t>E</w:t>
            </w:r>
            <w:r w:rsidRPr="00570778">
              <w:rPr>
                <w:color w:val="000000"/>
              </w:rPr>
              <w:t>mpātiska</w:t>
            </w:r>
            <w:proofErr w:type="spellEnd"/>
            <w:r w:rsidRPr="00570778">
              <w:rPr>
                <w:color w:val="000000"/>
              </w:rPr>
              <w:t xml:space="preserve"> attieksme pret klientiem;</w:t>
            </w:r>
          </w:p>
          <w:p w14:paraId="5BE11CC7" w14:textId="77777777" w:rsidR="00005AEE" w:rsidRPr="00EB2AB6" w:rsidRDefault="00005AEE" w:rsidP="00005AEE">
            <w:pPr>
              <w:pStyle w:val="Pamatteksts2"/>
              <w:numPr>
                <w:ilvl w:val="2"/>
                <w:numId w:val="17"/>
              </w:numPr>
              <w:spacing w:after="0" w:line="240" w:lineRule="auto"/>
              <w:jc w:val="both"/>
            </w:pPr>
            <w:r>
              <w:rPr>
                <w:color w:val="000000"/>
              </w:rPr>
              <w:t>Z</w:t>
            </w:r>
            <w:r w:rsidRPr="00570778">
              <w:rPr>
                <w:color w:val="000000"/>
              </w:rPr>
              <w:t>ināšanas</w:t>
            </w:r>
            <w:r>
              <w:rPr>
                <w:color w:val="000000"/>
              </w:rPr>
              <w:t xml:space="preserve"> sociālajā aprūpē</w:t>
            </w:r>
            <w:r w:rsidRPr="00570778">
              <w:rPr>
                <w:color w:val="000000"/>
              </w:rPr>
              <w:t xml:space="preserve">, saskarsmē ar klientiem, </w:t>
            </w:r>
            <w:r w:rsidRPr="00EB2AB6">
              <w:t>pirmajā palīdzībā;</w:t>
            </w:r>
          </w:p>
          <w:p w14:paraId="6619E8FD" w14:textId="77777777" w:rsidR="00005AEE" w:rsidRPr="00EB2AB6" w:rsidRDefault="00005AEE" w:rsidP="00005AEE">
            <w:pPr>
              <w:pStyle w:val="Pamatteksts2"/>
              <w:numPr>
                <w:ilvl w:val="2"/>
                <w:numId w:val="17"/>
              </w:numPr>
              <w:spacing w:after="0" w:line="240" w:lineRule="auto"/>
              <w:jc w:val="both"/>
            </w:pPr>
            <w:r w:rsidRPr="00EB2AB6">
              <w:t>Zināšanas personības un diagnostikas metodes noteikšanā;</w:t>
            </w:r>
          </w:p>
          <w:p w14:paraId="3551EB30" w14:textId="0B0C24EE" w:rsidR="0062199F" w:rsidRPr="008501E7" w:rsidRDefault="00005AEE" w:rsidP="00005AEE">
            <w:pPr>
              <w:pStyle w:val="Pamatteksts2"/>
              <w:numPr>
                <w:ilvl w:val="2"/>
                <w:numId w:val="17"/>
              </w:numPr>
              <w:spacing w:after="0" w:line="240" w:lineRule="auto"/>
              <w:jc w:val="both"/>
            </w:pPr>
            <w:r w:rsidRPr="00EB2AB6">
              <w:t>Labas komunikācijas prasmes;</w:t>
            </w:r>
          </w:p>
        </w:tc>
      </w:tr>
      <w:tr w:rsidR="0062199F" w:rsidRPr="009A1BBB" w14:paraId="1A0020AA" w14:textId="77777777" w:rsidTr="00314054">
        <w:tc>
          <w:tcPr>
            <w:tcW w:w="2403" w:type="dxa"/>
            <w:tcBorders>
              <w:bottom w:val="single" w:sz="4" w:space="0" w:color="auto"/>
            </w:tcBorders>
          </w:tcPr>
          <w:p w14:paraId="13822921" w14:textId="00451836" w:rsidR="0062199F" w:rsidRPr="00E9319E" w:rsidRDefault="0062199F" w:rsidP="00E9319E">
            <w:pPr>
              <w:pStyle w:val="Sarakstarindkopa"/>
              <w:numPr>
                <w:ilvl w:val="1"/>
                <w:numId w:val="17"/>
              </w:numPr>
              <w:tabs>
                <w:tab w:val="left" w:pos="4536"/>
              </w:tabs>
              <w:rPr>
                <w:rFonts w:ascii="Times New Roman" w:hAnsi="Times New Roman"/>
                <w:smallCaps/>
                <w:sz w:val="24"/>
                <w:szCs w:val="24"/>
              </w:rPr>
            </w:pPr>
            <w:r w:rsidRPr="00E9319E">
              <w:rPr>
                <w:rFonts w:ascii="Times New Roman" w:hAnsi="Times New Roman"/>
                <w:smallCaps/>
                <w:sz w:val="24"/>
                <w:szCs w:val="24"/>
              </w:rPr>
              <w:t>Vispārējās zināšanas un prasmes:</w:t>
            </w:r>
          </w:p>
        </w:tc>
        <w:tc>
          <w:tcPr>
            <w:tcW w:w="7637" w:type="dxa"/>
            <w:gridSpan w:val="4"/>
            <w:tcBorders>
              <w:bottom w:val="single" w:sz="4" w:space="0" w:color="auto"/>
            </w:tcBorders>
          </w:tcPr>
          <w:p w14:paraId="780AC16F" w14:textId="77777777" w:rsidR="00005AEE" w:rsidRPr="00EB2AB6" w:rsidRDefault="00005AEE" w:rsidP="00005AEE">
            <w:pPr>
              <w:pStyle w:val="Pamatteksts2"/>
              <w:numPr>
                <w:ilvl w:val="2"/>
                <w:numId w:val="17"/>
              </w:numPr>
              <w:spacing w:after="0" w:line="240" w:lineRule="auto"/>
              <w:jc w:val="both"/>
            </w:pPr>
            <w:r w:rsidRPr="00EB2AB6">
              <w:t>Valsts valodā iegūta izglītība vai</w:t>
            </w:r>
            <w:r w:rsidRPr="00EB2AB6">
              <w:rPr>
                <w:rStyle w:val="StyleSmallcaps"/>
                <w:b w:val="0"/>
              </w:rPr>
              <w:t xml:space="preserve"> </w:t>
            </w:r>
            <w:r w:rsidRPr="00EB2AB6">
              <w:t>C līmeņa 1. pakāpei atbilstošas valodas prasmes;</w:t>
            </w:r>
          </w:p>
          <w:p w14:paraId="4FABBE67" w14:textId="77777777" w:rsidR="00005AEE" w:rsidRDefault="00005AEE" w:rsidP="00005AEE">
            <w:pPr>
              <w:pStyle w:val="Pamatteksts2"/>
              <w:numPr>
                <w:ilvl w:val="2"/>
                <w:numId w:val="17"/>
              </w:numPr>
              <w:spacing w:after="0" w:line="240" w:lineRule="auto"/>
              <w:jc w:val="both"/>
              <w:rPr>
                <w:color w:val="000000"/>
              </w:rPr>
            </w:pPr>
            <w:r>
              <w:rPr>
                <w:color w:val="000000"/>
              </w:rPr>
              <w:t>V</w:t>
            </w:r>
            <w:r w:rsidRPr="00570778">
              <w:rPr>
                <w:color w:val="000000"/>
              </w:rPr>
              <w:t>ēlamas krievu valodas prasmes;</w:t>
            </w:r>
          </w:p>
          <w:p w14:paraId="0AB451A9" w14:textId="77777777" w:rsidR="00005AEE" w:rsidRDefault="00005AEE" w:rsidP="00005AEE">
            <w:pPr>
              <w:pStyle w:val="Pamatteksts2"/>
              <w:numPr>
                <w:ilvl w:val="2"/>
                <w:numId w:val="17"/>
              </w:numPr>
              <w:spacing w:after="0" w:line="240" w:lineRule="auto"/>
              <w:jc w:val="both"/>
              <w:rPr>
                <w:color w:val="000000"/>
              </w:rPr>
            </w:pPr>
            <w:r>
              <w:rPr>
                <w:color w:val="000000"/>
                <w:lang w:eastAsia="lv-LV"/>
              </w:rPr>
              <w:t>I</w:t>
            </w:r>
            <w:r w:rsidRPr="00570778">
              <w:rPr>
                <w:color w:val="000000"/>
                <w:lang w:eastAsia="lv-LV"/>
              </w:rPr>
              <w:t>emaņas darbā ar datoru (datorprogrammu MS Word un MS Excel);</w:t>
            </w:r>
          </w:p>
          <w:p w14:paraId="4EC295F8" w14:textId="42AD6483" w:rsidR="0062199F" w:rsidRPr="00FE6444" w:rsidRDefault="00005AEE" w:rsidP="00005AEE">
            <w:pPr>
              <w:pStyle w:val="Pamatteksts2"/>
              <w:numPr>
                <w:ilvl w:val="2"/>
                <w:numId w:val="17"/>
              </w:numPr>
              <w:spacing w:after="0" w:line="240" w:lineRule="auto"/>
              <w:jc w:val="both"/>
            </w:pPr>
            <w:r>
              <w:rPr>
                <w:bCs/>
                <w:color w:val="000000"/>
                <w:lang w:eastAsia="lv-LV"/>
              </w:rPr>
              <w:t>P</w:t>
            </w:r>
            <w:r w:rsidRPr="00570778">
              <w:rPr>
                <w:bCs/>
                <w:color w:val="000000"/>
                <w:lang w:eastAsia="lv-LV"/>
              </w:rPr>
              <w:t>rasme strādāt psiholoģiski sarežģītās situācijās un neitralizēt konfliktsituāciju.</w:t>
            </w:r>
          </w:p>
        </w:tc>
      </w:tr>
    </w:tbl>
    <w:p w14:paraId="11F1DDDF" w14:textId="77777777" w:rsidR="0062199F" w:rsidRPr="0078738C" w:rsidRDefault="0062199F" w:rsidP="0062199F">
      <w:pPr>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62199F" w:rsidRPr="009A1BBB" w14:paraId="408DD04E" w14:textId="77777777" w:rsidTr="006D602B">
        <w:tc>
          <w:tcPr>
            <w:tcW w:w="10060" w:type="dxa"/>
          </w:tcPr>
          <w:p w14:paraId="06D96BC3" w14:textId="77777777" w:rsidR="0062199F" w:rsidRPr="00E9319E" w:rsidRDefault="0062199F" w:rsidP="00E260A8">
            <w:pPr>
              <w:numPr>
                <w:ilvl w:val="0"/>
                <w:numId w:val="18"/>
              </w:numPr>
              <w:jc w:val="both"/>
              <w:rPr>
                <w:smallCaps/>
              </w:rPr>
            </w:pPr>
            <w:r w:rsidRPr="00E9319E">
              <w:rPr>
                <w:smallCaps/>
              </w:rPr>
              <w:t xml:space="preserve">amata atbildība </w:t>
            </w:r>
          </w:p>
          <w:p w14:paraId="5E07D0B5" w14:textId="77777777" w:rsidR="0062199F" w:rsidRPr="00E9319E" w:rsidRDefault="0062199F" w:rsidP="00D24459">
            <w:pPr>
              <w:jc w:val="both"/>
            </w:pPr>
            <w:r w:rsidRPr="00E9319E">
              <w:t>Atbild par:</w:t>
            </w:r>
          </w:p>
          <w:p w14:paraId="261183DF" w14:textId="77777777" w:rsidR="00E9319E" w:rsidRPr="00E9319E" w:rsidRDefault="0062199F" w:rsidP="00E260A8">
            <w:pPr>
              <w:pStyle w:val="Sarakstarindkopa"/>
              <w:numPr>
                <w:ilvl w:val="1"/>
                <w:numId w:val="18"/>
              </w:numPr>
              <w:suppressAutoHyphens/>
              <w:jc w:val="both"/>
              <w:rPr>
                <w:rFonts w:ascii="Times New Roman" w:hAnsi="Times New Roman"/>
                <w:sz w:val="24"/>
                <w:szCs w:val="24"/>
                <w:lang w:eastAsia="ar-SA"/>
              </w:rPr>
            </w:pPr>
            <w:r w:rsidRPr="00E9319E">
              <w:rPr>
                <w:rFonts w:ascii="Times New Roman" w:hAnsi="Times New Roman"/>
                <w:sz w:val="24"/>
                <w:szCs w:val="24"/>
                <w:lang w:eastAsia="ar-SA"/>
              </w:rPr>
              <w:t>Personīgās higiēnas prasību ievērošanu, Centra darba kārtības noteikumu ievērošanu, darba aizsardzības un drošības tehnikas noteikumu un ugunsdrošības prasību ievērošanu darba vietā;</w:t>
            </w:r>
          </w:p>
          <w:p w14:paraId="5BD364D4" w14:textId="77777777" w:rsidR="00E9319E" w:rsidRPr="00E9319E" w:rsidRDefault="0062199F" w:rsidP="00E260A8">
            <w:pPr>
              <w:pStyle w:val="Sarakstarindkopa"/>
              <w:numPr>
                <w:ilvl w:val="1"/>
                <w:numId w:val="18"/>
              </w:numPr>
              <w:suppressAutoHyphens/>
              <w:jc w:val="both"/>
              <w:rPr>
                <w:rFonts w:ascii="Times New Roman" w:hAnsi="Times New Roman"/>
                <w:sz w:val="24"/>
                <w:szCs w:val="24"/>
                <w:lang w:eastAsia="ar-SA"/>
              </w:rPr>
            </w:pPr>
            <w:r w:rsidRPr="00E9319E">
              <w:rPr>
                <w:rFonts w:ascii="Times New Roman" w:hAnsi="Times New Roman"/>
                <w:sz w:val="24"/>
                <w:szCs w:val="24"/>
              </w:rPr>
              <w:t>Sniegtās informācijas aktualitāti un pareizību;</w:t>
            </w:r>
          </w:p>
          <w:p w14:paraId="3AA04D67" w14:textId="77777777" w:rsidR="00E9319E" w:rsidRPr="00E9319E" w:rsidRDefault="0062199F" w:rsidP="00E260A8">
            <w:pPr>
              <w:pStyle w:val="Sarakstarindkopa"/>
              <w:numPr>
                <w:ilvl w:val="1"/>
                <w:numId w:val="18"/>
              </w:numPr>
              <w:suppressAutoHyphens/>
              <w:jc w:val="both"/>
              <w:rPr>
                <w:rFonts w:ascii="Times New Roman" w:hAnsi="Times New Roman"/>
                <w:sz w:val="24"/>
                <w:szCs w:val="24"/>
                <w:lang w:eastAsia="ar-SA"/>
              </w:rPr>
            </w:pPr>
            <w:r w:rsidRPr="00E9319E">
              <w:rPr>
                <w:rFonts w:ascii="Times New Roman" w:hAnsi="Times New Roman"/>
                <w:sz w:val="24"/>
                <w:szCs w:val="24"/>
              </w:rPr>
              <w:t>Konfidenciālas informācijas saglabāšanu un neizpaušanu;</w:t>
            </w:r>
          </w:p>
          <w:p w14:paraId="61DEDE0E" w14:textId="77777777" w:rsidR="00E9319E" w:rsidRPr="00E9319E" w:rsidRDefault="0062199F" w:rsidP="00E260A8">
            <w:pPr>
              <w:pStyle w:val="Sarakstarindkopa"/>
              <w:numPr>
                <w:ilvl w:val="1"/>
                <w:numId w:val="18"/>
              </w:numPr>
              <w:suppressAutoHyphens/>
              <w:jc w:val="both"/>
              <w:rPr>
                <w:rFonts w:ascii="Times New Roman" w:hAnsi="Times New Roman"/>
                <w:sz w:val="24"/>
                <w:szCs w:val="24"/>
                <w:lang w:eastAsia="ar-SA"/>
              </w:rPr>
            </w:pPr>
            <w:r w:rsidRPr="00E9319E">
              <w:rPr>
                <w:rFonts w:ascii="Times New Roman" w:hAnsi="Times New Roman"/>
                <w:sz w:val="24"/>
                <w:szCs w:val="24"/>
              </w:rPr>
              <w:t>Pieņemtajiem lēmumiem un rīcību sava amata kompetences un atbildības ietvaros;</w:t>
            </w:r>
          </w:p>
          <w:p w14:paraId="2D06C4E7" w14:textId="77777777" w:rsidR="00E9319E" w:rsidRPr="00E9319E" w:rsidRDefault="0062199F" w:rsidP="00E260A8">
            <w:pPr>
              <w:pStyle w:val="Sarakstarindkopa"/>
              <w:numPr>
                <w:ilvl w:val="1"/>
                <w:numId w:val="18"/>
              </w:numPr>
              <w:suppressAutoHyphens/>
              <w:jc w:val="both"/>
              <w:rPr>
                <w:rFonts w:ascii="Times New Roman" w:hAnsi="Times New Roman"/>
                <w:sz w:val="24"/>
                <w:szCs w:val="24"/>
                <w:lang w:eastAsia="ar-SA"/>
              </w:rPr>
            </w:pPr>
            <w:r w:rsidRPr="00E9319E">
              <w:rPr>
                <w:rFonts w:ascii="Times New Roman" w:hAnsi="Times New Roman"/>
                <w:sz w:val="24"/>
                <w:szCs w:val="24"/>
              </w:rPr>
              <w:t>Savu darbību vai bezdarbību, veicot amata pienākumus;</w:t>
            </w:r>
          </w:p>
          <w:p w14:paraId="729A9DB0" w14:textId="77777777" w:rsidR="00E260A8" w:rsidRDefault="0062199F" w:rsidP="00E260A8">
            <w:pPr>
              <w:pStyle w:val="Sarakstarindkopa"/>
              <w:numPr>
                <w:ilvl w:val="1"/>
                <w:numId w:val="18"/>
              </w:numPr>
              <w:suppressAutoHyphens/>
              <w:jc w:val="both"/>
              <w:rPr>
                <w:rFonts w:ascii="Times New Roman" w:hAnsi="Times New Roman"/>
                <w:sz w:val="24"/>
                <w:szCs w:val="24"/>
                <w:lang w:eastAsia="ar-SA"/>
              </w:rPr>
            </w:pPr>
            <w:r w:rsidRPr="00E9319E">
              <w:rPr>
                <w:rFonts w:ascii="Times New Roman" w:hAnsi="Times New Roman"/>
                <w:sz w:val="24"/>
                <w:szCs w:val="24"/>
              </w:rPr>
              <w:t>Rīcībā  nodoto materiālu saglabāšanu, materiālo resursu mērķtiecīgu izlietojumu;</w:t>
            </w:r>
          </w:p>
          <w:p w14:paraId="5CF15DE3" w14:textId="648AFFFE" w:rsidR="00E260A8" w:rsidRPr="00FE6444" w:rsidRDefault="00E260A8" w:rsidP="00E260A8">
            <w:pPr>
              <w:pStyle w:val="Sarakstarindkopa"/>
              <w:numPr>
                <w:ilvl w:val="1"/>
                <w:numId w:val="18"/>
              </w:numPr>
              <w:suppressAutoHyphens/>
              <w:jc w:val="both"/>
              <w:rPr>
                <w:rFonts w:ascii="Times New Roman" w:hAnsi="Times New Roman"/>
                <w:sz w:val="24"/>
                <w:szCs w:val="24"/>
                <w:lang w:eastAsia="ar-SA"/>
              </w:rPr>
            </w:pPr>
            <w:r w:rsidRPr="00FE6444">
              <w:rPr>
                <w:rFonts w:ascii="Times New Roman" w:hAnsi="Times New Roman"/>
              </w:rPr>
              <w:t xml:space="preserve">Nepiederošu personu uzturēšanos </w:t>
            </w:r>
            <w:r w:rsidR="00474BF2" w:rsidRPr="00474BF2">
              <w:rPr>
                <w:rFonts w:ascii="Times New Roman" w:hAnsi="Times New Roman"/>
              </w:rPr>
              <w:t>iestādes telpās un dzīvojamos korpusos;</w:t>
            </w:r>
          </w:p>
          <w:p w14:paraId="0628181C" w14:textId="77777777" w:rsidR="00E9319E" w:rsidRPr="00E9319E" w:rsidRDefault="0062199F" w:rsidP="00E260A8">
            <w:pPr>
              <w:pStyle w:val="Sarakstarindkopa"/>
              <w:numPr>
                <w:ilvl w:val="1"/>
                <w:numId w:val="18"/>
              </w:numPr>
              <w:suppressAutoHyphens/>
              <w:jc w:val="both"/>
              <w:rPr>
                <w:rFonts w:ascii="Times New Roman" w:hAnsi="Times New Roman"/>
                <w:sz w:val="24"/>
                <w:szCs w:val="24"/>
                <w:lang w:eastAsia="ar-SA"/>
              </w:rPr>
            </w:pPr>
            <w:r w:rsidRPr="00E9319E">
              <w:rPr>
                <w:rFonts w:ascii="Times New Roman" w:hAnsi="Times New Roman"/>
                <w:sz w:val="24"/>
                <w:szCs w:val="24"/>
              </w:rPr>
              <w:t>Savlaicīgu informācijas nodošanu par avārijas un ārkārtas situācijām;</w:t>
            </w:r>
          </w:p>
          <w:p w14:paraId="0A09B60F" w14:textId="77777777" w:rsidR="00E9319E" w:rsidRPr="00E9319E" w:rsidRDefault="0062199F" w:rsidP="00E260A8">
            <w:pPr>
              <w:pStyle w:val="Sarakstarindkopa"/>
              <w:numPr>
                <w:ilvl w:val="1"/>
                <w:numId w:val="18"/>
              </w:numPr>
              <w:suppressAutoHyphens/>
              <w:jc w:val="both"/>
              <w:rPr>
                <w:rFonts w:ascii="Times New Roman" w:hAnsi="Times New Roman"/>
                <w:sz w:val="24"/>
                <w:szCs w:val="24"/>
                <w:lang w:eastAsia="ar-SA"/>
              </w:rPr>
            </w:pPr>
            <w:r w:rsidRPr="00E9319E">
              <w:rPr>
                <w:rFonts w:ascii="Times New Roman" w:hAnsi="Times New Roman"/>
                <w:sz w:val="24"/>
                <w:szCs w:val="24"/>
              </w:rPr>
              <w:t>Savlaicīgu un kvalitatīvu amata kompetencē esošo jautājumu risināšanu, pienākumu veikšanu, vadītāja rīkojumu,</w:t>
            </w:r>
            <w:r w:rsidRPr="00E9319E">
              <w:rPr>
                <w:rFonts w:ascii="Times New Roman" w:hAnsi="Times New Roman"/>
                <w:b/>
                <w:sz w:val="24"/>
                <w:szCs w:val="24"/>
              </w:rPr>
              <w:t xml:space="preserve"> </w:t>
            </w:r>
            <w:r w:rsidRPr="00E9319E">
              <w:rPr>
                <w:rFonts w:ascii="Times New Roman" w:hAnsi="Times New Roman"/>
                <w:sz w:val="24"/>
                <w:szCs w:val="24"/>
              </w:rPr>
              <w:t>struktūrvienības vadītāja norādījumu un uzdevumu izpildi;</w:t>
            </w:r>
          </w:p>
          <w:p w14:paraId="7E9D319F" w14:textId="77777777" w:rsidR="00E9319E" w:rsidRPr="00E9319E" w:rsidRDefault="0062199F" w:rsidP="00E260A8">
            <w:pPr>
              <w:pStyle w:val="Sarakstarindkopa"/>
              <w:numPr>
                <w:ilvl w:val="1"/>
                <w:numId w:val="18"/>
              </w:numPr>
              <w:suppressAutoHyphens/>
              <w:jc w:val="both"/>
              <w:rPr>
                <w:rFonts w:ascii="Times New Roman" w:hAnsi="Times New Roman"/>
                <w:sz w:val="24"/>
                <w:szCs w:val="24"/>
                <w:lang w:eastAsia="ar-SA"/>
              </w:rPr>
            </w:pPr>
            <w:r w:rsidRPr="00E9319E">
              <w:rPr>
                <w:rFonts w:ascii="Times New Roman" w:hAnsi="Times New Roman"/>
                <w:sz w:val="24"/>
                <w:szCs w:val="24"/>
              </w:rPr>
              <w:t>Interešu konflikta nepieļaušanu savā un citu darbinieku darbībā;</w:t>
            </w:r>
          </w:p>
          <w:p w14:paraId="70D899B6" w14:textId="2D750DBF" w:rsidR="0062199F" w:rsidRPr="00E9319E" w:rsidRDefault="0062199F" w:rsidP="00E260A8">
            <w:pPr>
              <w:pStyle w:val="Sarakstarindkopa"/>
              <w:numPr>
                <w:ilvl w:val="1"/>
                <w:numId w:val="18"/>
              </w:numPr>
              <w:suppressAutoHyphens/>
              <w:jc w:val="both"/>
              <w:rPr>
                <w:lang w:eastAsia="ar-SA"/>
              </w:rPr>
            </w:pPr>
            <w:r w:rsidRPr="00E9319E">
              <w:rPr>
                <w:rFonts w:ascii="Times New Roman" w:hAnsi="Times New Roman"/>
                <w:sz w:val="24"/>
                <w:szCs w:val="24"/>
              </w:rPr>
              <w:t>Personas  datu aizsardzības prasību ievērošanu.</w:t>
            </w:r>
          </w:p>
        </w:tc>
      </w:tr>
      <w:tr w:rsidR="0062199F" w:rsidRPr="009A1BBB" w14:paraId="1EC3CCAD" w14:textId="77777777" w:rsidTr="006D602B">
        <w:tc>
          <w:tcPr>
            <w:tcW w:w="10060" w:type="dxa"/>
          </w:tcPr>
          <w:p w14:paraId="1B7D1D79" w14:textId="55561DE5" w:rsidR="0062199F" w:rsidRPr="00E9319E" w:rsidRDefault="0062199F" w:rsidP="00E9319E">
            <w:pPr>
              <w:pStyle w:val="Sarakstarindkopa"/>
              <w:numPr>
                <w:ilvl w:val="0"/>
                <w:numId w:val="18"/>
              </w:numPr>
              <w:jc w:val="both"/>
              <w:rPr>
                <w:smallCaps/>
              </w:rPr>
            </w:pPr>
            <w:r w:rsidRPr="00E9319E">
              <w:rPr>
                <w:smallCaps/>
              </w:rPr>
              <w:t xml:space="preserve">amata tiesības </w:t>
            </w:r>
          </w:p>
          <w:p w14:paraId="29E07C55" w14:textId="77777777" w:rsidR="0062199F" w:rsidRPr="009A1BBB" w:rsidRDefault="0062199F" w:rsidP="00E9319E">
            <w:pPr>
              <w:numPr>
                <w:ilvl w:val="1"/>
                <w:numId w:val="18"/>
              </w:numPr>
              <w:ind w:left="709" w:hanging="709"/>
              <w:jc w:val="both"/>
              <w:rPr>
                <w:smallCaps/>
              </w:rPr>
            </w:pPr>
            <w:r w:rsidRPr="009A1BBB">
              <w:t>Pieprasīt un saņemt amata pienākumu un uzdevumu izpildei nepieciešamo informāciju;</w:t>
            </w:r>
          </w:p>
          <w:p w14:paraId="240E8666" w14:textId="77777777" w:rsidR="0062199F" w:rsidRPr="000B0F02" w:rsidRDefault="0062199F" w:rsidP="00E9319E">
            <w:pPr>
              <w:numPr>
                <w:ilvl w:val="1"/>
                <w:numId w:val="18"/>
              </w:numPr>
              <w:ind w:left="709" w:hanging="709"/>
              <w:jc w:val="both"/>
              <w:rPr>
                <w:smallCaps/>
              </w:rPr>
            </w:pPr>
            <w:r>
              <w:t>I</w:t>
            </w:r>
            <w:r w:rsidRPr="009A1BBB">
              <w:t xml:space="preserve">esniegt </w:t>
            </w:r>
            <w:r>
              <w:t xml:space="preserve">struktūrvienības </w:t>
            </w:r>
            <w:r w:rsidRPr="009A1BBB">
              <w:t xml:space="preserve">vadītājam motivētus priekšlikumus </w:t>
            </w:r>
            <w:r>
              <w:t xml:space="preserve"> par </w:t>
            </w:r>
            <w:r w:rsidRPr="009A1BBB">
              <w:t>klientiem sniegtā</w:t>
            </w:r>
            <w:r>
              <w:t>s</w:t>
            </w:r>
            <w:r w:rsidRPr="009A1BBB">
              <w:t xml:space="preserve"> aprūpes pakalpojuma uzlabošanai;</w:t>
            </w:r>
          </w:p>
          <w:p w14:paraId="5C46AF66" w14:textId="77777777" w:rsidR="0062199F" w:rsidRPr="00B47B8B" w:rsidRDefault="0062199F" w:rsidP="00E9319E">
            <w:pPr>
              <w:numPr>
                <w:ilvl w:val="1"/>
                <w:numId w:val="18"/>
              </w:numPr>
              <w:ind w:left="709" w:hanging="709"/>
              <w:jc w:val="both"/>
              <w:rPr>
                <w:smallCaps/>
              </w:rPr>
            </w:pPr>
            <w:r>
              <w:t>P</w:t>
            </w:r>
            <w:r w:rsidRPr="009A1BBB">
              <w:t>aa</w:t>
            </w:r>
            <w:r>
              <w:t>u</w:t>
            </w:r>
            <w:r w:rsidRPr="009A1BBB">
              <w:t>gstināt profesionālo kvalifikāciju, piedaloties kursos, semināros u.c. apmācību programmās.</w:t>
            </w:r>
          </w:p>
        </w:tc>
      </w:tr>
      <w:tr w:rsidR="0062199F" w:rsidRPr="009A1BBB" w14:paraId="6878EEB6" w14:textId="77777777" w:rsidTr="006D602B">
        <w:tblPrEx>
          <w:tblLook w:val="04A0" w:firstRow="1" w:lastRow="0" w:firstColumn="1" w:lastColumn="0" w:noHBand="0" w:noVBand="1"/>
        </w:tblPrEx>
        <w:tc>
          <w:tcPr>
            <w:tcW w:w="10060" w:type="dxa"/>
          </w:tcPr>
          <w:p w14:paraId="588FBC8C" w14:textId="77777777" w:rsidR="0062199F" w:rsidRPr="009A1BBB" w:rsidRDefault="0062199F" w:rsidP="00E9319E">
            <w:pPr>
              <w:numPr>
                <w:ilvl w:val="0"/>
                <w:numId w:val="18"/>
              </w:numPr>
              <w:rPr>
                <w:smallCaps/>
              </w:rPr>
            </w:pPr>
            <w:r>
              <w:rPr>
                <w:smallCaps/>
              </w:rPr>
              <w:t>C</w:t>
            </w:r>
            <w:r w:rsidRPr="009A1BBB">
              <w:rPr>
                <w:smallCaps/>
              </w:rPr>
              <w:t>ita  informācija</w:t>
            </w:r>
          </w:p>
          <w:p w14:paraId="1D412D70" w14:textId="77777777" w:rsidR="0062199F" w:rsidRPr="009A1BBB" w:rsidRDefault="0062199F" w:rsidP="00D24459">
            <w:pPr>
              <w:jc w:val="both"/>
              <w:rPr>
                <w:smallCaps/>
              </w:rPr>
            </w:pPr>
            <w:r w:rsidRPr="009A1BBB">
              <w:t xml:space="preserve">Jautājumus, kas nav noteikti amata aprakstā, citos saistošajos dokumentos, bet kuri skar visa iestādes intereses vai darbību, saskaņot ar </w:t>
            </w:r>
            <w:r>
              <w:t>struktūrvienības</w:t>
            </w:r>
            <w:r w:rsidRPr="009A1BBB">
              <w:t xml:space="preserve"> vadītāju un/vai iestādes vadītāju. </w:t>
            </w:r>
          </w:p>
        </w:tc>
      </w:tr>
      <w:tr w:rsidR="0062199F" w:rsidRPr="009A1BBB" w14:paraId="51F9BC48" w14:textId="77777777" w:rsidTr="006D602B">
        <w:tc>
          <w:tcPr>
            <w:tcW w:w="10060" w:type="dxa"/>
          </w:tcPr>
          <w:p w14:paraId="026AB1D5" w14:textId="77777777" w:rsidR="0062199F" w:rsidRPr="00DD0504" w:rsidRDefault="0062199F" w:rsidP="00D24459">
            <w:pPr>
              <w:rPr>
                <w:smallCaps/>
                <w:sz w:val="8"/>
                <w:szCs w:val="8"/>
              </w:rPr>
            </w:pPr>
          </w:p>
          <w:p w14:paraId="5234F991" w14:textId="77777777" w:rsidR="0062199F" w:rsidRPr="00DD0504" w:rsidRDefault="0062199F" w:rsidP="00D24459">
            <w:pPr>
              <w:rPr>
                <w:i/>
                <w:sz w:val="8"/>
                <w:szCs w:val="8"/>
              </w:rPr>
            </w:pPr>
          </w:p>
          <w:p w14:paraId="7FB2D639" w14:textId="44C96B99" w:rsidR="006D602B" w:rsidRDefault="006D602B" w:rsidP="006D602B">
            <w:pPr>
              <w:rPr>
                <w:smallCaps/>
              </w:rPr>
            </w:pPr>
            <w:r>
              <w:rPr>
                <w:smallCaps/>
              </w:rPr>
              <w:t>Vadītāj</w:t>
            </w:r>
            <w:r w:rsidR="00FD6ACC">
              <w:rPr>
                <w:smallCaps/>
              </w:rPr>
              <w:t xml:space="preserve">as </w:t>
            </w:r>
            <w:proofErr w:type="spellStart"/>
            <w:r w:rsidR="00FD6ACC">
              <w:rPr>
                <w:smallCaps/>
              </w:rPr>
              <w:t>p.i</w:t>
            </w:r>
            <w:proofErr w:type="spellEnd"/>
            <w:r w:rsidR="00FD6ACC">
              <w:rPr>
                <w:smallCaps/>
              </w:rPr>
              <w:t>.</w:t>
            </w:r>
            <w:r>
              <w:rPr>
                <w:smallCaps/>
              </w:rPr>
              <w:t xml:space="preserve"> </w:t>
            </w:r>
            <w:r w:rsidRPr="009A1BBB">
              <w:t>________________________/</w:t>
            </w:r>
            <w:r w:rsidR="00FD6ACC">
              <w:t xml:space="preserve"> Velta Runča</w:t>
            </w:r>
            <w:r w:rsidR="00FD6ACC" w:rsidRPr="009A1BBB">
              <w:t xml:space="preserve"> </w:t>
            </w:r>
            <w:r w:rsidRPr="009A1BBB">
              <w:t>/</w:t>
            </w:r>
            <w:r>
              <w:t xml:space="preserve"> </w:t>
            </w:r>
            <w:r w:rsidRPr="009A1BBB">
              <w:t>_____________</w:t>
            </w:r>
          </w:p>
          <w:p w14:paraId="2865B462" w14:textId="77777777" w:rsidR="006D602B" w:rsidRDefault="006D602B" w:rsidP="00D24459">
            <w:pPr>
              <w:rPr>
                <w:smallCaps/>
              </w:rPr>
            </w:pPr>
          </w:p>
          <w:p w14:paraId="206FE50D" w14:textId="77777777" w:rsidR="006D602B" w:rsidRDefault="006D602B" w:rsidP="00D24459">
            <w:pPr>
              <w:rPr>
                <w:smallCaps/>
              </w:rPr>
            </w:pPr>
          </w:p>
          <w:p w14:paraId="55570A91" w14:textId="60C5D457" w:rsidR="0062199F" w:rsidRPr="009A1BBB" w:rsidRDefault="0062199F" w:rsidP="00D24459">
            <w:r w:rsidRPr="009A1BBB">
              <w:rPr>
                <w:smallCaps/>
              </w:rPr>
              <w:t>darbinieks</w:t>
            </w:r>
            <w:r w:rsidRPr="009A1BBB">
              <w:t xml:space="preserve"> ________________________/__________________/_____________</w:t>
            </w:r>
          </w:p>
          <w:p w14:paraId="073D33D2" w14:textId="77777777" w:rsidR="0062199F" w:rsidRPr="00DD0504" w:rsidRDefault="0062199F" w:rsidP="00D24459">
            <w:pPr>
              <w:rPr>
                <w:i/>
              </w:rPr>
            </w:pPr>
            <w:r w:rsidRPr="009A1BBB">
              <w:rPr>
                <w:i/>
              </w:rPr>
              <w:t xml:space="preserve">                                                         paraksts      vārds, uzvārds               datums</w:t>
            </w:r>
          </w:p>
        </w:tc>
      </w:tr>
    </w:tbl>
    <w:p w14:paraId="74B8EA73" w14:textId="77777777" w:rsidR="0062199F" w:rsidRDefault="0062199F" w:rsidP="0062199F">
      <w:pPr>
        <w:jc w:val="right"/>
      </w:pPr>
    </w:p>
    <w:p w14:paraId="750724E0" w14:textId="77777777" w:rsidR="0062199F" w:rsidRDefault="0062199F" w:rsidP="0062199F">
      <w:pPr>
        <w:jc w:val="right"/>
      </w:pPr>
    </w:p>
    <w:p w14:paraId="2E1EA32E" w14:textId="77777777" w:rsidR="0062199F" w:rsidRDefault="0062199F" w:rsidP="0062199F">
      <w:pPr>
        <w:jc w:val="right"/>
      </w:pPr>
    </w:p>
    <w:p w14:paraId="6866F4A6" w14:textId="77777777" w:rsidR="0062199F" w:rsidRDefault="0062199F" w:rsidP="0062199F">
      <w:pPr>
        <w:jc w:val="right"/>
      </w:pPr>
    </w:p>
    <w:p w14:paraId="11699E39" w14:textId="77777777" w:rsidR="00D3208F" w:rsidRDefault="00D3208F"/>
    <w:sectPr w:rsidR="00D3208F" w:rsidSect="00BD4FA9">
      <w:pgSz w:w="11906" w:h="16838"/>
      <w:pgMar w:top="1134" w:right="70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7E8"/>
    <w:multiLevelType w:val="multilevel"/>
    <w:tmpl w:val="D666AEB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F3294"/>
    <w:multiLevelType w:val="multilevel"/>
    <w:tmpl w:val="BB68FD2C"/>
    <w:lvl w:ilvl="0">
      <w:start w:val="10"/>
      <w:numFmt w:val="decimal"/>
      <w:lvlText w:val="%1."/>
      <w:lvlJc w:val="left"/>
      <w:pPr>
        <w:ind w:left="120" w:hanging="480"/>
      </w:pPr>
      <w:rPr>
        <w:rFonts w:hint="default"/>
      </w:rPr>
    </w:lvl>
    <w:lvl w:ilvl="1">
      <w:start w:val="8"/>
      <w:numFmt w:val="decimal"/>
      <w:lvlText w:val="%1.%2."/>
      <w:lvlJc w:val="left"/>
      <w:pPr>
        <w:ind w:left="120" w:hanging="480"/>
      </w:pPr>
      <w:rPr>
        <w:rFonts w:hint="default"/>
        <w:b/>
        <w:bCs/>
      </w:rPr>
    </w:lvl>
    <w:lvl w:ilvl="2">
      <w:start w:val="1"/>
      <w:numFmt w:val="decimal"/>
      <w:lvlText w:val="%1.%2.%3."/>
      <w:lvlJc w:val="left"/>
      <w:pPr>
        <w:ind w:left="1211" w:hanging="720"/>
      </w:pPr>
      <w:rPr>
        <w:rFonts w:hint="default"/>
        <w:b/>
        <w:bCs w:val="0"/>
      </w:rPr>
    </w:lvl>
    <w:lvl w:ilvl="3">
      <w:start w:val="1"/>
      <w:numFmt w:val="decimal"/>
      <w:lvlText w:val="%1.%2.%3.%4."/>
      <w:lvlJc w:val="left"/>
      <w:pPr>
        <w:ind w:left="36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800"/>
      </w:pPr>
      <w:rPr>
        <w:rFonts w:hint="default"/>
      </w:rPr>
    </w:lvl>
  </w:abstractNum>
  <w:abstractNum w:abstractNumId="2" w15:restartNumberingAfterBreak="0">
    <w:nsid w:val="04805418"/>
    <w:multiLevelType w:val="multilevel"/>
    <w:tmpl w:val="DC7882D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CB5B59"/>
    <w:multiLevelType w:val="multilevel"/>
    <w:tmpl w:val="B2F84544"/>
    <w:lvl w:ilvl="0">
      <w:start w:val="8"/>
      <w:numFmt w:val="decimal"/>
      <w:lvlText w:val="%1."/>
      <w:lvlJc w:val="left"/>
      <w:pPr>
        <w:ind w:left="540" w:hanging="540"/>
      </w:pPr>
      <w:rPr>
        <w:rFonts w:hint="default"/>
        <w:b w:val="0"/>
      </w:rPr>
    </w:lvl>
    <w:lvl w:ilvl="1">
      <w:start w:val="1"/>
      <w:numFmt w:val="decimal"/>
      <w:lvlText w:val="%1.%2."/>
      <w:lvlJc w:val="left"/>
      <w:pPr>
        <w:ind w:left="810" w:hanging="540"/>
      </w:pPr>
      <w:rPr>
        <w:rFonts w:hint="default"/>
        <w:b w:val="0"/>
      </w:rPr>
    </w:lvl>
    <w:lvl w:ilvl="2">
      <w:start w:val="1"/>
      <w:numFmt w:val="decimal"/>
      <w:lvlText w:val="%1.%2.%3."/>
      <w:lvlJc w:val="left"/>
      <w:pPr>
        <w:ind w:left="1260" w:hanging="720"/>
      </w:pPr>
      <w:rPr>
        <w:rFonts w:ascii="Times New Roman" w:hAnsi="Times New Roman" w:cs="Times New Roman" w:hint="default"/>
        <w:b w:val="0"/>
        <w:sz w:val="24"/>
        <w:szCs w:val="24"/>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430" w:hanging="1080"/>
      </w:pPr>
      <w:rPr>
        <w:rFonts w:hint="default"/>
        <w:b w:val="0"/>
      </w:rPr>
    </w:lvl>
    <w:lvl w:ilvl="6">
      <w:start w:val="1"/>
      <w:numFmt w:val="decimal"/>
      <w:lvlText w:val="%1.%2.%3.%4.%5.%6.%7."/>
      <w:lvlJc w:val="left"/>
      <w:pPr>
        <w:ind w:left="3060" w:hanging="1440"/>
      </w:pPr>
      <w:rPr>
        <w:rFonts w:hint="default"/>
        <w:b w:val="0"/>
      </w:rPr>
    </w:lvl>
    <w:lvl w:ilvl="7">
      <w:start w:val="1"/>
      <w:numFmt w:val="decimal"/>
      <w:lvlText w:val="%1.%2.%3.%4.%5.%6.%7.%8."/>
      <w:lvlJc w:val="left"/>
      <w:pPr>
        <w:ind w:left="3330" w:hanging="1440"/>
      </w:pPr>
      <w:rPr>
        <w:rFonts w:hint="default"/>
        <w:b w:val="0"/>
      </w:rPr>
    </w:lvl>
    <w:lvl w:ilvl="8">
      <w:start w:val="1"/>
      <w:numFmt w:val="decimal"/>
      <w:lvlText w:val="%1.%2.%3.%4.%5.%6.%7.%8.%9."/>
      <w:lvlJc w:val="left"/>
      <w:pPr>
        <w:ind w:left="3960" w:hanging="1800"/>
      </w:pPr>
      <w:rPr>
        <w:rFonts w:hint="default"/>
        <w:b w:val="0"/>
      </w:rPr>
    </w:lvl>
  </w:abstractNum>
  <w:abstractNum w:abstractNumId="4" w15:restartNumberingAfterBreak="0">
    <w:nsid w:val="0FCE095C"/>
    <w:multiLevelType w:val="multilevel"/>
    <w:tmpl w:val="622247AE"/>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907774"/>
    <w:multiLevelType w:val="multilevel"/>
    <w:tmpl w:val="D0583EE2"/>
    <w:lvl w:ilvl="0">
      <w:start w:val="8"/>
      <w:numFmt w:val="decimal"/>
      <w:lvlText w:val="%1."/>
      <w:lvlJc w:val="left"/>
      <w:pPr>
        <w:ind w:left="660" w:hanging="660"/>
      </w:pPr>
      <w:rPr>
        <w:rFonts w:hint="default"/>
        <w:b w:val="0"/>
      </w:rPr>
    </w:lvl>
    <w:lvl w:ilvl="1">
      <w:start w:val="1"/>
      <w:numFmt w:val="decimal"/>
      <w:lvlText w:val="%1.%2."/>
      <w:lvlJc w:val="left"/>
      <w:pPr>
        <w:ind w:left="660" w:hanging="660"/>
      </w:pPr>
      <w:rPr>
        <w:rFonts w:hint="default"/>
        <w:b w:val="0"/>
      </w:rPr>
    </w:lvl>
    <w:lvl w:ilvl="2">
      <w:start w:val="12"/>
      <w:numFmt w:val="decimal"/>
      <w:lvlText w:val="%1.%2.%3."/>
      <w:lvlJc w:val="left"/>
      <w:pPr>
        <w:ind w:left="720" w:hanging="720"/>
      </w:pPr>
      <w:rPr>
        <w:rFonts w:hint="default"/>
        <w:b/>
        <w:bCs/>
        <w:color w:val="auto"/>
      </w:rPr>
    </w:lvl>
    <w:lvl w:ilvl="3">
      <w:start w:val="1"/>
      <w:numFmt w:val="decimal"/>
      <w:lvlText w:val="%1.%2.%3.%4."/>
      <w:lvlJc w:val="left"/>
      <w:pPr>
        <w:ind w:left="861" w:hanging="72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B860C81"/>
    <w:multiLevelType w:val="multilevel"/>
    <w:tmpl w:val="E528C694"/>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CA4AC3"/>
    <w:multiLevelType w:val="hybridMultilevel"/>
    <w:tmpl w:val="D1E01498"/>
    <w:lvl w:ilvl="0" w:tplc="0809000F">
      <w:start w:val="1"/>
      <w:numFmt w:val="decimal"/>
      <w:lvlText w:val="%1."/>
      <w:lvlJc w:val="left"/>
      <w:pPr>
        <w:ind w:left="762" w:hanging="360"/>
      </w:pPr>
    </w:lvl>
    <w:lvl w:ilvl="1" w:tplc="08090019" w:tentative="1">
      <w:start w:val="1"/>
      <w:numFmt w:val="lowerLetter"/>
      <w:lvlText w:val="%2."/>
      <w:lvlJc w:val="left"/>
      <w:pPr>
        <w:ind w:left="1482" w:hanging="360"/>
      </w:pPr>
    </w:lvl>
    <w:lvl w:ilvl="2" w:tplc="0809001B" w:tentative="1">
      <w:start w:val="1"/>
      <w:numFmt w:val="lowerRoman"/>
      <w:lvlText w:val="%3."/>
      <w:lvlJc w:val="right"/>
      <w:pPr>
        <w:ind w:left="2202" w:hanging="180"/>
      </w:pPr>
    </w:lvl>
    <w:lvl w:ilvl="3" w:tplc="0809000F" w:tentative="1">
      <w:start w:val="1"/>
      <w:numFmt w:val="decimal"/>
      <w:lvlText w:val="%4."/>
      <w:lvlJc w:val="left"/>
      <w:pPr>
        <w:ind w:left="2922" w:hanging="360"/>
      </w:pPr>
    </w:lvl>
    <w:lvl w:ilvl="4" w:tplc="08090019" w:tentative="1">
      <w:start w:val="1"/>
      <w:numFmt w:val="lowerLetter"/>
      <w:lvlText w:val="%5."/>
      <w:lvlJc w:val="left"/>
      <w:pPr>
        <w:ind w:left="3642" w:hanging="360"/>
      </w:pPr>
    </w:lvl>
    <w:lvl w:ilvl="5" w:tplc="0809001B" w:tentative="1">
      <w:start w:val="1"/>
      <w:numFmt w:val="lowerRoman"/>
      <w:lvlText w:val="%6."/>
      <w:lvlJc w:val="right"/>
      <w:pPr>
        <w:ind w:left="4362" w:hanging="180"/>
      </w:pPr>
    </w:lvl>
    <w:lvl w:ilvl="6" w:tplc="0809000F" w:tentative="1">
      <w:start w:val="1"/>
      <w:numFmt w:val="decimal"/>
      <w:lvlText w:val="%7."/>
      <w:lvlJc w:val="left"/>
      <w:pPr>
        <w:ind w:left="5082" w:hanging="360"/>
      </w:pPr>
    </w:lvl>
    <w:lvl w:ilvl="7" w:tplc="08090019" w:tentative="1">
      <w:start w:val="1"/>
      <w:numFmt w:val="lowerLetter"/>
      <w:lvlText w:val="%8."/>
      <w:lvlJc w:val="left"/>
      <w:pPr>
        <w:ind w:left="5802" w:hanging="360"/>
      </w:pPr>
    </w:lvl>
    <w:lvl w:ilvl="8" w:tplc="0809001B" w:tentative="1">
      <w:start w:val="1"/>
      <w:numFmt w:val="lowerRoman"/>
      <w:lvlText w:val="%9."/>
      <w:lvlJc w:val="right"/>
      <w:pPr>
        <w:ind w:left="6522" w:hanging="180"/>
      </w:pPr>
    </w:lvl>
  </w:abstractNum>
  <w:abstractNum w:abstractNumId="8" w15:restartNumberingAfterBreak="0">
    <w:nsid w:val="218D56DF"/>
    <w:multiLevelType w:val="hybridMultilevel"/>
    <w:tmpl w:val="02664950"/>
    <w:lvl w:ilvl="0" w:tplc="F3F2433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027202"/>
    <w:multiLevelType w:val="hybridMultilevel"/>
    <w:tmpl w:val="AF98E198"/>
    <w:lvl w:ilvl="0" w:tplc="21B0E062">
      <w:start w:val="1"/>
      <w:numFmt w:val="decimal"/>
      <w:lvlText w:val="%1."/>
      <w:lvlJc w:val="left"/>
      <w:pPr>
        <w:ind w:left="360" w:hanging="360"/>
      </w:pPr>
      <w:rPr>
        <w:rFonts w:hint="default"/>
        <w:b w:val="0"/>
        <w:b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30C82C86"/>
    <w:multiLevelType w:val="multilevel"/>
    <w:tmpl w:val="A9A8386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5D07AE"/>
    <w:multiLevelType w:val="hybridMultilevel"/>
    <w:tmpl w:val="A75E6536"/>
    <w:lvl w:ilvl="0" w:tplc="0809000F">
      <w:start w:val="1"/>
      <w:numFmt w:val="decimal"/>
      <w:lvlText w:val="%1."/>
      <w:lvlJc w:val="left"/>
      <w:pPr>
        <w:ind w:left="742" w:hanging="360"/>
      </w:pPr>
    </w:lvl>
    <w:lvl w:ilvl="1" w:tplc="08090019" w:tentative="1">
      <w:start w:val="1"/>
      <w:numFmt w:val="lowerLetter"/>
      <w:lvlText w:val="%2."/>
      <w:lvlJc w:val="left"/>
      <w:pPr>
        <w:ind w:left="1462" w:hanging="360"/>
      </w:pPr>
    </w:lvl>
    <w:lvl w:ilvl="2" w:tplc="0809001B" w:tentative="1">
      <w:start w:val="1"/>
      <w:numFmt w:val="lowerRoman"/>
      <w:lvlText w:val="%3."/>
      <w:lvlJc w:val="right"/>
      <w:pPr>
        <w:ind w:left="2182" w:hanging="180"/>
      </w:pPr>
    </w:lvl>
    <w:lvl w:ilvl="3" w:tplc="0809000F" w:tentative="1">
      <w:start w:val="1"/>
      <w:numFmt w:val="decimal"/>
      <w:lvlText w:val="%4."/>
      <w:lvlJc w:val="left"/>
      <w:pPr>
        <w:ind w:left="2902" w:hanging="360"/>
      </w:pPr>
    </w:lvl>
    <w:lvl w:ilvl="4" w:tplc="08090019" w:tentative="1">
      <w:start w:val="1"/>
      <w:numFmt w:val="lowerLetter"/>
      <w:lvlText w:val="%5."/>
      <w:lvlJc w:val="left"/>
      <w:pPr>
        <w:ind w:left="3622" w:hanging="360"/>
      </w:pPr>
    </w:lvl>
    <w:lvl w:ilvl="5" w:tplc="0809001B" w:tentative="1">
      <w:start w:val="1"/>
      <w:numFmt w:val="lowerRoman"/>
      <w:lvlText w:val="%6."/>
      <w:lvlJc w:val="right"/>
      <w:pPr>
        <w:ind w:left="4342" w:hanging="180"/>
      </w:pPr>
    </w:lvl>
    <w:lvl w:ilvl="6" w:tplc="0809000F" w:tentative="1">
      <w:start w:val="1"/>
      <w:numFmt w:val="decimal"/>
      <w:lvlText w:val="%7."/>
      <w:lvlJc w:val="left"/>
      <w:pPr>
        <w:ind w:left="5062" w:hanging="360"/>
      </w:pPr>
    </w:lvl>
    <w:lvl w:ilvl="7" w:tplc="08090019" w:tentative="1">
      <w:start w:val="1"/>
      <w:numFmt w:val="lowerLetter"/>
      <w:lvlText w:val="%8."/>
      <w:lvlJc w:val="left"/>
      <w:pPr>
        <w:ind w:left="5782" w:hanging="360"/>
      </w:pPr>
    </w:lvl>
    <w:lvl w:ilvl="8" w:tplc="0809001B" w:tentative="1">
      <w:start w:val="1"/>
      <w:numFmt w:val="lowerRoman"/>
      <w:lvlText w:val="%9."/>
      <w:lvlJc w:val="right"/>
      <w:pPr>
        <w:ind w:left="6502" w:hanging="180"/>
      </w:pPr>
    </w:lvl>
  </w:abstractNum>
  <w:abstractNum w:abstractNumId="12" w15:restartNumberingAfterBreak="0">
    <w:nsid w:val="326809E2"/>
    <w:multiLevelType w:val="multilevel"/>
    <w:tmpl w:val="C6B4965C"/>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567763B"/>
    <w:multiLevelType w:val="multilevel"/>
    <w:tmpl w:val="FA0ADF1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53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645B3D"/>
    <w:multiLevelType w:val="multilevel"/>
    <w:tmpl w:val="175A2B98"/>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E170E7"/>
    <w:multiLevelType w:val="hybridMultilevel"/>
    <w:tmpl w:val="26CEF5A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55BF3794"/>
    <w:multiLevelType w:val="multilevel"/>
    <w:tmpl w:val="865AAFEC"/>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62106D"/>
    <w:multiLevelType w:val="multilevel"/>
    <w:tmpl w:val="C52CBA28"/>
    <w:lvl w:ilvl="0">
      <w:start w:val="10"/>
      <w:numFmt w:val="decimal"/>
      <w:lvlText w:val="%1."/>
      <w:lvlJc w:val="left"/>
      <w:pPr>
        <w:ind w:left="600" w:hanging="600"/>
      </w:pPr>
      <w:rPr>
        <w:rFonts w:hint="default"/>
        <w:b w:val="0"/>
      </w:rPr>
    </w:lvl>
    <w:lvl w:ilvl="1">
      <w:start w:val="13"/>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A7033D5"/>
    <w:multiLevelType w:val="hybridMultilevel"/>
    <w:tmpl w:val="833E7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9102D5"/>
    <w:multiLevelType w:val="multilevel"/>
    <w:tmpl w:val="BF7A47B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268AE"/>
    <w:multiLevelType w:val="multilevel"/>
    <w:tmpl w:val="3982A2A2"/>
    <w:lvl w:ilvl="0">
      <w:start w:val="10"/>
      <w:numFmt w:val="decimal"/>
      <w:lvlText w:val="%1."/>
      <w:lvlJc w:val="left"/>
      <w:pPr>
        <w:ind w:left="660" w:hanging="660"/>
      </w:pPr>
      <w:rPr>
        <w:rFonts w:hint="default"/>
        <w:color w:val="auto"/>
      </w:rPr>
    </w:lvl>
    <w:lvl w:ilvl="1">
      <w:start w:val="3"/>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5DBE0504"/>
    <w:multiLevelType w:val="multilevel"/>
    <w:tmpl w:val="342CD996"/>
    <w:lvl w:ilvl="0">
      <w:start w:val="13"/>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375078"/>
    <w:multiLevelType w:val="multilevel"/>
    <w:tmpl w:val="A2A89908"/>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2162DF"/>
    <w:multiLevelType w:val="hybridMultilevel"/>
    <w:tmpl w:val="9FA892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6FA67BB3"/>
    <w:multiLevelType w:val="hybridMultilevel"/>
    <w:tmpl w:val="BBE02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D7686B"/>
    <w:multiLevelType w:val="multilevel"/>
    <w:tmpl w:val="5C50CB3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0E40E9"/>
    <w:multiLevelType w:val="multilevel"/>
    <w:tmpl w:val="B5BC6374"/>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EC124B"/>
    <w:multiLevelType w:val="multilevel"/>
    <w:tmpl w:val="E528C694"/>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D012AE"/>
    <w:multiLevelType w:val="multilevel"/>
    <w:tmpl w:val="86CCCA70"/>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90089500">
    <w:abstractNumId w:val="9"/>
  </w:num>
  <w:num w:numId="2" w16cid:durableId="304090964">
    <w:abstractNumId w:val="6"/>
  </w:num>
  <w:num w:numId="3" w16cid:durableId="1073620494">
    <w:abstractNumId w:val="20"/>
  </w:num>
  <w:num w:numId="4" w16cid:durableId="410397350">
    <w:abstractNumId w:val="13"/>
  </w:num>
  <w:num w:numId="5" w16cid:durableId="308175900">
    <w:abstractNumId w:val="5"/>
  </w:num>
  <w:num w:numId="6" w16cid:durableId="1430614207">
    <w:abstractNumId w:val="11"/>
  </w:num>
  <w:num w:numId="7" w16cid:durableId="1922637784">
    <w:abstractNumId w:val="18"/>
  </w:num>
  <w:num w:numId="8" w16cid:durableId="285233864">
    <w:abstractNumId w:val="27"/>
  </w:num>
  <w:num w:numId="9" w16cid:durableId="478809246">
    <w:abstractNumId w:val="17"/>
  </w:num>
  <w:num w:numId="10" w16cid:durableId="646741414">
    <w:abstractNumId w:val="16"/>
  </w:num>
  <w:num w:numId="11" w16cid:durableId="669718346">
    <w:abstractNumId w:val="3"/>
  </w:num>
  <w:num w:numId="12" w16cid:durableId="334462666">
    <w:abstractNumId w:val="1"/>
  </w:num>
  <w:num w:numId="13" w16cid:durableId="471488139">
    <w:abstractNumId w:val="4"/>
  </w:num>
  <w:num w:numId="14" w16cid:durableId="1797521851">
    <w:abstractNumId w:val="8"/>
  </w:num>
  <w:num w:numId="15" w16cid:durableId="2000184986">
    <w:abstractNumId w:val="10"/>
  </w:num>
  <w:num w:numId="16" w16cid:durableId="723794583">
    <w:abstractNumId w:val="23"/>
  </w:num>
  <w:num w:numId="17" w16cid:durableId="848639812">
    <w:abstractNumId w:val="22"/>
  </w:num>
  <w:num w:numId="18" w16cid:durableId="750783581">
    <w:abstractNumId w:val="21"/>
  </w:num>
  <w:num w:numId="19" w16cid:durableId="1916820579">
    <w:abstractNumId w:val="12"/>
  </w:num>
  <w:num w:numId="20" w16cid:durableId="2023510278">
    <w:abstractNumId w:val="26"/>
  </w:num>
  <w:num w:numId="21" w16cid:durableId="1162159472">
    <w:abstractNumId w:val="24"/>
  </w:num>
  <w:num w:numId="22" w16cid:durableId="1278021606">
    <w:abstractNumId w:val="7"/>
  </w:num>
  <w:num w:numId="23" w16cid:durableId="1876575167">
    <w:abstractNumId w:val="15"/>
  </w:num>
  <w:num w:numId="24" w16cid:durableId="1716348690">
    <w:abstractNumId w:val="28"/>
  </w:num>
  <w:num w:numId="25" w16cid:durableId="1114522253">
    <w:abstractNumId w:val="0"/>
  </w:num>
  <w:num w:numId="26" w16cid:durableId="1270351776">
    <w:abstractNumId w:val="25"/>
  </w:num>
  <w:num w:numId="27" w16cid:durableId="1974870264">
    <w:abstractNumId w:val="14"/>
  </w:num>
  <w:num w:numId="28" w16cid:durableId="1594316454">
    <w:abstractNumId w:val="2"/>
  </w:num>
  <w:num w:numId="29" w16cid:durableId="5713082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99F"/>
    <w:rsid w:val="00005AEE"/>
    <w:rsid w:val="00034599"/>
    <w:rsid w:val="00042A6B"/>
    <w:rsid w:val="00070A27"/>
    <w:rsid w:val="00075972"/>
    <w:rsid w:val="00096DB7"/>
    <w:rsid w:val="000B7E38"/>
    <w:rsid w:val="000C325E"/>
    <w:rsid w:val="000C6CF2"/>
    <w:rsid w:val="000D5550"/>
    <w:rsid w:val="000E481F"/>
    <w:rsid w:val="000F2FF9"/>
    <w:rsid w:val="000F3FF1"/>
    <w:rsid w:val="00140ADD"/>
    <w:rsid w:val="00166578"/>
    <w:rsid w:val="00174551"/>
    <w:rsid w:val="001C1339"/>
    <w:rsid w:val="001C1EF9"/>
    <w:rsid w:val="001D25B9"/>
    <w:rsid w:val="001E0511"/>
    <w:rsid w:val="002028C8"/>
    <w:rsid w:val="0021423E"/>
    <w:rsid w:val="00217479"/>
    <w:rsid w:val="002309DC"/>
    <w:rsid w:val="00261168"/>
    <w:rsid w:val="002639EB"/>
    <w:rsid w:val="00271725"/>
    <w:rsid w:val="002858DC"/>
    <w:rsid w:val="002B54B5"/>
    <w:rsid w:val="002D1B24"/>
    <w:rsid w:val="002E753B"/>
    <w:rsid w:val="00314054"/>
    <w:rsid w:val="00325F1F"/>
    <w:rsid w:val="00340FF9"/>
    <w:rsid w:val="00356986"/>
    <w:rsid w:val="003C364B"/>
    <w:rsid w:val="003E6808"/>
    <w:rsid w:val="003F57FE"/>
    <w:rsid w:val="00411855"/>
    <w:rsid w:val="00413746"/>
    <w:rsid w:val="0042424D"/>
    <w:rsid w:val="00474BF2"/>
    <w:rsid w:val="00495FE3"/>
    <w:rsid w:val="004D0238"/>
    <w:rsid w:val="00502017"/>
    <w:rsid w:val="00526083"/>
    <w:rsid w:val="00571DA2"/>
    <w:rsid w:val="005B2981"/>
    <w:rsid w:val="005C6112"/>
    <w:rsid w:val="005D3695"/>
    <w:rsid w:val="005E5DF8"/>
    <w:rsid w:val="00614D63"/>
    <w:rsid w:val="0062199F"/>
    <w:rsid w:val="006368E5"/>
    <w:rsid w:val="00656148"/>
    <w:rsid w:val="00657934"/>
    <w:rsid w:val="006642F7"/>
    <w:rsid w:val="006A13F3"/>
    <w:rsid w:val="006C40F5"/>
    <w:rsid w:val="006D602B"/>
    <w:rsid w:val="006F570A"/>
    <w:rsid w:val="0070227D"/>
    <w:rsid w:val="007204D7"/>
    <w:rsid w:val="00745339"/>
    <w:rsid w:val="00747960"/>
    <w:rsid w:val="00772AC2"/>
    <w:rsid w:val="007A0834"/>
    <w:rsid w:val="007B6724"/>
    <w:rsid w:val="007B755C"/>
    <w:rsid w:val="007C5938"/>
    <w:rsid w:val="007D61AC"/>
    <w:rsid w:val="007E3A7D"/>
    <w:rsid w:val="00824456"/>
    <w:rsid w:val="00844573"/>
    <w:rsid w:val="008B513A"/>
    <w:rsid w:val="008C475E"/>
    <w:rsid w:val="0090791B"/>
    <w:rsid w:val="00911731"/>
    <w:rsid w:val="009312CE"/>
    <w:rsid w:val="00965501"/>
    <w:rsid w:val="009C41BF"/>
    <w:rsid w:val="00A06CA2"/>
    <w:rsid w:val="00A14823"/>
    <w:rsid w:val="00A728AF"/>
    <w:rsid w:val="00A72A1B"/>
    <w:rsid w:val="00AE0A7F"/>
    <w:rsid w:val="00AE1BC7"/>
    <w:rsid w:val="00AE2061"/>
    <w:rsid w:val="00AF4AAD"/>
    <w:rsid w:val="00B23AF6"/>
    <w:rsid w:val="00B522F1"/>
    <w:rsid w:val="00B81E91"/>
    <w:rsid w:val="00B82174"/>
    <w:rsid w:val="00BA1678"/>
    <w:rsid w:val="00BA4CCB"/>
    <w:rsid w:val="00BA7D1A"/>
    <w:rsid w:val="00BB316A"/>
    <w:rsid w:val="00BD4FA9"/>
    <w:rsid w:val="00BF2D35"/>
    <w:rsid w:val="00C16EB5"/>
    <w:rsid w:val="00C519CA"/>
    <w:rsid w:val="00C674D8"/>
    <w:rsid w:val="00CA484E"/>
    <w:rsid w:val="00CB74CB"/>
    <w:rsid w:val="00CC4E64"/>
    <w:rsid w:val="00D0156D"/>
    <w:rsid w:val="00D3208F"/>
    <w:rsid w:val="00D701DB"/>
    <w:rsid w:val="00DB099B"/>
    <w:rsid w:val="00DF26C2"/>
    <w:rsid w:val="00E03FB2"/>
    <w:rsid w:val="00E260A8"/>
    <w:rsid w:val="00E42EE7"/>
    <w:rsid w:val="00E90F91"/>
    <w:rsid w:val="00E9319E"/>
    <w:rsid w:val="00EC56BE"/>
    <w:rsid w:val="00ED3C39"/>
    <w:rsid w:val="00EE6769"/>
    <w:rsid w:val="00F039DC"/>
    <w:rsid w:val="00F076A6"/>
    <w:rsid w:val="00F30EF5"/>
    <w:rsid w:val="00F4424D"/>
    <w:rsid w:val="00F45305"/>
    <w:rsid w:val="00F45536"/>
    <w:rsid w:val="00F56BB9"/>
    <w:rsid w:val="00F635EC"/>
    <w:rsid w:val="00F729DA"/>
    <w:rsid w:val="00F91DE9"/>
    <w:rsid w:val="00F947FE"/>
    <w:rsid w:val="00F97DE6"/>
    <w:rsid w:val="00FB10F5"/>
    <w:rsid w:val="00FB4D98"/>
    <w:rsid w:val="00FB5C0A"/>
    <w:rsid w:val="00FD2C43"/>
    <w:rsid w:val="00FD6ACC"/>
    <w:rsid w:val="00FE03C2"/>
    <w:rsid w:val="00FE280B"/>
    <w:rsid w:val="00FE6444"/>
    <w:rsid w:val="00FF0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4015"/>
  <w15:chartTrackingRefBased/>
  <w15:docId w15:val="{39AF918B-60BB-4B0D-9888-BB563532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199F"/>
    <w:pPr>
      <w:spacing w:line="240" w:lineRule="auto"/>
      <w:ind w:firstLine="0"/>
      <w:jc w:val="left"/>
    </w:pPr>
    <w:rPr>
      <w:rFonts w:eastAsia="Times New Roman"/>
      <w:kern w:val="0"/>
      <w:lang w:val="lv-LV"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2199F"/>
    <w:pPr>
      <w:ind w:left="720"/>
    </w:pPr>
    <w:rPr>
      <w:rFonts w:ascii="Calibri" w:eastAsia="Calibri" w:hAnsi="Calibri"/>
      <w:sz w:val="22"/>
      <w:szCs w:val="22"/>
    </w:rPr>
  </w:style>
  <w:style w:type="paragraph" w:styleId="Pamatteksts2">
    <w:name w:val="Body Text 2"/>
    <w:basedOn w:val="Parasts"/>
    <w:link w:val="Pamatteksts2Rakstz"/>
    <w:rsid w:val="0062199F"/>
    <w:pPr>
      <w:spacing w:after="120" w:line="480" w:lineRule="auto"/>
    </w:pPr>
    <w:rPr>
      <w:lang w:eastAsia="en-US"/>
    </w:rPr>
  </w:style>
  <w:style w:type="character" w:customStyle="1" w:styleId="Pamatteksts2Rakstz">
    <w:name w:val="Pamatteksts 2 Rakstz."/>
    <w:basedOn w:val="Noklusjumarindkopasfonts"/>
    <w:link w:val="Pamatteksts2"/>
    <w:rsid w:val="0062199F"/>
    <w:rPr>
      <w:rFonts w:eastAsia="Times New Roman"/>
      <w:kern w:val="0"/>
      <w:lang w:val="lv-LV"/>
      <w14:ligatures w14:val="none"/>
    </w:rPr>
  </w:style>
  <w:style w:type="paragraph" w:styleId="Komentrateksts">
    <w:name w:val="annotation text"/>
    <w:basedOn w:val="Parasts"/>
    <w:link w:val="KomentratekstsRakstz"/>
    <w:rsid w:val="0062199F"/>
    <w:rPr>
      <w:sz w:val="20"/>
      <w:szCs w:val="20"/>
    </w:rPr>
  </w:style>
  <w:style w:type="character" w:customStyle="1" w:styleId="KomentratekstsRakstz">
    <w:name w:val="Komentāra teksts Rakstz."/>
    <w:basedOn w:val="Noklusjumarindkopasfonts"/>
    <w:link w:val="Komentrateksts"/>
    <w:rsid w:val="0062199F"/>
    <w:rPr>
      <w:rFonts w:eastAsia="Times New Roman"/>
      <w:kern w:val="0"/>
      <w:sz w:val="20"/>
      <w:szCs w:val="20"/>
      <w:lang w:val="lv-LV" w:eastAsia="lv-LV"/>
      <w14:ligatures w14:val="none"/>
    </w:rPr>
  </w:style>
  <w:style w:type="character" w:customStyle="1" w:styleId="StyleSmallcaps">
    <w:name w:val="Style Small caps"/>
    <w:rsid w:val="0062199F"/>
    <w:rPr>
      <w:rFonts w:ascii="Times New Roman Bold" w:hAnsi="Times New Roman Bold"/>
      <w:b/>
      <w:sz w:val="24"/>
    </w:rPr>
  </w:style>
  <w:style w:type="character" w:styleId="Izclums">
    <w:name w:val="Emphasis"/>
    <w:basedOn w:val="Noklusjumarindkopasfonts"/>
    <w:uiPriority w:val="20"/>
    <w:qFormat/>
    <w:rsid w:val="00F729DA"/>
    <w:rPr>
      <w:i/>
      <w:iCs/>
    </w:rPr>
  </w:style>
  <w:style w:type="character" w:customStyle="1" w:styleId="object">
    <w:name w:val="object"/>
    <w:basedOn w:val="Noklusjumarindkopasfonts"/>
    <w:rsid w:val="00F729DA"/>
  </w:style>
  <w:style w:type="character" w:styleId="Hipersaite">
    <w:name w:val="Hyperlink"/>
    <w:basedOn w:val="Noklusjumarindkopasfonts"/>
    <w:uiPriority w:val="99"/>
    <w:semiHidden/>
    <w:unhideWhenUsed/>
    <w:rsid w:val="00F729DA"/>
    <w:rPr>
      <w:color w:val="0000FF"/>
      <w:u w:val="single"/>
    </w:rPr>
  </w:style>
  <w:style w:type="paragraph" w:styleId="Bezatstarpm">
    <w:name w:val="No Spacing"/>
    <w:uiPriority w:val="1"/>
    <w:qFormat/>
    <w:rsid w:val="00F97DE6"/>
    <w:pPr>
      <w:spacing w:line="240" w:lineRule="auto"/>
      <w:ind w:firstLine="0"/>
      <w:jc w:val="left"/>
    </w:pPr>
    <w:rPr>
      <w:rFonts w:asciiTheme="minorHAnsi" w:hAnsiTheme="minorHAnsi" w:cstheme="minorBidi"/>
      <w:kern w:val="0"/>
      <w:sz w:val="22"/>
      <w:szCs w:val="22"/>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kumi.lv/ta/id/57980-latvijas-republikas-satvers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1195</Words>
  <Characters>6818</Characters>
  <Application>Microsoft Office Word</Application>
  <DocSecurity>0</DocSecurity>
  <Lines>56</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2024-05-27T08:35:00Z</cp:lastPrinted>
  <dcterms:created xsi:type="dcterms:W3CDTF">2024-05-16T12:14:00Z</dcterms:created>
  <dcterms:modified xsi:type="dcterms:W3CDTF">2025-08-11T12:09:00Z</dcterms:modified>
</cp:coreProperties>
</file>