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7F" w:rsidRDefault="002C54E8" w:rsidP="00B8447F">
      <w:pPr>
        <w:rPr>
          <w:rFonts w:ascii="Bahnschrift" w:hAnsi="Bahnschrift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6BD7E130" wp14:editId="53E6E160">
            <wp:simplePos x="0" y="0"/>
            <wp:positionH relativeFrom="page">
              <wp:posOffset>4238625</wp:posOffset>
            </wp:positionH>
            <wp:positionV relativeFrom="paragraph">
              <wp:posOffset>153670</wp:posOffset>
            </wp:positionV>
            <wp:extent cx="2110740" cy="583565"/>
            <wp:effectExtent l="0" t="0" r="381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447F" w:rsidRDefault="00B8447F" w:rsidP="00B8447F">
      <w:pPr>
        <w:rPr>
          <w:rFonts w:ascii="Bahnschrift" w:hAnsi="Bahnschrift"/>
        </w:rPr>
      </w:pPr>
    </w:p>
    <w:p w:rsidR="002C54E8" w:rsidRDefault="002C54E8" w:rsidP="00B8447F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:rsidR="002C54E8" w:rsidRDefault="002C54E8" w:rsidP="00B8447F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:rsidR="002C54E8" w:rsidRDefault="002C54E8" w:rsidP="00B8447F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:rsidR="00B8447F" w:rsidRPr="002C54E8" w:rsidRDefault="00B8447F" w:rsidP="00B8447F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2C54E8">
        <w:rPr>
          <w:rFonts w:ascii="Bahnschrift" w:hAnsi="Bahnschrift" w:cs="Times New Roman"/>
          <w:b/>
          <w:sz w:val="28"/>
          <w:szCs w:val="28"/>
          <w:lang w:val="lv-LV"/>
        </w:rPr>
        <w:t>RĒZEKNES NOVADA PAGASTU APVIENĪBU</w:t>
      </w:r>
    </w:p>
    <w:p w:rsidR="00B8447F" w:rsidRPr="002C54E8" w:rsidRDefault="00B8447F" w:rsidP="00B8447F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2C54E8">
        <w:rPr>
          <w:rFonts w:ascii="Bahnschrift" w:hAnsi="Bahnschrift" w:cs="Times New Roman"/>
          <w:b/>
          <w:sz w:val="28"/>
          <w:szCs w:val="28"/>
          <w:lang w:val="lv-LV"/>
        </w:rPr>
        <w:t>“SPORTA KAUSS 2025”</w:t>
      </w:r>
    </w:p>
    <w:p w:rsidR="00B8447F" w:rsidRPr="002C54E8" w:rsidRDefault="00B8447F" w:rsidP="00B8447F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2C54E8">
        <w:rPr>
          <w:rFonts w:ascii="Bahnschrift" w:hAnsi="Bahnschrift" w:cs="Times New Roman"/>
          <w:b/>
          <w:sz w:val="28"/>
          <w:szCs w:val="28"/>
          <w:lang w:val="lv-LV"/>
        </w:rPr>
        <w:t>FLORBOLĀ</w:t>
      </w:r>
    </w:p>
    <w:p w:rsidR="00B8447F" w:rsidRPr="002741F8" w:rsidRDefault="002741F8" w:rsidP="00B8447F">
      <w:pPr>
        <w:jc w:val="center"/>
        <w:rPr>
          <w:rFonts w:ascii="Bahnschrift" w:hAnsi="Bahnschrift" w:cs="Times New Roman"/>
          <w:b/>
          <w:sz w:val="22"/>
          <w:szCs w:val="28"/>
          <w:lang w:val="lv-LV"/>
        </w:rPr>
      </w:pPr>
      <w:r w:rsidRPr="002741F8">
        <w:rPr>
          <w:rFonts w:ascii="Bahnschrift" w:hAnsi="Bahnschrift" w:cs="Times New Roman"/>
          <w:b/>
          <w:sz w:val="22"/>
          <w:szCs w:val="28"/>
          <w:lang w:val="lv-LV"/>
        </w:rPr>
        <w:t>16.01.2025. Viļāni</w:t>
      </w:r>
    </w:p>
    <w:p w:rsidR="002741F8" w:rsidRPr="004D49D3" w:rsidRDefault="002741F8" w:rsidP="00B8447F">
      <w:pPr>
        <w:jc w:val="center"/>
        <w:rPr>
          <w:rFonts w:ascii="Bahnschrift" w:hAnsi="Bahnschrift" w:cs="Times New Roman"/>
          <w:b/>
          <w:sz w:val="16"/>
          <w:szCs w:val="28"/>
          <w:lang w:val="lv-LV"/>
        </w:rPr>
      </w:pPr>
    </w:p>
    <w:tbl>
      <w:tblPr>
        <w:tblStyle w:val="TableGrid"/>
        <w:tblW w:w="13437" w:type="dxa"/>
        <w:jc w:val="center"/>
        <w:tblLook w:val="04A0" w:firstRow="1" w:lastRow="0" w:firstColumn="1" w:lastColumn="0" w:noHBand="0" w:noVBand="1"/>
      </w:tblPr>
      <w:tblGrid>
        <w:gridCol w:w="704"/>
        <w:gridCol w:w="2454"/>
        <w:gridCol w:w="1539"/>
        <w:gridCol w:w="1541"/>
        <w:gridCol w:w="1541"/>
        <w:gridCol w:w="1541"/>
        <w:gridCol w:w="1351"/>
        <w:gridCol w:w="1351"/>
        <w:gridCol w:w="1415"/>
      </w:tblGrid>
      <w:tr w:rsidR="00B8447F" w:rsidRPr="00E50D85" w:rsidTr="00FF1404">
        <w:trPr>
          <w:jc w:val="center"/>
        </w:trPr>
        <w:tc>
          <w:tcPr>
            <w:tcW w:w="704" w:type="dxa"/>
          </w:tcPr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Nr</w:t>
            </w:r>
            <w:proofErr w:type="spellEnd"/>
            <w:r w:rsidRPr="00E50D85">
              <w:rPr>
                <w:rFonts w:ascii="Bahnschrift" w:hAnsi="Bahnschrift"/>
                <w:sz w:val="28"/>
                <w:szCs w:val="36"/>
              </w:rPr>
              <w:t>.</w:t>
            </w:r>
          </w:p>
        </w:tc>
        <w:tc>
          <w:tcPr>
            <w:tcW w:w="2454" w:type="dxa"/>
          </w:tcPr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539" w:type="dxa"/>
          </w:tcPr>
          <w:p w:rsidR="00B8447F" w:rsidRPr="00E50D85" w:rsidRDefault="00B8447F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541" w:type="dxa"/>
          </w:tcPr>
          <w:p w:rsidR="00B8447F" w:rsidRPr="00E50D85" w:rsidRDefault="00B8447F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541" w:type="dxa"/>
          </w:tcPr>
          <w:p w:rsidR="00B8447F" w:rsidRPr="00E50D85" w:rsidRDefault="00B8447F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541" w:type="dxa"/>
          </w:tcPr>
          <w:p w:rsidR="00B8447F" w:rsidRPr="00E50D85" w:rsidRDefault="00B8447F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351" w:type="dxa"/>
          </w:tcPr>
          <w:p w:rsidR="00B8447F" w:rsidRPr="00E50D85" w:rsidRDefault="00FB49C6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  <w:tc>
          <w:tcPr>
            <w:tcW w:w="1351" w:type="dxa"/>
          </w:tcPr>
          <w:p w:rsidR="00B8447F" w:rsidRPr="00E50D85" w:rsidRDefault="00B8447F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415" w:type="dxa"/>
          </w:tcPr>
          <w:p w:rsidR="00B8447F" w:rsidRPr="00E50D85" w:rsidRDefault="00B8447F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Vieta</w:t>
            </w:r>
            <w:proofErr w:type="spellEnd"/>
          </w:p>
        </w:tc>
      </w:tr>
      <w:tr w:rsidR="00B8447F" w:rsidRPr="00E50D85" w:rsidTr="00FF1404">
        <w:trPr>
          <w:jc w:val="center"/>
        </w:trPr>
        <w:tc>
          <w:tcPr>
            <w:tcW w:w="704" w:type="dxa"/>
          </w:tcPr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B8447F" w:rsidRPr="00E50D85" w:rsidRDefault="00AC291B" w:rsidP="00FF1404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Viļānu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PA</w:t>
            </w:r>
          </w:p>
        </w:tc>
        <w:tc>
          <w:tcPr>
            <w:tcW w:w="1539" w:type="dxa"/>
          </w:tcPr>
          <w:p w:rsidR="00B8447F" w:rsidRPr="00E50D85" w:rsidRDefault="00B8447F" w:rsidP="00FF140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noProof/>
                <w:lang w:val="lv-LV" w:eastAsia="lv-LV"/>
              </w:rPr>
              <w:drawing>
                <wp:inline distT="0" distB="0" distL="0" distR="0" wp14:anchorId="44204A72" wp14:editId="25D4D8D3">
                  <wp:extent cx="571500" cy="571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:rsidR="00B8447F" w:rsidRPr="002741F8" w:rsidRDefault="002741F8" w:rsidP="00FF140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3:2</w:t>
            </w:r>
          </w:p>
          <w:p w:rsidR="00B8447F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:2</w:t>
            </w:r>
          </w:p>
          <w:p w:rsidR="00B8447F" w:rsidRPr="004D49D3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6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</w:p>
          <w:p w:rsidR="00B8447F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9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</w:p>
          <w:p w:rsidR="00B8447F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:rsidR="00B8447F" w:rsidRPr="00540FFE" w:rsidRDefault="002741F8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12</w:t>
            </w:r>
          </w:p>
        </w:tc>
        <w:tc>
          <w:tcPr>
            <w:tcW w:w="1415" w:type="dxa"/>
          </w:tcPr>
          <w:p w:rsidR="00B8447F" w:rsidRPr="00540FFE" w:rsidRDefault="002741F8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I</w:t>
            </w:r>
          </w:p>
        </w:tc>
      </w:tr>
      <w:tr w:rsidR="00B8447F" w:rsidRPr="00E50D85" w:rsidTr="00FF1404">
        <w:trPr>
          <w:jc w:val="center"/>
        </w:trPr>
        <w:tc>
          <w:tcPr>
            <w:tcW w:w="704" w:type="dxa"/>
          </w:tcPr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B8447F" w:rsidRPr="00E50D85" w:rsidRDefault="00AC291B" w:rsidP="00FF1404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Nautrēnu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PA</w:t>
            </w:r>
          </w:p>
        </w:tc>
        <w:tc>
          <w:tcPr>
            <w:tcW w:w="1539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</w:p>
          <w:p w:rsidR="00B8447F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noProof/>
                <w:lang w:val="lv-LV" w:eastAsia="lv-LV"/>
              </w:rPr>
              <w:drawing>
                <wp:inline distT="0" distB="0" distL="0" distR="0" wp14:anchorId="44204A72" wp14:editId="25D4D8D3">
                  <wp:extent cx="5715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6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</w:p>
          <w:p w:rsidR="00B8447F" w:rsidRPr="00E50D85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6:0</w:t>
            </w:r>
          </w:p>
          <w:p w:rsidR="00B8447F" w:rsidRPr="00E50D85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7:0</w:t>
            </w:r>
          </w:p>
          <w:p w:rsidR="00B8447F" w:rsidRPr="00E50D85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:rsidR="00B8447F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9</w:t>
            </w:r>
          </w:p>
        </w:tc>
        <w:tc>
          <w:tcPr>
            <w:tcW w:w="1415" w:type="dxa"/>
          </w:tcPr>
          <w:p w:rsidR="00B8447F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II</w:t>
            </w:r>
          </w:p>
        </w:tc>
      </w:tr>
      <w:tr w:rsidR="00B8447F" w:rsidRPr="00E50D85" w:rsidTr="00FF1404">
        <w:trPr>
          <w:jc w:val="center"/>
        </w:trPr>
        <w:tc>
          <w:tcPr>
            <w:tcW w:w="704" w:type="dxa"/>
          </w:tcPr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B8447F" w:rsidRPr="00E50D85" w:rsidRDefault="004C67D4" w:rsidP="00FF1404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Kaunatas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PA</w:t>
            </w:r>
          </w:p>
        </w:tc>
        <w:tc>
          <w:tcPr>
            <w:tcW w:w="1539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</w:p>
          <w:p w:rsidR="00B8447F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6</w:t>
            </w:r>
          </w:p>
          <w:p w:rsidR="00B8447F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B8447F" w:rsidRPr="00E50D85" w:rsidRDefault="00B8447F" w:rsidP="00FF1404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noProof/>
                <w:lang w:val="lv-LV" w:eastAsia="lv-LV"/>
              </w:rPr>
              <w:drawing>
                <wp:inline distT="0" distB="0" distL="0" distR="0" wp14:anchorId="44204A72" wp14:editId="25D4D8D3">
                  <wp:extent cx="571500" cy="571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:0</w:t>
            </w:r>
          </w:p>
          <w:p w:rsidR="00B8447F" w:rsidRPr="00E50D85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7:0</w:t>
            </w:r>
          </w:p>
          <w:p w:rsidR="00B8447F" w:rsidRPr="00E50D85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:rsidR="00B8447F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6</w:t>
            </w:r>
          </w:p>
        </w:tc>
        <w:tc>
          <w:tcPr>
            <w:tcW w:w="1415" w:type="dxa"/>
          </w:tcPr>
          <w:p w:rsidR="00B8447F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III</w:t>
            </w:r>
          </w:p>
        </w:tc>
      </w:tr>
      <w:tr w:rsidR="004C67D4" w:rsidRPr="00E50D85" w:rsidTr="00FF1404">
        <w:trPr>
          <w:jc w:val="center"/>
        </w:trPr>
        <w:tc>
          <w:tcPr>
            <w:tcW w:w="704" w:type="dxa"/>
          </w:tcPr>
          <w:p w:rsidR="004C67D4" w:rsidRPr="00E50D85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  <w:p w:rsidR="004C67D4" w:rsidRPr="00E50D85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4C67D4" w:rsidRPr="00E50D85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Dricānu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Pa</w:t>
            </w:r>
          </w:p>
        </w:tc>
        <w:tc>
          <w:tcPr>
            <w:tcW w:w="1539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6</w:t>
            </w:r>
          </w:p>
          <w:p w:rsidR="004C67D4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</w:p>
          <w:p w:rsidR="004C67D4" w:rsidRPr="00E50D85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</w:p>
          <w:p w:rsidR="004C67D4" w:rsidRPr="00E50D85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4C67D4" w:rsidRPr="00E50D85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noProof/>
                <w:lang w:val="lv-LV" w:eastAsia="lv-LV"/>
              </w:rPr>
              <w:drawing>
                <wp:inline distT="0" distB="0" distL="0" distR="0" wp14:anchorId="72677583" wp14:editId="06141648">
                  <wp:extent cx="571500" cy="571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3:2</w:t>
            </w:r>
          </w:p>
          <w:p w:rsidR="004C67D4" w:rsidRPr="00E50D85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:rsidR="004C67D4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3</w:t>
            </w:r>
          </w:p>
        </w:tc>
        <w:tc>
          <w:tcPr>
            <w:tcW w:w="1415" w:type="dxa"/>
          </w:tcPr>
          <w:p w:rsidR="004C67D4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4.</w:t>
            </w:r>
          </w:p>
        </w:tc>
      </w:tr>
      <w:tr w:rsidR="004C67D4" w:rsidRPr="00E50D85" w:rsidTr="00FF1404">
        <w:trPr>
          <w:jc w:val="center"/>
        </w:trPr>
        <w:tc>
          <w:tcPr>
            <w:tcW w:w="704" w:type="dxa"/>
          </w:tcPr>
          <w:p w:rsidR="004C67D4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  <w:p w:rsidR="004C67D4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</w:p>
          <w:p w:rsidR="004C67D4" w:rsidRPr="00E50D85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:rsidR="004C67D4" w:rsidRPr="00E50D85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Maltas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PA</w:t>
            </w:r>
          </w:p>
        </w:tc>
        <w:tc>
          <w:tcPr>
            <w:tcW w:w="1539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9</w:t>
            </w:r>
          </w:p>
          <w:p w:rsidR="004C67D4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2741F8" w:rsidRPr="002741F8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7</w:t>
            </w:r>
          </w:p>
          <w:p w:rsidR="004C67D4" w:rsidRDefault="002741F8" w:rsidP="002741F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0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7</w:t>
            </w:r>
          </w:p>
          <w:p w:rsidR="004C67D4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:rsidR="00540FFE" w:rsidRPr="002741F8" w:rsidRDefault="00540FFE" w:rsidP="00540FFE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Pr="002741F8">
              <w:rPr>
                <w:rFonts w:ascii="Bahnschrift" w:hAnsi="Bahnschrift"/>
                <w:sz w:val="28"/>
                <w:szCs w:val="36"/>
                <w:u w:val="single"/>
              </w:rPr>
              <w:t>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</w:p>
          <w:p w:rsidR="004C67D4" w:rsidRPr="00E50D85" w:rsidRDefault="00540FFE" w:rsidP="00540FFE">
            <w:pPr>
              <w:jc w:val="center"/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351" w:type="dxa"/>
          </w:tcPr>
          <w:p w:rsidR="004C67D4" w:rsidRPr="00E50D85" w:rsidRDefault="004C67D4" w:rsidP="004C67D4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noProof/>
                <w:lang w:val="lv-LV" w:eastAsia="lv-LV"/>
              </w:rPr>
              <w:drawing>
                <wp:inline distT="0" distB="0" distL="0" distR="0" wp14:anchorId="4BA78D04" wp14:editId="75D9A984">
                  <wp:extent cx="571500" cy="571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</w:tcPr>
          <w:p w:rsidR="004C67D4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0</w:t>
            </w:r>
          </w:p>
        </w:tc>
        <w:tc>
          <w:tcPr>
            <w:tcW w:w="1415" w:type="dxa"/>
          </w:tcPr>
          <w:p w:rsidR="004C67D4" w:rsidRPr="00540FFE" w:rsidRDefault="00540FFE" w:rsidP="00540FFE">
            <w:pPr>
              <w:jc w:val="center"/>
              <w:rPr>
                <w:rFonts w:ascii="Bahnschrift" w:hAnsi="Bahnschrift"/>
                <w:b/>
                <w:sz w:val="36"/>
                <w:szCs w:val="36"/>
              </w:rPr>
            </w:pPr>
            <w:r w:rsidRPr="00540FFE">
              <w:rPr>
                <w:rFonts w:ascii="Bahnschrift" w:hAnsi="Bahnschrift"/>
                <w:b/>
                <w:sz w:val="36"/>
                <w:szCs w:val="36"/>
              </w:rPr>
              <w:t>5.</w:t>
            </w:r>
          </w:p>
        </w:tc>
      </w:tr>
    </w:tbl>
    <w:p w:rsidR="00B8447F" w:rsidRDefault="00B8447F" w:rsidP="00B8447F">
      <w:pPr>
        <w:jc w:val="center"/>
        <w:rPr>
          <w:rFonts w:ascii="Bahnschrift" w:hAnsi="Bahnschrift"/>
          <w:b/>
          <w:sz w:val="28"/>
        </w:rPr>
      </w:pPr>
      <w:bookmarkStart w:id="0" w:name="_GoBack"/>
      <w:bookmarkEnd w:id="0"/>
    </w:p>
    <w:sectPr w:rsidR="00B8447F" w:rsidSect="00B8447F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74E57"/>
    <w:multiLevelType w:val="hybridMultilevel"/>
    <w:tmpl w:val="17A8E4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F2FDA"/>
    <w:multiLevelType w:val="hybridMultilevel"/>
    <w:tmpl w:val="07301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31139"/>
    <w:multiLevelType w:val="hybridMultilevel"/>
    <w:tmpl w:val="A9A8192E"/>
    <w:lvl w:ilvl="0" w:tplc="D0A25156">
      <w:start w:val="2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4415CC"/>
    <w:multiLevelType w:val="hybridMultilevel"/>
    <w:tmpl w:val="EF505782"/>
    <w:lvl w:ilvl="0" w:tplc="8A58F552">
      <w:start w:val="3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19"/>
    <w:rsid w:val="00253BDB"/>
    <w:rsid w:val="002741F8"/>
    <w:rsid w:val="002C54E8"/>
    <w:rsid w:val="003344A6"/>
    <w:rsid w:val="004C67D4"/>
    <w:rsid w:val="004F6E19"/>
    <w:rsid w:val="00540FFE"/>
    <w:rsid w:val="00A056CA"/>
    <w:rsid w:val="00AC291B"/>
    <w:rsid w:val="00B8447F"/>
    <w:rsid w:val="00F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D6146-CDDE-4047-BD9B-6FE96158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4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3</cp:revision>
  <dcterms:created xsi:type="dcterms:W3CDTF">2025-01-15T09:57:00Z</dcterms:created>
  <dcterms:modified xsi:type="dcterms:W3CDTF">2025-09-25T07:41:00Z</dcterms:modified>
</cp:coreProperties>
</file>