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C9095" w14:textId="7D96FB5C" w:rsidR="003A4424" w:rsidRPr="00F4525F" w:rsidRDefault="0015619C" w:rsidP="003E718C">
      <w:r w:rsidRPr="00F4525F">
        <w:rPr>
          <w:noProof/>
        </w:rPr>
        <w:drawing>
          <wp:anchor distT="0" distB="0" distL="114300" distR="114300" simplePos="0" relativeHeight="251659264" behindDoc="1" locked="0" layoutInCell="1" allowOverlap="1" wp14:anchorId="44FDD48E" wp14:editId="43C9B84E">
            <wp:simplePos x="0" y="0"/>
            <wp:positionH relativeFrom="margin">
              <wp:posOffset>862037</wp:posOffset>
            </wp:positionH>
            <wp:positionV relativeFrom="paragraph">
              <wp:posOffset>-360777</wp:posOffset>
            </wp:positionV>
            <wp:extent cx="3868420" cy="9328150"/>
            <wp:effectExtent l="0" t="0" r="0" b="6350"/>
            <wp:wrapNone/>
            <wp:docPr id="11" name="Attēls 10">
              <a:extLst xmlns:a="http://schemas.openxmlformats.org/drawingml/2006/main">
                <a:ext uri="{FF2B5EF4-FFF2-40B4-BE49-F238E27FC236}">
                  <a16:creationId xmlns:a16="http://schemas.microsoft.com/office/drawing/2014/main" id="{CD6F731D-E189-705E-A96A-B223ED416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0">
                      <a:extLst>
                        <a:ext uri="{FF2B5EF4-FFF2-40B4-BE49-F238E27FC236}">
                          <a16:creationId xmlns:a16="http://schemas.microsoft.com/office/drawing/2014/main" id="{CD6F731D-E189-705E-A96A-B223ED416239}"/>
                        </a:ext>
                      </a:extLst>
                    </pic:cNvPr>
                    <pic:cNvPicPr>
                      <a:picLocks noChangeAspect="1"/>
                    </pic:cNvPicPr>
                  </pic:nvPicPr>
                  <pic:blipFill rotWithShape="1">
                    <a:blip r:embed="rId8">
                      <a:extLst>
                        <a:ext uri="{28A0092B-C50C-407E-A947-70E740481C1C}">
                          <a14:useLocalDpi xmlns:a14="http://schemas.microsoft.com/office/drawing/2010/main" val="0"/>
                        </a:ext>
                      </a:extLst>
                    </a:blip>
                    <a:srcRect l="50200" t="26301" r="40407" b="23871"/>
                    <a:stretch/>
                  </pic:blipFill>
                  <pic:spPr bwMode="auto">
                    <a:xfrm>
                      <a:off x="0" y="0"/>
                      <a:ext cx="3868420" cy="932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BB238" w14:textId="0BD1FA60" w:rsidR="0015619C" w:rsidRPr="00F4525F" w:rsidRDefault="0015619C" w:rsidP="003E718C"/>
    <w:p w14:paraId="2F72D0D5" w14:textId="2006508D" w:rsidR="0015619C" w:rsidRPr="00F4525F" w:rsidRDefault="0015619C" w:rsidP="003E718C"/>
    <w:p w14:paraId="511BBBBE" w14:textId="0F116B63" w:rsidR="0015619C" w:rsidRPr="00F4525F" w:rsidRDefault="0015619C" w:rsidP="003E718C"/>
    <w:p w14:paraId="4B0BAC1C" w14:textId="7E11A9DB" w:rsidR="0015619C" w:rsidRPr="00F4525F" w:rsidRDefault="0015619C" w:rsidP="003E718C"/>
    <w:p w14:paraId="5477C06B" w14:textId="5BE29301" w:rsidR="0015619C" w:rsidRPr="00F4525F" w:rsidRDefault="0015619C" w:rsidP="003E718C"/>
    <w:p w14:paraId="3AC99CD7" w14:textId="52C71DF7" w:rsidR="0015619C" w:rsidRPr="00F4525F" w:rsidRDefault="0015619C" w:rsidP="003E718C"/>
    <w:p w14:paraId="0D2C5A02" w14:textId="10D2F995" w:rsidR="0015619C" w:rsidRPr="00F4525F" w:rsidRDefault="0015619C" w:rsidP="003E718C"/>
    <w:p w14:paraId="17B39658" w14:textId="679FEE75" w:rsidR="0015619C" w:rsidRPr="00F4525F" w:rsidRDefault="0015619C" w:rsidP="0015619C">
      <w:pPr>
        <w:jc w:val="center"/>
      </w:pPr>
    </w:p>
    <w:p w14:paraId="67801DE0" w14:textId="71F9074F" w:rsidR="0015619C" w:rsidRPr="00F4525F" w:rsidRDefault="0015619C" w:rsidP="003E718C"/>
    <w:p w14:paraId="5F9C3C8F" w14:textId="5B21E41D" w:rsidR="0015619C" w:rsidRPr="00F4525F" w:rsidRDefault="0015619C" w:rsidP="003E718C">
      <w:r w:rsidRPr="00F4525F">
        <w:rPr>
          <w:noProof/>
        </w:rPr>
        <w:drawing>
          <wp:anchor distT="0" distB="0" distL="114300" distR="114300" simplePos="0" relativeHeight="251663360" behindDoc="1" locked="0" layoutInCell="1" allowOverlap="1" wp14:anchorId="0BD45AD5" wp14:editId="2D547B6F">
            <wp:simplePos x="0" y="0"/>
            <wp:positionH relativeFrom="margin">
              <wp:posOffset>2043332</wp:posOffset>
            </wp:positionH>
            <wp:positionV relativeFrom="paragraph">
              <wp:posOffset>351204</wp:posOffset>
            </wp:positionV>
            <wp:extent cx="1718945" cy="2186305"/>
            <wp:effectExtent l="0" t="0" r="0" b="4445"/>
            <wp:wrapTopAndBottom/>
            <wp:docPr id="2065533329" name="Attēls 11">
              <a:extLst xmlns:a="http://schemas.openxmlformats.org/drawingml/2006/main">
                <a:ext uri="{FF2B5EF4-FFF2-40B4-BE49-F238E27FC236}">
                  <a16:creationId xmlns:a16="http://schemas.microsoft.com/office/drawing/2014/main" id="{1CCF7A7E-BD85-6BDD-CF52-2C6A78B71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1">
                      <a:extLst>
                        <a:ext uri="{FF2B5EF4-FFF2-40B4-BE49-F238E27FC236}">
                          <a16:creationId xmlns:a16="http://schemas.microsoft.com/office/drawing/2014/main" id="{1CCF7A7E-BD85-6BDD-CF52-2C6A78B71728}"/>
                        </a:ext>
                      </a:extLst>
                    </pic:cNvPr>
                    <pic:cNvPicPr>
                      <a:picLocks noChangeAspect="1"/>
                    </pic:cNvPicPr>
                  </pic:nvPicPr>
                  <pic:blipFill rotWithShape="1">
                    <a:blip r:embed="rId9">
                      <a:extLst>
                        <a:ext uri="{28A0092B-C50C-407E-A947-70E740481C1C}">
                          <a14:useLocalDpi xmlns:a14="http://schemas.microsoft.com/office/drawing/2010/main" val="0"/>
                        </a:ext>
                      </a:extLst>
                    </a:blip>
                    <a:srcRect l="52550" t="39287" r="36612" b="36219"/>
                    <a:stretch/>
                  </pic:blipFill>
                  <pic:spPr bwMode="auto">
                    <a:xfrm>
                      <a:off x="0" y="0"/>
                      <a:ext cx="1718945" cy="218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D6F0E" w14:textId="125F3A10" w:rsidR="0015619C" w:rsidRPr="00F4525F" w:rsidRDefault="0015619C" w:rsidP="003E718C">
      <w:r w:rsidRPr="00F4525F">
        <w:rPr>
          <w:noProof/>
        </w:rPr>
        <mc:AlternateContent>
          <mc:Choice Requires="wps">
            <w:drawing>
              <wp:anchor distT="45720" distB="45720" distL="114300" distR="114300" simplePos="0" relativeHeight="251666432" behindDoc="1" locked="0" layoutInCell="1" allowOverlap="1" wp14:anchorId="50AEB74F" wp14:editId="7D9ADFAA">
                <wp:simplePos x="0" y="0"/>
                <wp:positionH relativeFrom="margin">
                  <wp:posOffset>1355090</wp:posOffset>
                </wp:positionH>
                <wp:positionV relativeFrom="paragraph">
                  <wp:posOffset>2322830</wp:posOffset>
                </wp:positionV>
                <wp:extent cx="3094355" cy="1406525"/>
                <wp:effectExtent l="0" t="0" r="10795" b="22225"/>
                <wp:wrapTight wrapText="bothSides">
                  <wp:wrapPolygon edited="0">
                    <wp:start x="0" y="0"/>
                    <wp:lineTo x="0" y="21649"/>
                    <wp:lineTo x="21542" y="21649"/>
                    <wp:lineTo x="21542" y="0"/>
                    <wp:lineTo x="0" y="0"/>
                  </wp:wrapPolygon>
                </wp:wrapTight>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406525"/>
                        </a:xfrm>
                        <a:prstGeom prst="rect">
                          <a:avLst/>
                        </a:prstGeom>
                        <a:solidFill>
                          <a:sysClr val="windowText" lastClr="000000"/>
                        </a:solidFill>
                        <a:ln w="12700" cap="flat" cmpd="sng" algn="ctr">
                          <a:solidFill>
                            <a:sysClr val="windowText" lastClr="000000">
                              <a:shade val="15000"/>
                            </a:sysClr>
                          </a:solidFill>
                          <a:prstDash val="solid"/>
                          <a:miter lim="800000"/>
                          <a:headEnd/>
                          <a:tailEnd/>
                        </a:ln>
                        <a:effectLst/>
                      </wps:spPr>
                      <wps:txbx>
                        <w:txbxContent>
                          <w:p w14:paraId="41428A87" w14:textId="10CD4606" w:rsidR="0015619C" w:rsidRPr="00F4525F" w:rsidRDefault="0015619C" w:rsidP="0015619C">
                            <w:pPr>
                              <w:pStyle w:val="Bezatstarpm"/>
                              <w:jc w:val="center"/>
                              <w:rPr>
                                <w:rFonts w:ascii="Times New Roman" w:hAnsi="Times New Roman" w:cs="Times New Roman"/>
                                <w:sz w:val="36"/>
                                <w:szCs w:val="36"/>
                              </w:rPr>
                            </w:pPr>
                            <w:r w:rsidRPr="00F4525F">
                              <w:rPr>
                                <w:rFonts w:ascii="Times New Roman" w:hAnsi="Times New Roman" w:cs="Times New Roman"/>
                                <w:sz w:val="36"/>
                                <w:szCs w:val="36"/>
                              </w:rPr>
                              <w:t>2024.gada pārskats par Rēzeknes novada pašvaldībai piederošām kapitālsabiedrībām un kapitāldaļām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EB74F" id="_x0000_t202" coordsize="21600,21600" o:spt="202" path="m,l,21600r21600,l21600,xe">
                <v:stroke joinstyle="miter"/>
                <v:path gradientshapeok="t" o:connecttype="rect"/>
              </v:shapetype>
              <v:shape id="Tekstlodziņš 2" o:spid="_x0000_s1026" type="#_x0000_t202" style="position:absolute;margin-left:106.7pt;margin-top:182.9pt;width:243.65pt;height:110.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" fillcolor="windowText" strokeweight="1pt">
                <v:textbox>
                  <w:txbxContent>
                    <w:p w14:paraId="41428A87" w14:textId="10CD4606" w:rsidR="0015619C" w:rsidRPr="00F4525F" w:rsidRDefault="0015619C" w:rsidP="0015619C">
                      <w:pPr>
                        <w:pStyle w:val="Bezatstarpm"/>
                        <w:jc w:val="center"/>
                        <w:rPr>
                          <w:rFonts w:ascii="Times New Roman" w:hAnsi="Times New Roman" w:cs="Times New Roman"/>
                          <w:sz w:val="36"/>
                          <w:szCs w:val="36"/>
                        </w:rPr>
                      </w:pPr>
                      <w:r w:rsidRPr="00F4525F">
                        <w:rPr>
                          <w:rFonts w:ascii="Times New Roman" w:hAnsi="Times New Roman" w:cs="Times New Roman"/>
                          <w:sz w:val="36"/>
                          <w:szCs w:val="36"/>
                        </w:rPr>
                        <w:t>2024.gada pārskats par Rēzeknes novada pašvaldībai piederošām kapitālsabiedrībām un kapitāldaļām</w:t>
                      </w:r>
                    </w:p>
                  </w:txbxContent>
                </v:textbox>
                <w10:wrap type="tight" anchorx="margin"/>
              </v:shape>
            </w:pict>
          </mc:Fallback>
        </mc:AlternateContent>
      </w:r>
      <w:r w:rsidRPr="00F4525F">
        <w:rPr>
          <w:noProof/>
          <w:color w:val="FFFFFF" w:themeColor="background1"/>
        </w:rPr>
        <w:drawing>
          <wp:anchor distT="0" distB="0" distL="114300" distR="114300" simplePos="0" relativeHeight="251664384" behindDoc="0" locked="0" layoutInCell="1" allowOverlap="1" wp14:anchorId="4FB1D147" wp14:editId="2F330C50">
            <wp:simplePos x="0" y="0"/>
            <wp:positionH relativeFrom="margin">
              <wp:posOffset>1073785</wp:posOffset>
            </wp:positionH>
            <wp:positionV relativeFrom="paragraph">
              <wp:posOffset>2542540</wp:posOffset>
            </wp:positionV>
            <wp:extent cx="3534410" cy="676910"/>
            <wp:effectExtent l="0" t="0" r="0" b="0"/>
            <wp:wrapSquare wrapText="bothSides"/>
            <wp:docPr id="202868012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41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1C611" w14:textId="53AF97CB" w:rsidR="0015619C" w:rsidRPr="00F4525F" w:rsidRDefault="0015619C" w:rsidP="003E718C"/>
    <w:p w14:paraId="7F74F028" w14:textId="77777777" w:rsidR="0015619C" w:rsidRPr="00F4525F" w:rsidRDefault="0015619C" w:rsidP="003E718C"/>
    <w:p w14:paraId="39E37E22" w14:textId="77777777" w:rsidR="0015619C" w:rsidRPr="00F4525F" w:rsidRDefault="0015619C" w:rsidP="003E718C"/>
    <w:p w14:paraId="0190FF5A" w14:textId="77777777" w:rsidR="0015619C" w:rsidRPr="00F4525F" w:rsidRDefault="0015619C" w:rsidP="003E718C"/>
    <w:p w14:paraId="5DAFBDB8" w14:textId="77777777" w:rsidR="0015619C" w:rsidRPr="00F4525F" w:rsidRDefault="0015619C" w:rsidP="003E718C"/>
    <w:p w14:paraId="4A2D5317" w14:textId="77777777" w:rsidR="0015619C" w:rsidRPr="00F4525F" w:rsidRDefault="0015619C" w:rsidP="003E718C"/>
    <w:p w14:paraId="7E02415D" w14:textId="77777777" w:rsidR="0015619C" w:rsidRPr="00F4525F" w:rsidRDefault="0015619C" w:rsidP="003E718C"/>
    <w:p w14:paraId="0D1D8D50" w14:textId="77777777" w:rsidR="0015619C" w:rsidRPr="00F4525F" w:rsidRDefault="0015619C" w:rsidP="003E718C"/>
    <w:p w14:paraId="70D61EA7" w14:textId="77777777" w:rsidR="0015619C" w:rsidRPr="00F4525F" w:rsidRDefault="0015619C" w:rsidP="003E718C"/>
    <w:p w14:paraId="1BC18620" w14:textId="77777777" w:rsidR="0015619C" w:rsidRPr="00F4525F" w:rsidRDefault="0015619C" w:rsidP="003E718C"/>
    <w:p w14:paraId="38B2F22F" w14:textId="77777777" w:rsidR="001E0127" w:rsidRPr="00F4525F" w:rsidRDefault="001E0127" w:rsidP="001E0127">
      <w:pPr>
        <w:jc w:val="center"/>
        <w:rPr>
          <w:rFonts w:ascii="Times New Roman" w:hAnsi="Times New Roman" w:cs="Times New Roman"/>
          <w:sz w:val="24"/>
          <w:szCs w:val="24"/>
        </w:rPr>
      </w:pPr>
      <w:r w:rsidRPr="00F4525F">
        <w:rPr>
          <w:rFonts w:ascii="Times New Roman" w:hAnsi="Times New Roman" w:cs="Times New Roman"/>
          <w:sz w:val="24"/>
          <w:szCs w:val="24"/>
        </w:rPr>
        <w:lastRenderedPageBreak/>
        <w:t>SATURS</w:t>
      </w:r>
    </w:p>
    <w:p w14:paraId="15ECE75A" w14:textId="72E5159B"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Ievads………………………………………………………………</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w:t>
      </w:r>
      <w:r w:rsidR="00EF6558">
        <w:rPr>
          <w:rFonts w:ascii="Times New Roman" w:hAnsi="Times New Roman" w:cs="Times New Roman"/>
          <w:sz w:val="24"/>
          <w:szCs w:val="24"/>
        </w:rPr>
        <w:t>3</w:t>
      </w:r>
    </w:p>
    <w:p w14:paraId="3C7431F3" w14:textId="5A29F7FD"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t>1.Rēzeknes novada pašvaldības kapitālsabiedrību pārvaldības politika…</w:t>
      </w:r>
      <w:r w:rsidR="005A5B3C" w:rsidRPr="00F4525F">
        <w:rPr>
          <w:rFonts w:ascii="Times New Roman" w:hAnsi="Times New Roman" w:cs="Times New Roman"/>
          <w:b/>
          <w:sz w:val="24"/>
          <w:szCs w:val="24"/>
        </w:rPr>
        <w:t>…..</w:t>
      </w:r>
      <w:r w:rsidRPr="00F4525F">
        <w:rPr>
          <w:rFonts w:ascii="Times New Roman" w:hAnsi="Times New Roman" w:cs="Times New Roman"/>
          <w:b/>
          <w:sz w:val="24"/>
          <w:szCs w:val="24"/>
        </w:rPr>
        <w:t>...….</w:t>
      </w:r>
      <w:r w:rsidR="00EF6558">
        <w:rPr>
          <w:rFonts w:ascii="Times New Roman" w:hAnsi="Times New Roman" w:cs="Times New Roman"/>
          <w:b/>
          <w:sz w:val="24"/>
          <w:szCs w:val="24"/>
        </w:rPr>
        <w:t>6</w:t>
      </w:r>
    </w:p>
    <w:p w14:paraId="50AD1157" w14:textId="182A5746"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1.1.Rēzeknes novada pašvaldības līdzdalība un vispārējais stratēģiskais mērķis</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w:t>
      </w:r>
      <w:r w:rsidR="00EF6558">
        <w:rPr>
          <w:rFonts w:ascii="Times New Roman" w:hAnsi="Times New Roman" w:cs="Times New Roman"/>
          <w:sz w:val="24"/>
          <w:szCs w:val="24"/>
        </w:rPr>
        <w:t>6</w:t>
      </w:r>
    </w:p>
    <w:p w14:paraId="1A7F1D2F" w14:textId="09ED212B"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1.2. Stratēģiju izstrāde………………………………………………</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0</w:t>
      </w:r>
    </w:p>
    <w:p w14:paraId="198F611A" w14:textId="473C6628"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1.3. Dividenžu politika……………………………………………</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0</w:t>
      </w:r>
    </w:p>
    <w:p w14:paraId="2C8CF1CC" w14:textId="5A5F1778"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1.4. Nominācijas……………………………………………………………</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1</w:t>
      </w:r>
    </w:p>
    <w:p w14:paraId="3624E04C" w14:textId="5E58B88B"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1.5. Atlīdzība valdes locekļiem…………………………………………...…</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1</w:t>
      </w:r>
    </w:p>
    <w:p w14:paraId="3FBD9E7F" w14:textId="510F29E6"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1.6. Informācijas publiskošana atbilstoši normatīvajiem aktiem………….…...</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2</w:t>
      </w:r>
    </w:p>
    <w:p w14:paraId="687654A3" w14:textId="6D482054"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t>2.Pārskata veidošanā un datu apstrādē izmantotā metodika………………</w:t>
      </w:r>
      <w:r w:rsidR="005A5B3C" w:rsidRPr="00F4525F">
        <w:rPr>
          <w:rFonts w:ascii="Times New Roman" w:hAnsi="Times New Roman" w:cs="Times New Roman"/>
          <w:b/>
          <w:sz w:val="24"/>
          <w:szCs w:val="24"/>
        </w:rPr>
        <w:t>……</w:t>
      </w:r>
      <w:r w:rsidRPr="00F4525F">
        <w:rPr>
          <w:rFonts w:ascii="Times New Roman" w:hAnsi="Times New Roman" w:cs="Times New Roman"/>
          <w:b/>
          <w:sz w:val="24"/>
          <w:szCs w:val="24"/>
        </w:rPr>
        <w:t>…1</w:t>
      </w:r>
      <w:r w:rsidR="00EF6558">
        <w:rPr>
          <w:rFonts w:ascii="Times New Roman" w:hAnsi="Times New Roman" w:cs="Times New Roman"/>
          <w:b/>
          <w:sz w:val="24"/>
          <w:szCs w:val="24"/>
        </w:rPr>
        <w:t>3</w:t>
      </w:r>
    </w:p>
    <w:p w14:paraId="1E99DDA3" w14:textId="2A9D5DC0"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t>3.Kapitālsabiedrību darbības rezultāti…………………………………..…</w:t>
      </w:r>
      <w:r w:rsidR="005A5B3C" w:rsidRPr="00F4525F">
        <w:rPr>
          <w:rFonts w:ascii="Times New Roman" w:hAnsi="Times New Roman" w:cs="Times New Roman"/>
          <w:b/>
          <w:sz w:val="24"/>
          <w:szCs w:val="24"/>
        </w:rPr>
        <w:t>………</w:t>
      </w:r>
      <w:r w:rsidRPr="00F4525F">
        <w:rPr>
          <w:rFonts w:ascii="Times New Roman" w:hAnsi="Times New Roman" w:cs="Times New Roman"/>
          <w:b/>
          <w:sz w:val="24"/>
          <w:szCs w:val="24"/>
        </w:rPr>
        <w:t>.1</w:t>
      </w:r>
      <w:r w:rsidR="00EF6558">
        <w:rPr>
          <w:rFonts w:ascii="Times New Roman" w:hAnsi="Times New Roman" w:cs="Times New Roman"/>
          <w:b/>
          <w:sz w:val="24"/>
          <w:szCs w:val="24"/>
        </w:rPr>
        <w:t>4</w:t>
      </w:r>
    </w:p>
    <w:p w14:paraId="0FD889B0" w14:textId="2B83C382"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3.1. Kapitālsabiedrību aktīvu kopapjoms……………………………………</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4</w:t>
      </w:r>
    </w:p>
    <w:p w14:paraId="0126E5C1" w14:textId="2F0B6E8B"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3.2. Pašu kapitāla kopapjoms…………………………………………………</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5</w:t>
      </w:r>
    </w:p>
    <w:p w14:paraId="4C48D529" w14:textId="63A1FF3B"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3.3. Kopējais neto apgrozījums…………………………………………….…</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..1</w:t>
      </w:r>
      <w:r w:rsidR="00EF6558">
        <w:rPr>
          <w:rFonts w:ascii="Times New Roman" w:hAnsi="Times New Roman" w:cs="Times New Roman"/>
          <w:sz w:val="24"/>
          <w:szCs w:val="24"/>
        </w:rPr>
        <w:t>6</w:t>
      </w:r>
    </w:p>
    <w:p w14:paraId="21265AA4" w14:textId="3F4E0C1E" w:rsidR="001E0127" w:rsidRPr="00F4525F" w:rsidRDefault="001E0127" w:rsidP="001E0127">
      <w:pPr>
        <w:autoSpaceDE w:val="0"/>
        <w:autoSpaceDN w:val="0"/>
        <w:adjustRightInd w:val="0"/>
        <w:spacing w:line="240" w:lineRule="auto"/>
        <w:rPr>
          <w:rFonts w:ascii="Times New Roman" w:hAnsi="Times New Roman" w:cs="Times New Roman"/>
          <w:color w:val="000000"/>
          <w:sz w:val="24"/>
          <w:szCs w:val="24"/>
        </w:rPr>
      </w:pPr>
      <w:r w:rsidRPr="00F4525F">
        <w:rPr>
          <w:rFonts w:ascii="Times New Roman" w:hAnsi="Times New Roman" w:cs="Times New Roman"/>
          <w:bCs/>
          <w:color w:val="000000"/>
          <w:sz w:val="24"/>
          <w:szCs w:val="24"/>
        </w:rPr>
        <w:t>3.4. Kapitālsabiedrību veiktās iemaksas valsts un pašvaldību budžetā…………</w:t>
      </w:r>
      <w:r w:rsidR="005A5B3C" w:rsidRPr="00F4525F">
        <w:rPr>
          <w:rFonts w:ascii="Times New Roman" w:hAnsi="Times New Roman" w:cs="Times New Roman"/>
          <w:bCs/>
          <w:color w:val="000000"/>
          <w:sz w:val="24"/>
          <w:szCs w:val="24"/>
        </w:rPr>
        <w:t>…….</w:t>
      </w:r>
      <w:r w:rsidRPr="00F4525F">
        <w:rPr>
          <w:rFonts w:ascii="Times New Roman" w:hAnsi="Times New Roman" w:cs="Times New Roman"/>
          <w:bCs/>
          <w:color w:val="000000"/>
          <w:sz w:val="24"/>
          <w:szCs w:val="24"/>
        </w:rPr>
        <w:t>.1</w:t>
      </w:r>
      <w:r w:rsidR="00EF6558">
        <w:rPr>
          <w:rFonts w:ascii="Times New Roman" w:hAnsi="Times New Roman" w:cs="Times New Roman"/>
          <w:bCs/>
          <w:color w:val="000000"/>
          <w:sz w:val="24"/>
          <w:szCs w:val="24"/>
        </w:rPr>
        <w:t>7</w:t>
      </w:r>
      <w:r w:rsidRPr="00F4525F">
        <w:rPr>
          <w:rFonts w:ascii="Times New Roman" w:hAnsi="Times New Roman" w:cs="Times New Roman"/>
          <w:bCs/>
          <w:color w:val="000000"/>
          <w:sz w:val="24"/>
          <w:szCs w:val="24"/>
        </w:rPr>
        <w:t xml:space="preserve"> </w:t>
      </w:r>
    </w:p>
    <w:p w14:paraId="5770153A" w14:textId="3CC87EC2"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t xml:space="preserve">4. Kapitālsabiedrību </w:t>
      </w:r>
      <w:proofErr w:type="spellStart"/>
      <w:r w:rsidRPr="00F4525F">
        <w:rPr>
          <w:rFonts w:ascii="Times New Roman" w:hAnsi="Times New Roman" w:cs="Times New Roman"/>
          <w:b/>
          <w:sz w:val="24"/>
          <w:szCs w:val="24"/>
        </w:rPr>
        <w:t>atdeve</w:t>
      </w:r>
      <w:proofErr w:type="spellEnd"/>
      <w:r w:rsidRPr="00F4525F">
        <w:rPr>
          <w:rFonts w:ascii="Times New Roman" w:hAnsi="Times New Roman" w:cs="Times New Roman"/>
          <w:b/>
          <w:sz w:val="24"/>
          <w:szCs w:val="24"/>
        </w:rPr>
        <w:t>……………………………………………….……</w:t>
      </w:r>
      <w:r w:rsidR="005A5B3C" w:rsidRPr="00F4525F">
        <w:rPr>
          <w:rFonts w:ascii="Times New Roman" w:hAnsi="Times New Roman" w:cs="Times New Roman"/>
          <w:b/>
          <w:sz w:val="24"/>
          <w:szCs w:val="24"/>
        </w:rPr>
        <w:t>……</w:t>
      </w:r>
      <w:r w:rsidR="00EF6558">
        <w:rPr>
          <w:rFonts w:ascii="Times New Roman" w:hAnsi="Times New Roman" w:cs="Times New Roman"/>
          <w:b/>
          <w:sz w:val="24"/>
          <w:szCs w:val="24"/>
        </w:rPr>
        <w:t>18</w:t>
      </w:r>
    </w:p>
    <w:p w14:paraId="01EB2F23" w14:textId="71C42AFE"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t>5. Rādītāji finansiālās stabilitātes raksturojumam…………….……………</w:t>
      </w:r>
      <w:r w:rsidR="005A5B3C" w:rsidRPr="00F4525F">
        <w:rPr>
          <w:rFonts w:ascii="Times New Roman" w:hAnsi="Times New Roman" w:cs="Times New Roman"/>
          <w:b/>
          <w:sz w:val="24"/>
          <w:szCs w:val="24"/>
        </w:rPr>
        <w:t>…….</w:t>
      </w:r>
      <w:r w:rsidRPr="00F4525F">
        <w:rPr>
          <w:rFonts w:ascii="Times New Roman" w:hAnsi="Times New Roman" w:cs="Times New Roman"/>
          <w:b/>
          <w:sz w:val="24"/>
          <w:szCs w:val="24"/>
        </w:rPr>
        <w:t>.2</w:t>
      </w:r>
      <w:r w:rsidR="00EF6558">
        <w:rPr>
          <w:rFonts w:ascii="Times New Roman" w:hAnsi="Times New Roman" w:cs="Times New Roman"/>
          <w:b/>
          <w:sz w:val="24"/>
          <w:szCs w:val="24"/>
        </w:rPr>
        <w:t>0</w:t>
      </w:r>
    </w:p>
    <w:p w14:paraId="367BF5C2" w14:textId="38D884E6"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5.1. Likviditātes rādītāji………………………………………………….……</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.2</w:t>
      </w:r>
      <w:r w:rsidR="00EF6558">
        <w:rPr>
          <w:rFonts w:ascii="Times New Roman" w:hAnsi="Times New Roman" w:cs="Times New Roman"/>
          <w:sz w:val="24"/>
          <w:szCs w:val="24"/>
        </w:rPr>
        <w:t>0</w:t>
      </w:r>
    </w:p>
    <w:p w14:paraId="4C8FD51E" w14:textId="29C1A042" w:rsidR="001E0127" w:rsidRPr="00F4525F" w:rsidRDefault="001E0127" w:rsidP="001E0127">
      <w:pPr>
        <w:rPr>
          <w:rFonts w:ascii="Times New Roman" w:hAnsi="Times New Roman" w:cs="Times New Roman"/>
          <w:sz w:val="24"/>
          <w:szCs w:val="24"/>
        </w:rPr>
      </w:pPr>
      <w:r w:rsidRPr="00F4525F">
        <w:rPr>
          <w:rFonts w:ascii="Times New Roman" w:hAnsi="Times New Roman" w:cs="Times New Roman"/>
          <w:sz w:val="24"/>
          <w:szCs w:val="24"/>
        </w:rPr>
        <w:t>5.2. Rentabilitātes rādītāji…………………………………………………….…</w:t>
      </w:r>
      <w:r w:rsidR="005A5B3C" w:rsidRPr="00F4525F">
        <w:rPr>
          <w:rFonts w:ascii="Times New Roman" w:hAnsi="Times New Roman" w:cs="Times New Roman"/>
          <w:sz w:val="24"/>
          <w:szCs w:val="24"/>
        </w:rPr>
        <w:t>…….</w:t>
      </w:r>
      <w:r w:rsidRPr="00F4525F">
        <w:rPr>
          <w:rFonts w:ascii="Times New Roman" w:hAnsi="Times New Roman" w:cs="Times New Roman"/>
          <w:sz w:val="24"/>
          <w:szCs w:val="24"/>
        </w:rPr>
        <w:t>.2</w:t>
      </w:r>
      <w:r w:rsidR="00343FF7">
        <w:rPr>
          <w:rFonts w:ascii="Times New Roman" w:hAnsi="Times New Roman" w:cs="Times New Roman"/>
          <w:sz w:val="24"/>
          <w:szCs w:val="24"/>
        </w:rPr>
        <w:t>0</w:t>
      </w:r>
    </w:p>
    <w:p w14:paraId="44EFAEDF" w14:textId="7F2E1CA3"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t>6. Kapitālsabiedrību individuālās vizītkartes…………………………….…</w:t>
      </w:r>
      <w:r w:rsidR="005A5B3C" w:rsidRPr="00F4525F">
        <w:rPr>
          <w:rFonts w:ascii="Times New Roman" w:hAnsi="Times New Roman" w:cs="Times New Roman"/>
          <w:b/>
          <w:sz w:val="24"/>
          <w:szCs w:val="24"/>
        </w:rPr>
        <w:t>……</w:t>
      </w:r>
      <w:r w:rsidRPr="00F4525F">
        <w:rPr>
          <w:rFonts w:ascii="Times New Roman" w:hAnsi="Times New Roman" w:cs="Times New Roman"/>
          <w:b/>
          <w:sz w:val="24"/>
          <w:szCs w:val="24"/>
        </w:rPr>
        <w:t>…2</w:t>
      </w:r>
      <w:r w:rsidR="00EF6558">
        <w:rPr>
          <w:rFonts w:ascii="Times New Roman" w:hAnsi="Times New Roman" w:cs="Times New Roman"/>
          <w:b/>
          <w:sz w:val="24"/>
          <w:szCs w:val="24"/>
        </w:rPr>
        <w:t>2</w:t>
      </w:r>
    </w:p>
    <w:p w14:paraId="414EF11F" w14:textId="77777777" w:rsidR="001E0127" w:rsidRPr="00F4525F" w:rsidRDefault="001E0127" w:rsidP="001E0127"/>
    <w:p w14:paraId="0C8516E5" w14:textId="77777777" w:rsidR="001E0127" w:rsidRPr="00F4525F" w:rsidRDefault="001E0127" w:rsidP="001E0127"/>
    <w:p w14:paraId="68CC007E" w14:textId="77777777" w:rsidR="001E0127" w:rsidRPr="00F4525F" w:rsidRDefault="001E0127" w:rsidP="001E0127"/>
    <w:p w14:paraId="0DCE68AB" w14:textId="77777777" w:rsidR="00831751" w:rsidRDefault="00831751" w:rsidP="001E0127"/>
    <w:p w14:paraId="4D62A744" w14:textId="77777777" w:rsidR="00E75842" w:rsidRDefault="00E75842" w:rsidP="001E0127"/>
    <w:p w14:paraId="10DE8E99" w14:textId="77777777" w:rsidR="00E75842" w:rsidRPr="00F4525F" w:rsidRDefault="00E75842" w:rsidP="001E0127"/>
    <w:p w14:paraId="753BCF8A" w14:textId="77777777" w:rsidR="001E0127" w:rsidRPr="00F4525F" w:rsidRDefault="001E0127" w:rsidP="001E0127"/>
    <w:p w14:paraId="1295E54F" w14:textId="77777777" w:rsidR="001E0127" w:rsidRPr="00F4525F" w:rsidRDefault="001E0127" w:rsidP="001E0127"/>
    <w:p w14:paraId="48EB278E" w14:textId="3124C737" w:rsidR="001E0127" w:rsidRPr="00F4525F" w:rsidRDefault="001E0127" w:rsidP="001E0127">
      <w:pPr>
        <w:jc w:val="center"/>
        <w:rPr>
          <w:rFonts w:ascii="Times New Roman" w:hAnsi="Times New Roman" w:cs="Times New Roman"/>
          <w:b/>
          <w:bCs/>
          <w:sz w:val="28"/>
          <w:szCs w:val="28"/>
        </w:rPr>
      </w:pPr>
      <w:r w:rsidRPr="00F4525F">
        <w:rPr>
          <w:rFonts w:ascii="Times New Roman" w:hAnsi="Times New Roman" w:cs="Times New Roman"/>
          <w:b/>
          <w:bCs/>
          <w:sz w:val="28"/>
          <w:szCs w:val="28"/>
        </w:rPr>
        <w:t>202</w:t>
      </w:r>
      <w:r w:rsidR="00B1205D" w:rsidRPr="00F4525F">
        <w:rPr>
          <w:rFonts w:ascii="Times New Roman" w:hAnsi="Times New Roman" w:cs="Times New Roman"/>
          <w:b/>
          <w:bCs/>
          <w:sz w:val="28"/>
          <w:szCs w:val="28"/>
        </w:rPr>
        <w:t>5</w:t>
      </w:r>
    </w:p>
    <w:p w14:paraId="6F197EAC" w14:textId="77777777" w:rsidR="001E0127" w:rsidRPr="00F4525F" w:rsidRDefault="001E0127" w:rsidP="001E0127">
      <w:pPr>
        <w:jc w:val="center"/>
        <w:rPr>
          <w:rFonts w:ascii="Times New Roman" w:hAnsi="Times New Roman" w:cs="Times New Roman"/>
          <w:b/>
          <w:bCs/>
          <w:sz w:val="28"/>
          <w:szCs w:val="28"/>
        </w:rPr>
      </w:pPr>
    </w:p>
    <w:p w14:paraId="7D6CC9AC" w14:textId="77777777" w:rsidR="001E0127" w:rsidRPr="00F4525F" w:rsidRDefault="001E0127" w:rsidP="001E0127">
      <w:pPr>
        <w:rPr>
          <w:rFonts w:ascii="Times New Roman" w:hAnsi="Times New Roman" w:cs="Times New Roman"/>
          <w:b/>
          <w:sz w:val="24"/>
          <w:szCs w:val="24"/>
        </w:rPr>
      </w:pPr>
      <w:r w:rsidRPr="00F4525F">
        <w:rPr>
          <w:rFonts w:ascii="Times New Roman" w:hAnsi="Times New Roman" w:cs="Times New Roman"/>
          <w:b/>
          <w:sz w:val="24"/>
          <w:szCs w:val="24"/>
        </w:rPr>
        <w:lastRenderedPageBreak/>
        <w:t xml:space="preserve">Ievads </w:t>
      </w:r>
    </w:p>
    <w:p w14:paraId="43B4FCDC" w14:textId="77777777"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Saskaņā ar Publiskas personas kapitāla daļu un kapitālsabiedrību pārvaldības likuma (turpmāk tekstā – Kapitālsabiedrību pārvaldības likums) 36.panta 11.punktu atvasināta publiska persona nodrošina, ka tās mājaslapā internetā ne vēlāk kā līdz katra gada 1. oktobrim tiek publiskots ikgadējais pārskats par atvasinātai publiskai personai piederošām kapitālsabiedrībām un kapitāla daļām. Minētajā pārskatā ietver konsolidētu informāciju par atvasinātas publiskas personas līdzdalību kapitālsabiedrībās, tās ieguldītajiem resursiem un to atdevi, kapitālsabiedrību sniegtajiem pakalpojumiem, iemaksām valsts budžetā un pašvaldību budžetos, saņemtajām valsts vai pašvaldības budžeta dotācijām, par nozarēm, kurās darbojas kapitālsabiedrības ar atvasinātas publiskas personas līdzdalību, par notikušajiem valdes un padomes locekļu nominācijas procesiem, kā arī citu informāciju, kas nepieciešama, lai sniegtu priekšstatu par atvasinātas publiskas personas kapitālsabiedrībām un kapitāla daļām. Pārskatā iekļauj arī informāciju par to, kā atvasināta publiska persona un tai piederošās kapitālsabiedrības izpildījušas Kapitālsabiedrību pārvaldības likuma 36. un 58. panta prasības. </w:t>
      </w:r>
    </w:p>
    <w:p w14:paraId="1179A4D8" w14:textId="77777777"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Pārskats tiek sagatavots, lai nodrošinātu pārskatāmību un sabiedrības informētību par to, kā tiek pārvaldīti publiskie resursi un kāds ir pašvaldības kapitālsabiedrību finansiālais stāvoklis un darbības rezultāti. Pārskats ir svarīgs rīks, lai pašvaldība un sabiedrība varētu labāk saprast kapitālsabiedrību darbību, kas palīdz pieņemt pamatotus lēmumus par nākotnes attīstību. </w:t>
      </w:r>
    </w:p>
    <w:p w14:paraId="0FDF6D3E" w14:textId="77777777"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Pašvaldību likuma 10.panta pirmās daļas 9.punktā ir noteikts, ka dome ir tiesīga likumā noteiktajā kārtībā izveidot, reorganizēt un likvidēt pašvaldības kapitālsabiedrības un nodibinājumus, kā arī lemt par dalību kapitālsabiedrībās, biedrībās un nodibinājumos. Kapitālsabiedrību pārvaldības likuma 4.panta pirmajā daļā ir noteikts, ka publiska persona drīkst iegūt un saglabāt līdzdalību kapitālsabiedrībā atbilstoši Valsts pārvaldes iekārtas likuma 88.pantam. </w:t>
      </w:r>
    </w:p>
    <w:p w14:paraId="72420812" w14:textId="77777777"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Valsts pārvaldes iekārtas likuma 88.panta pirmajā daļā ir noteikts, ka ciktāl likumā nav noteikts citādi, publiska persona savu funkciju efektīvai izpildei var dibināt kapitālsabiedrību vai iegūt līdzdalību esošā kapitālsabiedrībā, ja īstenojas viens no šādiem nosacījumiem: </w:t>
      </w:r>
    </w:p>
    <w:p w14:paraId="2E9C844A" w14:textId="77777777"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1) tiek novērsta tirgus nepilnība – situācija, kad tirgus nav spējīgs nodrošināt sabiedrības interešu īstenošanu attiecīgajā jomā; </w:t>
      </w:r>
    </w:p>
    <w:p w14:paraId="237BF740" w14:textId="77777777"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2) publiskas personas kapitālsabiedrības vai publisku personu kontrolētas kapitālsabiedrības darbības rezultātā tiek radītas preces vai pakalpojumi, kas ir stratēģiski svarīgi valsts vai pašvaldības administratīvās teritorijas attīstībai vai valsts drošībai; </w:t>
      </w:r>
    </w:p>
    <w:p w14:paraId="1C2D52DB" w14:textId="458BE925" w:rsidR="00997309" w:rsidRPr="00F4525F" w:rsidRDefault="00997309"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3) tiek pārvaldīti tādi īpašumi, kas ir stratēģiski svarīgi valsts vai pašvaldības administratīvās teritorijas attīstībai vai valsts drošībai.</w:t>
      </w:r>
    </w:p>
    <w:p w14:paraId="7E118045" w14:textId="2798637C" w:rsidR="009C51D7" w:rsidRPr="00F4525F" w:rsidRDefault="001E0127" w:rsidP="001E0127">
      <w:p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Rēzeknes novada pašvaldība, pildot normatīvajos aktos noteiktās funkcijas, novada pašvaldības iedzīvotājus nodrošina ar virkni dzīvē nepieciešamu pakalpojumu. Lai nodrošinātu pašvaldības funkciju izpildi, Rēzeknes novada pašvaldībai ir līdzdalība kapitālsabiedrībās, kas nodrošina publisko pakalpojumu sniegšanu un publiskās </w:t>
      </w:r>
      <w:r w:rsidRPr="00F4525F">
        <w:rPr>
          <w:rFonts w:ascii="Times New Roman" w:hAnsi="Times New Roman" w:cs="Times New Roman"/>
          <w:color w:val="000000" w:themeColor="text1"/>
          <w:sz w:val="24"/>
          <w:szCs w:val="24"/>
        </w:rPr>
        <w:lastRenderedPageBreak/>
        <w:t>infrastruktūras uzturēšanu un attīstību, tai skaitā ūdenssaimniecības, siltumapgādes, sadzīves atkritumu apsaimniekošanu, nekustamo īpašumu apsaimniekošanu. Pašvaldība ar savu dalību kapitālsabiedrībās novērš tirgus nepilnības un veic stratēģiski svarīgus uzdevumus, tādējādi nodrošinot vislielāko iespējamo labumu pašvaldības iedzīvotājiem. Rēzeknes novada pašvaldība kā vienīgais kapitāldaļu turētājs, kuram ir noteicoša ietekme gan attiecībā uz kapitālsabiedrības stratēģiskiem mērķiem, gan svarīgiem lēmumiem, ir kapitālsabiedrībā:</w:t>
      </w:r>
    </w:p>
    <w:p w14:paraId="5181D8A6" w14:textId="7CCFD8BC" w:rsidR="001E0127" w:rsidRPr="00F4525F" w:rsidRDefault="009C51D7" w:rsidP="009C51D7">
      <w:pPr>
        <w:pStyle w:val="Sarakstarindkopa"/>
        <w:numPr>
          <w:ilvl w:val="0"/>
          <w:numId w:val="4"/>
        </w:numPr>
        <w:jc w:val="both"/>
        <w:rPr>
          <w:rFonts w:ascii="Times New Roman" w:hAnsi="Times New Roman" w:cs="Times New Roman"/>
          <w:color w:val="000000" w:themeColor="text1"/>
          <w:sz w:val="24"/>
          <w:szCs w:val="24"/>
        </w:rPr>
      </w:pPr>
      <w:r w:rsidRPr="00F4525F">
        <w:rPr>
          <w:rFonts w:ascii="Times New Roman" w:hAnsi="Times New Roman" w:cs="Times New Roman"/>
          <w:color w:val="000000" w:themeColor="text1"/>
          <w:sz w:val="24"/>
          <w:szCs w:val="24"/>
        </w:rPr>
        <w:t xml:space="preserve">SIA “Rēzeknes novada </w:t>
      </w:r>
      <w:proofErr w:type="spellStart"/>
      <w:r w:rsidRPr="00F4525F">
        <w:rPr>
          <w:rFonts w:ascii="Times New Roman" w:hAnsi="Times New Roman" w:cs="Times New Roman"/>
          <w:color w:val="000000" w:themeColor="text1"/>
          <w:sz w:val="24"/>
          <w:szCs w:val="24"/>
        </w:rPr>
        <w:t>komunālserviss</w:t>
      </w:r>
      <w:proofErr w:type="spellEnd"/>
      <w:r w:rsidRPr="00F4525F">
        <w:rPr>
          <w:rFonts w:ascii="Times New Roman" w:hAnsi="Times New Roman" w:cs="Times New Roman"/>
          <w:color w:val="000000" w:themeColor="text1"/>
          <w:sz w:val="24"/>
          <w:szCs w:val="24"/>
        </w:rPr>
        <w:t>”</w:t>
      </w:r>
      <w:r w:rsidR="00DF0B7A" w:rsidRPr="00F4525F">
        <w:rPr>
          <w:rFonts w:ascii="Times New Roman" w:hAnsi="Times New Roman" w:cs="Times New Roman"/>
          <w:color w:val="000000" w:themeColor="text1"/>
          <w:sz w:val="24"/>
          <w:szCs w:val="24"/>
        </w:rPr>
        <w:t xml:space="preserve">, </w:t>
      </w:r>
      <w:proofErr w:type="spellStart"/>
      <w:r w:rsidR="00DF0B7A" w:rsidRPr="00F4525F">
        <w:rPr>
          <w:rFonts w:ascii="Times New Roman" w:hAnsi="Times New Roman" w:cs="Times New Roman"/>
          <w:color w:val="000000" w:themeColor="text1"/>
          <w:sz w:val="24"/>
          <w:szCs w:val="24"/>
        </w:rPr>
        <w:t>reģ.Nr</w:t>
      </w:r>
      <w:proofErr w:type="spellEnd"/>
      <w:r w:rsidR="00DF0B7A" w:rsidRPr="00F4525F">
        <w:rPr>
          <w:rFonts w:ascii="Times New Roman" w:hAnsi="Times New Roman" w:cs="Times New Roman"/>
          <w:color w:val="000000" w:themeColor="text1"/>
          <w:sz w:val="24"/>
          <w:szCs w:val="24"/>
        </w:rPr>
        <w:t>. 42403000932, juridiskā adrese: Parka iela 10, Malta, Maltas pag., Rēzeknes nov., LV-4630</w:t>
      </w:r>
    </w:p>
    <w:p w14:paraId="0F62D18A" w14:textId="753C4157" w:rsidR="001E0127" w:rsidRPr="00F4525F" w:rsidRDefault="001E0127" w:rsidP="001E0127">
      <w:pPr>
        <w:jc w:val="both"/>
        <w:rPr>
          <w:rFonts w:ascii="Times New Roman" w:hAnsi="Times New Roman" w:cs="Times New Roman"/>
          <w:sz w:val="24"/>
          <w:szCs w:val="24"/>
        </w:rPr>
      </w:pPr>
      <w:r w:rsidRPr="00F4525F">
        <w:rPr>
          <w:rFonts w:ascii="Times New Roman" w:hAnsi="Times New Roman" w:cs="Times New Roman"/>
          <w:sz w:val="24"/>
          <w:szCs w:val="24"/>
        </w:rPr>
        <w:t xml:space="preserve">Rēzeknes novada pašvaldībai ir kapitāla daļas privātā kapitālsabiedrībā, kurā tai nav noteicoša ietekme: </w:t>
      </w:r>
    </w:p>
    <w:p w14:paraId="5D0D678F" w14:textId="77777777" w:rsidR="001E0127" w:rsidRPr="00F4525F" w:rsidRDefault="001E0127" w:rsidP="001E0127">
      <w:pPr>
        <w:pStyle w:val="Sarakstarindkopa"/>
        <w:numPr>
          <w:ilvl w:val="0"/>
          <w:numId w:val="1"/>
        </w:numPr>
        <w:jc w:val="both"/>
        <w:rPr>
          <w:rFonts w:ascii="Times New Roman" w:hAnsi="Times New Roman" w:cs="Times New Roman"/>
          <w:sz w:val="24"/>
          <w:szCs w:val="24"/>
        </w:rPr>
      </w:pPr>
      <w:r w:rsidRPr="00F4525F">
        <w:rPr>
          <w:rFonts w:ascii="Times New Roman" w:hAnsi="Times New Roman" w:cs="Times New Roman"/>
          <w:sz w:val="24"/>
          <w:szCs w:val="24"/>
        </w:rPr>
        <w:t xml:space="preserve">Sabiedrība ar ierobežotu atbildību </w:t>
      </w:r>
      <w:r w:rsidRPr="00F4525F">
        <w:rPr>
          <w:rFonts w:ascii="Times New Roman" w:hAnsi="Times New Roman" w:cs="Times New Roman"/>
          <w:sz w:val="24"/>
          <w:szCs w:val="24"/>
          <w:u w:val="single"/>
        </w:rPr>
        <w:t>"ALAAS"</w:t>
      </w:r>
      <w:r w:rsidRPr="00F4525F">
        <w:rPr>
          <w:rFonts w:ascii="Times New Roman" w:hAnsi="Times New Roman" w:cs="Times New Roman"/>
          <w:sz w:val="24"/>
          <w:szCs w:val="24"/>
        </w:rPr>
        <w:t xml:space="preserve"> , </w:t>
      </w:r>
      <w:proofErr w:type="spellStart"/>
      <w:r w:rsidRPr="00F4525F">
        <w:rPr>
          <w:rFonts w:ascii="Times New Roman" w:hAnsi="Times New Roman" w:cs="Times New Roman"/>
          <w:sz w:val="24"/>
          <w:szCs w:val="24"/>
        </w:rPr>
        <w:t>reģ</w:t>
      </w:r>
      <w:proofErr w:type="spellEnd"/>
      <w:r w:rsidRPr="00F4525F">
        <w:rPr>
          <w:rFonts w:ascii="Times New Roman" w:hAnsi="Times New Roman" w:cs="Times New Roman"/>
          <w:sz w:val="24"/>
          <w:szCs w:val="24"/>
        </w:rPr>
        <w:t>. Nr.</w:t>
      </w:r>
      <w:r w:rsidRPr="00F4525F">
        <w:t xml:space="preserve"> </w:t>
      </w:r>
      <w:r w:rsidRPr="00F4525F">
        <w:rPr>
          <w:rFonts w:ascii="Times New Roman" w:hAnsi="Times New Roman" w:cs="Times New Roman"/>
          <w:sz w:val="24"/>
          <w:szCs w:val="24"/>
        </w:rPr>
        <w:t>42403013918, juridiskā adrese: "</w:t>
      </w:r>
      <w:proofErr w:type="spellStart"/>
      <w:r w:rsidRPr="00F4525F">
        <w:rPr>
          <w:rFonts w:ascii="Times New Roman" w:hAnsi="Times New Roman" w:cs="Times New Roman"/>
          <w:sz w:val="24"/>
          <w:szCs w:val="24"/>
        </w:rPr>
        <w:t>Križevniki</w:t>
      </w:r>
      <w:proofErr w:type="spellEnd"/>
      <w:r w:rsidRPr="00F4525F">
        <w:rPr>
          <w:rFonts w:ascii="Times New Roman" w:hAnsi="Times New Roman" w:cs="Times New Roman"/>
          <w:sz w:val="24"/>
          <w:szCs w:val="24"/>
        </w:rPr>
        <w:t xml:space="preserve"> 2", </w:t>
      </w:r>
      <w:proofErr w:type="spellStart"/>
      <w:r w:rsidRPr="00F4525F">
        <w:rPr>
          <w:rFonts w:ascii="Times New Roman" w:hAnsi="Times New Roman" w:cs="Times New Roman"/>
          <w:sz w:val="24"/>
          <w:szCs w:val="24"/>
        </w:rPr>
        <w:t>Križevņiki</w:t>
      </w:r>
      <w:proofErr w:type="spellEnd"/>
      <w:r w:rsidRPr="00F4525F">
        <w:rPr>
          <w:rFonts w:ascii="Times New Roman" w:hAnsi="Times New Roman" w:cs="Times New Roman"/>
          <w:sz w:val="24"/>
          <w:szCs w:val="24"/>
        </w:rPr>
        <w:t>, Ozolaines pag., Rēzeknes nov., LV-4633</w:t>
      </w:r>
    </w:p>
    <w:p w14:paraId="5088783C" w14:textId="4780F6A3" w:rsidR="00C31EB6" w:rsidRPr="00F4525F" w:rsidRDefault="001E0127" w:rsidP="009C51D7">
      <w:pPr>
        <w:jc w:val="both"/>
      </w:pPr>
      <w:r w:rsidRPr="00F4525F">
        <w:rPr>
          <w:rFonts w:ascii="Times New Roman" w:hAnsi="Times New Roman" w:cs="Times New Roman"/>
          <w:sz w:val="24"/>
          <w:szCs w:val="24"/>
        </w:rPr>
        <w:t>Lai arī publiskas personas līdzdalība pašvaldības kontrolētā kapitālsabiedrībā primāri nav ar mērķi gūt peļņu, tomēr kapitālsabiedrībām ir jāsabalansē savi ieņēmumi ar izdevumiem un visbiežāk jāspēj strādāt bez zaudējumiem vai ar nelielu peļņu, tādējādi nodrošinot savu finanšu stabilitāti.</w:t>
      </w:r>
      <w:r w:rsidRPr="00F4525F">
        <w:t xml:space="preserve"> </w:t>
      </w:r>
    </w:p>
    <w:p w14:paraId="1F159AE6" w14:textId="06662388" w:rsidR="001058CB" w:rsidRPr="00FF6A62" w:rsidRDefault="001058CB" w:rsidP="009C51D7">
      <w:pPr>
        <w:jc w:val="both"/>
        <w:rPr>
          <w:rFonts w:ascii="Times New Roman" w:hAnsi="Times New Roman" w:cs="Times New Roman"/>
          <w:sz w:val="24"/>
          <w:szCs w:val="24"/>
        </w:rPr>
      </w:pPr>
      <w:r w:rsidRPr="00FF6A62">
        <w:rPr>
          <w:rFonts w:ascii="Times New Roman" w:hAnsi="Times New Roman" w:cs="Times New Roman"/>
          <w:sz w:val="24"/>
          <w:szCs w:val="24"/>
        </w:rPr>
        <w:t xml:space="preserve">Pašvaldība ar savu dalību kapitālsabiedrībās novērš tirgus nepilnības un veic stratēģiski svarīgus uzdevumus, tādējādi nodrošinot vislielāko iespējamo labumu pašvaldības iedzīvotājiem. Vienlaikus pašvaldība ar savu dalību  kapitālsabiedrībās nedrīkst negatīvi ietekmēt konkurenci, tādējādi mazinot privāto komersantu motivāciju un iespējas veikt uzņēmējdarbību attiecīgajā pašvaldībā. </w:t>
      </w:r>
    </w:p>
    <w:p w14:paraId="6FAAB72D" w14:textId="0D8C7701" w:rsidR="00997309" w:rsidRPr="00FF6A62" w:rsidRDefault="00997309" w:rsidP="009C51D7">
      <w:pPr>
        <w:jc w:val="both"/>
        <w:rPr>
          <w:rFonts w:ascii="Times New Roman" w:hAnsi="Times New Roman" w:cs="Times New Roman"/>
          <w:sz w:val="24"/>
          <w:szCs w:val="24"/>
        </w:rPr>
      </w:pPr>
      <w:r w:rsidRPr="00FF6A62">
        <w:rPr>
          <w:rFonts w:ascii="Times New Roman" w:hAnsi="Times New Roman" w:cs="Times New Roman"/>
          <w:sz w:val="24"/>
          <w:szCs w:val="24"/>
        </w:rPr>
        <w:t>2024.gada pārskatā tiek analizētas un vērtētas kapitālsabiedrības, kurās Pašvaldībai ir līdzdalība uz 2024.gada 31.decembri.</w:t>
      </w:r>
    </w:p>
    <w:p w14:paraId="177424F2" w14:textId="77777777" w:rsidR="001E0127" w:rsidRPr="00FF6A62" w:rsidRDefault="001E0127" w:rsidP="001E0127">
      <w:pPr>
        <w:pStyle w:val="Sarakstarindkopa"/>
        <w:ind w:left="786"/>
        <w:jc w:val="right"/>
        <w:rPr>
          <w:rFonts w:ascii="Times New Roman" w:hAnsi="Times New Roman" w:cs="Times New Roman"/>
          <w:i/>
          <w:iCs/>
          <w:sz w:val="20"/>
          <w:szCs w:val="20"/>
        </w:rPr>
      </w:pPr>
    </w:p>
    <w:p w14:paraId="5DBA0445" w14:textId="77777777" w:rsidR="001E0127" w:rsidRPr="00F4525F" w:rsidRDefault="001E0127" w:rsidP="001E0127">
      <w:pPr>
        <w:pStyle w:val="Sarakstarindkopa"/>
        <w:ind w:left="786"/>
        <w:jc w:val="right"/>
        <w:rPr>
          <w:rFonts w:ascii="Times New Roman" w:hAnsi="Times New Roman" w:cs="Times New Roman"/>
          <w:i/>
          <w:iCs/>
          <w:sz w:val="20"/>
          <w:szCs w:val="20"/>
        </w:rPr>
      </w:pPr>
      <w:r w:rsidRPr="00F4525F">
        <w:rPr>
          <w:rFonts w:ascii="Times New Roman" w:hAnsi="Times New Roman" w:cs="Times New Roman"/>
          <w:i/>
          <w:iCs/>
          <w:sz w:val="20"/>
          <w:szCs w:val="20"/>
        </w:rPr>
        <w:t>Tabula Nr.1</w:t>
      </w:r>
    </w:p>
    <w:p w14:paraId="4442B949" w14:textId="77777777" w:rsidR="001E0127" w:rsidRPr="00F4525F" w:rsidRDefault="001E0127" w:rsidP="001E0127">
      <w:pPr>
        <w:ind w:left="426"/>
        <w:jc w:val="center"/>
        <w:rPr>
          <w:rFonts w:ascii="Times New Roman" w:hAnsi="Times New Roman" w:cs="Times New Roman"/>
          <w:b/>
          <w:bCs/>
          <w:sz w:val="24"/>
          <w:szCs w:val="24"/>
        </w:rPr>
      </w:pPr>
      <w:r w:rsidRPr="00F4525F">
        <w:rPr>
          <w:rFonts w:ascii="Times New Roman" w:hAnsi="Times New Roman" w:cs="Times New Roman"/>
          <w:b/>
          <w:bCs/>
          <w:sz w:val="24"/>
          <w:szCs w:val="24"/>
        </w:rPr>
        <w:t>Kapitālsabiedrības, kurās Pašvaldībai pieder kapitāla daļas</w:t>
      </w:r>
    </w:p>
    <w:tbl>
      <w:tblPr>
        <w:tblStyle w:val="Reatabula"/>
        <w:tblW w:w="8642" w:type="dxa"/>
        <w:tblLook w:val="04A0" w:firstRow="1" w:lastRow="0" w:firstColumn="1" w:lastColumn="0" w:noHBand="0" w:noVBand="1"/>
      </w:tblPr>
      <w:tblGrid>
        <w:gridCol w:w="2830"/>
        <w:gridCol w:w="1843"/>
        <w:gridCol w:w="1843"/>
        <w:gridCol w:w="2126"/>
      </w:tblGrid>
      <w:tr w:rsidR="001E0127" w:rsidRPr="00F4525F" w14:paraId="6A801656" w14:textId="77777777" w:rsidTr="0063379C">
        <w:tc>
          <w:tcPr>
            <w:tcW w:w="2830" w:type="dxa"/>
            <w:shd w:val="clear" w:color="auto" w:fill="538135" w:themeFill="accent6" w:themeFillShade="BF"/>
          </w:tcPr>
          <w:p w14:paraId="4ECB06C7" w14:textId="77777777" w:rsidR="001E0127" w:rsidRPr="00F4525F" w:rsidRDefault="001E0127" w:rsidP="0063379C">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Nosaukums</w:t>
            </w:r>
          </w:p>
        </w:tc>
        <w:tc>
          <w:tcPr>
            <w:tcW w:w="1843" w:type="dxa"/>
            <w:shd w:val="clear" w:color="auto" w:fill="538135" w:themeFill="accent6" w:themeFillShade="BF"/>
          </w:tcPr>
          <w:p w14:paraId="5DCFD14A" w14:textId="4209D531" w:rsidR="001E0127" w:rsidRPr="00F4525F" w:rsidRDefault="001E0127" w:rsidP="0063379C">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Pamatkapitāl</w:t>
            </w:r>
            <w:r w:rsidR="00997309" w:rsidRPr="00F4525F">
              <w:rPr>
                <w:rFonts w:ascii="Times New Roman" w:hAnsi="Times New Roman" w:cs="Times New Roman"/>
                <w:color w:val="FFFFFF" w:themeColor="background1"/>
                <w:sz w:val="24"/>
                <w:szCs w:val="24"/>
                <w:lang w:val="lv-LV"/>
              </w:rPr>
              <w:t>a lielums 31.12.2024.</w:t>
            </w:r>
            <w:r w:rsidRPr="00F4525F">
              <w:rPr>
                <w:rFonts w:ascii="Times New Roman" w:hAnsi="Times New Roman" w:cs="Times New Roman"/>
                <w:color w:val="FFFFFF" w:themeColor="background1"/>
                <w:sz w:val="24"/>
                <w:szCs w:val="24"/>
                <w:lang w:val="lv-LV"/>
              </w:rPr>
              <w:t xml:space="preserve"> (EUR)</w:t>
            </w:r>
          </w:p>
        </w:tc>
        <w:tc>
          <w:tcPr>
            <w:tcW w:w="1843" w:type="dxa"/>
            <w:shd w:val="clear" w:color="auto" w:fill="538135" w:themeFill="accent6" w:themeFillShade="BF"/>
          </w:tcPr>
          <w:p w14:paraId="089CEB4A" w14:textId="49F18B3B" w:rsidR="001E0127" w:rsidRPr="00F4525F" w:rsidRDefault="001E0127" w:rsidP="0063379C">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Pašvaldības līdzdalības</w:t>
            </w:r>
            <w:r w:rsidR="00997309" w:rsidRPr="00F4525F">
              <w:rPr>
                <w:rFonts w:ascii="Times New Roman" w:hAnsi="Times New Roman" w:cs="Times New Roman"/>
                <w:color w:val="FFFFFF" w:themeColor="background1"/>
                <w:sz w:val="24"/>
                <w:szCs w:val="24"/>
                <w:lang w:val="lv-LV"/>
              </w:rPr>
              <w:t xml:space="preserve"> apmērs 31.12.2024.</w:t>
            </w:r>
            <w:r w:rsidRPr="00F4525F">
              <w:rPr>
                <w:rFonts w:ascii="Times New Roman" w:hAnsi="Times New Roman" w:cs="Times New Roman"/>
                <w:color w:val="FFFFFF" w:themeColor="background1"/>
                <w:sz w:val="24"/>
                <w:szCs w:val="24"/>
                <w:lang w:val="lv-LV"/>
              </w:rPr>
              <w:t xml:space="preserve"> (%)</w:t>
            </w:r>
          </w:p>
        </w:tc>
        <w:tc>
          <w:tcPr>
            <w:tcW w:w="2126" w:type="dxa"/>
            <w:shd w:val="clear" w:color="auto" w:fill="538135" w:themeFill="accent6" w:themeFillShade="BF"/>
          </w:tcPr>
          <w:p w14:paraId="06FB1C7A" w14:textId="3AA35B0E" w:rsidR="001E0127" w:rsidRPr="00F4525F" w:rsidRDefault="001E0127" w:rsidP="0063379C">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Pašvaldības līdzdalības apmērs</w:t>
            </w:r>
            <w:r w:rsidR="00997309" w:rsidRPr="00F4525F">
              <w:rPr>
                <w:rFonts w:ascii="Times New Roman" w:hAnsi="Times New Roman" w:cs="Times New Roman"/>
                <w:color w:val="FFFFFF" w:themeColor="background1"/>
                <w:sz w:val="24"/>
                <w:szCs w:val="24"/>
                <w:lang w:val="lv-LV"/>
              </w:rPr>
              <w:t xml:space="preserve"> 31.12.2024. </w:t>
            </w:r>
            <w:r w:rsidRPr="00F4525F">
              <w:rPr>
                <w:rFonts w:ascii="Times New Roman" w:hAnsi="Times New Roman" w:cs="Times New Roman"/>
                <w:color w:val="FFFFFF" w:themeColor="background1"/>
                <w:sz w:val="24"/>
                <w:szCs w:val="24"/>
                <w:lang w:val="lv-LV"/>
              </w:rPr>
              <w:t>(EUR)</w:t>
            </w:r>
          </w:p>
        </w:tc>
      </w:tr>
      <w:tr w:rsidR="001E0127" w:rsidRPr="00F4525F" w14:paraId="60F30785" w14:textId="77777777" w:rsidTr="0063379C">
        <w:tc>
          <w:tcPr>
            <w:tcW w:w="8642" w:type="dxa"/>
            <w:gridSpan w:val="4"/>
            <w:shd w:val="clear" w:color="auto" w:fill="A8D08D" w:themeFill="accent6" w:themeFillTint="99"/>
          </w:tcPr>
          <w:p w14:paraId="4EE5CCEA" w14:textId="77777777"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Pašvaldības kontrolētās kapitālsabiedrības</w:t>
            </w:r>
          </w:p>
        </w:tc>
      </w:tr>
      <w:tr w:rsidR="001E0127" w:rsidRPr="00F4525F" w14:paraId="6377020E" w14:textId="77777777" w:rsidTr="0063379C">
        <w:tc>
          <w:tcPr>
            <w:tcW w:w="2830" w:type="dxa"/>
          </w:tcPr>
          <w:p w14:paraId="66746357" w14:textId="77777777" w:rsidR="001E0127" w:rsidRPr="00F4525F" w:rsidRDefault="001E0127" w:rsidP="0063379C">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SIA “Rēzeknes novada </w:t>
            </w:r>
            <w:proofErr w:type="spellStart"/>
            <w:r w:rsidRPr="00F4525F">
              <w:rPr>
                <w:rFonts w:ascii="Times New Roman" w:hAnsi="Times New Roman" w:cs="Times New Roman"/>
                <w:sz w:val="24"/>
                <w:szCs w:val="24"/>
                <w:lang w:val="lv-LV"/>
              </w:rPr>
              <w:t>komunālserviss</w:t>
            </w:r>
            <w:proofErr w:type="spellEnd"/>
            <w:r w:rsidRPr="00F4525F">
              <w:rPr>
                <w:rFonts w:ascii="Times New Roman" w:hAnsi="Times New Roman" w:cs="Times New Roman"/>
                <w:sz w:val="24"/>
                <w:szCs w:val="24"/>
                <w:lang w:val="lv-LV"/>
              </w:rPr>
              <w:t>”</w:t>
            </w:r>
          </w:p>
        </w:tc>
        <w:tc>
          <w:tcPr>
            <w:tcW w:w="1843" w:type="dxa"/>
          </w:tcPr>
          <w:p w14:paraId="1A13DB45" w14:textId="3EF80AA0"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3 1</w:t>
            </w:r>
            <w:r w:rsidR="00D275F1" w:rsidRPr="00F4525F">
              <w:rPr>
                <w:rFonts w:ascii="Times New Roman" w:hAnsi="Times New Roman" w:cs="Times New Roman"/>
                <w:sz w:val="24"/>
                <w:szCs w:val="24"/>
                <w:lang w:val="lv-LV"/>
              </w:rPr>
              <w:t>8</w:t>
            </w:r>
            <w:r w:rsidRPr="00F4525F">
              <w:rPr>
                <w:rFonts w:ascii="Times New Roman" w:hAnsi="Times New Roman" w:cs="Times New Roman"/>
                <w:sz w:val="24"/>
                <w:szCs w:val="24"/>
                <w:lang w:val="lv-LV"/>
              </w:rPr>
              <w:t>3 073</w:t>
            </w:r>
          </w:p>
        </w:tc>
        <w:tc>
          <w:tcPr>
            <w:tcW w:w="1843" w:type="dxa"/>
          </w:tcPr>
          <w:p w14:paraId="06CFB7AB" w14:textId="77777777" w:rsidR="001E0127" w:rsidRPr="00F4525F" w:rsidRDefault="001E0127" w:rsidP="0063379C">
            <w:pPr>
              <w:jc w:val="center"/>
              <w:rPr>
                <w:rFonts w:ascii="Times New Roman" w:hAnsi="Times New Roman" w:cs="Times New Roman"/>
                <w:sz w:val="24"/>
                <w:szCs w:val="24"/>
                <w:lang w:val="lv-LV"/>
              </w:rPr>
            </w:pPr>
            <w:r w:rsidRPr="00F4525F">
              <w:rPr>
                <w:rFonts w:ascii="Times New Roman" w:hAnsi="Times New Roman" w:cs="Times New Roman"/>
                <w:sz w:val="24"/>
                <w:szCs w:val="24"/>
                <w:lang w:val="lv-LV"/>
              </w:rPr>
              <w:t>100</w:t>
            </w:r>
          </w:p>
        </w:tc>
        <w:tc>
          <w:tcPr>
            <w:tcW w:w="2126" w:type="dxa"/>
          </w:tcPr>
          <w:p w14:paraId="69C5C72D" w14:textId="77777777"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3 183 073</w:t>
            </w:r>
          </w:p>
        </w:tc>
      </w:tr>
      <w:tr w:rsidR="001E0127" w:rsidRPr="00F4525F" w14:paraId="21E1AC22" w14:textId="77777777" w:rsidTr="0063379C">
        <w:tc>
          <w:tcPr>
            <w:tcW w:w="8642" w:type="dxa"/>
            <w:gridSpan w:val="4"/>
            <w:shd w:val="clear" w:color="auto" w:fill="A8D08D" w:themeFill="accent6" w:themeFillTint="99"/>
          </w:tcPr>
          <w:p w14:paraId="302F4E75" w14:textId="77777777"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Kapitālsabiedrības kurās, Pašvaldībai nav noteicošā ietekme</w:t>
            </w:r>
          </w:p>
        </w:tc>
      </w:tr>
      <w:tr w:rsidR="001E0127" w:rsidRPr="00F4525F" w14:paraId="0967A4BA" w14:textId="77777777" w:rsidTr="0063379C">
        <w:tc>
          <w:tcPr>
            <w:tcW w:w="2830" w:type="dxa"/>
          </w:tcPr>
          <w:p w14:paraId="69954EB8" w14:textId="77777777"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SIA “ALAAS”</w:t>
            </w:r>
          </w:p>
        </w:tc>
        <w:tc>
          <w:tcPr>
            <w:tcW w:w="1843" w:type="dxa"/>
          </w:tcPr>
          <w:p w14:paraId="1FF9D5CB" w14:textId="77777777"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1 998 692</w:t>
            </w:r>
          </w:p>
        </w:tc>
        <w:tc>
          <w:tcPr>
            <w:tcW w:w="1843" w:type="dxa"/>
            <w:tcBorders>
              <w:bottom w:val="single" w:sz="4" w:space="0" w:color="auto"/>
            </w:tcBorders>
          </w:tcPr>
          <w:p w14:paraId="4E8B8444" w14:textId="77777777" w:rsidR="001E0127" w:rsidRPr="00F4525F" w:rsidRDefault="001E0127" w:rsidP="0063379C">
            <w:pPr>
              <w:jc w:val="center"/>
              <w:rPr>
                <w:rFonts w:ascii="Times New Roman" w:hAnsi="Times New Roman" w:cs="Times New Roman"/>
                <w:sz w:val="24"/>
                <w:szCs w:val="24"/>
                <w:lang w:val="lv-LV"/>
              </w:rPr>
            </w:pPr>
            <w:r w:rsidRPr="00F4525F">
              <w:rPr>
                <w:rFonts w:ascii="Times New Roman" w:hAnsi="Times New Roman" w:cs="Times New Roman"/>
                <w:sz w:val="24"/>
                <w:szCs w:val="24"/>
                <w:lang w:val="lv-LV"/>
              </w:rPr>
              <w:t>29,18</w:t>
            </w:r>
          </w:p>
        </w:tc>
        <w:tc>
          <w:tcPr>
            <w:tcW w:w="2126" w:type="dxa"/>
          </w:tcPr>
          <w:p w14:paraId="595E1565" w14:textId="77777777" w:rsidR="001E0127" w:rsidRPr="00F4525F" w:rsidRDefault="001E0127" w:rsidP="0063379C">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583 121</w:t>
            </w:r>
          </w:p>
        </w:tc>
      </w:tr>
      <w:tr w:rsidR="001E0127" w:rsidRPr="00F4525F" w14:paraId="6AC1C300" w14:textId="77777777" w:rsidTr="0063379C">
        <w:tc>
          <w:tcPr>
            <w:tcW w:w="2830" w:type="dxa"/>
            <w:tcBorders>
              <w:top w:val="single" w:sz="4" w:space="0" w:color="auto"/>
              <w:bottom w:val="single" w:sz="4" w:space="0" w:color="auto"/>
            </w:tcBorders>
            <w:shd w:val="clear" w:color="auto" w:fill="E2EFD9" w:themeFill="accent6" w:themeFillTint="33"/>
          </w:tcPr>
          <w:p w14:paraId="68272FA9" w14:textId="77777777" w:rsidR="001E0127" w:rsidRPr="00F4525F" w:rsidRDefault="001E0127" w:rsidP="00997309">
            <w:pP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Kopā</w:t>
            </w:r>
          </w:p>
        </w:tc>
        <w:tc>
          <w:tcPr>
            <w:tcW w:w="1843" w:type="dxa"/>
            <w:tcBorders>
              <w:top w:val="single" w:sz="4" w:space="0" w:color="auto"/>
              <w:bottom w:val="single" w:sz="4" w:space="0" w:color="auto"/>
            </w:tcBorders>
            <w:shd w:val="clear" w:color="auto" w:fill="E2EFD9" w:themeFill="accent6" w:themeFillTint="33"/>
          </w:tcPr>
          <w:p w14:paraId="425C5A29" w14:textId="4AB522FC" w:rsidR="001E0127" w:rsidRPr="00F4525F" w:rsidRDefault="00357D4C" w:rsidP="0063379C">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5 181 765</w:t>
            </w:r>
          </w:p>
        </w:tc>
        <w:tc>
          <w:tcPr>
            <w:tcW w:w="1843" w:type="dxa"/>
            <w:tcBorders>
              <w:top w:val="single" w:sz="4" w:space="0" w:color="auto"/>
              <w:bottom w:val="nil"/>
            </w:tcBorders>
            <w:shd w:val="clear" w:color="auto" w:fill="E2EFD9" w:themeFill="accent6" w:themeFillTint="33"/>
          </w:tcPr>
          <w:p w14:paraId="6BFBA2B8" w14:textId="77777777" w:rsidR="001E0127" w:rsidRPr="00F4525F" w:rsidRDefault="001E0127" w:rsidP="0063379C">
            <w:pPr>
              <w:jc w:val="both"/>
              <w:rPr>
                <w:rFonts w:ascii="Times New Roman" w:hAnsi="Times New Roman" w:cs="Times New Roman"/>
                <w:b/>
                <w:bCs/>
                <w:sz w:val="24"/>
                <w:szCs w:val="24"/>
                <w:lang w:val="lv-LV"/>
              </w:rPr>
            </w:pPr>
          </w:p>
        </w:tc>
        <w:tc>
          <w:tcPr>
            <w:tcW w:w="2126" w:type="dxa"/>
            <w:shd w:val="clear" w:color="auto" w:fill="E2EFD9" w:themeFill="accent6" w:themeFillTint="33"/>
          </w:tcPr>
          <w:p w14:paraId="2F9E6627" w14:textId="5E185FEE" w:rsidR="001E0127" w:rsidRPr="00F4525F" w:rsidRDefault="00357D4C" w:rsidP="0063379C">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3 766 194</w:t>
            </w:r>
          </w:p>
        </w:tc>
      </w:tr>
    </w:tbl>
    <w:p w14:paraId="2662D93A" w14:textId="77777777" w:rsidR="001E0127" w:rsidRPr="00F4525F" w:rsidRDefault="001E0127" w:rsidP="001E0127">
      <w:pPr>
        <w:jc w:val="both"/>
        <w:rPr>
          <w:rFonts w:ascii="Times New Roman" w:hAnsi="Times New Roman" w:cs="Times New Roman"/>
          <w:color w:val="388600"/>
          <w:sz w:val="24"/>
          <w:szCs w:val="24"/>
        </w:rPr>
      </w:pPr>
    </w:p>
    <w:p w14:paraId="39345412" w14:textId="7C650C65" w:rsidR="001E0127" w:rsidRPr="00F4525F" w:rsidRDefault="001E0127" w:rsidP="001E0127">
      <w:pPr>
        <w:spacing w:after="0"/>
        <w:ind w:firstLine="720"/>
        <w:jc w:val="both"/>
        <w:rPr>
          <w:rFonts w:ascii="Times New Roman" w:hAnsi="Times New Roman" w:cs="Times New Roman"/>
          <w:sz w:val="24"/>
          <w:szCs w:val="24"/>
        </w:rPr>
      </w:pPr>
      <w:r w:rsidRPr="00F4525F">
        <w:rPr>
          <w:rFonts w:ascii="Times New Roman" w:hAnsi="Times New Roman" w:cs="Times New Roman"/>
          <w:sz w:val="24"/>
          <w:szCs w:val="24"/>
        </w:rPr>
        <w:t>Uz 202</w:t>
      </w:r>
      <w:r w:rsidR="00357D4C" w:rsidRPr="00F4525F">
        <w:rPr>
          <w:rFonts w:ascii="Times New Roman" w:hAnsi="Times New Roman" w:cs="Times New Roman"/>
          <w:sz w:val="24"/>
          <w:szCs w:val="24"/>
        </w:rPr>
        <w:t>4</w:t>
      </w:r>
      <w:r w:rsidRPr="00F4525F">
        <w:rPr>
          <w:rFonts w:ascii="Times New Roman" w:hAnsi="Times New Roman" w:cs="Times New Roman"/>
          <w:sz w:val="24"/>
          <w:szCs w:val="24"/>
        </w:rPr>
        <w:t xml:space="preserve">.gada 31.decembri Rēzeknes novada pašvaldības kopējais līdzdalības apmērs visās kapitālsabiedrībās, kurās tai ir kapitāla daļas, ir 3 766 194 </w:t>
      </w:r>
      <w:proofErr w:type="spellStart"/>
      <w:r w:rsidRPr="00F4525F">
        <w:rPr>
          <w:rFonts w:ascii="Times New Roman" w:hAnsi="Times New Roman" w:cs="Times New Roman"/>
          <w:sz w:val="24"/>
          <w:szCs w:val="24"/>
        </w:rPr>
        <w:t>euro</w:t>
      </w:r>
      <w:proofErr w:type="spellEnd"/>
      <w:r w:rsidRPr="00F4525F">
        <w:rPr>
          <w:rFonts w:ascii="Times New Roman" w:hAnsi="Times New Roman" w:cs="Times New Roman"/>
          <w:sz w:val="24"/>
          <w:szCs w:val="24"/>
        </w:rPr>
        <w:t xml:space="preserve">. </w:t>
      </w:r>
    </w:p>
    <w:p w14:paraId="261170DD" w14:textId="08361429" w:rsidR="001058CB" w:rsidRPr="00F4525F" w:rsidRDefault="001E0127" w:rsidP="004A5085">
      <w:pPr>
        <w:spacing w:after="0"/>
        <w:ind w:firstLine="426"/>
        <w:jc w:val="both"/>
        <w:rPr>
          <w:rFonts w:ascii="Times New Roman" w:hAnsi="Times New Roman" w:cs="Times New Roman"/>
          <w:sz w:val="24"/>
          <w:szCs w:val="24"/>
        </w:rPr>
      </w:pPr>
      <w:r w:rsidRPr="00F4525F">
        <w:rPr>
          <w:rFonts w:ascii="Times New Roman" w:hAnsi="Times New Roman" w:cs="Times New Roman"/>
          <w:sz w:val="24"/>
          <w:szCs w:val="24"/>
        </w:rPr>
        <w:lastRenderedPageBreak/>
        <w:t>Kapitālsabiedrību kopējais neto apgrozījums uz 202</w:t>
      </w:r>
      <w:r w:rsidR="00AB76C2" w:rsidRPr="00F4525F">
        <w:rPr>
          <w:rFonts w:ascii="Times New Roman" w:hAnsi="Times New Roman" w:cs="Times New Roman"/>
          <w:sz w:val="24"/>
          <w:szCs w:val="24"/>
        </w:rPr>
        <w:t>4</w:t>
      </w:r>
      <w:r w:rsidRPr="00F4525F">
        <w:rPr>
          <w:rFonts w:ascii="Times New Roman" w:hAnsi="Times New Roman" w:cs="Times New Roman"/>
          <w:sz w:val="24"/>
          <w:szCs w:val="24"/>
        </w:rPr>
        <w:t xml:space="preserve">. gada 31.decembri pārsniedza </w:t>
      </w:r>
      <w:r w:rsidR="003B4E40" w:rsidRPr="00F4525F">
        <w:rPr>
          <w:rFonts w:ascii="Times New Roman" w:hAnsi="Times New Roman" w:cs="Times New Roman"/>
          <w:sz w:val="24"/>
          <w:szCs w:val="24"/>
        </w:rPr>
        <w:t>6</w:t>
      </w:r>
      <w:r w:rsidRPr="00F4525F">
        <w:rPr>
          <w:rFonts w:ascii="Times New Roman" w:hAnsi="Times New Roman" w:cs="Times New Roman"/>
          <w:sz w:val="24"/>
          <w:szCs w:val="24"/>
        </w:rPr>
        <w:t xml:space="preserve"> (</w:t>
      </w:r>
      <w:r w:rsidR="003B4E40" w:rsidRPr="00F4525F">
        <w:rPr>
          <w:rFonts w:ascii="Times New Roman" w:hAnsi="Times New Roman" w:cs="Times New Roman"/>
          <w:sz w:val="24"/>
          <w:szCs w:val="24"/>
        </w:rPr>
        <w:t>seš</w:t>
      </w:r>
      <w:r w:rsidRPr="00F4525F">
        <w:rPr>
          <w:rFonts w:ascii="Times New Roman" w:hAnsi="Times New Roman" w:cs="Times New Roman"/>
          <w:sz w:val="24"/>
          <w:szCs w:val="24"/>
        </w:rPr>
        <w:t xml:space="preserve">us) miljonus </w:t>
      </w:r>
      <w:proofErr w:type="spellStart"/>
      <w:r w:rsidRPr="00F4525F">
        <w:rPr>
          <w:rFonts w:ascii="Times New Roman" w:hAnsi="Times New Roman" w:cs="Times New Roman"/>
          <w:sz w:val="24"/>
          <w:szCs w:val="24"/>
        </w:rPr>
        <w:t>euro</w:t>
      </w:r>
      <w:proofErr w:type="spellEnd"/>
      <w:r w:rsidRPr="00F4525F">
        <w:rPr>
          <w:rFonts w:ascii="Times New Roman" w:hAnsi="Times New Roman" w:cs="Times New Roman"/>
          <w:sz w:val="24"/>
          <w:szCs w:val="24"/>
        </w:rPr>
        <w:t xml:space="preserve">, kopējā aktīvu vērtība bija 11 miljoni </w:t>
      </w:r>
      <w:r w:rsidR="003B4E40" w:rsidRPr="00F4525F">
        <w:rPr>
          <w:rFonts w:ascii="Times New Roman" w:hAnsi="Times New Roman" w:cs="Times New Roman"/>
          <w:sz w:val="24"/>
          <w:szCs w:val="24"/>
        </w:rPr>
        <w:t>12</w:t>
      </w:r>
      <w:r w:rsidRPr="00F4525F">
        <w:rPr>
          <w:rFonts w:ascii="Times New Roman" w:hAnsi="Times New Roman" w:cs="Times New Roman"/>
          <w:sz w:val="24"/>
          <w:szCs w:val="24"/>
        </w:rPr>
        <w:t xml:space="preserve"> tūkstoši </w:t>
      </w:r>
      <w:r w:rsidR="003B4E40" w:rsidRPr="00F4525F">
        <w:rPr>
          <w:rFonts w:ascii="Times New Roman" w:hAnsi="Times New Roman" w:cs="Times New Roman"/>
          <w:sz w:val="24"/>
          <w:szCs w:val="24"/>
        </w:rPr>
        <w:t>895</w:t>
      </w:r>
      <w:r w:rsidRPr="00F4525F">
        <w:rPr>
          <w:rFonts w:ascii="Times New Roman" w:hAnsi="Times New Roman" w:cs="Times New Roman"/>
          <w:sz w:val="24"/>
          <w:szCs w:val="24"/>
        </w:rPr>
        <w:t xml:space="preserve"> simti </w:t>
      </w:r>
      <w:proofErr w:type="spellStart"/>
      <w:r w:rsidRPr="00F4525F">
        <w:rPr>
          <w:rFonts w:ascii="Times New Roman" w:hAnsi="Times New Roman" w:cs="Times New Roman"/>
          <w:sz w:val="24"/>
          <w:szCs w:val="24"/>
        </w:rPr>
        <w:t>euro</w:t>
      </w:r>
      <w:proofErr w:type="spellEnd"/>
      <w:r w:rsidRPr="00F4525F">
        <w:rPr>
          <w:rFonts w:ascii="Times New Roman" w:hAnsi="Times New Roman" w:cs="Times New Roman"/>
          <w:sz w:val="24"/>
          <w:szCs w:val="24"/>
        </w:rPr>
        <w:t>, un kopā gada laikā tajās bija nodarbināti 1</w:t>
      </w:r>
      <w:r w:rsidR="003B4E40" w:rsidRPr="00F4525F">
        <w:rPr>
          <w:rFonts w:ascii="Times New Roman" w:hAnsi="Times New Roman" w:cs="Times New Roman"/>
          <w:sz w:val="24"/>
          <w:szCs w:val="24"/>
        </w:rPr>
        <w:t>1</w:t>
      </w:r>
      <w:r w:rsidR="00AB76C2" w:rsidRPr="00F4525F">
        <w:rPr>
          <w:rFonts w:ascii="Times New Roman" w:hAnsi="Times New Roman" w:cs="Times New Roman"/>
          <w:sz w:val="24"/>
          <w:szCs w:val="24"/>
        </w:rPr>
        <w:t>9</w:t>
      </w:r>
      <w:r w:rsidRPr="00F4525F">
        <w:rPr>
          <w:rFonts w:ascii="Times New Roman" w:hAnsi="Times New Roman" w:cs="Times New Roman"/>
          <w:sz w:val="24"/>
          <w:szCs w:val="24"/>
        </w:rPr>
        <w:t xml:space="preserve"> darbinieki, kopējais valsts un pašvaldību budžetos iemaksātais nodokļu un nodevu apmērs pārsniedza </w:t>
      </w:r>
      <w:r w:rsidR="00AB76C2" w:rsidRPr="00F4525F">
        <w:rPr>
          <w:rFonts w:ascii="Times New Roman" w:hAnsi="Times New Roman" w:cs="Times New Roman"/>
          <w:sz w:val="24"/>
          <w:szCs w:val="24"/>
        </w:rPr>
        <w:t>2</w:t>
      </w:r>
      <w:r w:rsidRPr="00F4525F">
        <w:rPr>
          <w:rFonts w:ascii="Times New Roman" w:hAnsi="Times New Roman" w:cs="Times New Roman"/>
          <w:sz w:val="24"/>
          <w:szCs w:val="24"/>
        </w:rPr>
        <w:t xml:space="preserve"> miljonus </w:t>
      </w:r>
      <w:proofErr w:type="spellStart"/>
      <w:r w:rsidRPr="00F4525F">
        <w:rPr>
          <w:rFonts w:ascii="Times New Roman" w:hAnsi="Times New Roman" w:cs="Times New Roman"/>
          <w:sz w:val="24"/>
          <w:szCs w:val="24"/>
        </w:rPr>
        <w:t>euro</w:t>
      </w:r>
      <w:proofErr w:type="spellEnd"/>
      <w:r w:rsidRPr="00F4525F">
        <w:rPr>
          <w:rFonts w:ascii="Times New Roman" w:hAnsi="Times New Roman" w:cs="Times New Roman"/>
          <w:sz w:val="24"/>
          <w:szCs w:val="24"/>
        </w:rPr>
        <w:t xml:space="preserve"> gadā. Līdz ar to secināms, ka Kapitālsabiedrībām ir būtiska ietekme uz Rēzeknes novada attīstību kopumā. </w:t>
      </w:r>
    </w:p>
    <w:p w14:paraId="12AD2446" w14:textId="388A2099" w:rsidR="00A02E31" w:rsidRPr="00F4525F" w:rsidRDefault="001E0127" w:rsidP="004A5085">
      <w:pPr>
        <w:spacing w:after="0"/>
        <w:ind w:firstLine="426"/>
        <w:jc w:val="both"/>
        <w:rPr>
          <w:rFonts w:ascii="Times New Roman" w:hAnsi="Times New Roman" w:cs="Times New Roman"/>
          <w:sz w:val="24"/>
          <w:szCs w:val="24"/>
        </w:rPr>
      </w:pPr>
      <w:r w:rsidRPr="00F4525F">
        <w:rPr>
          <w:rFonts w:ascii="Times New Roman" w:hAnsi="Times New Roman" w:cs="Times New Roman"/>
          <w:sz w:val="24"/>
          <w:szCs w:val="24"/>
        </w:rPr>
        <w:t xml:space="preserve">Atbilstoši Publiskas personas kapitāla daļu un kapitālsabiedrību pārvaldības likuma (turpmāk – Kapitālsabiedrību pārvaldības likums) 36. panta pirmās daļas 11. punktam atvasināta publiska persona nodrošina, ka tās mājaslapā internetā tiek publiskota aktuāla informācija par kapitālsabiedrībām, kurās tai ir līdzdalība, cita starpā arī — ikgadējais pārskats par atvasinātai publiskai personai piederošām kapitālsabiedrībām un kapitāla daļām. Minētajā pārskatā ietver konsolidētu informāciju par atvasinātas publiskas personas līdzdalību kapitālsabiedrībās, tās ieguldītajiem resursiem un to atdevi, kapitālsabiedrību sniegtajiem pakalpojumiem, iemaksām valsts budžetā un pašvaldību budžetos, saņemtajām valsts vai pašvaldības budžeta dotācijām,  par notikušajiem valdes locekļu nominācijas procesiem, kā arī citu informāciju, kas nepieciešama, lai sniegtu priekšstatu par atvasinātas publiskas personas kapitālsabiedrībām un kapitāla daļām. Ikgadējā pārskata sagatavošanā izmantoti Kapitālsabiedrību revidēto finanšu pārskatu dati, vidēja termiņa darbības stratēģijas, pārskati par finanšu un </w:t>
      </w:r>
      <w:proofErr w:type="spellStart"/>
      <w:r w:rsidRPr="00F4525F">
        <w:rPr>
          <w:rFonts w:ascii="Times New Roman" w:hAnsi="Times New Roman" w:cs="Times New Roman"/>
          <w:sz w:val="24"/>
          <w:szCs w:val="24"/>
        </w:rPr>
        <w:t>nefinanšu</w:t>
      </w:r>
      <w:proofErr w:type="spellEnd"/>
      <w:r w:rsidRPr="00F4525F">
        <w:rPr>
          <w:rFonts w:ascii="Times New Roman" w:hAnsi="Times New Roman" w:cs="Times New Roman"/>
          <w:sz w:val="24"/>
          <w:szCs w:val="24"/>
        </w:rPr>
        <w:t xml:space="preserve"> mērķu sasniegšanu 202</w:t>
      </w:r>
      <w:r w:rsidR="00C577D3" w:rsidRPr="00F4525F">
        <w:rPr>
          <w:rFonts w:ascii="Times New Roman" w:hAnsi="Times New Roman" w:cs="Times New Roman"/>
          <w:sz w:val="24"/>
          <w:szCs w:val="24"/>
        </w:rPr>
        <w:t>4</w:t>
      </w:r>
      <w:r w:rsidRPr="00F4525F">
        <w:rPr>
          <w:rFonts w:ascii="Times New Roman" w:hAnsi="Times New Roman" w:cs="Times New Roman"/>
          <w:sz w:val="24"/>
          <w:szCs w:val="24"/>
        </w:rPr>
        <w:t xml:space="preserve">. gadā u. c. informācija. Ikgadējais pārskats par Kapitālsabiedrībām sagatavots, ievērojot </w:t>
      </w:r>
      <w:proofErr w:type="spellStart"/>
      <w:r w:rsidRPr="00F4525F">
        <w:rPr>
          <w:rFonts w:ascii="Times New Roman" w:hAnsi="Times New Roman" w:cs="Times New Roman"/>
          <w:sz w:val="24"/>
          <w:szCs w:val="24"/>
        </w:rPr>
        <w:t>Pārresoru</w:t>
      </w:r>
      <w:proofErr w:type="spellEnd"/>
      <w:r w:rsidRPr="00F4525F">
        <w:rPr>
          <w:rFonts w:ascii="Times New Roman" w:hAnsi="Times New Roman" w:cs="Times New Roman"/>
          <w:sz w:val="24"/>
          <w:szCs w:val="24"/>
        </w:rPr>
        <w:t xml:space="preserve"> koordinācijas centra 2020. gada 27. jūlija Ikgadējā pārskata par atvasinātai publiskai personai piederošām kapitālsabiedrībām un kapitāla daļām sagatavošanas un publiskošanas vadlīnijas (turpmāk – Vadlīnijas). Ikgadējā pārskata mērķis ir palielināt Kapitālsabiedrību darbības caurskatāmību un atbildību sabiedrības priekšā, pievilcību investoriem un potenciālajiem kapitālsabiedrību darījumu</w:t>
      </w:r>
      <w:r w:rsidR="00C577D3" w:rsidRPr="00F4525F">
        <w:rPr>
          <w:rFonts w:ascii="Times New Roman" w:hAnsi="Times New Roman" w:cs="Times New Roman"/>
          <w:sz w:val="24"/>
          <w:szCs w:val="24"/>
        </w:rPr>
        <w:t xml:space="preserve"> partneriem</w:t>
      </w:r>
      <w:r w:rsidR="00A02E31" w:rsidRPr="00F4525F">
        <w:rPr>
          <w:rFonts w:ascii="Times New Roman" w:hAnsi="Times New Roman" w:cs="Times New Roman"/>
          <w:sz w:val="24"/>
          <w:szCs w:val="24"/>
        </w:rPr>
        <w:t xml:space="preserve">, kā arī – ieviest starptautiski atzītus labas korporatīvās pārvaldības principus, sagatavojot un publiskojot informāciju par pašvaldībai piederošām kapitālsabiedrībām un to darbības rezultātiem. </w:t>
      </w:r>
    </w:p>
    <w:p w14:paraId="17553CAB" w14:textId="77777777" w:rsidR="00A02E31" w:rsidRPr="00F4525F" w:rsidRDefault="00A02E31" w:rsidP="00A02E31">
      <w:pPr>
        <w:spacing w:after="0"/>
        <w:ind w:firstLine="426"/>
        <w:jc w:val="both"/>
        <w:rPr>
          <w:rFonts w:ascii="Times New Roman" w:hAnsi="Times New Roman" w:cs="Times New Roman"/>
          <w:sz w:val="24"/>
          <w:szCs w:val="24"/>
        </w:rPr>
      </w:pPr>
      <w:r w:rsidRPr="00F4525F">
        <w:rPr>
          <w:rFonts w:ascii="Times New Roman" w:hAnsi="Times New Roman" w:cs="Times New Roman"/>
          <w:sz w:val="24"/>
          <w:szCs w:val="24"/>
        </w:rPr>
        <w:t>Pašvaldībā ir spēkā Pārvaldības noteikumi, kuri nosaka Pašvaldības kapitālsabiedrību un kapitāla daļu pārvaldības kārtību. Pārvaldības noteikumu mērķis ir nodrošināt Pašvaldības kapitālsabiedrību un tai piederošu kapitāla daļu efektīvu pārvaldību, to racionālu un ekonomiski pamatotu resursu izmantošanu un labas korporatīvās pārvaldības principu ievērošanu. Pašvaldības kapitālsabiedrību un kapitāla daļu pārvaldība jāveic tā, lai nodrošinātu efektīvu darbības rezultātu sasniegšanu un publisko interešu īstenošanu un aizsardzību.</w:t>
      </w:r>
    </w:p>
    <w:p w14:paraId="50B76A56" w14:textId="77777777" w:rsidR="00A02E31" w:rsidRPr="00F4525F" w:rsidRDefault="00A02E31" w:rsidP="00A02E31">
      <w:pPr>
        <w:jc w:val="both"/>
        <w:rPr>
          <w:rFonts w:ascii="Times New Roman" w:hAnsi="Times New Roman" w:cs="Times New Roman"/>
          <w:sz w:val="24"/>
          <w:szCs w:val="24"/>
        </w:rPr>
      </w:pPr>
    </w:p>
    <w:p w14:paraId="6D814FA6" w14:textId="77777777" w:rsidR="00831751" w:rsidRPr="00F4525F" w:rsidRDefault="00831751" w:rsidP="00A02E31">
      <w:pPr>
        <w:jc w:val="both"/>
        <w:rPr>
          <w:rFonts w:ascii="Times New Roman" w:hAnsi="Times New Roman" w:cs="Times New Roman"/>
          <w:sz w:val="24"/>
          <w:szCs w:val="24"/>
        </w:rPr>
      </w:pPr>
    </w:p>
    <w:p w14:paraId="772574C4" w14:textId="77777777" w:rsidR="00831751" w:rsidRPr="00F4525F" w:rsidRDefault="00831751" w:rsidP="00A02E31">
      <w:pPr>
        <w:jc w:val="both"/>
        <w:rPr>
          <w:rFonts w:ascii="Times New Roman" w:hAnsi="Times New Roman" w:cs="Times New Roman"/>
          <w:sz w:val="24"/>
          <w:szCs w:val="24"/>
        </w:rPr>
      </w:pPr>
    </w:p>
    <w:p w14:paraId="7FF23DC4" w14:textId="77777777" w:rsidR="00831751" w:rsidRPr="00F4525F" w:rsidRDefault="00831751" w:rsidP="00A02E31">
      <w:pPr>
        <w:jc w:val="both"/>
        <w:rPr>
          <w:rFonts w:ascii="Times New Roman" w:hAnsi="Times New Roman" w:cs="Times New Roman"/>
          <w:sz w:val="24"/>
          <w:szCs w:val="24"/>
        </w:rPr>
      </w:pPr>
    </w:p>
    <w:p w14:paraId="3154CEC3" w14:textId="77777777" w:rsidR="00997309" w:rsidRPr="00F4525F" w:rsidRDefault="00997309" w:rsidP="00A02E31">
      <w:pPr>
        <w:jc w:val="both"/>
        <w:rPr>
          <w:rFonts w:ascii="Times New Roman" w:hAnsi="Times New Roman" w:cs="Times New Roman"/>
          <w:sz w:val="24"/>
          <w:szCs w:val="24"/>
        </w:rPr>
      </w:pPr>
    </w:p>
    <w:p w14:paraId="143A3F7F" w14:textId="77777777" w:rsidR="00831751" w:rsidRPr="00F4525F" w:rsidRDefault="00831751" w:rsidP="00A02E31">
      <w:pPr>
        <w:jc w:val="both"/>
        <w:rPr>
          <w:rFonts w:ascii="Times New Roman" w:hAnsi="Times New Roman" w:cs="Times New Roman"/>
          <w:sz w:val="24"/>
          <w:szCs w:val="24"/>
        </w:rPr>
      </w:pPr>
    </w:p>
    <w:p w14:paraId="3BE0FA92" w14:textId="77777777" w:rsidR="00A02E31" w:rsidRPr="00F4525F" w:rsidRDefault="00A02E31" w:rsidP="00A02E31">
      <w:pPr>
        <w:pStyle w:val="Sarakstarindkopa"/>
        <w:numPr>
          <w:ilvl w:val="0"/>
          <w:numId w:val="5"/>
        </w:numPr>
        <w:ind w:left="426" w:hanging="426"/>
        <w:jc w:val="both"/>
        <w:rPr>
          <w:rFonts w:ascii="CIDFont+F4" w:hAnsi="CIDFont+F4" w:cs="CIDFont+F4"/>
          <w:b/>
          <w:sz w:val="28"/>
          <w:szCs w:val="28"/>
        </w:rPr>
      </w:pPr>
      <w:r w:rsidRPr="00F4525F">
        <w:rPr>
          <w:rFonts w:ascii="CIDFont+F4" w:hAnsi="CIDFont+F4" w:cs="CIDFont+F4"/>
          <w:b/>
          <w:sz w:val="28"/>
          <w:szCs w:val="28"/>
        </w:rPr>
        <w:lastRenderedPageBreak/>
        <w:t>Rēzeknes novada pašvaldības kapitālsabiedrību pārvaldības politika</w:t>
      </w:r>
    </w:p>
    <w:p w14:paraId="40F986BC" w14:textId="77777777" w:rsidR="00A02E31" w:rsidRPr="00F4525F" w:rsidRDefault="00A02E31" w:rsidP="00A02E31">
      <w:pPr>
        <w:pStyle w:val="Sarakstarindkopa"/>
        <w:numPr>
          <w:ilvl w:val="1"/>
          <w:numId w:val="5"/>
        </w:numPr>
        <w:jc w:val="both"/>
        <w:rPr>
          <w:rFonts w:ascii="CIDFont+F4" w:hAnsi="CIDFont+F4" w:cs="CIDFont+F4"/>
          <w:b/>
          <w:sz w:val="24"/>
          <w:szCs w:val="24"/>
        </w:rPr>
      </w:pPr>
      <w:r w:rsidRPr="00F4525F">
        <w:rPr>
          <w:rFonts w:ascii="CIDFont+F4" w:hAnsi="CIDFont+F4" w:cs="CIDFont+F4"/>
          <w:b/>
          <w:sz w:val="24"/>
          <w:szCs w:val="24"/>
        </w:rPr>
        <w:t xml:space="preserve">Rēzeknes novada pašvaldības līdzdalība un vispārējais stratēģiskais mērķis </w:t>
      </w:r>
    </w:p>
    <w:p w14:paraId="3FB2B004" w14:textId="77777777"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Publiskas personas kapitāla daļu un kapitālsabiedrību pārvaldības likums (turpmāk – Pārvaldības likums), kas stājās spēkā 2015. gada 1. janvārī, nosaka regulējumu pašvaldības kapitālsabiedrību pārvaldībai.</w:t>
      </w:r>
    </w:p>
    <w:p w14:paraId="45175B80" w14:textId="77777777"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Augstākā lēmējinstitūcija Rēzeknes novada pašvaldībā ir dome, kas lemj par:</w:t>
      </w:r>
    </w:p>
    <w:p w14:paraId="2C1E135F" w14:textId="77777777" w:rsidR="00A02E31" w:rsidRPr="00F4525F" w:rsidRDefault="00A02E31" w:rsidP="00A02E31">
      <w:pPr>
        <w:pStyle w:val="Sarakstarindkopa"/>
        <w:numPr>
          <w:ilvl w:val="0"/>
          <w:numId w:val="1"/>
        </w:numPr>
        <w:shd w:val="clear" w:color="auto" w:fill="FFFFFF" w:themeFill="background1"/>
        <w:ind w:firstLine="207"/>
        <w:jc w:val="both"/>
        <w:rPr>
          <w:rFonts w:ascii="Times New Roman" w:hAnsi="Times New Roman" w:cs="Times New Roman"/>
          <w:sz w:val="24"/>
          <w:szCs w:val="24"/>
        </w:rPr>
      </w:pPr>
      <w:r w:rsidRPr="00F4525F">
        <w:rPr>
          <w:rFonts w:ascii="Times New Roman" w:hAnsi="Times New Roman" w:cs="Times New Roman"/>
          <w:sz w:val="24"/>
          <w:szCs w:val="24"/>
        </w:rPr>
        <w:t>kapitālsabiedrības dibināšanu, kā arī par tās darbības izbeigšanu;</w:t>
      </w:r>
    </w:p>
    <w:p w14:paraId="18D9DD22" w14:textId="77777777" w:rsidR="00A02E31" w:rsidRPr="00F4525F" w:rsidRDefault="00A02E31" w:rsidP="00A02E31">
      <w:pPr>
        <w:pStyle w:val="Sarakstarindkopa"/>
        <w:numPr>
          <w:ilvl w:val="0"/>
          <w:numId w:val="1"/>
        </w:numPr>
        <w:shd w:val="clear" w:color="auto" w:fill="FFFFFF" w:themeFill="background1"/>
        <w:ind w:left="1418" w:hanging="425"/>
        <w:jc w:val="both"/>
        <w:rPr>
          <w:rFonts w:ascii="Times New Roman" w:hAnsi="Times New Roman" w:cs="Times New Roman"/>
          <w:sz w:val="24"/>
          <w:szCs w:val="24"/>
        </w:rPr>
      </w:pPr>
      <w:r w:rsidRPr="00F4525F">
        <w:rPr>
          <w:rFonts w:ascii="Times New Roman" w:hAnsi="Times New Roman" w:cs="Times New Roman"/>
          <w:sz w:val="24"/>
          <w:szCs w:val="24"/>
        </w:rPr>
        <w:t>kapitālsabiedrību reorganizāciju, apvienošanu, sadalīšanu vai pārveidošanu;</w:t>
      </w:r>
    </w:p>
    <w:p w14:paraId="79052EF9" w14:textId="77777777" w:rsidR="00A02E31" w:rsidRPr="00F4525F" w:rsidRDefault="00A02E31" w:rsidP="00A02E31">
      <w:pPr>
        <w:pStyle w:val="Sarakstarindkopa"/>
        <w:numPr>
          <w:ilvl w:val="0"/>
          <w:numId w:val="1"/>
        </w:numPr>
        <w:shd w:val="clear" w:color="auto" w:fill="FFFFFF" w:themeFill="background1"/>
        <w:ind w:firstLine="207"/>
        <w:jc w:val="both"/>
        <w:rPr>
          <w:rFonts w:ascii="Times New Roman" w:hAnsi="Times New Roman" w:cs="Times New Roman"/>
          <w:sz w:val="24"/>
          <w:szCs w:val="24"/>
        </w:rPr>
      </w:pPr>
      <w:r w:rsidRPr="00F4525F">
        <w:rPr>
          <w:rFonts w:ascii="Times New Roman" w:hAnsi="Times New Roman" w:cs="Times New Roman"/>
          <w:sz w:val="24"/>
          <w:szCs w:val="24"/>
        </w:rPr>
        <w:t>līdzdalības iegūšanu vai izbeigšanu;</w:t>
      </w:r>
    </w:p>
    <w:p w14:paraId="56E80D8D" w14:textId="77777777" w:rsidR="00A02E31" w:rsidRPr="00F4525F" w:rsidRDefault="00A02E31" w:rsidP="00A02E31">
      <w:pPr>
        <w:pStyle w:val="Sarakstarindkopa"/>
        <w:numPr>
          <w:ilvl w:val="1"/>
          <w:numId w:val="1"/>
        </w:numPr>
        <w:shd w:val="clear" w:color="auto" w:fill="FFFFFF" w:themeFill="background1"/>
        <w:ind w:hanging="447"/>
        <w:jc w:val="both"/>
        <w:rPr>
          <w:rFonts w:ascii="Times New Roman" w:hAnsi="Times New Roman" w:cs="Times New Roman"/>
          <w:sz w:val="24"/>
          <w:szCs w:val="24"/>
        </w:rPr>
      </w:pPr>
      <w:r w:rsidRPr="00F4525F">
        <w:rPr>
          <w:rFonts w:ascii="Times New Roman" w:hAnsi="Times New Roman" w:cs="Times New Roman"/>
          <w:sz w:val="24"/>
          <w:szCs w:val="24"/>
        </w:rPr>
        <w:t>kapitāla daļu (akciju) pārdošanu vai nodošanu bez atlīdzības valsts vai citas atvasinātas publiskas personas īpašumā.</w:t>
      </w:r>
    </w:p>
    <w:p w14:paraId="1F5CC73F" w14:textId="77777777"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 xml:space="preserve">Saskaņā ar Kapitālsabiedrību pārvaldības likuma 7.panta pirmo daļu publiskai personai, tai skaitā Pašvaldībai, ir pienākums ne retāk kā reizi 5 (piecos) gados pārvērtēt katru tās tiešo līdzdalību kapitālsabiedrībā un tās atbilstību VPIL 88.panta pirmajā daļā minētajiem nosacījumiem. Lēmumā par publiskas personas līdzdalības saglabāšanu kapitālsabiedrībā ir jāietver gan vērtējums attiecībā uz atbilstību Kapitālsabiedrību pārvaldības likuma 4.panta nosacījumiem (4.panta pirmajā daļā noteikts, ka publiska persona drīkst iegūt līdzdalību kapitālsabiedrībā VPIL 88.panta pirmajā daļā minētajos gadījumos), gan vispārējais stratēģiskais mērķis (Kapitālsabiedrību pārvaldības likuma 1.panta pirmās daļas 18.punktā noteikts, ka kapitālsabiedrības vispārējie stratēģiskie mērķi ir publiskas personas augstākās lēmējinstitūcijas noteikti kapitālsabiedrības mērķi, kurus publiska persona vēlas sasniegt ar līdzdalību kapitālsabiedrībā un kuri izriet no tiesību aktiem un politikas plānošanas dokumentiem). </w:t>
      </w:r>
    </w:p>
    <w:p w14:paraId="45547A60" w14:textId="77777777"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Pašvaldībai pārvērtējot līdzdalību kapitālsabiedrībās, jākonsultējas ar kompetentām institūcijām konkurences aizsardzības jomā (Konkurences padomi) un komersantus pārstāvošām biedrībām vai nodibinājumiem, kā arī jāievēro komercdarbības atbalsta kontroles jomu regulējošu normatīvo aktu prasības.</w:t>
      </w:r>
    </w:p>
    <w:p w14:paraId="54E7A172" w14:textId="77777777"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Pašvaldības līdzdalības izvērtēšana kapitālsabiedrībās notika 2022.gadā. Dome lēmumu par līdzdalības saglabāšanu kapitālsabiedrībās un stratēģiskajiem mērķiem pieņēma 2022.gada 19.maijā,</w:t>
      </w:r>
      <w:r w:rsidRPr="00F4525F">
        <w:t xml:space="preserve"> </w:t>
      </w:r>
      <w:r w:rsidRPr="00F4525F">
        <w:rPr>
          <w:rFonts w:ascii="Times New Roman" w:hAnsi="Times New Roman" w:cs="Times New Roman"/>
          <w:sz w:val="24"/>
          <w:szCs w:val="24"/>
        </w:rPr>
        <w:t>līdz ar to kārtējo līdzdalības pārvērtējumu tiek plānots veikt 2027.gadā.</w:t>
      </w:r>
    </w:p>
    <w:p w14:paraId="552973D2" w14:textId="77777777" w:rsidR="00A02E31" w:rsidRPr="00F4525F" w:rsidRDefault="00A02E31" w:rsidP="00A02E31">
      <w:pPr>
        <w:jc w:val="both"/>
        <w:rPr>
          <w:rFonts w:ascii="Times New Roman" w:hAnsi="Times New Roman" w:cs="Times New Roman"/>
          <w:b/>
          <w:sz w:val="24"/>
          <w:szCs w:val="24"/>
        </w:rPr>
      </w:pPr>
      <w:r w:rsidRPr="00F4525F">
        <w:rPr>
          <w:rFonts w:ascii="Times New Roman" w:hAnsi="Times New Roman" w:cs="Times New Roman"/>
          <w:sz w:val="24"/>
          <w:szCs w:val="24"/>
        </w:rPr>
        <w:t xml:space="preserve">Vispārējais stratēģiskais mērķis ir publiskas personas augstākās lēmējinstitūcijas noteikti kapitālsabiedrības mērķi, kurus publiska persona vēlas sasniegt ar līdzdalību kapitālsabiedrībā un kuri izriet no tiesību aktiem un politikas plānošanas dokumentiem. Savukārt no vispārējā stratēģiskā mērķa tiek atvasināti </w:t>
      </w:r>
      <w:proofErr w:type="spellStart"/>
      <w:r w:rsidRPr="00F4525F">
        <w:rPr>
          <w:rFonts w:ascii="Times New Roman" w:hAnsi="Times New Roman" w:cs="Times New Roman"/>
          <w:sz w:val="24"/>
          <w:szCs w:val="24"/>
        </w:rPr>
        <w:t>apakšmērķi</w:t>
      </w:r>
      <w:proofErr w:type="spellEnd"/>
      <w:r w:rsidRPr="00F4525F">
        <w:rPr>
          <w:rFonts w:ascii="Times New Roman" w:hAnsi="Times New Roman" w:cs="Times New Roman"/>
          <w:sz w:val="24"/>
          <w:szCs w:val="24"/>
        </w:rPr>
        <w:t>, kas tiek noteikti katras kapitālsabiedrības vidēja termiņa darbības stratēģijā.</w:t>
      </w:r>
    </w:p>
    <w:p w14:paraId="35ABCF9A" w14:textId="77777777" w:rsidR="00671515" w:rsidRPr="00F4525F" w:rsidRDefault="00671515" w:rsidP="00A02E31">
      <w:pPr>
        <w:jc w:val="both"/>
        <w:rPr>
          <w:rFonts w:ascii="Times New Roman" w:hAnsi="Times New Roman" w:cs="Times New Roman"/>
          <w:sz w:val="24"/>
          <w:szCs w:val="24"/>
        </w:rPr>
      </w:pPr>
    </w:p>
    <w:p w14:paraId="6F3DC559" w14:textId="77777777" w:rsidR="00A02E31" w:rsidRPr="00F4525F" w:rsidRDefault="00A02E31" w:rsidP="00A02E31">
      <w:pPr>
        <w:jc w:val="right"/>
        <w:rPr>
          <w:rFonts w:ascii="Times New Roman" w:hAnsi="Times New Roman" w:cs="Times New Roman"/>
          <w:i/>
          <w:iCs/>
          <w:sz w:val="20"/>
          <w:szCs w:val="20"/>
        </w:rPr>
      </w:pPr>
      <w:r w:rsidRPr="00F4525F">
        <w:rPr>
          <w:rFonts w:ascii="Times New Roman" w:hAnsi="Times New Roman" w:cs="Times New Roman"/>
          <w:i/>
          <w:iCs/>
          <w:sz w:val="20"/>
          <w:szCs w:val="20"/>
        </w:rPr>
        <w:lastRenderedPageBreak/>
        <w:t>Tabula Nr.2</w:t>
      </w:r>
    </w:p>
    <w:tbl>
      <w:tblPr>
        <w:tblStyle w:val="Reatabula"/>
        <w:tblW w:w="9498" w:type="dxa"/>
        <w:tblInd w:w="-289" w:type="dxa"/>
        <w:tblLayout w:type="fixed"/>
        <w:tblLook w:val="04A0" w:firstRow="1" w:lastRow="0" w:firstColumn="1" w:lastColumn="0" w:noHBand="0" w:noVBand="1"/>
      </w:tblPr>
      <w:tblGrid>
        <w:gridCol w:w="1844"/>
        <w:gridCol w:w="2126"/>
        <w:gridCol w:w="3685"/>
        <w:gridCol w:w="1843"/>
      </w:tblGrid>
      <w:tr w:rsidR="00A02E31" w:rsidRPr="00F4525F" w14:paraId="0EAE5AE3" w14:textId="77777777" w:rsidTr="0010468F">
        <w:tc>
          <w:tcPr>
            <w:tcW w:w="1844" w:type="dxa"/>
            <w:shd w:val="clear" w:color="auto" w:fill="538135" w:themeFill="accent6" w:themeFillShade="BF"/>
          </w:tcPr>
          <w:p w14:paraId="2FC8CF09" w14:textId="03CB2175" w:rsidR="00A02E31" w:rsidRPr="00F4525F" w:rsidRDefault="00A02E31" w:rsidP="00743EB1">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Kapitāl</w:t>
            </w:r>
            <w:r w:rsidR="00523012" w:rsidRPr="00F4525F">
              <w:rPr>
                <w:rFonts w:ascii="Times New Roman" w:hAnsi="Times New Roman" w:cs="Times New Roman"/>
                <w:color w:val="FFFFFF" w:themeColor="background1"/>
                <w:sz w:val="24"/>
                <w:szCs w:val="24"/>
                <w:lang w:val="lv-LV"/>
              </w:rPr>
              <w:t>-</w:t>
            </w:r>
            <w:r w:rsidRPr="00F4525F">
              <w:rPr>
                <w:rFonts w:ascii="Times New Roman" w:hAnsi="Times New Roman" w:cs="Times New Roman"/>
                <w:color w:val="FFFFFF" w:themeColor="background1"/>
                <w:sz w:val="24"/>
                <w:szCs w:val="24"/>
                <w:lang w:val="lv-LV"/>
              </w:rPr>
              <w:t>sabiedrība</w:t>
            </w:r>
          </w:p>
        </w:tc>
        <w:tc>
          <w:tcPr>
            <w:tcW w:w="2126" w:type="dxa"/>
            <w:shd w:val="clear" w:color="auto" w:fill="538135" w:themeFill="accent6" w:themeFillShade="BF"/>
          </w:tcPr>
          <w:p w14:paraId="45BB4EBB" w14:textId="77777777" w:rsidR="00A02E31" w:rsidRPr="00F4525F" w:rsidRDefault="00A02E31" w:rsidP="00743EB1">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Kapitālsabiedrības komercdarbības veidi</w:t>
            </w:r>
          </w:p>
        </w:tc>
        <w:tc>
          <w:tcPr>
            <w:tcW w:w="3685" w:type="dxa"/>
            <w:shd w:val="clear" w:color="auto" w:fill="538135" w:themeFill="accent6" w:themeFillShade="BF"/>
          </w:tcPr>
          <w:p w14:paraId="3DC83A32" w14:textId="77777777" w:rsidR="00A02E31" w:rsidRPr="00F4525F" w:rsidRDefault="00A02E31" w:rsidP="00743EB1">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Vispārējais stratēģiskais mērķis</w:t>
            </w:r>
          </w:p>
        </w:tc>
        <w:tc>
          <w:tcPr>
            <w:tcW w:w="1843" w:type="dxa"/>
            <w:shd w:val="clear" w:color="auto" w:fill="538135" w:themeFill="accent6" w:themeFillShade="BF"/>
          </w:tcPr>
          <w:p w14:paraId="456D56F9" w14:textId="77777777" w:rsidR="00A02E31" w:rsidRPr="00F4525F" w:rsidRDefault="00A02E31" w:rsidP="00743EB1">
            <w:pPr>
              <w:jc w:val="both"/>
              <w:rPr>
                <w:rFonts w:ascii="Times New Roman" w:hAnsi="Times New Roman" w:cs="Times New Roman"/>
                <w:color w:val="FFFFFF" w:themeColor="background1"/>
                <w:sz w:val="24"/>
                <w:szCs w:val="24"/>
                <w:lang w:val="lv-LV"/>
              </w:rPr>
            </w:pPr>
            <w:r w:rsidRPr="00F4525F">
              <w:rPr>
                <w:rFonts w:ascii="Times New Roman" w:hAnsi="Times New Roman" w:cs="Times New Roman"/>
                <w:color w:val="FFFFFF" w:themeColor="background1"/>
                <w:sz w:val="24"/>
                <w:szCs w:val="24"/>
                <w:lang w:val="lv-LV"/>
              </w:rPr>
              <w:t>Līdzdalības pamatojums</w:t>
            </w:r>
          </w:p>
        </w:tc>
      </w:tr>
      <w:tr w:rsidR="00A02E31" w:rsidRPr="00F4525F" w14:paraId="499BE5DC" w14:textId="77777777" w:rsidTr="0010468F">
        <w:tc>
          <w:tcPr>
            <w:tcW w:w="1844" w:type="dxa"/>
          </w:tcPr>
          <w:p w14:paraId="51E1746E" w14:textId="77777777" w:rsidR="00A02E31" w:rsidRPr="00F4525F" w:rsidRDefault="00A02E31" w:rsidP="00743EB1">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SIA “Rēzeknes novada </w:t>
            </w:r>
            <w:proofErr w:type="spellStart"/>
            <w:r w:rsidRPr="00F4525F">
              <w:rPr>
                <w:rFonts w:ascii="Times New Roman" w:hAnsi="Times New Roman" w:cs="Times New Roman"/>
                <w:sz w:val="24"/>
                <w:szCs w:val="24"/>
                <w:lang w:val="lv-LV"/>
              </w:rPr>
              <w:t>komunālserviss</w:t>
            </w:r>
            <w:proofErr w:type="spellEnd"/>
            <w:r w:rsidRPr="00F4525F">
              <w:rPr>
                <w:rFonts w:ascii="Times New Roman" w:hAnsi="Times New Roman" w:cs="Times New Roman"/>
                <w:sz w:val="24"/>
                <w:szCs w:val="24"/>
                <w:lang w:val="lv-LV"/>
              </w:rPr>
              <w:t>”</w:t>
            </w:r>
          </w:p>
        </w:tc>
        <w:tc>
          <w:tcPr>
            <w:tcW w:w="2126" w:type="dxa"/>
          </w:tcPr>
          <w:p w14:paraId="513C821E" w14:textId="1FC27451" w:rsidR="00A02E31" w:rsidRPr="00F4525F" w:rsidRDefault="0052301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A02E31" w:rsidRPr="00F4525F">
              <w:rPr>
                <w:rFonts w:ascii="Times New Roman" w:hAnsi="Times New Roman" w:cs="Times New Roman"/>
                <w:sz w:val="24"/>
                <w:szCs w:val="24"/>
                <w:lang w:val="lv-LV"/>
              </w:rPr>
              <w:t>Elektroenerģija, gāzes apgāde, siltumapgāde un gaisa</w:t>
            </w:r>
            <w:r w:rsidRPr="00F4525F">
              <w:rPr>
                <w:rFonts w:ascii="Times New Roman" w:hAnsi="Times New Roman" w:cs="Times New Roman"/>
                <w:sz w:val="24"/>
                <w:szCs w:val="24"/>
                <w:lang w:val="lv-LV"/>
              </w:rPr>
              <w:t xml:space="preserve"> </w:t>
            </w:r>
            <w:r w:rsidR="00A02E31" w:rsidRPr="00F4525F">
              <w:rPr>
                <w:rFonts w:ascii="Times New Roman" w:hAnsi="Times New Roman" w:cs="Times New Roman"/>
                <w:sz w:val="24"/>
                <w:szCs w:val="24"/>
                <w:lang w:val="lv-LV"/>
              </w:rPr>
              <w:t>kondicionēšana;</w:t>
            </w:r>
          </w:p>
          <w:p w14:paraId="195890CB" w14:textId="01F5156E" w:rsidR="00A02E31" w:rsidRPr="00F4525F" w:rsidRDefault="0052301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A02E31" w:rsidRPr="00F4525F">
              <w:rPr>
                <w:rFonts w:ascii="Times New Roman" w:hAnsi="Times New Roman" w:cs="Times New Roman"/>
                <w:sz w:val="24"/>
                <w:szCs w:val="24"/>
                <w:lang w:val="lv-LV"/>
              </w:rPr>
              <w:t>Ūdens ieguve, attīrīšana un apgāde;</w:t>
            </w:r>
          </w:p>
          <w:p w14:paraId="75B771B1" w14:textId="3243D3CF" w:rsidR="00A02E31" w:rsidRPr="00F4525F" w:rsidRDefault="0052301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A02E31" w:rsidRPr="00F4525F">
              <w:rPr>
                <w:rFonts w:ascii="Times New Roman" w:hAnsi="Times New Roman" w:cs="Times New Roman"/>
                <w:sz w:val="24"/>
                <w:szCs w:val="24"/>
                <w:lang w:val="lv-LV"/>
              </w:rPr>
              <w:t>Notekūdeņu savākšana un attīrīšana;</w:t>
            </w:r>
          </w:p>
          <w:p w14:paraId="74BF1EAF" w14:textId="6F21848A" w:rsidR="00671515" w:rsidRPr="00F4525F" w:rsidRDefault="0052301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A02E31" w:rsidRPr="00F4525F">
              <w:rPr>
                <w:rFonts w:ascii="Times New Roman" w:hAnsi="Times New Roman" w:cs="Times New Roman"/>
                <w:sz w:val="24"/>
                <w:szCs w:val="24"/>
                <w:lang w:val="lv-LV"/>
              </w:rPr>
              <w:t>Atkritumu savākšana, apstrāde un izvietošana</w:t>
            </w:r>
            <w:r w:rsidRPr="00F4525F">
              <w:rPr>
                <w:rFonts w:ascii="Times New Roman" w:hAnsi="Times New Roman" w:cs="Times New Roman"/>
                <w:sz w:val="24"/>
                <w:szCs w:val="24"/>
                <w:lang w:val="lv-LV"/>
              </w:rPr>
              <w:t>,</w:t>
            </w:r>
          </w:p>
          <w:p w14:paraId="19918B1D" w14:textId="62567FD8" w:rsidR="00A02E31" w:rsidRPr="00F4525F" w:rsidRDefault="0052301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m</w:t>
            </w:r>
            <w:r w:rsidR="00A02E31" w:rsidRPr="00F4525F">
              <w:rPr>
                <w:rFonts w:ascii="Times New Roman" w:hAnsi="Times New Roman" w:cs="Times New Roman"/>
                <w:sz w:val="24"/>
                <w:szCs w:val="24"/>
                <w:lang w:val="lv-LV"/>
              </w:rPr>
              <w:t>ateriālu pārstrāde;</w:t>
            </w:r>
          </w:p>
          <w:p w14:paraId="7F929C17" w14:textId="73E698E4" w:rsidR="00A02E31" w:rsidRPr="00F4525F" w:rsidRDefault="0052301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A02E31" w:rsidRPr="00F4525F">
              <w:rPr>
                <w:rFonts w:ascii="Times New Roman" w:hAnsi="Times New Roman" w:cs="Times New Roman"/>
                <w:sz w:val="24"/>
                <w:szCs w:val="24"/>
                <w:lang w:val="lv-LV"/>
              </w:rPr>
              <w:t>Nekustamā īpašuma pārvaldīšana par atlīdzību vai uz līguma pamata;</w:t>
            </w:r>
          </w:p>
          <w:p w14:paraId="367B2647" w14:textId="798F5E6B" w:rsidR="00A02E31" w:rsidRPr="00F4525F" w:rsidRDefault="008772B2"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A02E31" w:rsidRPr="00F4525F">
              <w:rPr>
                <w:rFonts w:ascii="Times New Roman" w:hAnsi="Times New Roman" w:cs="Times New Roman"/>
                <w:sz w:val="24"/>
                <w:szCs w:val="24"/>
                <w:lang w:val="lv-LV"/>
              </w:rPr>
              <w:t>Sava vai nomāta nekustamā īpašuma izīrēšana un pārvaldīšana</w:t>
            </w:r>
            <w:r w:rsidR="00523012" w:rsidRPr="00F4525F">
              <w:rPr>
                <w:rFonts w:ascii="Times New Roman" w:hAnsi="Times New Roman" w:cs="Times New Roman"/>
                <w:sz w:val="24"/>
                <w:szCs w:val="24"/>
                <w:lang w:val="lv-LV"/>
              </w:rPr>
              <w:t>.</w:t>
            </w:r>
          </w:p>
        </w:tc>
        <w:tc>
          <w:tcPr>
            <w:tcW w:w="3685" w:type="dxa"/>
          </w:tcPr>
          <w:p w14:paraId="21A8307D" w14:textId="49DA6098"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1. Ūdenssaimniecības jomā:</w:t>
            </w:r>
          </w:p>
          <w:p w14:paraId="1DEA9292" w14:textId="454D3306"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523012" w:rsidRPr="00F4525F">
              <w:rPr>
                <w:rFonts w:ascii="Times New Roman" w:hAnsi="Times New Roman" w:cs="Times New Roman"/>
                <w:sz w:val="24"/>
                <w:szCs w:val="24"/>
                <w:lang w:val="lv-LV"/>
              </w:rPr>
              <w:t xml:space="preserve"> Nodrošināt nepārtrauktu un kvalitatīvu ūdenssaimniecības pakalpojumu (ūdens</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apgāde, notekūdeņu savākšana un</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attīrīšana) sniegšanu atbilstoši</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spēkā esošo</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normatīvo aktu prasībām dzeramajam ūdenim un notekūdeņu attīrīšanai;</w:t>
            </w:r>
          </w:p>
          <w:p w14:paraId="36A105F2" w14:textId="6C12FC0B"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523012" w:rsidRPr="00F4525F">
              <w:rPr>
                <w:rFonts w:ascii="Times New Roman" w:hAnsi="Times New Roman" w:cs="Times New Roman"/>
                <w:sz w:val="24"/>
                <w:szCs w:val="24"/>
                <w:lang w:val="lv-LV"/>
              </w:rPr>
              <w:t xml:space="preserve"> Paplašināt ūdenssaimniecības pakalpojumu sniegšanas zonu un pakalpojuma</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pieejamību;</w:t>
            </w:r>
          </w:p>
          <w:p w14:paraId="46E02E9D" w14:textId="7A64154B"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523012" w:rsidRPr="00F4525F">
              <w:rPr>
                <w:rFonts w:ascii="Times New Roman" w:hAnsi="Times New Roman" w:cs="Times New Roman"/>
                <w:sz w:val="24"/>
                <w:szCs w:val="24"/>
                <w:lang w:val="lv-LV"/>
              </w:rPr>
              <w:t xml:space="preserve"> Veicināt jaunu pakalpojuma saņēmēju pieslēgšanu pie esošajiem un no jauna</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izbūvētajiem ūdensapgādes un kanalizācijas tīkliem.</w:t>
            </w:r>
          </w:p>
          <w:p w14:paraId="21690B0A" w14:textId="1D2C967B"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2. Siltumapgādes jomā:</w:t>
            </w:r>
          </w:p>
          <w:p w14:paraId="55D9357B" w14:textId="45445BE0"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Nodrošināt nepārtrauktu un kvalitatīvu siltumapgādes pakalpojuma sniegšanu;</w:t>
            </w:r>
          </w:p>
          <w:p w14:paraId="68A02DF0" w14:textId="3449055B"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523012" w:rsidRPr="00F4525F">
              <w:rPr>
                <w:rFonts w:ascii="Times New Roman" w:hAnsi="Times New Roman" w:cs="Times New Roman"/>
                <w:sz w:val="24"/>
                <w:szCs w:val="24"/>
                <w:lang w:val="lv-LV"/>
              </w:rPr>
              <w:t xml:space="preserve"> Paplašināt uz klimatam neitrālu energoresursu un tehnisko risinājumu izmantošanu</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siltumapgādē.</w:t>
            </w:r>
          </w:p>
          <w:p w14:paraId="640F2F45" w14:textId="0D75C7E8"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3. Daudzdzīvokļu namu pārvaldīšana:</w:t>
            </w:r>
          </w:p>
          <w:p w14:paraId="01F173EF" w14:textId="2EB86DC5"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w:t>
            </w:r>
            <w:r w:rsidR="00523012" w:rsidRPr="00F4525F">
              <w:rPr>
                <w:rFonts w:ascii="Times New Roman" w:hAnsi="Times New Roman" w:cs="Times New Roman"/>
                <w:sz w:val="24"/>
                <w:szCs w:val="24"/>
                <w:lang w:val="lv-LV"/>
              </w:rPr>
              <w:t xml:space="preserve"> Nodrošināt nepārtrauktu un kvalitatīvu daudzdzīvokļu dzīvojamo māju</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pārvaldīšanu atbilstoši pašvaldības</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pilnvarojumam vai pārvaldīšanas pakalpojumu</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sniegšanu atbilstoši noslēgtajiem pārvaldīšanas līgumiem;</w:t>
            </w:r>
          </w:p>
          <w:p w14:paraId="45FB4CF0" w14:textId="6E0F7D62"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Īstenot pārvaldāmo māju energoefektivitātes pasākumus un tehnikā stāvokļa</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uzlabošanu;</w:t>
            </w:r>
          </w:p>
          <w:p w14:paraId="54C374BE" w14:textId="10557156"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Ugunsdrošības prasību ievērošanas nolūkā veicināt centralizētās siltumapgādes</w:t>
            </w:r>
          </w:p>
          <w:p w14:paraId="696289E4"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sistēmas atjaunošanu daudzdzīvokļu dzīvojamās mājās.</w:t>
            </w:r>
          </w:p>
          <w:p w14:paraId="0450ED1D" w14:textId="2FA7D39C"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4. Elektroapgādes jomā:</w:t>
            </w:r>
          </w:p>
          <w:p w14:paraId="5D3FF3D9" w14:textId="672C8615"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lastRenderedPageBreak/>
              <w:t>-</w:t>
            </w:r>
            <w:r w:rsidR="00523012" w:rsidRPr="00F4525F">
              <w:rPr>
                <w:rFonts w:ascii="Times New Roman" w:hAnsi="Times New Roman" w:cs="Times New Roman"/>
                <w:sz w:val="24"/>
                <w:szCs w:val="24"/>
                <w:lang w:val="lv-LV"/>
              </w:rPr>
              <w:t>Nodrošināt elektroenerģijas apgādi Strūžānu ciema mājsaimniecībām un</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 xml:space="preserve">pašvaldības iestādēm kā </w:t>
            </w:r>
            <w:proofErr w:type="spellStart"/>
            <w:r w:rsidR="00523012" w:rsidRPr="00F4525F">
              <w:rPr>
                <w:rFonts w:ascii="Times New Roman" w:hAnsi="Times New Roman" w:cs="Times New Roman"/>
                <w:sz w:val="24"/>
                <w:szCs w:val="24"/>
                <w:lang w:val="lv-LV"/>
              </w:rPr>
              <w:t>apakšlietotājiem</w:t>
            </w:r>
            <w:proofErr w:type="spellEnd"/>
            <w:r w:rsidR="00523012" w:rsidRPr="00F4525F">
              <w:rPr>
                <w:rFonts w:ascii="Times New Roman" w:hAnsi="Times New Roman" w:cs="Times New Roman"/>
                <w:sz w:val="24"/>
                <w:szCs w:val="24"/>
                <w:lang w:val="lv-LV"/>
              </w:rPr>
              <w:t xml:space="preserve"> Strūžānu ciemā līdz brīdim, kad šo</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pakalpojumu pilnvērtīgi nodrošina cits elektroapgādes pakalpojuma sniedzējs.</w:t>
            </w:r>
          </w:p>
          <w:p w14:paraId="797AADE9" w14:textId="132CADAD"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Veicināt Strūžānu ciema elektroapgādes pakalpojuma saņēmējiem, tai skaitā</w:t>
            </w:r>
          </w:p>
          <w:p w14:paraId="726EBAED"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pašvaldībai un Sabiedrībai iespēju iegādāties elektroenerģiju brīvajā tirgū.</w:t>
            </w:r>
          </w:p>
          <w:p w14:paraId="1D061CE5" w14:textId="68CD43FA"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5. Sadzīves atkritumu apsaimniekošanas jomā:</w:t>
            </w:r>
          </w:p>
          <w:p w14:paraId="2ABD2E95" w14:textId="2F37D1E4"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Iesaistīties sadzīves atkritumu apsaimniekošanā, tai skaitā atkritumu šķirošanas</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veicināšanā, pašvaldības teritorijā Sabiedrībai noteiktās kompetences ietvaros,</w:t>
            </w:r>
          </w:p>
          <w:p w14:paraId="36B0CED7" w14:textId="29F94111"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sadarboties ar pašvaldības izvēlēto sadzīves atkritumu</w:t>
            </w:r>
            <w:r w:rsidR="0010468F" w:rsidRPr="00F4525F">
              <w:rPr>
                <w:rFonts w:ascii="Times New Roman" w:hAnsi="Times New Roman" w:cs="Times New Roman"/>
                <w:sz w:val="24"/>
                <w:szCs w:val="24"/>
                <w:lang w:val="lv-LV"/>
              </w:rPr>
              <w:t xml:space="preserve"> </w:t>
            </w:r>
            <w:r w:rsidRPr="00F4525F">
              <w:rPr>
                <w:rFonts w:ascii="Times New Roman" w:hAnsi="Times New Roman" w:cs="Times New Roman"/>
                <w:sz w:val="24"/>
                <w:szCs w:val="24"/>
                <w:lang w:val="lv-LV"/>
              </w:rPr>
              <w:t>apsaimniekošanas operatoru</w:t>
            </w:r>
          </w:p>
          <w:p w14:paraId="37FBD73C"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kvalitatīva vides stāvokļa nodrošināšanā.</w:t>
            </w:r>
          </w:p>
          <w:p w14:paraId="537CFD6D" w14:textId="2139623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6. Saistīto pakalpojumu jomā nodrošināt kvalitāti, tehniski pilnvērtīgu izpildi, ievērot</w:t>
            </w:r>
          </w:p>
          <w:p w14:paraId="7D131643"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normatīvo aktu prasības attiecībā uz tirgus konkurences prasību ievērošanu.</w:t>
            </w:r>
          </w:p>
          <w:p w14:paraId="6049F61C" w14:textId="23E6FFA1"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7. Konkurētspējas, tehnoloģiju, personāla politikas jomā:</w:t>
            </w:r>
          </w:p>
          <w:p w14:paraId="5FCE5653" w14:textId="66399141"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Nodrošināt kapitālsabiedrības konkurētspēju, apgūstot/ieviešot jaunas</w:t>
            </w: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tehnoloģijas, modernizējot tehnoloģiskās iekārtas un tehniku, izglītojot esošo</w:t>
            </w: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personālu un veicinot augsti kvalificēta personāla piesaisti, kas spēj pilnvērtīgi un</w:t>
            </w:r>
          </w:p>
          <w:p w14:paraId="09D2909D"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efektīvi pildīt darba pienākumus.</w:t>
            </w:r>
          </w:p>
          <w:p w14:paraId="6E027E12" w14:textId="06AE9A70"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8. Komunikācija ar sabiedrību, vi</w:t>
            </w:r>
            <w:r w:rsidR="008772B2" w:rsidRPr="00F4525F">
              <w:rPr>
                <w:rFonts w:ascii="Times New Roman" w:hAnsi="Times New Roman" w:cs="Times New Roman"/>
                <w:sz w:val="24"/>
                <w:szCs w:val="24"/>
                <w:lang w:val="lv-LV"/>
              </w:rPr>
              <w:t>e</w:t>
            </w:r>
            <w:r w:rsidRPr="00F4525F">
              <w:rPr>
                <w:rFonts w:ascii="Times New Roman" w:hAnsi="Times New Roman" w:cs="Times New Roman"/>
                <w:sz w:val="24"/>
                <w:szCs w:val="24"/>
                <w:lang w:val="lv-LV"/>
              </w:rPr>
              <w:t>do tehnoloģiju ieviešana, mākslīgā intelekta pielietošana</w:t>
            </w:r>
          </w:p>
          <w:p w14:paraId="70AB6ABA"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un sadarbība:</w:t>
            </w:r>
          </w:p>
          <w:p w14:paraId="7B2A5AE0" w14:textId="3FF3021B"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Nodrošināt pilnvērtīgu komunikāciju ar</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sabiedrību</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w:t>
            </w:r>
            <w:r w:rsidR="0010468F"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pakalpojumu saņēmējiem.</w:t>
            </w:r>
          </w:p>
          <w:p w14:paraId="22ED4694" w14:textId="60FA3A23" w:rsidR="00523012" w:rsidRPr="00F4525F" w:rsidRDefault="008772B2" w:rsidP="00523012">
            <w:pPr>
              <w:rPr>
                <w:rFonts w:ascii="Times New Roman" w:hAnsi="Times New Roman" w:cs="Times New Roman"/>
                <w:sz w:val="24"/>
                <w:szCs w:val="24"/>
                <w:lang w:val="lv-LV"/>
              </w:rPr>
            </w:pPr>
            <w:bookmarkStart w:id="0" w:name="_Hlk206075998"/>
            <w:r w:rsidRPr="00F4525F">
              <w:rPr>
                <w:rFonts w:ascii="Times New Roman" w:hAnsi="Times New Roman" w:cs="Times New Roman"/>
                <w:sz w:val="24"/>
                <w:szCs w:val="24"/>
                <w:lang w:val="lv-LV"/>
              </w:rPr>
              <w:lastRenderedPageBreak/>
              <w:t xml:space="preserve">- </w:t>
            </w:r>
            <w:r w:rsidR="00523012" w:rsidRPr="00F4525F">
              <w:rPr>
                <w:rFonts w:ascii="Times New Roman" w:hAnsi="Times New Roman" w:cs="Times New Roman"/>
                <w:sz w:val="24"/>
                <w:szCs w:val="24"/>
                <w:lang w:val="lv-LV"/>
              </w:rPr>
              <w:t>Ieviest un pielietot viedās tehnoloģijas un mākslīgā intelekta risinājumus, tajā skaitā</w:t>
            </w:r>
          </w:p>
          <w:p w14:paraId="03B95158" w14:textId="77777777" w:rsidR="00523012"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skaitītāju rādījumu attālinātai nolasīšanai, </w:t>
            </w:r>
            <w:proofErr w:type="spellStart"/>
            <w:r w:rsidRPr="00F4525F">
              <w:rPr>
                <w:rFonts w:ascii="Times New Roman" w:hAnsi="Times New Roman" w:cs="Times New Roman"/>
                <w:sz w:val="24"/>
                <w:szCs w:val="24"/>
                <w:lang w:val="lv-LV"/>
              </w:rPr>
              <w:t>bezkontakta</w:t>
            </w:r>
            <w:proofErr w:type="spellEnd"/>
            <w:r w:rsidRPr="00F4525F">
              <w:rPr>
                <w:rFonts w:ascii="Times New Roman" w:hAnsi="Times New Roman" w:cs="Times New Roman"/>
                <w:sz w:val="24"/>
                <w:szCs w:val="24"/>
                <w:lang w:val="lv-LV"/>
              </w:rPr>
              <w:t xml:space="preserve"> ieviešanai u.c.;</w:t>
            </w:r>
          </w:p>
          <w:p w14:paraId="77724B92" w14:textId="4D6F46CA" w:rsidR="00523012" w:rsidRPr="00F4525F" w:rsidRDefault="008772B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 </w:t>
            </w:r>
            <w:r w:rsidR="00523012" w:rsidRPr="00F4525F">
              <w:rPr>
                <w:rFonts w:ascii="Times New Roman" w:hAnsi="Times New Roman" w:cs="Times New Roman"/>
                <w:sz w:val="24"/>
                <w:szCs w:val="24"/>
                <w:lang w:val="lv-LV"/>
              </w:rPr>
              <w:t>Pastāvīgi sadarboties ar pašvaldības iestādēm, jo īpaši ar apvienību pārvaldēm</w:t>
            </w:r>
          </w:p>
          <w:p w14:paraId="2BBC33CE" w14:textId="76CA1F7D" w:rsidR="00A02E31" w:rsidRPr="00F4525F" w:rsidRDefault="00523012" w:rsidP="00523012">
            <w:pPr>
              <w:rPr>
                <w:rFonts w:ascii="Times New Roman" w:hAnsi="Times New Roman" w:cs="Times New Roman"/>
                <w:sz w:val="24"/>
                <w:szCs w:val="24"/>
                <w:lang w:val="lv-LV"/>
              </w:rPr>
            </w:pPr>
            <w:r w:rsidRPr="00F4525F">
              <w:rPr>
                <w:rFonts w:ascii="Times New Roman" w:hAnsi="Times New Roman" w:cs="Times New Roman"/>
                <w:sz w:val="24"/>
                <w:szCs w:val="24"/>
                <w:lang w:val="lv-LV"/>
              </w:rPr>
              <w:t>komunālo pakalpojumu jautājumu risināšanā.</w:t>
            </w:r>
            <w:bookmarkEnd w:id="0"/>
          </w:p>
        </w:tc>
        <w:tc>
          <w:tcPr>
            <w:tcW w:w="1843" w:type="dxa"/>
          </w:tcPr>
          <w:p w14:paraId="6E1C2A9E" w14:textId="5BEA1B9A" w:rsidR="00A02E31" w:rsidRPr="00F4525F" w:rsidRDefault="00A02E31" w:rsidP="00671515">
            <w:pPr>
              <w:rPr>
                <w:rFonts w:ascii="Times New Roman" w:hAnsi="Times New Roman" w:cs="Times New Roman"/>
                <w:sz w:val="24"/>
                <w:szCs w:val="24"/>
                <w:lang w:val="lv-LV"/>
              </w:rPr>
            </w:pPr>
            <w:r w:rsidRPr="00F4525F">
              <w:rPr>
                <w:rFonts w:ascii="Times New Roman" w:hAnsi="Times New Roman" w:cs="Times New Roman"/>
                <w:sz w:val="24"/>
                <w:szCs w:val="24"/>
                <w:lang w:val="lv-LV"/>
              </w:rPr>
              <w:lastRenderedPageBreak/>
              <w:t>Pašvaldības novada domes 2023.gada 26.maija</w:t>
            </w:r>
            <w:r w:rsidR="00671515" w:rsidRPr="00F4525F">
              <w:rPr>
                <w:rFonts w:ascii="Times New Roman" w:hAnsi="Times New Roman" w:cs="Times New Roman"/>
                <w:sz w:val="24"/>
                <w:szCs w:val="24"/>
                <w:lang w:val="lv-LV"/>
              </w:rPr>
              <w:t xml:space="preserve"> </w:t>
            </w:r>
            <w:r w:rsidRPr="00F4525F">
              <w:rPr>
                <w:rFonts w:ascii="Times New Roman" w:hAnsi="Times New Roman" w:cs="Times New Roman"/>
                <w:sz w:val="24"/>
                <w:szCs w:val="24"/>
                <w:lang w:val="lv-LV"/>
              </w:rPr>
              <w:t>lēmums Nr.593</w:t>
            </w:r>
            <w:r w:rsidR="00671515" w:rsidRPr="00F4525F">
              <w:rPr>
                <w:rFonts w:ascii="Times New Roman" w:hAnsi="Times New Roman" w:cs="Times New Roman"/>
                <w:sz w:val="24"/>
                <w:szCs w:val="24"/>
                <w:lang w:val="lv-LV"/>
              </w:rPr>
              <w:t xml:space="preserve"> </w:t>
            </w:r>
            <w:r w:rsidRPr="00F4525F">
              <w:rPr>
                <w:rFonts w:ascii="Times New Roman" w:hAnsi="Times New Roman" w:cs="Times New Roman"/>
                <w:sz w:val="24"/>
                <w:szCs w:val="24"/>
                <w:lang w:val="lv-LV"/>
              </w:rPr>
              <w:t>“Par Rēzeknes novada pašvaldības tiešās līdzdalības saglabāšanu Pašvaldības sabiedrībā ar ierobežotu atbildību “Maltas dzīvokļu – komunālās saimniecības uzņēmums””</w:t>
            </w:r>
          </w:p>
        </w:tc>
      </w:tr>
      <w:tr w:rsidR="00A02E31" w:rsidRPr="00F4525F" w14:paraId="09993D1E" w14:textId="77777777" w:rsidTr="0010468F">
        <w:tc>
          <w:tcPr>
            <w:tcW w:w="1844" w:type="dxa"/>
          </w:tcPr>
          <w:p w14:paraId="7CCE0980" w14:textId="77777777" w:rsidR="00A02E31" w:rsidRPr="00F4525F" w:rsidRDefault="00A02E31" w:rsidP="00743EB1">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lastRenderedPageBreak/>
              <w:t>SIA “ALAAS”</w:t>
            </w:r>
          </w:p>
        </w:tc>
        <w:tc>
          <w:tcPr>
            <w:tcW w:w="2126" w:type="dxa"/>
          </w:tcPr>
          <w:p w14:paraId="074F78E0" w14:textId="77777777" w:rsidR="00A02E31" w:rsidRPr="00F4525F" w:rsidRDefault="00A02E31" w:rsidP="00743EB1">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Atkritumu savākšana, atkritumu apstrāde un izvietošana, šķirotu materiālu pārstrāde.</w:t>
            </w:r>
          </w:p>
        </w:tc>
        <w:tc>
          <w:tcPr>
            <w:tcW w:w="3685" w:type="dxa"/>
          </w:tcPr>
          <w:p w14:paraId="0EDCE924" w14:textId="25C454FE" w:rsidR="00A02E31" w:rsidRPr="00F4525F" w:rsidRDefault="008772B2" w:rsidP="00743EB1">
            <w:pPr>
              <w:shd w:val="clear" w:color="auto" w:fill="FFFFFF"/>
              <w:rPr>
                <w:rFonts w:ascii="Times New Roman" w:eastAsia="Times New Roman" w:hAnsi="Times New Roman" w:cs="Times New Roman"/>
                <w:sz w:val="24"/>
                <w:szCs w:val="24"/>
                <w:lang w:val="lv-LV" w:eastAsia="lv-LV"/>
              </w:rPr>
            </w:pPr>
            <w:r w:rsidRPr="00F4525F">
              <w:rPr>
                <w:rFonts w:ascii="Times New Roman" w:eastAsia="Times New Roman" w:hAnsi="Times New Roman" w:cs="Times New Roman"/>
                <w:sz w:val="24"/>
                <w:szCs w:val="24"/>
                <w:lang w:val="lv-LV" w:eastAsia="lv-LV"/>
              </w:rPr>
              <w:t xml:space="preserve">1. </w:t>
            </w:r>
            <w:r w:rsidR="00A02E31" w:rsidRPr="00F4525F">
              <w:rPr>
                <w:rFonts w:ascii="Times New Roman" w:eastAsia="Times New Roman" w:hAnsi="Times New Roman" w:cs="Times New Roman"/>
                <w:sz w:val="24"/>
                <w:szCs w:val="24"/>
                <w:lang w:val="lv-LV" w:eastAsia="lv-LV"/>
              </w:rPr>
              <w:t>Nodrošināt ES un LR normatīvajiem aktiem</w:t>
            </w:r>
            <w:r w:rsidR="00A02E31" w:rsidRPr="00F4525F">
              <w:rPr>
                <w:rFonts w:ascii="Times New Roman" w:eastAsia="Times New Roman" w:hAnsi="Times New Roman" w:cs="Times New Roman"/>
                <w:sz w:val="24"/>
                <w:szCs w:val="24"/>
                <w:lang w:val="lv-LV" w:eastAsia="lv-LV"/>
              </w:rPr>
              <w:br/>
              <w:t>atbilstošu, augsti tehnoloģisku, videi draudzīgu un efektīvu atkritumu</w:t>
            </w:r>
            <w:r w:rsidR="0010468F" w:rsidRPr="00F4525F">
              <w:rPr>
                <w:rFonts w:ascii="Times New Roman" w:eastAsia="Times New Roman" w:hAnsi="Times New Roman" w:cs="Times New Roman"/>
                <w:sz w:val="24"/>
                <w:szCs w:val="24"/>
                <w:lang w:val="lv-LV" w:eastAsia="lv-LV"/>
              </w:rPr>
              <w:t xml:space="preserve"> </w:t>
            </w:r>
            <w:r w:rsidR="00A02E31" w:rsidRPr="00F4525F">
              <w:rPr>
                <w:rFonts w:ascii="Times New Roman" w:eastAsia="Times New Roman" w:hAnsi="Times New Roman" w:cs="Times New Roman"/>
                <w:sz w:val="24"/>
                <w:szCs w:val="24"/>
                <w:lang w:val="lv-LV" w:eastAsia="lv-LV"/>
              </w:rPr>
              <w:t xml:space="preserve">apsaimniekošanu </w:t>
            </w:r>
            <w:proofErr w:type="spellStart"/>
            <w:r w:rsidR="00A02E31" w:rsidRPr="00F4525F">
              <w:rPr>
                <w:rFonts w:ascii="Times New Roman" w:eastAsia="Times New Roman" w:hAnsi="Times New Roman" w:cs="Times New Roman"/>
                <w:sz w:val="24"/>
                <w:szCs w:val="24"/>
                <w:lang w:val="lv-LV" w:eastAsia="lv-LV"/>
              </w:rPr>
              <w:t>Austrumlatgales</w:t>
            </w:r>
            <w:proofErr w:type="spellEnd"/>
            <w:r w:rsidR="00A02E31" w:rsidRPr="00F4525F">
              <w:rPr>
                <w:rFonts w:ascii="Times New Roman" w:eastAsia="Times New Roman" w:hAnsi="Times New Roman" w:cs="Times New Roman"/>
                <w:sz w:val="24"/>
                <w:szCs w:val="24"/>
                <w:lang w:val="lv-LV" w:eastAsia="lv-LV"/>
              </w:rPr>
              <w:t xml:space="preserve"> atkritumu apsaimniekošanas reģiona</w:t>
            </w:r>
            <w:r w:rsidR="00A02E31" w:rsidRPr="00F4525F">
              <w:rPr>
                <w:rFonts w:ascii="Times New Roman" w:eastAsia="Times New Roman" w:hAnsi="Times New Roman" w:cs="Times New Roman"/>
                <w:sz w:val="24"/>
                <w:szCs w:val="24"/>
                <w:lang w:val="lv-LV" w:eastAsia="lv-LV"/>
              </w:rPr>
              <w:br/>
              <w:t>iedzīvotājiem ar sabalansētu sabiedriskā pakalpojuma tarifu un nodrošināt</w:t>
            </w:r>
            <w:r w:rsidR="0010468F" w:rsidRPr="00F4525F">
              <w:rPr>
                <w:rFonts w:ascii="Times New Roman" w:eastAsia="Times New Roman" w:hAnsi="Times New Roman" w:cs="Times New Roman"/>
                <w:sz w:val="24"/>
                <w:szCs w:val="24"/>
                <w:lang w:val="lv-LV" w:eastAsia="lv-LV"/>
              </w:rPr>
              <w:t xml:space="preserve"> </w:t>
            </w:r>
            <w:r w:rsidR="00A02E31" w:rsidRPr="00F4525F">
              <w:rPr>
                <w:rFonts w:ascii="Times New Roman" w:eastAsia="Times New Roman" w:hAnsi="Times New Roman" w:cs="Times New Roman"/>
                <w:sz w:val="24"/>
                <w:szCs w:val="24"/>
                <w:lang w:val="lv-LV" w:eastAsia="lv-LV"/>
              </w:rPr>
              <w:t>kvalitatīvu sadzīves atkritumu apsaimniekošanu sadzīves atkritumu</w:t>
            </w:r>
            <w:r w:rsidR="0010468F" w:rsidRPr="00F4525F">
              <w:rPr>
                <w:rFonts w:ascii="Times New Roman" w:eastAsia="Times New Roman" w:hAnsi="Times New Roman" w:cs="Times New Roman"/>
                <w:sz w:val="24"/>
                <w:szCs w:val="24"/>
                <w:lang w:val="lv-LV" w:eastAsia="lv-LV"/>
              </w:rPr>
              <w:t xml:space="preserve"> </w:t>
            </w:r>
            <w:r w:rsidR="00A02E31" w:rsidRPr="00F4525F">
              <w:rPr>
                <w:rFonts w:ascii="Times New Roman" w:eastAsia="Times New Roman" w:hAnsi="Times New Roman" w:cs="Times New Roman"/>
                <w:sz w:val="24"/>
                <w:szCs w:val="24"/>
                <w:lang w:val="lv-LV" w:eastAsia="lv-LV"/>
              </w:rPr>
              <w:t>apsaimniekošanas zonā par samērīgu maksu;</w:t>
            </w:r>
            <w:r w:rsidR="00A02E31" w:rsidRPr="00F4525F">
              <w:rPr>
                <w:rFonts w:ascii="Times New Roman" w:eastAsia="Times New Roman" w:hAnsi="Times New Roman" w:cs="Times New Roman"/>
                <w:sz w:val="24"/>
                <w:szCs w:val="24"/>
                <w:lang w:val="lv-LV" w:eastAsia="lv-LV"/>
              </w:rPr>
              <w:br/>
            </w:r>
            <w:r w:rsidRPr="00F4525F">
              <w:rPr>
                <w:rFonts w:ascii="Times New Roman" w:eastAsia="Times New Roman" w:hAnsi="Times New Roman" w:cs="Times New Roman"/>
                <w:sz w:val="24"/>
                <w:szCs w:val="24"/>
                <w:lang w:val="lv-LV" w:eastAsia="lv-LV"/>
              </w:rPr>
              <w:t xml:space="preserve">2. </w:t>
            </w:r>
            <w:r w:rsidR="00A02E31" w:rsidRPr="00F4525F">
              <w:rPr>
                <w:rFonts w:ascii="Times New Roman" w:eastAsia="Times New Roman" w:hAnsi="Times New Roman" w:cs="Times New Roman"/>
                <w:sz w:val="24"/>
                <w:szCs w:val="24"/>
                <w:lang w:val="lv-LV" w:eastAsia="lv-LV"/>
              </w:rPr>
              <w:t>Nodrošināt stabilu, uz attīstību vērstu kapitālsabiedrības darbību.</w:t>
            </w:r>
          </w:p>
          <w:p w14:paraId="4BE8D3A8" w14:textId="77777777" w:rsidR="00A02E31" w:rsidRPr="00F4525F" w:rsidRDefault="00A02E31" w:rsidP="00743EB1">
            <w:pPr>
              <w:jc w:val="both"/>
              <w:rPr>
                <w:rFonts w:ascii="Times New Roman" w:hAnsi="Times New Roman" w:cs="Times New Roman"/>
                <w:sz w:val="24"/>
                <w:szCs w:val="24"/>
                <w:lang w:val="lv-LV"/>
              </w:rPr>
            </w:pPr>
          </w:p>
        </w:tc>
        <w:tc>
          <w:tcPr>
            <w:tcW w:w="1843" w:type="dxa"/>
          </w:tcPr>
          <w:p w14:paraId="3E0CBC1B" w14:textId="77777777" w:rsidR="00A02E31" w:rsidRPr="00F4525F" w:rsidRDefault="00A02E31" w:rsidP="00743EB1">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Pašvaldības novada domes 2023.gada 26.maija lēmums Nr.592 “Par Rēzeknes novada pašvaldības tiešās līdzdalības saglabāšanu SIA “ALAAS””</w:t>
            </w:r>
          </w:p>
        </w:tc>
      </w:tr>
    </w:tbl>
    <w:p w14:paraId="2B2FC427" w14:textId="77777777" w:rsidR="00671515" w:rsidRPr="00F4525F" w:rsidRDefault="00671515" w:rsidP="00A02E31">
      <w:pPr>
        <w:jc w:val="both"/>
        <w:rPr>
          <w:color w:val="C5E0B3" w:themeColor="accent6" w:themeTint="66"/>
        </w:rPr>
      </w:pPr>
    </w:p>
    <w:p w14:paraId="580BCBE2"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sz w:val="24"/>
          <w:szCs w:val="24"/>
        </w:rPr>
      </w:pPr>
      <w:r w:rsidRPr="00F4525F">
        <w:rPr>
          <w:rFonts w:ascii="Times New Roman" w:hAnsi="Times New Roman" w:cs="Times New Roman"/>
          <w:sz w:val="24"/>
          <w:szCs w:val="24"/>
        </w:rPr>
        <w:t xml:space="preserve">Publiskas personas kapitāla daļu un kapitālsabiedrību pārvaldības likums nosaka, ka paredzētos kapitāla daļu turētāja lēmumus pieņem pašvaldības izpilddirektors (turpmāk arī — kapitāla daļu turētāja pārstāvis), tomēr Pašvaldības izpilddirektors var nodot pašvaldības kapitāla daļu turētāja lēmumu pieņemšanas tiesības citai tam pakļautai amatpersonai, tai skaitā  tās pilsētas (novada) pašvaldības struktūrvienības vadītājam, kurai ir uzticēta attiecīgu pašvaldības kapitāla daļu pārvaldīšana. Kapitāla daļu turētāja pārstāvis pieņem dalībnieku sapulces kompetencē esošos lēmumus par: </w:t>
      </w:r>
    </w:p>
    <w:p w14:paraId="57998BB2"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sz w:val="24"/>
          <w:szCs w:val="24"/>
        </w:rPr>
      </w:pPr>
    </w:p>
    <w:p w14:paraId="38910966" w14:textId="77777777" w:rsidR="00A02E31" w:rsidRPr="00F4525F" w:rsidRDefault="00A02E31" w:rsidP="00A02E31">
      <w:pPr>
        <w:pStyle w:val="Sarakstarindkopa"/>
        <w:numPr>
          <w:ilvl w:val="1"/>
          <w:numId w:val="6"/>
        </w:numPr>
        <w:autoSpaceDE w:val="0"/>
        <w:autoSpaceDN w:val="0"/>
        <w:adjustRightInd w:val="0"/>
        <w:spacing w:after="0" w:line="240" w:lineRule="auto"/>
        <w:ind w:left="1418" w:hanging="425"/>
        <w:jc w:val="both"/>
        <w:rPr>
          <w:rFonts w:ascii="Times New Roman" w:hAnsi="Times New Roman" w:cs="Times New Roman"/>
          <w:sz w:val="24"/>
          <w:szCs w:val="24"/>
        </w:rPr>
      </w:pPr>
      <w:r w:rsidRPr="00F4525F">
        <w:rPr>
          <w:rFonts w:ascii="Times New Roman" w:hAnsi="Times New Roman" w:cs="Times New Roman"/>
          <w:sz w:val="24"/>
          <w:szCs w:val="24"/>
        </w:rPr>
        <w:t xml:space="preserve">kapitālsabiedrības gada pārskata apstiprināšanu; </w:t>
      </w:r>
    </w:p>
    <w:p w14:paraId="2F2270D0"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peļņas izlietošanu; </w:t>
      </w:r>
    </w:p>
    <w:p w14:paraId="574E9E79"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valdes locekļu un valdes priekšsēdētāja ievēlēšanu un atsaukšanu, izņemot gadījumus, kad kapitālsabiedrībā ir izveidota padome; </w:t>
      </w:r>
    </w:p>
    <w:p w14:paraId="7E2269A9"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padomes (ja tāda ir izveidota) locekļu ievēlēšanu un atsaukšanu; </w:t>
      </w:r>
    </w:p>
    <w:p w14:paraId="093C7335"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revidenta ievēlēšanu un atsaukšanu; </w:t>
      </w:r>
    </w:p>
    <w:p w14:paraId="6F1C60A3"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prasības celšanu pret valdes vai padomes (ja tāda ir izveidota) locekli vai par atteikšanos no prasības pret viņiem, kā arī par kapitālsabiedrības pārstāvja iecelšanu kapitālsabiedrības pārstāvēšanai tiesā; </w:t>
      </w:r>
    </w:p>
    <w:p w14:paraId="2EB449BF"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kapitālsabiedrības statūtu apstiprināšanu un grozīšanu; </w:t>
      </w:r>
    </w:p>
    <w:p w14:paraId="557DFA07"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lastRenderedPageBreak/>
        <w:t xml:space="preserve">atlīdzības apmēru revidentam, padomes locekļiem (ja tāda ir izveidota) un valdes locekļiem (izņemot gadījumus, kad ir izveidota padome); </w:t>
      </w:r>
    </w:p>
    <w:p w14:paraId="5CEDCFFC"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pamatkapitāla palielināšanu vai samazināšanu; </w:t>
      </w:r>
    </w:p>
    <w:p w14:paraId="2A50D08A"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kapitālsabiedrības reorganizāciju; </w:t>
      </w:r>
    </w:p>
    <w:p w14:paraId="795CF760"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likvidatora ievēlēšanu un atsaukšanu; </w:t>
      </w:r>
    </w:p>
    <w:p w14:paraId="7E8B1562" w14:textId="77777777" w:rsidR="00A02E31" w:rsidRPr="00F4525F" w:rsidRDefault="00A02E31" w:rsidP="00A02E31">
      <w:pPr>
        <w:pStyle w:val="Sarakstarindkopa"/>
        <w:numPr>
          <w:ilvl w:val="1"/>
          <w:numId w:val="6"/>
        </w:numPr>
        <w:autoSpaceDE w:val="0"/>
        <w:autoSpaceDN w:val="0"/>
        <w:adjustRightInd w:val="0"/>
        <w:spacing w:after="49"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 xml:space="preserve">vidēja termiņa darbības stratēģiju, izņemot gadījumus, kad ir izveidota padome; </w:t>
      </w:r>
    </w:p>
    <w:p w14:paraId="38C04604" w14:textId="77777777" w:rsidR="00A02E31" w:rsidRPr="00F4525F" w:rsidRDefault="00A02E31" w:rsidP="00A02E31">
      <w:pPr>
        <w:pStyle w:val="Sarakstarindkopa"/>
        <w:numPr>
          <w:ilvl w:val="1"/>
          <w:numId w:val="6"/>
        </w:numPr>
        <w:autoSpaceDE w:val="0"/>
        <w:autoSpaceDN w:val="0"/>
        <w:adjustRightInd w:val="0"/>
        <w:spacing w:after="0" w:line="240" w:lineRule="auto"/>
        <w:ind w:left="1418" w:hanging="425"/>
        <w:rPr>
          <w:rFonts w:ascii="Times New Roman" w:hAnsi="Times New Roman" w:cs="Times New Roman"/>
          <w:sz w:val="24"/>
          <w:szCs w:val="24"/>
        </w:rPr>
      </w:pPr>
      <w:r w:rsidRPr="00F4525F">
        <w:rPr>
          <w:rFonts w:ascii="Times New Roman" w:hAnsi="Times New Roman" w:cs="Times New Roman"/>
          <w:sz w:val="24"/>
          <w:szCs w:val="24"/>
        </w:rPr>
        <w:t>citiem jautājumiem, ja tas paredzēts likumā.</w:t>
      </w:r>
    </w:p>
    <w:p w14:paraId="434AD335" w14:textId="77777777" w:rsidR="00A02E31" w:rsidRPr="00F4525F" w:rsidRDefault="00A02E31" w:rsidP="00A02E31">
      <w:pPr>
        <w:autoSpaceDE w:val="0"/>
        <w:autoSpaceDN w:val="0"/>
        <w:adjustRightInd w:val="0"/>
        <w:spacing w:after="0" w:line="240" w:lineRule="auto"/>
        <w:rPr>
          <w:rFonts w:ascii="Times New Roman" w:hAnsi="Times New Roman" w:cs="Times New Roman"/>
          <w:color w:val="8EAADB" w:themeColor="accent1" w:themeTint="99"/>
          <w:sz w:val="24"/>
          <w:szCs w:val="24"/>
        </w:rPr>
      </w:pPr>
    </w:p>
    <w:p w14:paraId="2895643C" w14:textId="77777777"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Pašvaldības kapitālsabiedrību un kapitāla daļu pārvaldība jāveic tā, lai nodrošinātu efektīvu darbības rezultātu sasniegšanu un publisko interešu īstenošanu un aizsardzību.</w:t>
      </w:r>
    </w:p>
    <w:p w14:paraId="585212CF" w14:textId="77777777" w:rsidR="00F17549" w:rsidRPr="00F4525F" w:rsidRDefault="00F17549" w:rsidP="00A02E31">
      <w:pPr>
        <w:jc w:val="both"/>
        <w:rPr>
          <w:rFonts w:ascii="Times New Roman" w:hAnsi="Times New Roman" w:cs="Times New Roman"/>
          <w:sz w:val="24"/>
          <w:szCs w:val="24"/>
        </w:rPr>
      </w:pPr>
    </w:p>
    <w:p w14:paraId="6F6C53F1" w14:textId="4D28ABA8" w:rsidR="00A02E31" w:rsidRPr="00F4525F" w:rsidRDefault="00BE742E" w:rsidP="00A02E31">
      <w:pPr>
        <w:pStyle w:val="Sarakstarindkopa"/>
        <w:numPr>
          <w:ilvl w:val="1"/>
          <w:numId w:val="5"/>
        </w:numPr>
        <w:autoSpaceDE w:val="0"/>
        <w:autoSpaceDN w:val="0"/>
        <w:adjustRightInd w:val="0"/>
        <w:spacing w:after="0" w:line="240" w:lineRule="auto"/>
        <w:ind w:left="426" w:hanging="426"/>
        <w:jc w:val="both"/>
        <w:rPr>
          <w:rFonts w:ascii="Times New Roman" w:hAnsi="Times New Roman" w:cs="Times New Roman"/>
          <w:b/>
          <w:bCs/>
          <w:sz w:val="24"/>
          <w:szCs w:val="24"/>
        </w:rPr>
      </w:pPr>
      <w:r w:rsidRPr="00F4525F">
        <w:rPr>
          <w:rFonts w:ascii="Times New Roman" w:hAnsi="Times New Roman" w:cs="Times New Roman"/>
          <w:b/>
          <w:bCs/>
          <w:sz w:val="24"/>
          <w:szCs w:val="24"/>
        </w:rPr>
        <w:t>Vidēja termiņa s</w:t>
      </w:r>
      <w:r w:rsidR="00A02E31" w:rsidRPr="00F4525F">
        <w:rPr>
          <w:rFonts w:ascii="Times New Roman" w:hAnsi="Times New Roman" w:cs="Times New Roman"/>
          <w:b/>
          <w:bCs/>
          <w:sz w:val="24"/>
          <w:szCs w:val="24"/>
        </w:rPr>
        <w:t xml:space="preserve">tratēģiju izstrāde </w:t>
      </w:r>
    </w:p>
    <w:p w14:paraId="29DD408F"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sz w:val="24"/>
          <w:szCs w:val="24"/>
        </w:rPr>
      </w:pPr>
    </w:p>
    <w:p w14:paraId="2802791B"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sz w:val="24"/>
          <w:szCs w:val="24"/>
        </w:rPr>
      </w:pPr>
      <w:r w:rsidRPr="00F4525F">
        <w:rPr>
          <w:rFonts w:ascii="Times New Roman" w:hAnsi="Times New Roman" w:cs="Times New Roman"/>
          <w:sz w:val="24"/>
          <w:szCs w:val="24"/>
        </w:rPr>
        <w:t xml:space="preserve">Pārvaldības kārtība paredz, ka kapitālsabiedrības valdei, izstrādājot vidēja termiņa darbības stratēģiju atbilstoši Pārvaldības likuma 57. pantā noteiktajam. </w:t>
      </w:r>
      <w:proofErr w:type="spellStart"/>
      <w:r w:rsidRPr="00F4525F">
        <w:rPr>
          <w:rFonts w:ascii="Times New Roman" w:hAnsi="Times New Roman" w:cs="Times New Roman"/>
          <w:sz w:val="24"/>
          <w:szCs w:val="24"/>
        </w:rPr>
        <w:t>Pārresoru</w:t>
      </w:r>
      <w:proofErr w:type="spellEnd"/>
      <w:r w:rsidRPr="00F4525F">
        <w:rPr>
          <w:rFonts w:ascii="Times New Roman" w:hAnsi="Times New Roman" w:cs="Times New Roman"/>
          <w:sz w:val="24"/>
          <w:szCs w:val="24"/>
        </w:rPr>
        <w:t xml:space="preserve"> koordinācijas centra izdotajām vadlīnijām par valsts kapitālsabiedrību vidēja termiņa darbības stratēģijas izstrādi ir ieteikuma raksturs. </w:t>
      </w:r>
    </w:p>
    <w:p w14:paraId="773888E4" w14:textId="57F93C37" w:rsidR="007E6F92" w:rsidRPr="00F4525F" w:rsidRDefault="00A02E31" w:rsidP="007E6F92">
      <w:pPr>
        <w:spacing w:after="0"/>
        <w:jc w:val="both"/>
        <w:rPr>
          <w:rFonts w:ascii="Times New Roman" w:hAnsi="Times New Roman" w:cs="Times New Roman"/>
          <w:sz w:val="24"/>
          <w:szCs w:val="24"/>
        </w:rPr>
      </w:pPr>
      <w:r w:rsidRPr="00F4525F">
        <w:rPr>
          <w:rFonts w:ascii="Times New Roman" w:hAnsi="Times New Roman" w:cs="Times New Roman"/>
          <w:sz w:val="24"/>
          <w:szCs w:val="24"/>
        </w:rPr>
        <w:t>202</w:t>
      </w:r>
      <w:r w:rsidR="001C020F" w:rsidRPr="00F4525F">
        <w:rPr>
          <w:rFonts w:ascii="Times New Roman" w:hAnsi="Times New Roman" w:cs="Times New Roman"/>
          <w:sz w:val="24"/>
          <w:szCs w:val="24"/>
        </w:rPr>
        <w:t>4</w:t>
      </w:r>
      <w:r w:rsidRPr="00F4525F">
        <w:rPr>
          <w:rFonts w:ascii="Times New Roman" w:hAnsi="Times New Roman" w:cs="Times New Roman"/>
          <w:sz w:val="24"/>
          <w:szCs w:val="24"/>
        </w:rPr>
        <w:t xml:space="preserve">. gadā </w:t>
      </w:r>
      <w:r w:rsidR="007E6F92" w:rsidRPr="00F4525F">
        <w:rPr>
          <w:rFonts w:ascii="Times New Roman" w:hAnsi="Times New Roman" w:cs="Times New Roman"/>
          <w:sz w:val="24"/>
          <w:szCs w:val="24"/>
        </w:rPr>
        <w:t>decembr</w:t>
      </w:r>
      <w:r w:rsidR="000B7156" w:rsidRPr="00F4525F">
        <w:rPr>
          <w:rFonts w:ascii="Times New Roman" w:hAnsi="Times New Roman" w:cs="Times New Roman"/>
          <w:sz w:val="24"/>
          <w:szCs w:val="24"/>
        </w:rPr>
        <w:t>a beigās</w:t>
      </w:r>
      <w:r w:rsidR="007E6F92" w:rsidRPr="00F4525F">
        <w:rPr>
          <w:rFonts w:ascii="Times New Roman" w:hAnsi="Times New Roman" w:cs="Times New Roman"/>
          <w:sz w:val="24"/>
          <w:szCs w:val="24"/>
        </w:rPr>
        <w:t xml:space="preserve"> tika izstrādāta</w:t>
      </w:r>
      <w:r w:rsidR="009749B6">
        <w:rPr>
          <w:rFonts w:ascii="Times New Roman" w:hAnsi="Times New Roman" w:cs="Times New Roman"/>
          <w:sz w:val="24"/>
          <w:szCs w:val="24"/>
        </w:rPr>
        <w:t xml:space="preserve"> un 2025.gada 10.janvārī apstiprināta ar dalībnieku sapulces protokolu Nr.1</w:t>
      </w:r>
      <w:r w:rsidR="007E6F92" w:rsidRPr="00F4525F">
        <w:rPr>
          <w:rFonts w:ascii="Times New Roman" w:hAnsi="Times New Roman" w:cs="Times New Roman"/>
          <w:sz w:val="24"/>
          <w:szCs w:val="24"/>
        </w:rPr>
        <w:t xml:space="preserve"> </w:t>
      </w:r>
      <w:r w:rsidR="009749B6">
        <w:rPr>
          <w:rFonts w:ascii="Times New Roman" w:hAnsi="Times New Roman" w:cs="Times New Roman"/>
          <w:sz w:val="24"/>
          <w:szCs w:val="24"/>
        </w:rPr>
        <w:t xml:space="preserve">“Par </w:t>
      </w:r>
      <w:r w:rsidR="007E6F92" w:rsidRPr="00F4525F">
        <w:rPr>
          <w:rFonts w:ascii="Times New Roman" w:hAnsi="Times New Roman" w:cs="Times New Roman"/>
          <w:sz w:val="24"/>
          <w:szCs w:val="24"/>
        </w:rPr>
        <w:t xml:space="preserve">SIA "Rēzeknes novada </w:t>
      </w:r>
      <w:proofErr w:type="spellStart"/>
      <w:r w:rsidR="007E6F92" w:rsidRPr="00F4525F">
        <w:rPr>
          <w:rFonts w:ascii="Times New Roman" w:hAnsi="Times New Roman" w:cs="Times New Roman"/>
          <w:sz w:val="24"/>
          <w:szCs w:val="24"/>
        </w:rPr>
        <w:t>komunālserviss</w:t>
      </w:r>
      <w:proofErr w:type="spellEnd"/>
      <w:r w:rsidR="007E6F92" w:rsidRPr="00F4525F">
        <w:rPr>
          <w:rFonts w:ascii="Times New Roman" w:hAnsi="Times New Roman" w:cs="Times New Roman"/>
          <w:sz w:val="24"/>
          <w:szCs w:val="24"/>
        </w:rPr>
        <w:t>"</w:t>
      </w:r>
      <w:r w:rsidR="000B7156" w:rsidRPr="00F4525F">
        <w:rPr>
          <w:rFonts w:ascii="Times New Roman" w:hAnsi="Times New Roman" w:cs="Times New Roman"/>
          <w:sz w:val="24"/>
          <w:szCs w:val="24"/>
        </w:rPr>
        <w:t xml:space="preserve"> </w:t>
      </w:r>
      <w:r w:rsidR="007E6F92" w:rsidRPr="00F4525F">
        <w:rPr>
          <w:rFonts w:ascii="Times New Roman" w:hAnsi="Times New Roman" w:cs="Times New Roman"/>
          <w:sz w:val="24"/>
          <w:szCs w:val="24"/>
        </w:rPr>
        <w:t>Vidēja termiņa darbības stratēģija</w:t>
      </w:r>
      <w:r w:rsidR="009749B6">
        <w:rPr>
          <w:rFonts w:ascii="Times New Roman" w:hAnsi="Times New Roman" w:cs="Times New Roman"/>
          <w:sz w:val="24"/>
          <w:szCs w:val="24"/>
        </w:rPr>
        <w:t>s</w:t>
      </w:r>
      <w:r w:rsidR="007E6F92" w:rsidRPr="00F4525F">
        <w:rPr>
          <w:rFonts w:ascii="Times New Roman" w:hAnsi="Times New Roman" w:cs="Times New Roman"/>
          <w:sz w:val="24"/>
          <w:szCs w:val="24"/>
        </w:rPr>
        <w:t xml:space="preserve"> 2025. – 2029. gadam</w:t>
      </w:r>
      <w:r w:rsidR="009749B6">
        <w:rPr>
          <w:rFonts w:ascii="Times New Roman" w:hAnsi="Times New Roman" w:cs="Times New Roman"/>
          <w:sz w:val="24"/>
          <w:szCs w:val="24"/>
        </w:rPr>
        <w:t xml:space="preserve"> apstiprināšanu”</w:t>
      </w:r>
      <w:r w:rsidR="000B7156" w:rsidRPr="00F4525F">
        <w:rPr>
          <w:rFonts w:ascii="Times New Roman" w:hAnsi="Times New Roman" w:cs="Times New Roman"/>
          <w:sz w:val="24"/>
          <w:szCs w:val="24"/>
        </w:rPr>
        <w:t>.</w:t>
      </w:r>
    </w:p>
    <w:p w14:paraId="01ECBB68" w14:textId="4EE87CED" w:rsidR="00A02E31" w:rsidRPr="00F4525F" w:rsidRDefault="00A02E31" w:rsidP="00A02E31">
      <w:pPr>
        <w:jc w:val="both"/>
        <w:rPr>
          <w:rFonts w:ascii="Times New Roman" w:hAnsi="Times New Roman" w:cs="Times New Roman"/>
          <w:sz w:val="24"/>
          <w:szCs w:val="24"/>
        </w:rPr>
      </w:pPr>
      <w:r w:rsidRPr="00F4525F">
        <w:rPr>
          <w:rFonts w:ascii="Times New Roman" w:hAnsi="Times New Roman" w:cs="Times New Roman"/>
          <w:sz w:val="24"/>
          <w:szCs w:val="24"/>
        </w:rPr>
        <w:t xml:space="preserve"> </w:t>
      </w:r>
    </w:p>
    <w:p w14:paraId="62FFD2F0" w14:textId="66D5137D" w:rsidR="00CB2722" w:rsidRPr="00F4525F" w:rsidRDefault="00CB2722" w:rsidP="00CB2722">
      <w:pPr>
        <w:pStyle w:val="Sarakstarindkopa"/>
        <w:numPr>
          <w:ilvl w:val="1"/>
          <w:numId w:val="5"/>
        </w:numPr>
        <w:ind w:left="426" w:hanging="426"/>
        <w:jc w:val="both"/>
        <w:rPr>
          <w:rFonts w:ascii="Times New Roman" w:hAnsi="Times New Roman" w:cs="Times New Roman"/>
          <w:b/>
          <w:bCs/>
          <w:sz w:val="24"/>
          <w:szCs w:val="24"/>
        </w:rPr>
      </w:pPr>
      <w:r w:rsidRPr="00F4525F">
        <w:rPr>
          <w:rFonts w:ascii="Times New Roman" w:hAnsi="Times New Roman" w:cs="Times New Roman"/>
          <w:b/>
          <w:bCs/>
          <w:sz w:val="24"/>
          <w:szCs w:val="24"/>
        </w:rPr>
        <w:t>Dividenžu politika</w:t>
      </w:r>
    </w:p>
    <w:p w14:paraId="5FC6CBFF" w14:textId="17FF5B85" w:rsidR="00CB2722" w:rsidRPr="00F4525F" w:rsidRDefault="00CB2722" w:rsidP="00CB2722">
      <w:pPr>
        <w:jc w:val="both"/>
        <w:rPr>
          <w:rFonts w:ascii="Times New Roman" w:hAnsi="Times New Roman" w:cs="Times New Roman"/>
          <w:sz w:val="24"/>
          <w:szCs w:val="24"/>
        </w:rPr>
      </w:pPr>
      <w:r w:rsidRPr="00F4525F">
        <w:rPr>
          <w:rFonts w:ascii="Times New Roman" w:hAnsi="Times New Roman" w:cs="Times New Roman"/>
          <w:sz w:val="24"/>
          <w:szCs w:val="24"/>
        </w:rPr>
        <w:t>Pārvaldības likuma 35.pants nosaka, ka atvasinātas publiskas personas augstākā lēmējinstitūcija reglamentē kārtību, kādā nosakāma dividendēs izmaksājamā peļņas daļa kapitālsabiedrībā, kurā atvasinātai publiskai personai ir izšķirošā ietekme.</w:t>
      </w:r>
    </w:p>
    <w:p w14:paraId="15BAAFAE" w14:textId="7DAC385C" w:rsidR="00CB2722" w:rsidRPr="00F4525F" w:rsidRDefault="00CB2722" w:rsidP="00CB2722">
      <w:pPr>
        <w:jc w:val="both"/>
        <w:rPr>
          <w:rFonts w:ascii="Times New Roman" w:hAnsi="Times New Roman" w:cs="Times New Roman"/>
          <w:sz w:val="24"/>
          <w:szCs w:val="24"/>
        </w:rPr>
      </w:pPr>
      <w:r w:rsidRPr="00F4525F">
        <w:rPr>
          <w:rFonts w:ascii="Times New Roman" w:hAnsi="Times New Roman" w:cs="Times New Roman"/>
          <w:sz w:val="24"/>
          <w:szCs w:val="24"/>
        </w:rPr>
        <w:t xml:space="preserve">Pamatojoties uz Pārvaldības likuma 35.panta pirmo daļu, Rēzeknes novada domes 2012.gada 6.septembrī pieņēma lēmumu Nr.1 “Par pašvaldības kapitālsabiedrībām un pašvaldības izšķirošajā ietekmē esošajām kapitālsabiedrībām minimālo dividendēs izmaksājamo </w:t>
      </w:r>
      <w:r w:rsidR="00B0132B" w:rsidRPr="00F4525F">
        <w:rPr>
          <w:rFonts w:ascii="Times New Roman" w:hAnsi="Times New Roman" w:cs="Times New Roman"/>
          <w:sz w:val="24"/>
          <w:szCs w:val="24"/>
        </w:rPr>
        <w:t>peļņas daļu</w:t>
      </w:r>
      <w:r w:rsidRPr="00F4525F">
        <w:rPr>
          <w:rFonts w:ascii="Times New Roman" w:hAnsi="Times New Roman" w:cs="Times New Roman"/>
          <w:sz w:val="24"/>
          <w:szCs w:val="24"/>
        </w:rPr>
        <w:t>”</w:t>
      </w:r>
      <w:r w:rsidR="00B0132B" w:rsidRPr="00F4525F">
        <w:rPr>
          <w:rFonts w:ascii="Times New Roman" w:hAnsi="Times New Roman" w:cs="Times New Roman"/>
          <w:sz w:val="24"/>
          <w:szCs w:val="24"/>
        </w:rPr>
        <w:t xml:space="preserve">, kas nosaka ka ne mazāk kā 10% no uzņēmuma peļņas ir izmaksājama dividendēs. Rēzeknes novada pašvaldība laika periodā no 2021.gada līdz 2022.gadam dividendes ir saņēmusi tikai no pašvaldības SIA “Rēzeknes novada </w:t>
      </w:r>
      <w:proofErr w:type="spellStart"/>
      <w:r w:rsidR="00B0132B" w:rsidRPr="00F4525F">
        <w:rPr>
          <w:rFonts w:ascii="Times New Roman" w:hAnsi="Times New Roman" w:cs="Times New Roman"/>
          <w:sz w:val="24"/>
          <w:szCs w:val="24"/>
        </w:rPr>
        <w:t>komunālserviss</w:t>
      </w:r>
      <w:proofErr w:type="spellEnd"/>
      <w:r w:rsidR="00B0132B" w:rsidRPr="00F4525F">
        <w:rPr>
          <w:rFonts w:ascii="Times New Roman" w:hAnsi="Times New Roman" w:cs="Times New Roman"/>
          <w:sz w:val="24"/>
          <w:szCs w:val="24"/>
        </w:rPr>
        <w:t>”. Laika periodā no 2021.gada līdz 202</w:t>
      </w:r>
      <w:r w:rsidR="00BB2937" w:rsidRPr="00F4525F">
        <w:rPr>
          <w:rFonts w:ascii="Times New Roman" w:hAnsi="Times New Roman" w:cs="Times New Roman"/>
          <w:sz w:val="24"/>
          <w:szCs w:val="24"/>
        </w:rPr>
        <w:t>4</w:t>
      </w:r>
      <w:r w:rsidR="00B0132B" w:rsidRPr="00F4525F">
        <w:rPr>
          <w:rFonts w:ascii="Times New Roman" w:hAnsi="Times New Roman" w:cs="Times New Roman"/>
          <w:sz w:val="24"/>
          <w:szCs w:val="24"/>
        </w:rPr>
        <w:t>.gadam dividendes ir palielinājušās par 1</w:t>
      </w:r>
      <w:r w:rsidR="00E1608E" w:rsidRPr="00F4525F">
        <w:rPr>
          <w:rFonts w:ascii="Times New Roman" w:hAnsi="Times New Roman" w:cs="Times New Roman"/>
          <w:sz w:val="24"/>
          <w:szCs w:val="24"/>
        </w:rPr>
        <w:t>72</w:t>
      </w:r>
      <w:r w:rsidR="00B0132B" w:rsidRPr="00F4525F">
        <w:rPr>
          <w:rFonts w:ascii="Times New Roman" w:hAnsi="Times New Roman" w:cs="Times New Roman"/>
          <w:sz w:val="24"/>
          <w:szCs w:val="24"/>
        </w:rPr>
        <w:t>,00 EUR. Dividendes nav nosakāmas, aprēķināmas un izmaksājamas, ja kapitālsabiedrības pašu kapitāls ir mazāks par pamatkapitālu.</w:t>
      </w:r>
    </w:p>
    <w:p w14:paraId="7F82E53C" w14:textId="083B79AC" w:rsidR="00B0132B" w:rsidRPr="00F4525F" w:rsidRDefault="00B0132B" w:rsidP="00CB2722">
      <w:pPr>
        <w:jc w:val="both"/>
        <w:rPr>
          <w:rFonts w:ascii="Times New Roman" w:hAnsi="Times New Roman" w:cs="Times New Roman"/>
          <w:b/>
          <w:bCs/>
          <w:sz w:val="24"/>
          <w:szCs w:val="24"/>
        </w:rPr>
      </w:pPr>
      <w:r w:rsidRPr="00F4525F">
        <w:rPr>
          <w:rFonts w:ascii="Times New Roman" w:hAnsi="Times New Roman" w:cs="Times New Roman"/>
          <w:b/>
          <w:bCs/>
          <w:sz w:val="24"/>
          <w:szCs w:val="24"/>
        </w:rPr>
        <w:t>Kapitālsabiedrības iemaksātas dividendes laika periodā no 2021. gada līdz 2024.gadam atsevišķi pa kapitālsabiedrībām (EUR)</w:t>
      </w:r>
    </w:p>
    <w:tbl>
      <w:tblPr>
        <w:tblStyle w:val="Reatabula"/>
        <w:tblW w:w="0" w:type="auto"/>
        <w:tblLook w:val="04A0" w:firstRow="1" w:lastRow="0" w:firstColumn="1" w:lastColumn="0" w:noHBand="0" w:noVBand="1"/>
      </w:tblPr>
      <w:tblGrid>
        <w:gridCol w:w="4106"/>
        <w:gridCol w:w="1134"/>
        <w:gridCol w:w="1134"/>
        <w:gridCol w:w="1134"/>
        <w:gridCol w:w="986"/>
      </w:tblGrid>
      <w:tr w:rsidR="002E4869" w:rsidRPr="00F4525F" w14:paraId="2764776E" w14:textId="77777777" w:rsidTr="00BB2937">
        <w:tc>
          <w:tcPr>
            <w:tcW w:w="4106" w:type="dxa"/>
            <w:shd w:val="clear" w:color="auto" w:fill="A8D08D" w:themeFill="accent6" w:themeFillTint="99"/>
          </w:tcPr>
          <w:p w14:paraId="3B7D2241" w14:textId="77777777" w:rsidR="00B0132B" w:rsidRPr="00F4525F" w:rsidRDefault="00B0132B" w:rsidP="00CB2722">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Kapitālsabiedrības nosaukums</w:t>
            </w:r>
          </w:p>
          <w:p w14:paraId="4A1E2C16" w14:textId="5E7D6731" w:rsidR="00CF035F" w:rsidRPr="00F4525F" w:rsidRDefault="00CF035F" w:rsidP="00CB2722">
            <w:pPr>
              <w:jc w:val="both"/>
              <w:rPr>
                <w:rFonts w:ascii="Times New Roman" w:hAnsi="Times New Roman" w:cs="Times New Roman"/>
                <w:b/>
                <w:bCs/>
                <w:sz w:val="24"/>
                <w:szCs w:val="24"/>
                <w:lang w:val="lv-LV"/>
              </w:rPr>
            </w:pPr>
          </w:p>
        </w:tc>
        <w:tc>
          <w:tcPr>
            <w:tcW w:w="1134" w:type="dxa"/>
            <w:shd w:val="clear" w:color="auto" w:fill="A8D08D" w:themeFill="accent6" w:themeFillTint="99"/>
          </w:tcPr>
          <w:p w14:paraId="028E3504" w14:textId="045D98F3" w:rsidR="00B0132B" w:rsidRPr="00F4525F" w:rsidRDefault="00B0132B" w:rsidP="00CB2722">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2021</w:t>
            </w:r>
          </w:p>
        </w:tc>
        <w:tc>
          <w:tcPr>
            <w:tcW w:w="1134" w:type="dxa"/>
            <w:shd w:val="clear" w:color="auto" w:fill="A8D08D" w:themeFill="accent6" w:themeFillTint="99"/>
          </w:tcPr>
          <w:p w14:paraId="249498F2" w14:textId="04B9602C" w:rsidR="00B0132B" w:rsidRPr="00F4525F" w:rsidRDefault="00B0132B" w:rsidP="00CB2722">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2022</w:t>
            </w:r>
          </w:p>
        </w:tc>
        <w:tc>
          <w:tcPr>
            <w:tcW w:w="1134" w:type="dxa"/>
            <w:shd w:val="clear" w:color="auto" w:fill="A8D08D" w:themeFill="accent6" w:themeFillTint="99"/>
          </w:tcPr>
          <w:p w14:paraId="73BC421F" w14:textId="4DFF6898" w:rsidR="00B0132B" w:rsidRPr="00F4525F" w:rsidRDefault="00B0132B" w:rsidP="00CB2722">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2023</w:t>
            </w:r>
          </w:p>
        </w:tc>
        <w:tc>
          <w:tcPr>
            <w:tcW w:w="986" w:type="dxa"/>
            <w:shd w:val="clear" w:color="auto" w:fill="A8D08D" w:themeFill="accent6" w:themeFillTint="99"/>
          </w:tcPr>
          <w:p w14:paraId="184197AD" w14:textId="63726E38" w:rsidR="00B0132B" w:rsidRPr="00F4525F" w:rsidRDefault="00B0132B" w:rsidP="00CB2722">
            <w:pPr>
              <w:jc w:val="both"/>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2024</w:t>
            </w:r>
          </w:p>
        </w:tc>
      </w:tr>
      <w:tr w:rsidR="002E4869" w:rsidRPr="00F4525F" w14:paraId="5EC15B30" w14:textId="77777777" w:rsidTr="002E4869">
        <w:tc>
          <w:tcPr>
            <w:tcW w:w="4106" w:type="dxa"/>
          </w:tcPr>
          <w:p w14:paraId="6F77A8E6" w14:textId="77777777" w:rsidR="00B0132B" w:rsidRPr="00F4525F" w:rsidRDefault="00B0132B" w:rsidP="00CB2722">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SIA “Rēzeknes novada </w:t>
            </w:r>
            <w:proofErr w:type="spellStart"/>
            <w:r w:rsidRPr="00F4525F">
              <w:rPr>
                <w:rFonts w:ascii="Times New Roman" w:hAnsi="Times New Roman" w:cs="Times New Roman"/>
                <w:sz w:val="24"/>
                <w:szCs w:val="24"/>
                <w:lang w:val="lv-LV"/>
              </w:rPr>
              <w:t>komunālserviss</w:t>
            </w:r>
            <w:proofErr w:type="spellEnd"/>
            <w:r w:rsidRPr="00F4525F">
              <w:rPr>
                <w:rFonts w:ascii="Times New Roman" w:hAnsi="Times New Roman" w:cs="Times New Roman"/>
                <w:sz w:val="24"/>
                <w:szCs w:val="24"/>
                <w:lang w:val="lv-LV"/>
              </w:rPr>
              <w:t>”</w:t>
            </w:r>
          </w:p>
          <w:p w14:paraId="5446778C" w14:textId="34831478" w:rsidR="00CF035F" w:rsidRPr="00F4525F" w:rsidRDefault="00CF035F" w:rsidP="00CB2722">
            <w:pPr>
              <w:jc w:val="both"/>
              <w:rPr>
                <w:rFonts w:ascii="Times New Roman" w:hAnsi="Times New Roman" w:cs="Times New Roman"/>
                <w:sz w:val="24"/>
                <w:szCs w:val="24"/>
                <w:lang w:val="lv-LV"/>
              </w:rPr>
            </w:pPr>
          </w:p>
        </w:tc>
        <w:tc>
          <w:tcPr>
            <w:tcW w:w="1134" w:type="dxa"/>
          </w:tcPr>
          <w:p w14:paraId="2E6525BB" w14:textId="1FD96611" w:rsidR="00B0132B" w:rsidRPr="00F4525F" w:rsidRDefault="002E4869" w:rsidP="00CB2722">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3710,00</w:t>
            </w:r>
          </w:p>
        </w:tc>
        <w:tc>
          <w:tcPr>
            <w:tcW w:w="1134" w:type="dxa"/>
          </w:tcPr>
          <w:p w14:paraId="796531AD" w14:textId="72E9223D" w:rsidR="00B0132B" w:rsidRPr="00F4525F" w:rsidRDefault="002E4869" w:rsidP="00CB2722">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3868,00</w:t>
            </w:r>
          </w:p>
        </w:tc>
        <w:tc>
          <w:tcPr>
            <w:tcW w:w="1134" w:type="dxa"/>
          </w:tcPr>
          <w:p w14:paraId="3A2FA346" w14:textId="62F9E5BB" w:rsidR="00B0132B" w:rsidRPr="00F4525F" w:rsidRDefault="002E4869" w:rsidP="00CB2722">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0,00</w:t>
            </w:r>
          </w:p>
        </w:tc>
        <w:tc>
          <w:tcPr>
            <w:tcW w:w="986" w:type="dxa"/>
          </w:tcPr>
          <w:p w14:paraId="50977DC9" w14:textId="2432D6C2" w:rsidR="00B0132B" w:rsidRPr="00F4525F" w:rsidRDefault="00E1608E" w:rsidP="00CB2722">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14</w:t>
            </w:r>
            <w:r w:rsidR="002E4869" w:rsidRPr="00F4525F">
              <w:rPr>
                <w:rFonts w:ascii="Times New Roman" w:hAnsi="Times New Roman" w:cs="Times New Roman"/>
                <w:sz w:val="24"/>
                <w:szCs w:val="24"/>
                <w:lang w:val="lv-LV"/>
              </w:rPr>
              <w:t>,00</w:t>
            </w:r>
          </w:p>
        </w:tc>
      </w:tr>
    </w:tbl>
    <w:p w14:paraId="74AF9A83" w14:textId="77777777" w:rsidR="00EF6558" w:rsidRPr="00EF6558" w:rsidRDefault="00EF6558" w:rsidP="00EF6558">
      <w:pPr>
        <w:jc w:val="both"/>
        <w:rPr>
          <w:rFonts w:ascii="Times New Roman" w:hAnsi="Times New Roman" w:cs="Times New Roman"/>
          <w:b/>
          <w:bCs/>
          <w:sz w:val="24"/>
          <w:szCs w:val="24"/>
        </w:rPr>
      </w:pPr>
    </w:p>
    <w:p w14:paraId="7E23A0E2" w14:textId="39686320" w:rsidR="002E4869" w:rsidRPr="00F4525F" w:rsidRDefault="002E4869" w:rsidP="001D2173">
      <w:pPr>
        <w:pStyle w:val="Sarakstarindkopa"/>
        <w:numPr>
          <w:ilvl w:val="1"/>
          <w:numId w:val="5"/>
        </w:numPr>
        <w:ind w:left="567" w:hanging="567"/>
        <w:jc w:val="both"/>
        <w:rPr>
          <w:rFonts w:ascii="Times New Roman" w:hAnsi="Times New Roman" w:cs="Times New Roman"/>
          <w:b/>
          <w:bCs/>
          <w:sz w:val="24"/>
          <w:szCs w:val="24"/>
        </w:rPr>
      </w:pPr>
      <w:r w:rsidRPr="00F4525F">
        <w:rPr>
          <w:rFonts w:ascii="Times New Roman" w:hAnsi="Times New Roman" w:cs="Times New Roman"/>
          <w:b/>
          <w:bCs/>
          <w:sz w:val="24"/>
          <w:szCs w:val="24"/>
        </w:rPr>
        <w:lastRenderedPageBreak/>
        <w:t xml:space="preserve">Nominācijas </w:t>
      </w:r>
    </w:p>
    <w:p w14:paraId="4F7A7D49" w14:textId="77777777" w:rsidR="00CC0E80" w:rsidRPr="00F4525F" w:rsidRDefault="002E4869" w:rsidP="002E4869">
      <w:pPr>
        <w:jc w:val="both"/>
      </w:pPr>
      <w:r w:rsidRPr="00F4525F">
        <w:rPr>
          <w:rFonts w:ascii="Times New Roman" w:hAnsi="Times New Roman" w:cs="Times New Roman"/>
          <w:sz w:val="24"/>
          <w:szCs w:val="24"/>
        </w:rPr>
        <w:t xml:space="preserve">Pamatojoties uz Kapitālsabiedrību pārvaldības likuma 37.panta pirmo daļu, kas nosaka, ka atvasinātas publiskas personas augstākā lēmējinstitūcija nosaka valdes un padomes locekļu nominēšanas kārtību kapitālsabiedrībā, kurā atvasinātai publiskai personai kā dalībniekam (akcionāram) ir tiesības </w:t>
      </w:r>
      <w:r w:rsidR="001030A6" w:rsidRPr="00F4525F">
        <w:rPr>
          <w:rFonts w:ascii="Times New Roman" w:hAnsi="Times New Roman" w:cs="Times New Roman"/>
          <w:sz w:val="24"/>
          <w:szCs w:val="24"/>
        </w:rPr>
        <w:t>iz</w:t>
      </w:r>
      <w:r w:rsidRPr="00F4525F">
        <w:rPr>
          <w:rFonts w:ascii="Times New Roman" w:hAnsi="Times New Roman" w:cs="Times New Roman"/>
          <w:sz w:val="24"/>
          <w:szCs w:val="24"/>
        </w:rPr>
        <w:t>virzīt valdes locekli</w:t>
      </w:r>
      <w:r w:rsidR="001030A6" w:rsidRPr="00F4525F">
        <w:rPr>
          <w:rFonts w:ascii="Times New Roman" w:hAnsi="Times New Roman" w:cs="Times New Roman"/>
          <w:sz w:val="24"/>
          <w:szCs w:val="24"/>
        </w:rPr>
        <w:t xml:space="preserve"> vai padomes locekļus, un valdes locekļus atvasinātas publiskas personas kapitālsabiedrībā, kurā izveidota padome, 2024.gada 21.martā Rēzeknes novada dome apstiprināja Rēzeknes novada pašvaldības noteikumus Nr.26 “Rēzeknes novada pašvaldības kapitālsabiedrību un kapitāla daļu pārvaldības kārtība” kurā ir</w:t>
      </w:r>
      <w:r w:rsidR="006C0466" w:rsidRPr="00F4525F">
        <w:rPr>
          <w:rFonts w:ascii="Times New Roman" w:hAnsi="Times New Roman" w:cs="Times New Roman"/>
          <w:sz w:val="24"/>
          <w:szCs w:val="24"/>
        </w:rPr>
        <w:t xml:space="preserve"> </w:t>
      </w:r>
      <w:r w:rsidR="001030A6" w:rsidRPr="00F4525F">
        <w:rPr>
          <w:rFonts w:ascii="Times New Roman" w:hAnsi="Times New Roman" w:cs="Times New Roman"/>
          <w:sz w:val="24"/>
          <w:szCs w:val="24"/>
        </w:rPr>
        <w:t xml:space="preserve">atrunāts </w:t>
      </w:r>
      <w:r w:rsidR="006C0466" w:rsidRPr="00F4525F">
        <w:rPr>
          <w:rFonts w:ascii="Times New Roman" w:hAnsi="Times New Roman" w:cs="Times New Roman"/>
          <w:sz w:val="24"/>
          <w:szCs w:val="24"/>
        </w:rPr>
        <w:t>ka Rēzeknes novada pašvaldība kā dalībniekam ir tiesības izvirzīt valdes locekļus. Valdes un padomes locekļu amata kandidātu nominēšanai kapitālsabiedrībās</w:t>
      </w:r>
      <w:r w:rsidR="001D2173" w:rsidRPr="00F4525F">
        <w:rPr>
          <w:rFonts w:ascii="Times New Roman" w:hAnsi="Times New Roman" w:cs="Times New Roman"/>
          <w:sz w:val="24"/>
          <w:szCs w:val="24"/>
        </w:rPr>
        <w:t xml:space="preserve"> piemērojami 2020.gada 7.janvāra Ministru kabineta noteikumi Nr.20 “Valdes un padomes locekļu nominēšanas kārtība kapitālsabiedrībās, kurās kapitāla daļas pieder valstij vai atvasinātai publiskai personai”. 2024.gadā Pašvaldības kontrolētajās kapitālsabiedrībās valdes vai padomes locekļu nominācijas procesi nav notikuši.</w:t>
      </w:r>
      <w:r w:rsidR="00CC0E80" w:rsidRPr="00F4525F">
        <w:t xml:space="preserve"> </w:t>
      </w:r>
    </w:p>
    <w:p w14:paraId="447EE64B" w14:textId="255F2E28" w:rsidR="001D2173" w:rsidRPr="00F4525F" w:rsidRDefault="00CC0E80" w:rsidP="002E4869">
      <w:pPr>
        <w:jc w:val="both"/>
        <w:rPr>
          <w:rFonts w:ascii="Times New Roman" w:hAnsi="Times New Roman" w:cs="Times New Roman"/>
          <w:sz w:val="24"/>
          <w:szCs w:val="24"/>
        </w:rPr>
      </w:pPr>
      <w:r w:rsidRPr="00F4525F">
        <w:rPr>
          <w:rFonts w:ascii="Times New Roman" w:hAnsi="Times New Roman" w:cs="Times New Roman"/>
          <w:sz w:val="24"/>
          <w:szCs w:val="24"/>
        </w:rPr>
        <w:t xml:space="preserve">Pamatojoties uz Publiskas personas kapitāla daļu un kapitālsabiedrību pārvaldības likuma 37.panta ceturto daļu un astotās daļas 1.punktu kapitāla daļu turētājs pēc valdes locekļa darba rezultātu </w:t>
      </w:r>
      <w:proofErr w:type="spellStart"/>
      <w:r w:rsidRPr="00F4525F">
        <w:rPr>
          <w:rFonts w:ascii="Times New Roman" w:hAnsi="Times New Roman" w:cs="Times New Roman"/>
          <w:sz w:val="24"/>
          <w:szCs w:val="24"/>
        </w:rPr>
        <w:t>izvērtējuma</w:t>
      </w:r>
      <w:proofErr w:type="spellEnd"/>
      <w:r w:rsidRPr="00F4525F">
        <w:rPr>
          <w:rFonts w:ascii="Times New Roman" w:hAnsi="Times New Roman" w:cs="Times New Roman"/>
          <w:sz w:val="24"/>
          <w:szCs w:val="24"/>
        </w:rPr>
        <w:t xml:space="preserve"> var pieņemt lēmumu virzīt valdes locekli uz nākamo pilnvaru termiņu. Šajā gadījumā nav jāuzsāk kandidātu nominācijas process. Lai lemtu par esošā valdes locekļa iecelšanu uz atkārtotu pilnvaru termiņu, kapitāla daļu turētājs, ņemot vērā valdes locekļa specifiskās kompetences un uzdevumus, kapitālsabiedrības stāvokli, tirgus vidi un citus apstākļus, veic esošās valdes locekļu darba rezultātu </w:t>
      </w:r>
      <w:proofErr w:type="spellStart"/>
      <w:r w:rsidRPr="00F4525F">
        <w:rPr>
          <w:rFonts w:ascii="Times New Roman" w:hAnsi="Times New Roman" w:cs="Times New Roman"/>
          <w:sz w:val="24"/>
          <w:szCs w:val="24"/>
        </w:rPr>
        <w:t>izvērtējumu</w:t>
      </w:r>
      <w:proofErr w:type="spellEnd"/>
      <w:r w:rsidRPr="00F4525F">
        <w:rPr>
          <w:rFonts w:ascii="Times New Roman" w:hAnsi="Times New Roman" w:cs="Times New Roman"/>
          <w:sz w:val="24"/>
          <w:szCs w:val="24"/>
        </w:rPr>
        <w:t xml:space="preserve">. Ieteikumi </w:t>
      </w:r>
      <w:proofErr w:type="spellStart"/>
      <w:r w:rsidRPr="00F4525F">
        <w:rPr>
          <w:rFonts w:ascii="Times New Roman" w:hAnsi="Times New Roman" w:cs="Times New Roman"/>
          <w:sz w:val="24"/>
          <w:szCs w:val="24"/>
        </w:rPr>
        <w:t>izvērtējuma</w:t>
      </w:r>
      <w:proofErr w:type="spellEnd"/>
      <w:r w:rsidRPr="00F4525F">
        <w:rPr>
          <w:rFonts w:ascii="Times New Roman" w:hAnsi="Times New Roman" w:cs="Times New Roman"/>
          <w:sz w:val="24"/>
          <w:szCs w:val="24"/>
        </w:rPr>
        <w:t xml:space="preserve"> veikšanai ir iekļauti PKC izstrādātajās vadlīnijās “Vadlīnijas valdes un padomes locekļu darbības rezultātu izvērtēšanai”. Pirms esošā valdes pilnvaru termiņu pagarināšanas ir jāpārliecinās vai nepastāv Publiskas personas kapitāla daļu un kapitālsabiedrību pārvaldības likuma 31.panta ceturtajā daļā un 37.panta 45 ceturtajā daļā noteiktie ierobežojumi kandidātam ieņemt amatu, uzdodot valdes loceklim iesniegt apliecinājumu, ka viņš atbilst noteiktām likuma prasībām.</w:t>
      </w:r>
    </w:p>
    <w:p w14:paraId="0C61EDA7" w14:textId="77777777" w:rsidR="00CB2722" w:rsidRPr="00F4525F" w:rsidRDefault="00CB2722" w:rsidP="001D2173">
      <w:pPr>
        <w:autoSpaceDE w:val="0"/>
        <w:autoSpaceDN w:val="0"/>
        <w:adjustRightInd w:val="0"/>
        <w:spacing w:after="0" w:line="240" w:lineRule="auto"/>
        <w:jc w:val="both"/>
        <w:rPr>
          <w:rFonts w:ascii="Times New Roman" w:hAnsi="Times New Roman" w:cs="Times New Roman"/>
          <w:b/>
          <w:sz w:val="24"/>
          <w:szCs w:val="24"/>
        </w:rPr>
      </w:pPr>
    </w:p>
    <w:p w14:paraId="71643EB0" w14:textId="763ECED3" w:rsidR="00A02E31" w:rsidRPr="00F4525F" w:rsidRDefault="001D2173" w:rsidP="001D2173">
      <w:pPr>
        <w:pStyle w:val="Sarakstarindkopa"/>
        <w:numPr>
          <w:ilvl w:val="1"/>
          <w:numId w:val="5"/>
        </w:numPr>
        <w:autoSpaceDE w:val="0"/>
        <w:autoSpaceDN w:val="0"/>
        <w:adjustRightInd w:val="0"/>
        <w:spacing w:after="0" w:line="240" w:lineRule="auto"/>
        <w:ind w:left="567" w:hanging="567"/>
        <w:jc w:val="both"/>
        <w:rPr>
          <w:rFonts w:ascii="Times New Roman" w:hAnsi="Times New Roman" w:cs="Times New Roman"/>
          <w:b/>
          <w:sz w:val="24"/>
          <w:szCs w:val="24"/>
        </w:rPr>
      </w:pPr>
      <w:r w:rsidRPr="00F4525F">
        <w:rPr>
          <w:rFonts w:ascii="Times New Roman" w:hAnsi="Times New Roman" w:cs="Times New Roman"/>
          <w:b/>
          <w:sz w:val="24"/>
          <w:szCs w:val="24"/>
        </w:rPr>
        <w:t xml:space="preserve"> </w:t>
      </w:r>
      <w:r w:rsidR="00A02E31" w:rsidRPr="00F4525F">
        <w:rPr>
          <w:rFonts w:ascii="Times New Roman" w:hAnsi="Times New Roman" w:cs="Times New Roman"/>
          <w:b/>
          <w:sz w:val="24"/>
          <w:szCs w:val="24"/>
        </w:rPr>
        <w:t>Atlīdzība valdes locekļiem</w:t>
      </w:r>
    </w:p>
    <w:p w14:paraId="2DC5E1DF" w14:textId="77777777" w:rsidR="00A02E31" w:rsidRPr="00F4525F" w:rsidRDefault="00A02E31" w:rsidP="00A02E31">
      <w:pPr>
        <w:pStyle w:val="Sarakstarindkopa"/>
        <w:autoSpaceDE w:val="0"/>
        <w:autoSpaceDN w:val="0"/>
        <w:adjustRightInd w:val="0"/>
        <w:spacing w:after="0" w:line="240" w:lineRule="auto"/>
        <w:ind w:left="360"/>
        <w:jc w:val="both"/>
        <w:rPr>
          <w:rFonts w:ascii="Times New Roman" w:hAnsi="Times New Roman" w:cs="Times New Roman"/>
          <w:sz w:val="24"/>
          <w:szCs w:val="24"/>
        </w:rPr>
      </w:pPr>
      <w:r w:rsidRPr="00F4525F">
        <w:rPr>
          <w:rFonts w:ascii="Times New Roman" w:hAnsi="Times New Roman" w:cs="Times New Roman"/>
          <w:sz w:val="24"/>
          <w:szCs w:val="24"/>
        </w:rPr>
        <w:t xml:space="preserve"> </w:t>
      </w:r>
    </w:p>
    <w:p w14:paraId="1B76EC46" w14:textId="77777777" w:rsidR="00A02E31" w:rsidRPr="00F4525F" w:rsidRDefault="00A02E31" w:rsidP="00A02E31">
      <w:pPr>
        <w:pStyle w:val="paragraph"/>
        <w:spacing w:before="0" w:beforeAutospacing="0" w:after="0" w:afterAutospacing="0"/>
        <w:ind w:firstLine="567"/>
        <w:jc w:val="both"/>
        <w:textAlignment w:val="baseline"/>
        <w:rPr>
          <w:lang w:val="lv-LV"/>
        </w:rPr>
      </w:pPr>
      <w:r w:rsidRPr="00F4525F">
        <w:rPr>
          <w:lang w:val="lv-LV"/>
        </w:rPr>
        <w:t>Atlīdzību kapitālsabiedrību valdes locekļiem nosaka, ievērojot Pārvaldības likumu un Ministru kabineta 2020. gada 4. februāra noteikumus Nr. 63 “Noteikumi par publiskas personas kapitālsabiedrību un publiski privāto kapitālsabiedrību valdes un padomes locekļu skaitu, kā arī valdes un padomes locekļu mēneša atlīdzības maksimālo apmēru”.</w:t>
      </w:r>
    </w:p>
    <w:p w14:paraId="3C52FF1D" w14:textId="77777777" w:rsidR="00A02E31" w:rsidRPr="00F4525F" w:rsidRDefault="00A02E31" w:rsidP="00A02E31">
      <w:pPr>
        <w:pStyle w:val="paragraph"/>
        <w:spacing w:before="0" w:beforeAutospacing="0" w:after="0" w:afterAutospacing="0"/>
        <w:ind w:firstLine="567"/>
        <w:jc w:val="both"/>
        <w:textAlignment w:val="baseline"/>
        <w:rPr>
          <w:rStyle w:val="normaltextrun"/>
          <w:lang w:val="lv-LV"/>
        </w:rPr>
      </w:pPr>
      <w:r w:rsidRPr="00F4525F">
        <w:rPr>
          <w:color w:val="8EAADB" w:themeColor="accent1" w:themeTint="99"/>
          <w:lang w:val="lv-LV"/>
        </w:rPr>
        <w:t xml:space="preserve"> </w:t>
      </w:r>
      <w:r w:rsidRPr="00F4525F">
        <w:rPr>
          <w:rStyle w:val="normaltextrun"/>
          <w:lang w:val="lv-LV"/>
        </w:rPr>
        <w:t>Publiskas personas kapitāla daļu un kapitālsabiedrību pārvaldes likuma 79.panta piektajā daļā ir noteikts, ka ar sabiedrības valdes locekli slēdz pilnvarojuma līgumu par valdes locekļa pienākumu izpildi un saskaņā ar 79.panta sesto daļu pilnvarojuma līgumā valdes loceklim var pielīgt apdrošināšanu un atsaukšanas pabalstu, 79.panta septītajā daļā ir norādīti gadījumi, kad valdes loceklim var izmaksāt prēmiju un noteikts tās maksimālais apmērs.</w:t>
      </w:r>
    </w:p>
    <w:p w14:paraId="11893D68" w14:textId="7F1F4CF6" w:rsidR="00A02E31" w:rsidRPr="00F4525F" w:rsidRDefault="00A02E31" w:rsidP="00DB5FA1">
      <w:pPr>
        <w:shd w:val="clear" w:color="auto" w:fill="FFFFFF"/>
        <w:ind w:firstLine="567"/>
        <w:jc w:val="both"/>
        <w:rPr>
          <w:rFonts w:ascii="Times New Roman" w:hAnsi="Times New Roman" w:cs="Times New Roman"/>
          <w:sz w:val="24"/>
          <w:szCs w:val="24"/>
          <w:shd w:val="clear" w:color="auto" w:fill="FFFFFF"/>
          <w:lang w:eastAsia="lv-LV"/>
        </w:rPr>
      </w:pPr>
      <w:r w:rsidRPr="00F4525F">
        <w:rPr>
          <w:rStyle w:val="normaltextrun"/>
          <w:rFonts w:ascii="Times New Roman" w:hAnsi="Times New Roman" w:cs="Times New Roman"/>
          <w:sz w:val="24"/>
          <w:szCs w:val="24"/>
        </w:rPr>
        <w:t>Publiskas personas kapitāla daļu un kapitālsabiedrību pārvaldības likuma 66.panta pirmās daļas 8.punktā ir noteikts, ka tikai dalībnieku sapulcei ir tiesības pieņemt lēmumus par atlīdzības apmēru valdes locekļiem.</w:t>
      </w:r>
      <w:r w:rsidRPr="00F4525F">
        <w:rPr>
          <w:rFonts w:ascii="Times New Roman" w:hAnsi="Times New Roman" w:cs="Times New Roman"/>
          <w:sz w:val="24"/>
          <w:szCs w:val="24"/>
          <w:lang w:eastAsia="lv-LV"/>
        </w:rPr>
        <w:t xml:space="preserve"> Savukārt 79.panta ceturtās daļas pēdējā rindkopā </w:t>
      </w:r>
      <w:r w:rsidRPr="00F4525F">
        <w:rPr>
          <w:rFonts w:ascii="Times New Roman" w:hAnsi="Times New Roman" w:cs="Times New Roman"/>
          <w:sz w:val="24"/>
          <w:szCs w:val="24"/>
          <w:lang w:eastAsia="lv-LV"/>
        </w:rPr>
        <w:lastRenderedPageBreak/>
        <w:t>noteikts, ka v</w:t>
      </w:r>
      <w:r w:rsidRPr="00F4525F">
        <w:rPr>
          <w:rFonts w:ascii="Times New Roman" w:hAnsi="Times New Roman" w:cs="Times New Roman"/>
          <w:sz w:val="24"/>
          <w:szCs w:val="24"/>
          <w:shd w:val="clear" w:color="auto" w:fill="FFFFFF"/>
          <w:lang w:eastAsia="lv-LV"/>
        </w:rPr>
        <w:t>aldes locekļa mēneša atlīdzību nosaka uz visu valdes locekļa pilnvaru termiņu ar tiesībām to pārskatīt reizi gadā.</w:t>
      </w:r>
    </w:p>
    <w:p w14:paraId="59057EC5"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color w:val="A8D08D" w:themeColor="accent6" w:themeTint="99"/>
          <w:sz w:val="24"/>
          <w:szCs w:val="24"/>
        </w:rPr>
      </w:pPr>
    </w:p>
    <w:p w14:paraId="42DD2A0D" w14:textId="77777777" w:rsidR="00A02E31" w:rsidRPr="00F4525F" w:rsidRDefault="00A02E31" w:rsidP="001D2173">
      <w:pPr>
        <w:pStyle w:val="Sarakstarindkopa"/>
        <w:numPr>
          <w:ilvl w:val="1"/>
          <w:numId w:val="5"/>
        </w:numPr>
        <w:autoSpaceDE w:val="0"/>
        <w:autoSpaceDN w:val="0"/>
        <w:adjustRightInd w:val="0"/>
        <w:spacing w:after="0" w:line="240" w:lineRule="auto"/>
        <w:jc w:val="both"/>
        <w:rPr>
          <w:rFonts w:ascii="Times New Roman" w:hAnsi="Times New Roman" w:cs="Times New Roman"/>
          <w:b/>
          <w:sz w:val="24"/>
          <w:szCs w:val="24"/>
        </w:rPr>
      </w:pPr>
      <w:r w:rsidRPr="00F4525F">
        <w:rPr>
          <w:rFonts w:ascii="Times New Roman" w:hAnsi="Times New Roman" w:cs="Times New Roman"/>
          <w:b/>
          <w:sz w:val="24"/>
          <w:szCs w:val="24"/>
        </w:rPr>
        <w:t xml:space="preserve"> Informācijas publiskošana atbilstoši normatīvajiem aktiem</w:t>
      </w:r>
    </w:p>
    <w:p w14:paraId="39A31070" w14:textId="77777777" w:rsidR="00A02E31" w:rsidRPr="00F4525F" w:rsidRDefault="00A02E31" w:rsidP="00A02E31">
      <w:pPr>
        <w:pStyle w:val="Sarakstarindkopa"/>
        <w:autoSpaceDE w:val="0"/>
        <w:autoSpaceDN w:val="0"/>
        <w:adjustRightInd w:val="0"/>
        <w:spacing w:after="0" w:line="240" w:lineRule="auto"/>
        <w:ind w:left="360"/>
        <w:jc w:val="both"/>
        <w:rPr>
          <w:rFonts w:ascii="Times New Roman" w:hAnsi="Times New Roman" w:cs="Times New Roman"/>
          <w:b/>
          <w:sz w:val="24"/>
          <w:szCs w:val="24"/>
        </w:rPr>
      </w:pPr>
    </w:p>
    <w:p w14:paraId="3FBA58C0" w14:textId="77777777" w:rsidR="00A02E31" w:rsidRPr="00F4525F" w:rsidRDefault="00A02E31" w:rsidP="00A02E31">
      <w:pPr>
        <w:autoSpaceDE w:val="0"/>
        <w:autoSpaceDN w:val="0"/>
        <w:adjustRightInd w:val="0"/>
        <w:spacing w:after="0" w:line="240" w:lineRule="auto"/>
        <w:ind w:firstLine="567"/>
        <w:jc w:val="both"/>
        <w:rPr>
          <w:rFonts w:ascii="Times New Roman" w:hAnsi="Times New Roman" w:cs="Times New Roman"/>
          <w:sz w:val="24"/>
          <w:szCs w:val="24"/>
        </w:rPr>
      </w:pPr>
      <w:r w:rsidRPr="00F4525F">
        <w:rPr>
          <w:rFonts w:ascii="Times New Roman" w:hAnsi="Times New Roman" w:cs="Times New Roman"/>
          <w:sz w:val="24"/>
          <w:szCs w:val="24"/>
        </w:rPr>
        <w:t>Gan Pašvaldībai, gan kapitālsabiedrībām ir pienākums publiskot informāciju par kapitālsabiedrību darbību, ekonomiskajiem rādītājiem, kapitālsabiedrību valdes locekļiem, kā arī kapitālsabiedrību gada pārskatus, tādējādi nodrošinot darbības caurskatāmību.</w:t>
      </w:r>
    </w:p>
    <w:p w14:paraId="6AEBA333" w14:textId="77777777" w:rsidR="00A02E31" w:rsidRPr="00F4525F" w:rsidRDefault="00A02E31" w:rsidP="00A02E31">
      <w:pPr>
        <w:autoSpaceDE w:val="0"/>
        <w:autoSpaceDN w:val="0"/>
        <w:adjustRightInd w:val="0"/>
        <w:spacing w:after="0" w:line="240" w:lineRule="auto"/>
        <w:ind w:firstLine="567"/>
        <w:jc w:val="both"/>
        <w:rPr>
          <w:rFonts w:ascii="Times New Roman" w:hAnsi="Times New Roman" w:cs="Times New Roman"/>
          <w:sz w:val="24"/>
          <w:szCs w:val="24"/>
        </w:rPr>
      </w:pPr>
      <w:r w:rsidRPr="00F4525F">
        <w:rPr>
          <w:rFonts w:ascii="Times New Roman" w:hAnsi="Times New Roman" w:cs="Times New Roman"/>
          <w:sz w:val="24"/>
          <w:szCs w:val="24"/>
        </w:rPr>
        <w:t xml:space="preserve">Aktuālā informācija par kapitālsabiedrībām, kurās Rēzeknes novada pašvaldībai ir līdzdalība, tiek publicēta atbilstoši Publiskas personas kapitāla daļu un kapitālsabiedrību pārvaldības likumā noteiktajiem termiņiem un apjomam Rēzeknes novada pašvaldības mājaslapā </w:t>
      </w:r>
      <w:hyperlink r:id="rId11" w:history="1">
        <w:r w:rsidRPr="00F4525F">
          <w:rPr>
            <w:rStyle w:val="Hipersaite"/>
            <w:rFonts w:ascii="Times New Roman" w:hAnsi="Times New Roman" w:cs="Times New Roman"/>
            <w:color w:val="auto"/>
            <w:sz w:val="24"/>
            <w:szCs w:val="24"/>
          </w:rPr>
          <w:t>www.rezeknesnovads.lv</w:t>
        </w:r>
      </w:hyperlink>
      <w:r w:rsidRPr="00F4525F">
        <w:rPr>
          <w:rFonts w:ascii="Times New Roman" w:hAnsi="Times New Roman" w:cs="Times New Roman"/>
          <w:sz w:val="24"/>
          <w:szCs w:val="24"/>
        </w:rPr>
        <w:t>.</w:t>
      </w:r>
    </w:p>
    <w:p w14:paraId="6CE0D97B" w14:textId="77777777" w:rsidR="00A02E31" w:rsidRPr="00F4525F" w:rsidRDefault="00A02E31" w:rsidP="00A02E31">
      <w:pPr>
        <w:autoSpaceDE w:val="0"/>
        <w:autoSpaceDN w:val="0"/>
        <w:adjustRightInd w:val="0"/>
        <w:spacing w:after="0" w:line="240" w:lineRule="auto"/>
        <w:ind w:firstLine="567"/>
        <w:jc w:val="both"/>
        <w:rPr>
          <w:rFonts w:ascii="Times New Roman" w:hAnsi="Times New Roman" w:cs="Times New Roman"/>
          <w:sz w:val="24"/>
          <w:szCs w:val="24"/>
        </w:rPr>
      </w:pPr>
      <w:r w:rsidRPr="00F4525F">
        <w:rPr>
          <w:rFonts w:ascii="Times New Roman" w:hAnsi="Times New Roman" w:cs="Times New Roman"/>
          <w:sz w:val="24"/>
          <w:szCs w:val="24"/>
        </w:rPr>
        <w:t xml:space="preserve">Pašvaldībai informācijas publiskošanas pienākumu nosaka Pārvaldības likuma 36. pants. Savukārt kapitālsabiedrību informācijas publiskošanas pienākums noteikts vairākos normatīvajos aktos: Valsts un pašvaldību institūciju amatpersonu un darbinieku atlīdzības likums, 2.panta </w:t>
      </w:r>
      <w:r w:rsidRPr="00F4525F">
        <w:rPr>
          <w:rFonts w:ascii="Times New Roman" w:hAnsi="Times New Roman" w:cs="Times New Roman"/>
          <w:sz w:val="24"/>
          <w:szCs w:val="24"/>
          <w:shd w:val="clear" w:color="auto" w:fill="FFFFFF"/>
        </w:rPr>
        <w:t>(4</w:t>
      </w:r>
      <w:r w:rsidRPr="00F4525F">
        <w:rPr>
          <w:rFonts w:ascii="Times New Roman" w:hAnsi="Times New Roman" w:cs="Times New Roman"/>
          <w:sz w:val="24"/>
          <w:szCs w:val="24"/>
          <w:shd w:val="clear" w:color="auto" w:fill="FFFFFF"/>
          <w:vertAlign w:val="superscript"/>
        </w:rPr>
        <w:t>1</w:t>
      </w:r>
      <w:r w:rsidRPr="00F4525F">
        <w:rPr>
          <w:rFonts w:ascii="Times New Roman" w:hAnsi="Times New Roman" w:cs="Times New Roman"/>
          <w:sz w:val="24"/>
          <w:szCs w:val="24"/>
          <w:shd w:val="clear" w:color="auto" w:fill="FFFFFF"/>
        </w:rPr>
        <w:t>) punktā</w:t>
      </w:r>
      <w:r w:rsidRPr="00F4525F">
        <w:rPr>
          <w:rFonts w:ascii="Times New Roman" w:hAnsi="Times New Roman" w:cs="Times New Roman"/>
          <w:sz w:val="24"/>
          <w:szCs w:val="24"/>
        </w:rPr>
        <w:t xml:space="preserve">; Publiskas personas finanšu līdzekļu un mantas izšķērdēšanas novēršanas likums, </w:t>
      </w:r>
      <w:r w:rsidRPr="00F4525F">
        <w:rPr>
          <w:rFonts w:ascii="Times New Roman" w:hAnsi="Times New Roman" w:cs="Times New Roman"/>
          <w:sz w:val="24"/>
          <w:szCs w:val="24"/>
          <w:shd w:val="clear" w:color="auto" w:fill="FFFFFF"/>
        </w:rPr>
        <w:t>6.</w:t>
      </w:r>
      <w:r w:rsidRPr="00F4525F">
        <w:rPr>
          <w:rFonts w:ascii="Times New Roman" w:hAnsi="Times New Roman" w:cs="Times New Roman"/>
          <w:sz w:val="24"/>
          <w:szCs w:val="24"/>
          <w:shd w:val="clear" w:color="auto" w:fill="FFFFFF"/>
          <w:vertAlign w:val="superscript"/>
        </w:rPr>
        <w:t>1</w:t>
      </w:r>
      <w:r w:rsidRPr="00F4525F">
        <w:rPr>
          <w:rFonts w:ascii="Times New Roman" w:hAnsi="Times New Roman" w:cs="Times New Roman"/>
          <w:sz w:val="24"/>
          <w:szCs w:val="24"/>
          <w:shd w:val="clear" w:color="auto" w:fill="FFFFFF"/>
        </w:rPr>
        <w:t> panta 2.punktā</w:t>
      </w:r>
      <w:r w:rsidRPr="00F4525F">
        <w:rPr>
          <w:rFonts w:ascii="Times New Roman" w:hAnsi="Times New Roman" w:cs="Times New Roman"/>
          <w:sz w:val="24"/>
          <w:szCs w:val="24"/>
        </w:rPr>
        <w:t>; Publiskas personas kapitāla daļu un kapitālsabiedrību pārvaldības likums, 58.pants; 17.10.2017. Ministru kabineta noteikumi Nr.630 "Noteikumi par iekšējās kontroles sistēmas pamatprasībām korupcijas un interešu konflikta riska novēršanai publiskas personas institūcijā" 9.punkts, kā arī nozari reglamentējošajos normatīvajos aktos.</w:t>
      </w:r>
    </w:p>
    <w:p w14:paraId="09042A90" w14:textId="77777777" w:rsidR="00A02E31" w:rsidRPr="00F4525F" w:rsidRDefault="00A02E31" w:rsidP="00A02E31">
      <w:pPr>
        <w:autoSpaceDE w:val="0"/>
        <w:autoSpaceDN w:val="0"/>
        <w:adjustRightInd w:val="0"/>
        <w:spacing w:after="0" w:line="240" w:lineRule="auto"/>
        <w:ind w:firstLine="567"/>
        <w:jc w:val="both"/>
        <w:rPr>
          <w:rFonts w:ascii="Times New Roman" w:hAnsi="Times New Roman" w:cs="Times New Roman"/>
          <w:sz w:val="24"/>
          <w:szCs w:val="24"/>
        </w:rPr>
      </w:pPr>
      <w:r w:rsidRPr="00F4525F">
        <w:rPr>
          <w:rFonts w:ascii="Times New Roman" w:hAnsi="Times New Roman" w:cs="Times New Roman"/>
          <w:sz w:val="24"/>
          <w:szCs w:val="24"/>
        </w:rPr>
        <w:t>Informācija Pašvaldības mājaslapā tiek atjaunota pēc nepieciešamības. Mājaslapā tiek publiskoti aktuālie Pašvaldības noteikumi un domes lēmumi attiecībā uz kapitālsabiedrību pārvaldību.</w:t>
      </w:r>
    </w:p>
    <w:p w14:paraId="7FE198EC" w14:textId="77777777" w:rsidR="00A02E31" w:rsidRPr="00F4525F" w:rsidRDefault="00A02E31" w:rsidP="00A02E31">
      <w:pPr>
        <w:autoSpaceDE w:val="0"/>
        <w:autoSpaceDN w:val="0"/>
        <w:adjustRightInd w:val="0"/>
        <w:spacing w:after="0" w:line="240" w:lineRule="auto"/>
        <w:ind w:firstLine="567"/>
        <w:jc w:val="both"/>
        <w:rPr>
          <w:rFonts w:ascii="Times New Roman" w:hAnsi="Times New Roman" w:cs="Times New Roman"/>
          <w:sz w:val="24"/>
          <w:szCs w:val="24"/>
        </w:rPr>
      </w:pPr>
      <w:r w:rsidRPr="00F4525F">
        <w:rPr>
          <w:rFonts w:ascii="Times New Roman" w:hAnsi="Times New Roman" w:cs="Times New Roman"/>
          <w:sz w:val="24"/>
          <w:szCs w:val="24"/>
        </w:rPr>
        <w:t>Ar grozījumu spēkā stāšanos, no 2020. gada 1. janvāra, Pārvaldības likuma 36. pants ir papildināts ar pienākumu Pašvaldībām sagatavot un publiskot ikgadējo pārskatu par atvasinātai publiskai personai piederošām kapitālsabiedrībām un kapitāla daļām.</w:t>
      </w:r>
    </w:p>
    <w:p w14:paraId="0CB481EF" w14:textId="77777777" w:rsidR="00A02E31" w:rsidRPr="00F4525F" w:rsidRDefault="00A02E31" w:rsidP="00A02E31">
      <w:pPr>
        <w:autoSpaceDE w:val="0"/>
        <w:autoSpaceDN w:val="0"/>
        <w:adjustRightInd w:val="0"/>
        <w:spacing w:after="0" w:line="240" w:lineRule="auto"/>
        <w:ind w:firstLine="567"/>
        <w:jc w:val="both"/>
        <w:rPr>
          <w:rFonts w:ascii="Times New Roman" w:hAnsi="Times New Roman" w:cs="Times New Roman"/>
          <w:sz w:val="24"/>
          <w:szCs w:val="24"/>
        </w:rPr>
      </w:pPr>
      <w:r w:rsidRPr="00F4525F">
        <w:rPr>
          <w:rFonts w:ascii="Times New Roman" w:hAnsi="Times New Roman" w:cs="Times New Roman"/>
          <w:sz w:val="24"/>
          <w:szCs w:val="24"/>
        </w:rPr>
        <w:t xml:space="preserve">Pārskati tiek publiskoti Rēzeknes novada pašvaldības mājas lapā </w:t>
      </w:r>
      <w:hyperlink r:id="rId12" w:history="1">
        <w:r w:rsidRPr="00F4525F">
          <w:rPr>
            <w:rStyle w:val="Hipersaite"/>
            <w:rFonts w:ascii="Times New Roman" w:hAnsi="Times New Roman" w:cs="Times New Roman"/>
            <w:color w:val="auto"/>
            <w:sz w:val="24"/>
            <w:szCs w:val="24"/>
          </w:rPr>
          <w:t>https://rezeknesnovads.lv/pasvaldiba/publiskie-dokumenti/publiskie-parskati/</w:t>
        </w:r>
      </w:hyperlink>
    </w:p>
    <w:p w14:paraId="03E96C65"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sz w:val="24"/>
          <w:szCs w:val="24"/>
        </w:rPr>
      </w:pPr>
    </w:p>
    <w:p w14:paraId="2CF00581" w14:textId="77777777" w:rsidR="00A02E31" w:rsidRPr="00F4525F" w:rsidRDefault="00A02E31" w:rsidP="00A02E31">
      <w:pPr>
        <w:autoSpaceDE w:val="0"/>
        <w:autoSpaceDN w:val="0"/>
        <w:adjustRightInd w:val="0"/>
        <w:spacing w:after="0" w:line="240" w:lineRule="auto"/>
        <w:jc w:val="both"/>
        <w:rPr>
          <w:rFonts w:ascii="Times New Roman" w:hAnsi="Times New Roman" w:cs="Times New Roman"/>
          <w:sz w:val="24"/>
          <w:szCs w:val="24"/>
        </w:rPr>
      </w:pPr>
    </w:p>
    <w:p w14:paraId="0F100327" w14:textId="77777777" w:rsidR="00A02E31" w:rsidRDefault="00A02E31" w:rsidP="00A02E31">
      <w:pPr>
        <w:autoSpaceDE w:val="0"/>
        <w:autoSpaceDN w:val="0"/>
        <w:adjustRightInd w:val="0"/>
        <w:spacing w:after="0" w:line="240" w:lineRule="auto"/>
        <w:jc w:val="both"/>
        <w:rPr>
          <w:rFonts w:ascii="Times New Roman" w:hAnsi="Times New Roman" w:cs="Times New Roman"/>
          <w:sz w:val="24"/>
          <w:szCs w:val="24"/>
        </w:rPr>
      </w:pPr>
    </w:p>
    <w:p w14:paraId="1DF1832B"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5849A0B0"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5BB46C16"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22062AD9"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4F29E6C5"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7509580B"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0E617BF7"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64D205FD"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77F2521B"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3B48B206"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0037E5EA"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5BDBFADC"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569F702E" w14:textId="77777777" w:rsidR="00F17549"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6AA1AED1" w14:textId="77777777" w:rsidR="00D50FE5" w:rsidRDefault="00D50FE5" w:rsidP="00A02E31">
      <w:pPr>
        <w:autoSpaceDE w:val="0"/>
        <w:autoSpaceDN w:val="0"/>
        <w:adjustRightInd w:val="0"/>
        <w:spacing w:after="0" w:line="240" w:lineRule="auto"/>
        <w:jc w:val="both"/>
        <w:rPr>
          <w:rFonts w:ascii="Times New Roman" w:hAnsi="Times New Roman" w:cs="Times New Roman"/>
          <w:sz w:val="24"/>
          <w:szCs w:val="24"/>
        </w:rPr>
      </w:pPr>
    </w:p>
    <w:p w14:paraId="2BCAC195" w14:textId="77777777" w:rsidR="00F17549" w:rsidRPr="00F4525F" w:rsidRDefault="00F17549" w:rsidP="00A02E31">
      <w:pPr>
        <w:autoSpaceDE w:val="0"/>
        <w:autoSpaceDN w:val="0"/>
        <w:adjustRightInd w:val="0"/>
        <w:spacing w:after="0" w:line="240" w:lineRule="auto"/>
        <w:jc w:val="both"/>
        <w:rPr>
          <w:rFonts w:ascii="Times New Roman" w:hAnsi="Times New Roman" w:cs="Times New Roman"/>
          <w:sz w:val="24"/>
          <w:szCs w:val="24"/>
        </w:rPr>
      </w:pPr>
    </w:p>
    <w:p w14:paraId="49674A49" w14:textId="77777777" w:rsidR="00A02E31" w:rsidRPr="00F4525F" w:rsidRDefault="00A02E31" w:rsidP="001D2173">
      <w:pPr>
        <w:pStyle w:val="Default"/>
        <w:numPr>
          <w:ilvl w:val="0"/>
          <w:numId w:val="5"/>
        </w:numPr>
        <w:rPr>
          <w:rFonts w:ascii="Times New Roman" w:hAnsi="Times New Roman" w:cs="Times New Roman"/>
          <w:b/>
          <w:bCs/>
          <w:color w:val="auto"/>
          <w:sz w:val="28"/>
          <w:szCs w:val="28"/>
        </w:rPr>
      </w:pPr>
      <w:r w:rsidRPr="00F4525F">
        <w:rPr>
          <w:rFonts w:ascii="Times New Roman" w:hAnsi="Times New Roman" w:cs="Times New Roman"/>
          <w:b/>
          <w:bCs/>
          <w:color w:val="auto"/>
          <w:sz w:val="28"/>
          <w:szCs w:val="28"/>
        </w:rPr>
        <w:lastRenderedPageBreak/>
        <w:t xml:space="preserve">Pārskata veidošanā un datu apstrādē izmantotā metodika </w:t>
      </w:r>
    </w:p>
    <w:p w14:paraId="1A99BB32" w14:textId="77777777" w:rsidR="00A02E31" w:rsidRPr="00F4525F" w:rsidRDefault="00A02E31" w:rsidP="00A02E31">
      <w:pPr>
        <w:pStyle w:val="Default"/>
        <w:ind w:left="360"/>
        <w:rPr>
          <w:rFonts w:ascii="Times New Roman" w:hAnsi="Times New Roman" w:cs="Times New Roman"/>
          <w:color w:val="auto"/>
        </w:rPr>
      </w:pPr>
    </w:p>
    <w:p w14:paraId="16AF3D7D" w14:textId="77777777" w:rsidR="00A02E31" w:rsidRPr="00F4525F" w:rsidRDefault="00A02E31" w:rsidP="00A02E31">
      <w:pPr>
        <w:pStyle w:val="Default"/>
        <w:ind w:firstLine="360"/>
        <w:jc w:val="both"/>
        <w:rPr>
          <w:rFonts w:ascii="Times New Roman" w:hAnsi="Times New Roman" w:cs="Times New Roman"/>
          <w:color w:val="auto"/>
        </w:rPr>
      </w:pPr>
      <w:r w:rsidRPr="00F4525F">
        <w:rPr>
          <w:rFonts w:ascii="Times New Roman" w:hAnsi="Times New Roman" w:cs="Times New Roman"/>
          <w:color w:val="auto"/>
        </w:rPr>
        <w:t xml:space="preserve">Publiskā pārskata par Rēzeknes novada pašvaldības kapitālsabiedrībām un tai piederošām kapitāla daļām sagatavošanai izmantoti kapitālsabiedrību gada pārskati, publiskotā informācija kapitālsabiedrību vai Rēzeknes novada pašvaldības mājaslapā, vidēja termiņa darbības stratēģijas, kapitālsabiedrības darbības rezultātu izvērtēšanai iesniegtā informācija. </w:t>
      </w:r>
    </w:p>
    <w:p w14:paraId="5BD6B375" w14:textId="77777777" w:rsidR="00A02E31" w:rsidRPr="00F4525F" w:rsidRDefault="00A02E31" w:rsidP="00A02E31">
      <w:pPr>
        <w:pStyle w:val="Default"/>
        <w:ind w:firstLine="360"/>
        <w:jc w:val="both"/>
        <w:rPr>
          <w:rFonts w:ascii="Times New Roman" w:hAnsi="Times New Roman" w:cs="Times New Roman"/>
          <w:color w:val="auto"/>
        </w:rPr>
      </w:pPr>
      <w:r w:rsidRPr="00F4525F">
        <w:rPr>
          <w:rFonts w:ascii="Times New Roman" w:hAnsi="Times New Roman" w:cs="Times New Roman"/>
          <w:color w:val="auto"/>
        </w:rPr>
        <w:t xml:space="preserve">Tādi dati un rādītāji kā samaksātās iemaksas valsts un pašvaldību budžetos, saņemtie un veiktie ziedojumi, no valsts vai pašvaldības budžeta saņemtais finansējums. Pārējie rādītāji un dati ir iegūti vai aprēķināti, izmantojot informāciju no kapitālsabiedrību gadu pārskatiem. </w:t>
      </w:r>
    </w:p>
    <w:p w14:paraId="56AF818B" w14:textId="77777777" w:rsidR="00A02E31" w:rsidRPr="00F4525F" w:rsidRDefault="00A02E31" w:rsidP="00A02E31">
      <w:pPr>
        <w:pStyle w:val="Default"/>
        <w:ind w:firstLine="360"/>
        <w:jc w:val="both"/>
        <w:rPr>
          <w:rFonts w:ascii="Times New Roman" w:hAnsi="Times New Roman" w:cs="Times New Roman"/>
          <w:color w:val="auto"/>
        </w:rPr>
      </w:pPr>
      <w:r w:rsidRPr="00F4525F">
        <w:rPr>
          <w:rFonts w:ascii="Times New Roman" w:hAnsi="Times New Roman" w:cs="Times New Roman"/>
          <w:color w:val="auto"/>
        </w:rPr>
        <w:t xml:space="preserve">Rādītāji sagatavoti pēc vienotas metodikas, bet iespējamas atšķirības, jo katra kapitālsabiedrība informāciju, kas tika iesniegta kapitālsabiedrības darbības rezultātu izvērtēšanai, ir sagatavojusi individuāli, atbilstoši savai darbības specifikai. Informācija pēc iespējas atlases veidā tika pārbaudīta, salīdzinot ar publiski pieejamo informāciju, uzticoties publisko pārskatu sagatavotāju kompetencei un atbildībai. Tādi finanšu  rādītāji kā pašu  kapitāla </w:t>
      </w:r>
      <w:proofErr w:type="spellStart"/>
      <w:r w:rsidRPr="00F4525F">
        <w:rPr>
          <w:rFonts w:ascii="Times New Roman" w:hAnsi="Times New Roman" w:cs="Times New Roman"/>
          <w:color w:val="auto"/>
        </w:rPr>
        <w:t>atdeve</w:t>
      </w:r>
      <w:proofErr w:type="spellEnd"/>
      <w:r w:rsidRPr="00F4525F">
        <w:rPr>
          <w:rFonts w:ascii="Times New Roman" w:hAnsi="Times New Roman" w:cs="Times New Roman"/>
          <w:color w:val="auto"/>
        </w:rPr>
        <w:t xml:space="preserve">, aktīvu </w:t>
      </w:r>
      <w:proofErr w:type="spellStart"/>
      <w:r w:rsidRPr="00F4525F">
        <w:rPr>
          <w:rFonts w:ascii="Times New Roman" w:hAnsi="Times New Roman" w:cs="Times New Roman"/>
          <w:color w:val="auto"/>
        </w:rPr>
        <w:t>atdeve</w:t>
      </w:r>
      <w:proofErr w:type="spellEnd"/>
      <w:r w:rsidRPr="00F4525F">
        <w:rPr>
          <w:rFonts w:ascii="Times New Roman" w:hAnsi="Times New Roman" w:cs="Times New Roman"/>
          <w:color w:val="auto"/>
        </w:rPr>
        <w:t xml:space="preserve">, rentabilitāte, apgrozāmo līdzekļu likviditāte, saistību īpatsvars bilancē aprēķināti izmantojot datus no kapitālsabiedrību gada pārskatiem: </w:t>
      </w:r>
    </w:p>
    <w:p w14:paraId="26099CDF" w14:textId="77777777" w:rsidR="00A02E31" w:rsidRPr="00F4525F" w:rsidRDefault="00A02E31" w:rsidP="00A02E31">
      <w:pPr>
        <w:pStyle w:val="Default"/>
        <w:numPr>
          <w:ilvl w:val="4"/>
          <w:numId w:val="1"/>
        </w:numPr>
        <w:spacing w:before="120" w:after="49"/>
        <w:ind w:left="851" w:hanging="284"/>
        <w:jc w:val="both"/>
        <w:rPr>
          <w:rFonts w:ascii="Times New Roman" w:hAnsi="Times New Roman" w:cs="Times New Roman"/>
          <w:color w:val="auto"/>
        </w:rPr>
      </w:pPr>
      <w:r w:rsidRPr="00F4525F">
        <w:rPr>
          <w:rFonts w:ascii="Times New Roman" w:hAnsi="Times New Roman" w:cs="Times New Roman"/>
          <w:color w:val="auto"/>
        </w:rPr>
        <w:t xml:space="preserve">pašu kapitāla </w:t>
      </w:r>
      <w:proofErr w:type="spellStart"/>
      <w:r w:rsidRPr="00F4525F">
        <w:rPr>
          <w:rFonts w:ascii="Times New Roman" w:hAnsi="Times New Roman" w:cs="Times New Roman"/>
          <w:color w:val="auto"/>
        </w:rPr>
        <w:t>atdeve</w:t>
      </w:r>
      <w:proofErr w:type="spellEnd"/>
      <w:r w:rsidRPr="00F4525F">
        <w:rPr>
          <w:rFonts w:ascii="Times New Roman" w:hAnsi="Times New Roman" w:cs="Times New Roman"/>
          <w:color w:val="auto"/>
        </w:rPr>
        <w:t xml:space="preserve"> – peļņas un pašu kapitāla attiecība izteikta procentos, </w:t>
      </w:r>
    </w:p>
    <w:p w14:paraId="59D3D5A7" w14:textId="77777777" w:rsidR="00A02E31" w:rsidRPr="00F4525F" w:rsidRDefault="00A02E31" w:rsidP="00A02E31">
      <w:pPr>
        <w:pStyle w:val="Default"/>
        <w:numPr>
          <w:ilvl w:val="4"/>
          <w:numId w:val="1"/>
        </w:numPr>
        <w:spacing w:before="120" w:after="49"/>
        <w:ind w:left="851" w:hanging="284"/>
        <w:jc w:val="both"/>
        <w:rPr>
          <w:rFonts w:ascii="Times New Roman" w:hAnsi="Times New Roman" w:cs="Times New Roman"/>
          <w:color w:val="auto"/>
        </w:rPr>
      </w:pPr>
      <w:r w:rsidRPr="00F4525F">
        <w:rPr>
          <w:rFonts w:ascii="Times New Roman" w:hAnsi="Times New Roman" w:cs="Times New Roman"/>
          <w:color w:val="auto"/>
        </w:rPr>
        <w:t xml:space="preserve">aktīvu </w:t>
      </w:r>
      <w:proofErr w:type="spellStart"/>
      <w:r w:rsidRPr="00F4525F">
        <w:rPr>
          <w:rFonts w:ascii="Times New Roman" w:hAnsi="Times New Roman" w:cs="Times New Roman"/>
          <w:color w:val="auto"/>
        </w:rPr>
        <w:t>atdeve</w:t>
      </w:r>
      <w:proofErr w:type="spellEnd"/>
      <w:r w:rsidRPr="00F4525F">
        <w:rPr>
          <w:rFonts w:ascii="Times New Roman" w:hAnsi="Times New Roman" w:cs="Times New Roman"/>
          <w:color w:val="auto"/>
        </w:rPr>
        <w:t xml:space="preserve"> – peļņas un kopējo aktīvu attiecība izteikta procentos, </w:t>
      </w:r>
    </w:p>
    <w:p w14:paraId="2EB83BD0" w14:textId="77777777" w:rsidR="00A02E31" w:rsidRPr="00F4525F" w:rsidRDefault="00A02E31" w:rsidP="00A02E31">
      <w:pPr>
        <w:pStyle w:val="Default"/>
        <w:numPr>
          <w:ilvl w:val="4"/>
          <w:numId w:val="1"/>
        </w:numPr>
        <w:spacing w:after="49"/>
        <w:ind w:left="851" w:hanging="284"/>
        <w:jc w:val="both"/>
        <w:rPr>
          <w:rFonts w:ascii="Times New Roman" w:hAnsi="Times New Roman" w:cs="Times New Roman"/>
          <w:color w:val="auto"/>
        </w:rPr>
      </w:pPr>
      <w:r w:rsidRPr="00F4525F">
        <w:rPr>
          <w:rFonts w:ascii="Times New Roman" w:hAnsi="Times New Roman" w:cs="Times New Roman"/>
          <w:color w:val="auto"/>
        </w:rPr>
        <w:t xml:space="preserve">rentabilitāte – peļņas un neto apgrozījuma attiecība izteikta procentos, </w:t>
      </w:r>
    </w:p>
    <w:p w14:paraId="6CDB73BA" w14:textId="77777777" w:rsidR="00A02E31" w:rsidRPr="00F4525F" w:rsidRDefault="00A02E31" w:rsidP="00A02E31">
      <w:pPr>
        <w:pStyle w:val="Default"/>
        <w:numPr>
          <w:ilvl w:val="4"/>
          <w:numId w:val="1"/>
        </w:numPr>
        <w:ind w:left="851" w:hanging="284"/>
        <w:jc w:val="both"/>
        <w:rPr>
          <w:rFonts w:ascii="Times New Roman" w:hAnsi="Times New Roman" w:cs="Times New Roman"/>
          <w:color w:val="auto"/>
        </w:rPr>
      </w:pPr>
      <w:r w:rsidRPr="00F4525F">
        <w:rPr>
          <w:rFonts w:ascii="Times New Roman" w:hAnsi="Times New Roman" w:cs="Times New Roman"/>
          <w:color w:val="auto"/>
        </w:rPr>
        <w:t xml:space="preserve">apgrozāmo līdzekļu likviditāte – apgrozāmo līdzekļu un īstermiņa kreditoru attiecība, </w:t>
      </w:r>
    </w:p>
    <w:p w14:paraId="39F38641" w14:textId="77777777" w:rsidR="00A02E31" w:rsidRPr="00F4525F" w:rsidRDefault="00A02E31" w:rsidP="00A02E31">
      <w:pPr>
        <w:pStyle w:val="Default"/>
        <w:numPr>
          <w:ilvl w:val="1"/>
          <w:numId w:val="1"/>
        </w:numPr>
        <w:ind w:left="851" w:hanging="284"/>
        <w:rPr>
          <w:rFonts w:ascii="Times New Roman" w:hAnsi="Times New Roman" w:cs="Times New Roman"/>
          <w:color w:val="auto"/>
        </w:rPr>
      </w:pPr>
      <w:r w:rsidRPr="00F4525F">
        <w:rPr>
          <w:rFonts w:ascii="Times New Roman" w:hAnsi="Times New Roman" w:cs="Times New Roman"/>
          <w:color w:val="auto"/>
        </w:rPr>
        <w:t xml:space="preserve">saistību īpatsvars bilancē – īstermiņa un ilgtermiņa kreditoru kopsummas un kopējo aktīvu attiecība izteikta procentos. </w:t>
      </w:r>
    </w:p>
    <w:p w14:paraId="4E7243CE" w14:textId="77777777" w:rsidR="00A02E31" w:rsidRPr="00F4525F" w:rsidRDefault="00A02E31" w:rsidP="00A02E31">
      <w:pPr>
        <w:pStyle w:val="Sarakstarindkopa"/>
        <w:numPr>
          <w:ilvl w:val="1"/>
          <w:numId w:val="1"/>
        </w:numPr>
        <w:autoSpaceDE w:val="0"/>
        <w:autoSpaceDN w:val="0"/>
        <w:adjustRightInd w:val="0"/>
        <w:spacing w:after="0" w:line="240" w:lineRule="auto"/>
        <w:ind w:left="851" w:hanging="284"/>
        <w:rPr>
          <w:rFonts w:ascii="Times New Roman" w:hAnsi="Times New Roman" w:cs="Times New Roman"/>
          <w:sz w:val="24"/>
          <w:szCs w:val="24"/>
        </w:rPr>
      </w:pPr>
      <w:r w:rsidRPr="00F4525F">
        <w:rPr>
          <w:rFonts w:ascii="Times New Roman" w:hAnsi="Times New Roman" w:cs="Times New Roman"/>
          <w:sz w:val="24"/>
          <w:szCs w:val="24"/>
        </w:rPr>
        <w:t xml:space="preserve">rentabilitāte – peļņas un apgrozījuma attiecība, izteikta procentos; </w:t>
      </w:r>
    </w:p>
    <w:p w14:paraId="10A007A9" w14:textId="77777777" w:rsidR="00A02E31" w:rsidRPr="00F4525F" w:rsidRDefault="00A02E31" w:rsidP="00A02E31">
      <w:pPr>
        <w:pStyle w:val="Sarakstarindkopa"/>
        <w:numPr>
          <w:ilvl w:val="1"/>
          <w:numId w:val="1"/>
        </w:numPr>
        <w:autoSpaceDE w:val="0"/>
        <w:autoSpaceDN w:val="0"/>
        <w:adjustRightInd w:val="0"/>
        <w:spacing w:after="0" w:line="240" w:lineRule="auto"/>
        <w:ind w:left="851" w:hanging="284"/>
        <w:rPr>
          <w:rFonts w:ascii="Times New Roman" w:hAnsi="Times New Roman" w:cs="Times New Roman"/>
          <w:sz w:val="24"/>
          <w:szCs w:val="24"/>
        </w:rPr>
      </w:pPr>
      <w:r w:rsidRPr="00F4525F">
        <w:rPr>
          <w:rFonts w:ascii="Times New Roman" w:hAnsi="Times New Roman" w:cs="Times New Roman"/>
          <w:sz w:val="24"/>
          <w:szCs w:val="24"/>
        </w:rPr>
        <w:t xml:space="preserve">kopējā likviditāte – apgrozāmie līdzekļi (debitoru parādi, krājumi, nauda) un īstermiņa kreditoru attiecība; </w:t>
      </w:r>
    </w:p>
    <w:p w14:paraId="66529F5B" w14:textId="77777777" w:rsidR="00A02E31" w:rsidRPr="00F4525F" w:rsidRDefault="00A02E31" w:rsidP="00A02E31">
      <w:pPr>
        <w:pStyle w:val="Sarakstarindkopa"/>
        <w:autoSpaceDE w:val="0"/>
        <w:autoSpaceDN w:val="0"/>
        <w:adjustRightInd w:val="0"/>
        <w:spacing w:after="0" w:line="240" w:lineRule="auto"/>
        <w:ind w:left="851" w:hanging="284"/>
        <w:rPr>
          <w:rFonts w:ascii="Times New Roman" w:hAnsi="Times New Roman" w:cs="Times New Roman"/>
          <w:sz w:val="10"/>
          <w:szCs w:val="10"/>
        </w:rPr>
      </w:pPr>
    </w:p>
    <w:p w14:paraId="0AB85269" w14:textId="77777777" w:rsidR="00A02E31" w:rsidRPr="00F4525F" w:rsidRDefault="00A02E31" w:rsidP="00A02E31">
      <w:pPr>
        <w:pStyle w:val="Sarakstarindkopa"/>
        <w:numPr>
          <w:ilvl w:val="1"/>
          <w:numId w:val="1"/>
        </w:numPr>
        <w:autoSpaceDE w:val="0"/>
        <w:autoSpaceDN w:val="0"/>
        <w:adjustRightInd w:val="0"/>
        <w:spacing w:before="120" w:after="49" w:line="240" w:lineRule="auto"/>
        <w:ind w:left="851" w:hanging="284"/>
        <w:rPr>
          <w:rFonts w:ascii="Times New Roman" w:hAnsi="Times New Roman" w:cs="Times New Roman"/>
          <w:sz w:val="24"/>
          <w:szCs w:val="24"/>
        </w:rPr>
      </w:pPr>
      <w:r w:rsidRPr="00F4525F">
        <w:rPr>
          <w:rFonts w:ascii="Times New Roman" w:hAnsi="Times New Roman" w:cs="Times New Roman"/>
          <w:sz w:val="24"/>
          <w:szCs w:val="24"/>
        </w:rPr>
        <w:t xml:space="preserve">saistību īpatsvars – visu saistību un pašu kapitāla attiecība. </w:t>
      </w:r>
    </w:p>
    <w:p w14:paraId="5C3E2C48" w14:textId="77777777" w:rsidR="00A02E31" w:rsidRPr="00F4525F" w:rsidRDefault="00A02E31" w:rsidP="00A02E31">
      <w:pPr>
        <w:pStyle w:val="Default"/>
        <w:ind w:firstLine="567"/>
        <w:jc w:val="both"/>
        <w:rPr>
          <w:rFonts w:ascii="Times New Roman" w:hAnsi="Times New Roman" w:cs="Times New Roman"/>
          <w:color w:val="auto"/>
        </w:rPr>
      </w:pPr>
      <w:r w:rsidRPr="00F4525F">
        <w:rPr>
          <w:rFonts w:ascii="Times New Roman" w:hAnsi="Times New Roman" w:cs="Times New Roman"/>
          <w:color w:val="auto"/>
        </w:rPr>
        <w:t xml:space="preserve">Samaksātās iemaksas valsts un pašvaldību budžetos ietver iemaksu bilanci par pievienotās vērtības nodokli, nekustamā īpašuma nodokli, valsts sociālās apdrošināšanas obligātajām iemaksām, iedzīvotāju ienākuma nodokli, uzņēmuma ienākuma nodokli, elektroenerģijas nodokli, dabas resursu nodokli un citus nodokļus un nodevas, kā arī pašvaldības budžetā samaksātās dividendes.  </w:t>
      </w:r>
    </w:p>
    <w:p w14:paraId="3DAF0F7F" w14:textId="0F9C4670" w:rsidR="00A02E31" w:rsidRPr="00F4525F" w:rsidRDefault="00A02E31" w:rsidP="00B2442A">
      <w:pPr>
        <w:pStyle w:val="Default"/>
        <w:ind w:firstLine="567"/>
        <w:jc w:val="both"/>
        <w:rPr>
          <w:rFonts w:ascii="Times New Roman" w:hAnsi="Times New Roman" w:cs="Times New Roman"/>
          <w:color w:val="auto"/>
        </w:rPr>
      </w:pPr>
      <w:r w:rsidRPr="00F4525F">
        <w:rPr>
          <w:rFonts w:ascii="Times New Roman" w:hAnsi="Times New Roman" w:cs="Times New Roman"/>
          <w:color w:val="auto"/>
        </w:rPr>
        <w:t>Vidējā bruto atlīdzība uz vienu nodarbināto gadā aprēķināta, izmantojot kapitālsabiedrības gada pārskatā iekļautās personāla izmaksas un vidējo darbinieku skaitu. Šajā pārskatā analizēti kapitālsabiedrību finanšu dati par periodu no 202</w:t>
      </w:r>
      <w:r w:rsidR="00B2442A" w:rsidRPr="00F4525F">
        <w:rPr>
          <w:rFonts w:ascii="Times New Roman" w:hAnsi="Times New Roman" w:cs="Times New Roman"/>
          <w:color w:val="auto"/>
        </w:rPr>
        <w:t>2</w:t>
      </w:r>
      <w:r w:rsidRPr="00F4525F">
        <w:rPr>
          <w:rFonts w:ascii="Times New Roman" w:hAnsi="Times New Roman" w:cs="Times New Roman"/>
          <w:color w:val="auto"/>
        </w:rPr>
        <w:t>.gada līdz 202</w:t>
      </w:r>
      <w:r w:rsidR="00B2442A" w:rsidRPr="00F4525F">
        <w:rPr>
          <w:rFonts w:ascii="Times New Roman" w:hAnsi="Times New Roman" w:cs="Times New Roman"/>
          <w:color w:val="auto"/>
        </w:rPr>
        <w:t>4</w:t>
      </w:r>
      <w:r w:rsidRPr="00F4525F">
        <w:rPr>
          <w:rFonts w:ascii="Times New Roman" w:hAnsi="Times New Roman" w:cs="Times New Roman"/>
          <w:color w:val="auto"/>
        </w:rPr>
        <w:t>.gadam.</w:t>
      </w:r>
    </w:p>
    <w:p w14:paraId="2EAEEA98" w14:textId="77777777" w:rsidR="0010468F" w:rsidRPr="00F4525F" w:rsidRDefault="0010468F" w:rsidP="00B2442A">
      <w:pPr>
        <w:pStyle w:val="Default"/>
        <w:ind w:firstLine="567"/>
        <w:jc w:val="both"/>
        <w:rPr>
          <w:rFonts w:ascii="Times New Roman" w:hAnsi="Times New Roman" w:cs="Times New Roman"/>
          <w:color w:val="auto"/>
        </w:rPr>
      </w:pPr>
    </w:p>
    <w:p w14:paraId="1CFEF62A" w14:textId="77777777" w:rsidR="0010468F" w:rsidRPr="00F4525F" w:rsidRDefault="0010468F" w:rsidP="00B2442A">
      <w:pPr>
        <w:pStyle w:val="Default"/>
        <w:ind w:firstLine="567"/>
        <w:jc w:val="both"/>
        <w:rPr>
          <w:rFonts w:ascii="Times New Roman" w:hAnsi="Times New Roman" w:cs="Times New Roman"/>
          <w:color w:val="auto"/>
        </w:rPr>
      </w:pPr>
    </w:p>
    <w:p w14:paraId="4DE39AB5" w14:textId="77777777" w:rsidR="0010468F" w:rsidRPr="00F4525F" w:rsidRDefault="0010468F" w:rsidP="00B2442A">
      <w:pPr>
        <w:pStyle w:val="Default"/>
        <w:ind w:firstLine="567"/>
        <w:jc w:val="both"/>
        <w:rPr>
          <w:rFonts w:ascii="Times New Roman" w:hAnsi="Times New Roman" w:cs="Times New Roman"/>
          <w:color w:val="auto"/>
        </w:rPr>
      </w:pPr>
    </w:p>
    <w:p w14:paraId="7FD0E332" w14:textId="77777777" w:rsidR="0010468F" w:rsidRPr="00F4525F" w:rsidRDefault="0010468F" w:rsidP="00B2442A">
      <w:pPr>
        <w:pStyle w:val="Default"/>
        <w:ind w:firstLine="567"/>
        <w:jc w:val="both"/>
        <w:rPr>
          <w:rFonts w:ascii="Times New Roman" w:hAnsi="Times New Roman" w:cs="Times New Roman"/>
          <w:color w:val="auto"/>
        </w:rPr>
      </w:pPr>
    </w:p>
    <w:p w14:paraId="6AB4B616" w14:textId="77777777" w:rsidR="0010468F" w:rsidRPr="00F4525F" w:rsidRDefault="0010468F" w:rsidP="00B2442A">
      <w:pPr>
        <w:pStyle w:val="Default"/>
        <w:ind w:firstLine="567"/>
        <w:jc w:val="both"/>
        <w:rPr>
          <w:rFonts w:ascii="Times New Roman" w:hAnsi="Times New Roman" w:cs="Times New Roman"/>
          <w:color w:val="auto"/>
        </w:rPr>
      </w:pPr>
    </w:p>
    <w:p w14:paraId="5283EBA5" w14:textId="77777777" w:rsidR="0010468F" w:rsidRPr="00F4525F" w:rsidRDefault="0010468F" w:rsidP="00B2442A">
      <w:pPr>
        <w:pStyle w:val="Default"/>
        <w:ind w:firstLine="567"/>
        <w:jc w:val="both"/>
        <w:rPr>
          <w:rFonts w:ascii="Times New Roman" w:hAnsi="Times New Roman" w:cs="Times New Roman"/>
          <w:color w:val="auto"/>
        </w:rPr>
      </w:pPr>
    </w:p>
    <w:p w14:paraId="3B213AA4" w14:textId="77777777" w:rsidR="0010468F" w:rsidRPr="00F4525F" w:rsidRDefault="0010468F" w:rsidP="00B2442A">
      <w:pPr>
        <w:pStyle w:val="Default"/>
        <w:ind w:firstLine="567"/>
        <w:jc w:val="both"/>
        <w:rPr>
          <w:rFonts w:ascii="Times New Roman" w:hAnsi="Times New Roman" w:cs="Times New Roman"/>
          <w:color w:val="auto"/>
        </w:rPr>
      </w:pPr>
    </w:p>
    <w:p w14:paraId="3DB860FB" w14:textId="77777777" w:rsidR="0010468F" w:rsidRPr="00F4525F" w:rsidRDefault="0010468F" w:rsidP="00B2442A">
      <w:pPr>
        <w:pStyle w:val="Default"/>
        <w:ind w:firstLine="567"/>
        <w:jc w:val="both"/>
        <w:rPr>
          <w:rFonts w:ascii="Times New Roman" w:hAnsi="Times New Roman" w:cs="Times New Roman"/>
          <w:color w:val="auto"/>
        </w:rPr>
      </w:pPr>
    </w:p>
    <w:p w14:paraId="19ED6AC2" w14:textId="77777777" w:rsidR="00CB2722" w:rsidRPr="00F4525F" w:rsidRDefault="00CB2722" w:rsidP="00CB2722">
      <w:pPr>
        <w:jc w:val="both"/>
        <w:rPr>
          <w:rFonts w:ascii="Times New Roman" w:hAnsi="Times New Roman" w:cs="Times New Roman"/>
          <w:b/>
          <w:sz w:val="28"/>
          <w:szCs w:val="28"/>
        </w:rPr>
      </w:pPr>
      <w:r w:rsidRPr="00F4525F">
        <w:rPr>
          <w:rFonts w:ascii="Times New Roman" w:hAnsi="Times New Roman" w:cs="Times New Roman"/>
          <w:b/>
          <w:sz w:val="28"/>
          <w:szCs w:val="28"/>
        </w:rPr>
        <w:lastRenderedPageBreak/>
        <w:t xml:space="preserve">3. Kapitālsabiedrību darbības rezultāti </w:t>
      </w:r>
    </w:p>
    <w:p w14:paraId="44254927" w14:textId="77777777" w:rsidR="00CB2722" w:rsidRPr="00F4525F" w:rsidRDefault="00CB2722" w:rsidP="00CB2722">
      <w:pPr>
        <w:jc w:val="both"/>
        <w:rPr>
          <w:rFonts w:ascii="Times New Roman" w:hAnsi="Times New Roman" w:cs="Times New Roman"/>
          <w:b/>
          <w:sz w:val="24"/>
          <w:szCs w:val="24"/>
        </w:rPr>
      </w:pPr>
      <w:r w:rsidRPr="00F4525F">
        <w:rPr>
          <w:rFonts w:ascii="Times New Roman" w:hAnsi="Times New Roman" w:cs="Times New Roman"/>
          <w:b/>
          <w:sz w:val="24"/>
          <w:szCs w:val="24"/>
        </w:rPr>
        <w:t>3.1. Kapitālsabiedrību aktīvu kopapjoms</w:t>
      </w:r>
    </w:p>
    <w:p w14:paraId="34ABCDB4" w14:textId="30A11889" w:rsidR="00CB2722" w:rsidRPr="00F4525F" w:rsidRDefault="00CB2722" w:rsidP="00CB2722">
      <w:pPr>
        <w:spacing w:after="0"/>
        <w:jc w:val="both"/>
        <w:rPr>
          <w:rFonts w:ascii="Times New Roman" w:hAnsi="Times New Roman" w:cs="Times New Roman"/>
          <w:sz w:val="24"/>
          <w:szCs w:val="24"/>
        </w:rPr>
      </w:pPr>
      <w:r w:rsidRPr="00F4525F">
        <w:rPr>
          <w:rFonts w:ascii="Times New Roman" w:hAnsi="Times New Roman" w:cs="Times New Roman"/>
          <w:sz w:val="24"/>
          <w:szCs w:val="24"/>
        </w:rPr>
        <w:t>Salīdzinot 202</w:t>
      </w:r>
      <w:r w:rsidR="00E06484" w:rsidRPr="00F4525F">
        <w:rPr>
          <w:rFonts w:ascii="Times New Roman" w:hAnsi="Times New Roman" w:cs="Times New Roman"/>
          <w:sz w:val="24"/>
          <w:szCs w:val="24"/>
        </w:rPr>
        <w:t>4</w:t>
      </w:r>
      <w:r w:rsidRPr="00F4525F">
        <w:rPr>
          <w:rFonts w:ascii="Times New Roman" w:hAnsi="Times New Roman" w:cs="Times New Roman"/>
          <w:sz w:val="24"/>
          <w:szCs w:val="24"/>
        </w:rPr>
        <w:t xml:space="preserve">.gadu ar 2022.gadu, kopējie aktīvi ir pieauguši par </w:t>
      </w:r>
      <w:r w:rsidR="00E06484" w:rsidRPr="00F4525F">
        <w:rPr>
          <w:rFonts w:ascii="Times New Roman" w:hAnsi="Times New Roman" w:cs="Times New Roman"/>
          <w:sz w:val="24"/>
          <w:szCs w:val="24"/>
        </w:rPr>
        <w:t>3 011 344</w:t>
      </w:r>
      <w:r w:rsidRPr="00F4525F">
        <w:rPr>
          <w:rFonts w:ascii="Times New Roman" w:hAnsi="Times New Roman" w:cs="Times New Roman"/>
          <w:sz w:val="24"/>
          <w:szCs w:val="24"/>
        </w:rPr>
        <w:t xml:space="preserve"> </w:t>
      </w:r>
      <w:proofErr w:type="spellStart"/>
      <w:r w:rsidRPr="00F4525F">
        <w:rPr>
          <w:rFonts w:ascii="Times New Roman" w:hAnsi="Times New Roman" w:cs="Times New Roman"/>
          <w:sz w:val="24"/>
          <w:szCs w:val="24"/>
        </w:rPr>
        <w:t>euro</w:t>
      </w:r>
      <w:proofErr w:type="spellEnd"/>
      <w:r w:rsidR="00B806B1">
        <w:rPr>
          <w:rFonts w:ascii="Times New Roman" w:hAnsi="Times New Roman" w:cs="Times New Roman"/>
          <w:sz w:val="24"/>
          <w:szCs w:val="24"/>
        </w:rPr>
        <w:t>.</w:t>
      </w:r>
      <w:r w:rsidRPr="00F4525F">
        <w:rPr>
          <w:rFonts w:ascii="Times New Roman" w:hAnsi="Times New Roman" w:cs="Times New Roman"/>
          <w:sz w:val="24"/>
          <w:szCs w:val="24"/>
        </w:rPr>
        <w:t xml:space="preserve"> </w:t>
      </w:r>
      <w:r w:rsidR="00FE40C1" w:rsidRPr="00F4525F">
        <w:rPr>
          <w:rFonts w:ascii="Times New Roman" w:hAnsi="Times New Roman" w:cs="Times New Roman"/>
          <w:sz w:val="24"/>
          <w:szCs w:val="24"/>
        </w:rPr>
        <w:t xml:space="preserve">2024.gada kapitālsabiedrību kopējie aktīvi salīdzinot ar iepriekšējo 2023.gadu ir samazinājušies par 652 896 </w:t>
      </w:r>
      <w:proofErr w:type="spellStart"/>
      <w:r w:rsidR="00FE40C1" w:rsidRPr="00F4525F">
        <w:rPr>
          <w:rFonts w:ascii="Times New Roman" w:hAnsi="Times New Roman" w:cs="Times New Roman"/>
          <w:sz w:val="24"/>
          <w:szCs w:val="24"/>
        </w:rPr>
        <w:t>euro</w:t>
      </w:r>
      <w:proofErr w:type="spellEnd"/>
      <w:r w:rsidR="00FE40C1" w:rsidRPr="00F4525F">
        <w:rPr>
          <w:rFonts w:ascii="Times New Roman" w:hAnsi="Times New Roman" w:cs="Times New Roman"/>
          <w:sz w:val="24"/>
          <w:szCs w:val="24"/>
        </w:rPr>
        <w:t>.</w:t>
      </w:r>
    </w:p>
    <w:p w14:paraId="3DFF469C" w14:textId="77777777" w:rsidR="00CB2722" w:rsidRPr="00F4525F" w:rsidRDefault="00CB2722" w:rsidP="00CB2722">
      <w:pPr>
        <w:jc w:val="right"/>
        <w:rPr>
          <w:rFonts w:ascii="Times New Roman" w:hAnsi="Times New Roman" w:cs="Times New Roman"/>
          <w:b/>
          <w:i/>
          <w:sz w:val="20"/>
          <w:szCs w:val="20"/>
        </w:rPr>
      </w:pPr>
      <w:r w:rsidRPr="00F4525F">
        <w:rPr>
          <w:rFonts w:ascii="Times New Roman" w:hAnsi="Times New Roman" w:cs="Times New Roman"/>
          <w:i/>
          <w:sz w:val="20"/>
          <w:szCs w:val="20"/>
        </w:rPr>
        <w:t>Attēls Nr.1</w:t>
      </w:r>
    </w:p>
    <w:p w14:paraId="0544AECF" w14:textId="6B787ECC" w:rsidR="00CB2722" w:rsidRPr="00F4525F" w:rsidRDefault="00E917CE" w:rsidP="00CB2722">
      <w:pPr>
        <w:jc w:val="both"/>
      </w:pPr>
      <w:r w:rsidRPr="00F4525F">
        <w:rPr>
          <w:noProof/>
          <w14:ligatures w14:val="standardContextual"/>
        </w:rPr>
        <w:drawing>
          <wp:inline distT="0" distB="0" distL="0" distR="0" wp14:anchorId="08A54EB9" wp14:editId="3218CD7E">
            <wp:extent cx="5400040" cy="2707005"/>
            <wp:effectExtent l="0" t="0" r="10160" b="17145"/>
            <wp:docPr id="1913623436" name="Diagramma 1">
              <a:extLst xmlns:a="http://schemas.openxmlformats.org/drawingml/2006/main">
                <a:ext uri="{FF2B5EF4-FFF2-40B4-BE49-F238E27FC236}">
                  <a16:creationId xmlns:a16="http://schemas.microsoft.com/office/drawing/2014/main" id="{9C45FD44-4172-B836-5E19-EA6179E05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F2F066" w14:textId="77777777" w:rsidR="00CB2722" w:rsidRPr="00F4525F" w:rsidRDefault="00CB2722" w:rsidP="00CB2722">
      <w:pPr>
        <w:rPr>
          <w:rFonts w:ascii="Times New Roman" w:hAnsi="Times New Roman" w:cs="Times New Roman"/>
          <w:i/>
          <w:sz w:val="20"/>
          <w:szCs w:val="20"/>
        </w:rPr>
      </w:pPr>
    </w:p>
    <w:p w14:paraId="20FD518C" w14:textId="1ACC50B9" w:rsidR="00CB2722" w:rsidRPr="00F4525F" w:rsidRDefault="00CB2722" w:rsidP="00CB2722">
      <w:pPr>
        <w:autoSpaceDE w:val="0"/>
        <w:autoSpaceDN w:val="0"/>
        <w:adjustRightInd w:val="0"/>
        <w:spacing w:after="0" w:line="240" w:lineRule="auto"/>
        <w:jc w:val="both"/>
        <w:rPr>
          <w:rFonts w:ascii="Times New Roman" w:hAnsi="Times New Roman" w:cs="Times New Roman"/>
          <w:sz w:val="24"/>
          <w:szCs w:val="24"/>
          <w14:ligatures w14:val="standardContextual"/>
        </w:rPr>
      </w:pPr>
      <w:r w:rsidRPr="00F4525F">
        <w:rPr>
          <w:rFonts w:ascii="Times New Roman" w:hAnsi="Times New Roman" w:cs="Times New Roman"/>
          <w:sz w:val="24"/>
          <w:szCs w:val="24"/>
          <w14:ligatures w14:val="standardContextual"/>
        </w:rPr>
        <w:t>Apgrozāmie līdzekļi ir uzņēmuma rīcībā esošie resursi, kas pieejami ikdienas darījumu veikšanai un tiek izmantoti, lai nodrošinātu produktu ražošanas (pakalpojumu sniegšanas) nepārtrauktību,</w:t>
      </w:r>
      <w:r w:rsidRPr="00F4525F">
        <w:rPr>
          <w:rFonts w:ascii="Times New Roman" w:hAnsi="Times New Roman" w:cs="Times New Roman"/>
          <w:sz w:val="24"/>
          <w:szCs w:val="24"/>
        </w:rPr>
        <w:t xml:space="preserve"> apgrozāmie līdzekļi ir palielinājušies par 1 499 201 EUR  - 202</w:t>
      </w:r>
      <w:r w:rsidR="00E917CE" w:rsidRPr="00F4525F">
        <w:rPr>
          <w:rFonts w:ascii="Times New Roman" w:hAnsi="Times New Roman" w:cs="Times New Roman"/>
          <w:sz w:val="24"/>
          <w:szCs w:val="24"/>
        </w:rPr>
        <w:t>3</w:t>
      </w:r>
      <w:r w:rsidRPr="00F4525F">
        <w:rPr>
          <w:rFonts w:ascii="Times New Roman" w:hAnsi="Times New Roman" w:cs="Times New Roman"/>
          <w:sz w:val="24"/>
          <w:szCs w:val="24"/>
        </w:rPr>
        <w:t>.gadā tie sastāda 3 028 397 EUR .</w:t>
      </w:r>
      <w:r w:rsidR="000023C6">
        <w:rPr>
          <w:rFonts w:ascii="Times New Roman" w:hAnsi="Times New Roman" w:cs="Times New Roman"/>
          <w:sz w:val="24"/>
          <w:szCs w:val="24"/>
        </w:rPr>
        <w:t xml:space="preserve"> Toties 2024.gadā apgrozāmie līdzekļi salīdzinot ar 2023.gadu ir samazinājušiem par 204 816 EUR. </w:t>
      </w:r>
    </w:p>
    <w:p w14:paraId="312E2F31" w14:textId="77777777" w:rsidR="00CB2722" w:rsidRPr="00F4525F" w:rsidRDefault="00CB2722" w:rsidP="00CB2722">
      <w:pPr>
        <w:autoSpaceDE w:val="0"/>
        <w:autoSpaceDN w:val="0"/>
        <w:adjustRightInd w:val="0"/>
        <w:spacing w:after="0" w:line="240" w:lineRule="auto"/>
        <w:jc w:val="both"/>
        <w:rPr>
          <w:rFonts w:ascii="Times New Roman" w:hAnsi="Times New Roman" w:cs="Times New Roman"/>
          <w:color w:val="ED0000"/>
          <w:sz w:val="24"/>
          <w:szCs w:val="24"/>
          <w14:ligatures w14:val="standardContextual"/>
        </w:rPr>
      </w:pPr>
    </w:p>
    <w:p w14:paraId="042193B3" w14:textId="77777777" w:rsidR="00CF035F" w:rsidRPr="00F4525F" w:rsidRDefault="00CF035F" w:rsidP="00CB2722">
      <w:pPr>
        <w:autoSpaceDE w:val="0"/>
        <w:autoSpaceDN w:val="0"/>
        <w:adjustRightInd w:val="0"/>
        <w:spacing w:after="0" w:line="240" w:lineRule="auto"/>
        <w:jc w:val="both"/>
        <w:rPr>
          <w:rFonts w:ascii="Times New Roman" w:hAnsi="Times New Roman" w:cs="Times New Roman"/>
          <w:color w:val="ED0000"/>
          <w:sz w:val="24"/>
          <w:szCs w:val="24"/>
          <w14:ligatures w14:val="standardContextual"/>
        </w:rPr>
      </w:pPr>
    </w:p>
    <w:p w14:paraId="53D541A4" w14:textId="77777777" w:rsidR="00CB2722" w:rsidRPr="00F4525F" w:rsidRDefault="00CB2722" w:rsidP="00CB2722">
      <w:pPr>
        <w:jc w:val="right"/>
        <w:rPr>
          <w:rFonts w:ascii="Times New Roman" w:hAnsi="Times New Roman" w:cs="Times New Roman"/>
          <w:i/>
          <w:sz w:val="20"/>
          <w:szCs w:val="20"/>
        </w:rPr>
      </w:pPr>
      <w:r w:rsidRPr="00F4525F">
        <w:rPr>
          <w:rFonts w:ascii="Times New Roman" w:hAnsi="Times New Roman" w:cs="Times New Roman"/>
          <w:i/>
          <w:sz w:val="20"/>
          <w:szCs w:val="20"/>
        </w:rPr>
        <w:t>Attēls Nr.2</w:t>
      </w:r>
    </w:p>
    <w:p w14:paraId="291F6F6E" w14:textId="77777777" w:rsidR="00BD2B19" w:rsidRPr="00F4525F" w:rsidRDefault="00BD2B19" w:rsidP="00CB2722">
      <w:pPr>
        <w:spacing w:after="0"/>
        <w:jc w:val="both"/>
        <w:rPr>
          <w:rFonts w:ascii="Times New Roman" w:hAnsi="Times New Roman" w:cs="Times New Roman"/>
          <w:color w:val="ED0000"/>
          <w:sz w:val="24"/>
          <w:szCs w:val="24"/>
        </w:rPr>
      </w:pPr>
      <w:r w:rsidRPr="00F4525F">
        <w:rPr>
          <w:noProof/>
          <w14:ligatures w14:val="standardContextual"/>
        </w:rPr>
        <w:drawing>
          <wp:inline distT="0" distB="0" distL="0" distR="0" wp14:anchorId="7AB8AF54" wp14:editId="76FECCE3">
            <wp:extent cx="5467350" cy="2409825"/>
            <wp:effectExtent l="0" t="0" r="0" b="9525"/>
            <wp:docPr id="31305816" name="Diagramma 1">
              <a:extLst xmlns:a="http://schemas.openxmlformats.org/drawingml/2006/main">
                <a:ext uri="{FF2B5EF4-FFF2-40B4-BE49-F238E27FC236}">
                  <a16:creationId xmlns:a16="http://schemas.microsoft.com/office/drawing/2014/main" id="{6237B3EE-0D82-6804-F666-7C53C85EE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4FFA03" w14:textId="77777777" w:rsidR="00CB2722" w:rsidRPr="00F4525F" w:rsidRDefault="00CB2722" w:rsidP="00CB2722">
      <w:pPr>
        <w:spacing w:after="0"/>
        <w:jc w:val="both"/>
        <w:rPr>
          <w:rFonts w:ascii="Times New Roman" w:hAnsi="Times New Roman" w:cs="Times New Roman"/>
          <w:color w:val="ED0000"/>
          <w:sz w:val="24"/>
          <w:szCs w:val="24"/>
        </w:rPr>
      </w:pPr>
    </w:p>
    <w:p w14:paraId="1D6DADD5" w14:textId="77777777" w:rsidR="00CB2722" w:rsidRPr="00F4525F" w:rsidRDefault="00CB2722" w:rsidP="00CB2722">
      <w:pPr>
        <w:jc w:val="both"/>
        <w:rPr>
          <w:rFonts w:ascii="Times New Roman" w:hAnsi="Times New Roman" w:cs="Times New Roman"/>
          <w:i/>
          <w:color w:val="ED0000"/>
          <w:sz w:val="24"/>
          <w:szCs w:val="24"/>
        </w:rPr>
      </w:pPr>
    </w:p>
    <w:p w14:paraId="13B27C94" w14:textId="0E4C475E" w:rsidR="00CB2722" w:rsidRPr="00F4525F" w:rsidRDefault="00CB2722" w:rsidP="00CB2722">
      <w:pPr>
        <w:jc w:val="both"/>
        <w:rPr>
          <w:rFonts w:ascii="Times New Roman" w:hAnsi="Times New Roman" w:cs="Times New Roman"/>
          <w:sz w:val="24"/>
          <w:szCs w:val="24"/>
        </w:rPr>
      </w:pPr>
      <w:r w:rsidRPr="00F4525F">
        <w:rPr>
          <w:rFonts w:ascii="Times New Roman" w:hAnsi="Times New Roman" w:cs="Times New Roman"/>
          <w:sz w:val="24"/>
          <w:szCs w:val="24"/>
        </w:rPr>
        <w:t>Vislielākais aktīvu kopapjoms 202</w:t>
      </w:r>
      <w:r w:rsidR="00B4788C">
        <w:rPr>
          <w:rFonts w:ascii="Times New Roman" w:hAnsi="Times New Roman" w:cs="Times New Roman"/>
          <w:sz w:val="24"/>
          <w:szCs w:val="24"/>
        </w:rPr>
        <w:t>4</w:t>
      </w:r>
      <w:r w:rsidRPr="00F4525F">
        <w:rPr>
          <w:rFonts w:ascii="Times New Roman" w:hAnsi="Times New Roman" w:cs="Times New Roman"/>
          <w:sz w:val="24"/>
          <w:szCs w:val="24"/>
        </w:rPr>
        <w:t xml:space="preserve">.gadā ir SIA “Rēzeknes novada </w:t>
      </w:r>
      <w:proofErr w:type="spellStart"/>
      <w:r w:rsidRPr="00F4525F">
        <w:rPr>
          <w:rFonts w:ascii="Times New Roman" w:hAnsi="Times New Roman" w:cs="Times New Roman"/>
          <w:sz w:val="24"/>
          <w:szCs w:val="24"/>
        </w:rPr>
        <w:t>komunālserviss</w:t>
      </w:r>
      <w:proofErr w:type="spellEnd"/>
      <w:r w:rsidRPr="00F4525F">
        <w:rPr>
          <w:rFonts w:ascii="Times New Roman" w:hAnsi="Times New Roman" w:cs="Times New Roman"/>
          <w:sz w:val="24"/>
          <w:szCs w:val="24"/>
        </w:rPr>
        <w:t xml:space="preserve">”, kas sastāda </w:t>
      </w:r>
      <w:r w:rsidR="00B4788C">
        <w:rPr>
          <w:rFonts w:ascii="Times New Roman" w:hAnsi="Times New Roman" w:cs="Times New Roman"/>
          <w:sz w:val="24"/>
          <w:szCs w:val="24"/>
        </w:rPr>
        <w:t>6 995 909</w:t>
      </w:r>
      <w:r w:rsidRPr="00F4525F">
        <w:rPr>
          <w:rFonts w:ascii="Times New Roman" w:hAnsi="Times New Roman" w:cs="Times New Roman"/>
          <w:sz w:val="24"/>
          <w:szCs w:val="24"/>
        </w:rPr>
        <w:t xml:space="preserve"> EUR un tad seko  SIA “ALAAS”, kas sastāda 4</w:t>
      </w:r>
      <w:r w:rsidR="00B4788C">
        <w:rPr>
          <w:rFonts w:ascii="Times New Roman" w:hAnsi="Times New Roman" w:cs="Times New Roman"/>
          <w:sz w:val="24"/>
          <w:szCs w:val="24"/>
        </w:rPr>
        <w:t> 016 986</w:t>
      </w:r>
      <w:r w:rsidRPr="00F4525F">
        <w:rPr>
          <w:rFonts w:ascii="Times New Roman" w:hAnsi="Times New Roman" w:cs="Times New Roman"/>
          <w:sz w:val="24"/>
          <w:szCs w:val="24"/>
        </w:rPr>
        <w:t xml:space="preserve"> EUR.  </w:t>
      </w:r>
    </w:p>
    <w:p w14:paraId="3744D705" w14:textId="77777777" w:rsidR="00B1205D" w:rsidRPr="00F4525F" w:rsidRDefault="00B1205D" w:rsidP="00B1205D">
      <w:pPr>
        <w:jc w:val="both"/>
        <w:rPr>
          <w:rFonts w:ascii="Times New Roman" w:hAnsi="Times New Roman" w:cs="Times New Roman"/>
        </w:rPr>
      </w:pPr>
    </w:p>
    <w:p w14:paraId="66F9B94D" w14:textId="77777777" w:rsidR="00B1205D" w:rsidRPr="00EF6558" w:rsidRDefault="00B1205D" w:rsidP="00B1205D">
      <w:pPr>
        <w:jc w:val="both"/>
        <w:rPr>
          <w:rFonts w:ascii="Times New Roman" w:hAnsi="Times New Roman" w:cs="Times New Roman"/>
          <w:b/>
          <w:bCs/>
          <w:sz w:val="24"/>
          <w:szCs w:val="24"/>
        </w:rPr>
      </w:pPr>
      <w:r w:rsidRPr="00EF6558">
        <w:rPr>
          <w:rFonts w:ascii="Times New Roman" w:hAnsi="Times New Roman" w:cs="Times New Roman"/>
          <w:b/>
          <w:bCs/>
          <w:sz w:val="24"/>
          <w:szCs w:val="24"/>
        </w:rPr>
        <w:t>3.2. Pašu kapitāla kopapjoms</w:t>
      </w:r>
    </w:p>
    <w:p w14:paraId="15469AB0" w14:textId="08F0971E" w:rsidR="00B1205D" w:rsidRPr="00F4525F" w:rsidRDefault="00B1205D" w:rsidP="00B1205D">
      <w:pPr>
        <w:jc w:val="both"/>
        <w:rPr>
          <w:rFonts w:ascii="Times New Roman" w:hAnsi="Times New Roman" w:cs="Times New Roman"/>
        </w:rPr>
      </w:pPr>
      <w:r w:rsidRPr="00F4525F">
        <w:rPr>
          <w:rFonts w:ascii="Times New Roman" w:hAnsi="Times New Roman" w:cs="Times New Roman"/>
        </w:rPr>
        <w:t>Pašu kapitāla kopapjoms Pašvaldības kontrolētajās kapitālsabiedrībās arvien palielinās, salīdzinot 202</w:t>
      </w:r>
      <w:r w:rsidR="00B4788C">
        <w:rPr>
          <w:rFonts w:ascii="Times New Roman" w:hAnsi="Times New Roman" w:cs="Times New Roman"/>
        </w:rPr>
        <w:t>3</w:t>
      </w:r>
      <w:r w:rsidRPr="00F4525F">
        <w:rPr>
          <w:rFonts w:ascii="Times New Roman" w:hAnsi="Times New Roman" w:cs="Times New Roman"/>
        </w:rPr>
        <w:t>.gadu ar 202</w:t>
      </w:r>
      <w:r w:rsidR="00B4788C">
        <w:rPr>
          <w:rFonts w:ascii="Times New Roman" w:hAnsi="Times New Roman" w:cs="Times New Roman"/>
        </w:rPr>
        <w:t>4</w:t>
      </w:r>
      <w:r w:rsidRPr="00F4525F">
        <w:rPr>
          <w:rFonts w:ascii="Times New Roman" w:hAnsi="Times New Roman" w:cs="Times New Roman"/>
        </w:rPr>
        <w:t xml:space="preserve">.gadu pašu kapitāls ir pieaudzis par  EUR </w:t>
      </w:r>
      <w:r w:rsidR="00B4788C">
        <w:rPr>
          <w:rFonts w:ascii="Times New Roman" w:hAnsi="Times New Roman" w:cs="Times New Roman"/>
        </w:rPr>
        <w:t>426 207</w:t>
      </w:r>
      <w:r w:rsidRPr="00F4525F">
        <w:rPr>
          <w:rFonts w:ascii="Times New Roman" w:hAnsi="Times New Roman" w:cs="Times New Roman"/>
        </w:rPr>
        <w:t>.</w:t>
      </w:r>
    </w:p>
    <w:p w14:paraId="311A96F4" w14:textId="0B83CBEF" w:rsidR="00232FDC" w:rsidRDefault="00232FDC" w:rsidP="00232FDC">
      <w:pPr>
        <w:shd w:val="clear" w:color="auto" w:fill="FFFFFF"/>
        <w:jc w:val="both"/>
        <w:rPr>
          <w:bCs/>
        </w:rPr>
      </w:pPr>
      <w:r w:rsidRPr="001C6656">
        <w:rPr>
          <w:rFonts w:ascii="Times New Roman" w:hAnsi="Times New Roman" w:cs="Times New Roman"/>
        </w:rPr>
        <w:t xml:space="preserve">Kapitālsabiedrība SIA “Rēzeknes novada </w:t>
      </w:r>
      <w:proofErr w:type="spellStart"/>
      <w:r w:rsidRPr="001C6656">
        <w:rPr>
          <w:rFonts w:ascii="Times New Roman" w:hAnsi="Times New Roman" w:cs="Times New Roman"/>
        </w:rPr>
        <w:t>komunālserviss</w:t>
      </w:r>
      <w:proofErr w:type="spellEnd"/>
      <w:r w:rsidRPr="001C6656">
        <w:rPr>
          <w:rFonts w:ascii="Times New Roman" w:hAnsi="Times New Roman" w:cs="Times New Roman"/>
        </w:rPr>
        <w:t xml:space="preserve">” 2024.gadu pabeidza ar peļņu 165 261 </w:t>
      </w:r>
      <w:proofErr w:type="spellStart"/>
      <w:r w:rsidRPr="001C6656">
        <w:rPr>
          <w:rFonts w:ascii="Times New Roman" w:hAnsi="Times New Roman" w:cs="Times New Roman"/>
        </w:rPr>
        <w:t>euro</w:t>
      </w:r>
      <w:proofErr w:type="spellEnd"/>
      <w:r w:rsidRPr="001C6656">
        <w:rPr>
          <w:rFonts w:ascii="Times New Roman" w:hAnsi="Times New Roman" w:cs="Times New Roman"/>
        </w:rPr>
        <w:t xml:space="preserve"> </w:t>
      </w:r>
      <w:r w:rsidRPr="001C6656">
        <w:rPr>
          <w:rFonts w:ascii="Times New Roman" w:hAnsi="Times New Roman" w:cs="Times New Roman"/>
          <w:bCs/>
        </w:rPr>
        <w:t xml:space="preserve">bet, </w:t>
      </w:r>
      <w:r w:rsidRPr="001C6656">
        <w:rPr>
          <w:rFonts w:ascii="Times New Roman" w:hAnsi="Times New Roman" w:cs="Times New Roman"/>
        </w:rPr>
        <w:t>vairāku reorganizācijas procesā pievienoto kapitālsabiedrību iepriekšējo gadu zaudējumu dēļ</w:t>
      </w:r>
      <w:r w:rsidR="004C1C39" w:rsidRPr="001C6656">
        <w:rPr>
          <w:rFonts w:ascii="Times New Roman" w:hAnsi="Times New Roman" w:cs="Times New Roman"/>
          <w:bCs/>
        </w:rPr>
        <w:t xml:space="preserve">, </w:t>
      </w:r>
      <w:r w:rsidRPr="001C6656">
        <w:rPr>
          <w:rFonts w:ascii="Times New Roman" w:hAnsi="Times New Roman" w:cs="Times New Roman"/>
          <w:bCs/>
        </w:rPr>
        <w:t>kopējais uzņēmuma kapitāls</w:t>
      </w:r>
      <w:r w:rsidR="001C6656" w:rsidRPr="001C6656">
        <w:rPr>
          <w:rFonts w:ascii="Times New Roman" w:hAnsi="Times New Roman" w:cs="Times New Roman"/>
          <w:bCs/>
        </w:rPr>
        <w:t xml:space="preserve"> (</w:t>
      </w:r>
      <w:r w:rsidR="001C6656" w:rsidRPr="001C6656">
        <w:rPr>
          <w:rFonts w:ascii="Times New Roman" w:hAnsi="Times New Roman" w:cs="Times New Roman"/>
          <w:bCs/>
          <w:i/>
        </w:rPr>
        <w:t>303</w:t>
      </w:r>
      <w:r w:rsidR="00AE1ABD">
        <w:rPr>
          <w:rFonts w:ascii="Times New Roman" w:hAnsi="Times New Roman" w:cs="Times New Roman"/>
          <w:bCs/>
          <w:i/>
        </w:rPr>
        <w:t>0974</w:t>
      </w:r>
      <w:r w:rsidR="001C6656" w:rsidRPr="001C6656">
        <w:rPr>
          <w:rFonts w:ascii="Times New Roman" w:hAnsi="Times New Roman" w:cs="Times New Roman"/>
          <w:bCs/>
          <w:i/>
        </w:rPr>
        <w:t xml:space="preserve"> </w:t>
      </w:r>
      <w:proofErr w:type="spellStart"/>
      <w:r w:rsidR="001C6656" w:rsidRPr="001C6656">
        <w:rPr>
          <w:rFonts w:ascii="Times New Roman" w:hAnsi="Times New Roman" w:cs="Times New Roman"/>
          <w:bCs/>
          <w:i/>
        </w:rPr>
        <w:t>eur</w:t>
      </w:r>
      <w:proofErr w:type="spellEnd"/>
      <w:r w:rsidR="001C6656" w:rsidRPr="001C6656">
        <w:rPr>
          <w:rFonts w:ascii="Times New Roman" w:hAnsi="Times New Roman" w:cs="Times New Roman"/>
          <w:bCs/>
        </w:rPr>
        <w:t>)</w:t>
      </w:r>
      <w:r w:rsidRPr="001C6656">
        <w:rPr>
          <w:rFonts w:ascii="Times New Roman" w:hAnsi="Times New Roman" w:cs="Times New Roman"/>
          <w:bCs/>
        </w:rPr>
        <w:t xml:space="preserve"> ir mazāks par pamatkapitālu</w:t>
      </w:r>
      <w:r w:rsidR="001C6656" w:rsidRPr="001C6656">
        <w:rPr>
          <w:rFonts w:ascii="Times New Roman" w:hAnsi="Times New Roman" w:cs="Times New Roman"/>
          <w:bCs/>
        </w:rPr>
        <w:t xml:space="preserve"> (</w:t>
      </w:r>
      <w:r w:rsidR="001C6656" w:rsidRPr="001C6656">
        <w:rPr>
          <w:rFonts w:ascii="Times New Roman" w:hAnsi="Times New Roman" w:cs="Times New Roman"/>
          <w:i/>
          <w:iCs/>
        </w:rPr>
        <w:t xml:space="preserve">3183073 </w:t>
      </w:r>
      <w:proofErr w:type="spellStart"/>
      <w:r w:rsidR="001C6656" w:rsidRPr="001C6656">
        <w:rPr>
          <w:rFonts w:ascii="Times New Roman" w:hAnsi="Times New Roman" w:cs="Times New Roman"/>
          <w:i/>
          <w:iCs/>
        </w:rPr>
        <w:t>eur</w:t>
      </w:r>
      <w:proofErr w:type="spellEnd"/>
      <w:r w:rsidR="001C6656" w:rsidRPr="001C6656">
        <w:rPr>
          <w:rFonts w:ascii="Times New Roman" w:hAnsi="Times New Roman" w:cs="Times New Roman"/>
          <w:bCs/>
        </w:rPr>
        <w:t>)</w:t>
      </w:r>
      <w:r w:rsidRPr="001C6656">
        <w:rPr>
          <w:rFonts w:ascii="Times New Roman" w:hAnsi="Times New Roman" w:cs="Times New Roman"/>
          <w:bCs/>
        </w:rPr>
        <w:t xml:space="preserve"> par summu 152 099 eiro</w:t>
      </w:r>
      <w:r w:rsidRPr="00B10108">
        <w:rPr>
          <w:bCs/>
        </w:rPr>
        <w:t xml:space="preserve">. </w:t>
      </w:r>
    </w:p>
    <w:p w14:paraId="0E27C8BD" w14:textId="77777777" w:rsidR="00B1205D" w:rsidRPr="00F4525F" w:rsidRDefault="00B1205D" w:rsidP="00AC583B">
      <w:pPr>
        <w:jc w:val="right"/>
        <w:rPr>
          <w:rFonts w:ascii="Times New Roman" w:hAnsi="Times New Roman" w:cs="Times New Roman"/>
          <w:i/>
        </w:rPr>
      </w:pPr>
      <w:r w:rsidRPr="00F4525F">
        <w:rPr>
          <w:rFonts w:ascii="Times New Roman" w:hAnsi="Times New Roman" w:cs="Times New Roman"/>
          <w:i/>
        </w:rPr>
        <w:t>Attēls Nr.3</w:t>
      </w:r>
    </w:p>
    <w:p w14:paraId="274CC1C5" w14:textId="3DBA0C61" w:rsidR="00B1205D" w:rsidRPr="00F4525F" w:rsidRDefault="001D4CAD" w:rsidP="00B1205D">
      <w:pPr>
        <w:jc w:val="both"/>
        <w:rPr>
          <w:rFonts w:ascii="Times New Roman" w:hAnsi="Times New Roman" w:cs="Times New Roman"/>
          <w:i/>
        </w:rPr>
      </w:pPr>
      <w:r w:rsidRPr="00F4525F">
        <w:rPr>
          <w:noProof/>
          <w14:ligatures w14:val="standardContextual"/>
        </w:rPr>
        <w:drawing>
          <wp:inline distT="0" distB="0" distL="0" distR="0" wp14:anchorId="2579BF9B" wp14:editId="1F0D78F6">
            <wp:extent cx="5400040" cy="2644775"/>
            <wp:effectExtent l="0" t="0" r="10160" b="3175"/>
            <wp:docPr id="749682959" name="Diagramma 1">
              <a:extLst xmlns:a="http://schemas.openxmlformats.org/drawingml/2006/main">
                <a:ext uri="{FF2B5EF4-FFF2-40B4-BE49-F238E27FC236}">
                  <a16:creationId xmlns:a16="http://schemas.microsoft.com/office/drawing/2014/main" id="{DA9FD8D4-A063-C91B-7FDE-490667A53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B26481" w14:textId="77777777" w:rsidR="00B1205D" w:rsidRPr="00F4525F" w:rsidRDefault="00B1205D" w:rsidP="00B1205D">
      <w:pPr>
        <w:jc w:val="both"/>
        <w:rPr>
          <w:rFonts w:ascii="Times New Roman" w:hAnsi="Times New Roman" w:cs="Times New Roman"/>
        </w:rPr>
      </w:pPr>
    </w:p>
    <w:p w14:paraId="20C3CF49" w14:textId="1F0B0513" w:rsidR="00B1205D" w:rsidRPr="00EF6558" w:rsidRDefault="00B1205D" w:rsidP="00B1205D">
      <w:pPr>
        <w:jc w:val="both"/>
        <w:rPr>
          <w:rFonts w:ascii="Times New Roman" w:hAnsi="Times New Roman" w:cs="Times New Roman"/>
          <w:b/>
          <w:bCs/>
          <w:sz w:val="24"/>
          <w:szCs w:val="24"/>
        </w:rPr>
      </w:pPr>
      <w:r w:rsidRPr="00EF6558">
        <w:rPr>
          <w:rFonts w:ascii="Times New Roman" w:hAnsi="Times New Roman" w:cs="Times New Roman"/>
          <w:b/>
          <w:bCs/>
          <w:sz w:val="24"/>
          <w:szCs w:val="24"/>
        </w:rPr>
        <w:t xml:space="preserve">3.3. </w:t>
      </w:r>
      <w:r w:rsidR="00A2245D" w:rsidRPr="00EF6558">
        <w:rPr>
          <w:rFonts w:ascii="Times New Roman" w:hAnsi="Times New Roman" w:cs="Times New Roman"/>
          <w:b/>
          <w:bCs/>
          <w:sz w:val="24"/>
          <w:szCs w:val="24"/>
        </w:rPr>
        <w:t>K</w:t>
      </w:r>
      <w:r w:rsidRPr="00EF6558">
        <w:rPr>
          <w:rFonts w:ascii="Times New Roman" w:hAnsi="Times New Roman" w:cs="Times New Roman"/>
          <w:b/>
          <w:bCs/>
          <w:sz w:val="24"/>
          <w:szCs w:val="24"/>
        </w:rPr>
        <w:t xml:space="preserve">apitālsabiedrību kopējais neto apgrozījums </w:t>
      </w:r>
    </w:p>
    <w:p w14:paraId="12F3D520" w14:textId="2885FDB6" w:rsidR="00B1205D" w:rsidRDefault="00B1205D" w:rsidP="00B1205D">
      <w:pPr>
        <w:jc w:val="both"/>
        <w:rPr>
          <w:rFonts w:ascii="Times New Roman" w:hAnsi="Times New Roman" w:cs="Times New Roman"/>
        </w:rPr>
      </w:pPr>
      <w:r w:rsidRPr="00F4525F">
        <w:rPr>
          <w:rFonts w:ascii="Times New Roman" w:hAnsi="Times New Roman" w:cs="Times New Roman"/>
        </w:rPr>
        <w:t>Vērtējot Pašvaldības kontrolēto kapitālsabiedrību kopējo neto apgrozījumu, secināms, ka tas pēdējos gados arvien palielinās. Ievērojams pieaugums bija 2023. gadā, kad salīdzinot ar 2022. gadu tas palielināj</w:t>
      </w:r>
      <w:r w:rsidR="00B869C7">
        <w:rPr>
          <w:rFonts w:ascii="Times New Roman" w:hAnsi="Times New Roman" w:cs="Times New Roman"/>
        </w:rPr>
        <w:t>ās</w:t>
      </w:r>
      <w:r w:rsidRPr="00F4525F">
        <w:rPr>
          <w:rFonts w:ascii="Times New Roman" w:hAnsi="Times New Roman" w:cs="Times New Roman"/>
        </w:rPr>
        <w:t xml:space="preserve"> par 1 682 444 </w:t>
      </w:r>
      <w:proofErr w:type="spellStart"/>
      <w:r w:rsidRPr="00F4525F">
        <w:rPr>
          <w:rFonts w:ascii="Times New Roman" w:hAnsi="Times New Roman" w:cs="Times New Roman"/>
        </w:rPr>
        <w:t>euro</w:t>
      </w:r>
      <w:proofErr w:type="spellEnd"/>
      <w:r w:rsidRPr="00F4525F">
        <w:rPr>
          <w:rFonts w:ascii="Times New Roman" w:hAnsi="Times New Roman" w:cs="Times New Roman"/>
        </w:rPr>
        <w:t xml:space="preserve">. </w:t>
      </w:r>
    </w:p>
    <w:p w14:paraId="0E922317" w14:textId="4825CA3D" w:rsidR="004A24F4" w:rsidRDefault="004A24F4" w:rsidP="00B1205D">
      <w:pPr>
        <w:jc w:val="both"/>
        <w:rPr>
          <w:rFonts w:ascii="Times New Roman" w:hAnsi="Times New Roman" w:cs="Times New Roman"/>
        </w:rPr>
      </w:pPr>
      <w:r>
        <w:rPr>
          <w:rFonts w:ascii="Times New Roman" w:hAnsi="Times New Roman" w:cs="Times New Roman"/>
        </w:rPr>
        <w:t>Savukārt salīdzinot 2023.gadu ar 2024.gadu, kopējais neto apgrozījums ir audzis par 1</w:t>
      </w:r>
      <w:r w:rsidR="00D83959">
        <w:rPr>
          <w:rFonts w:ascii="Times New Roman" w:hAnsi="Times New Roman" w:cs="Times New Roman"/>
        </w:rPr>
        <w:t xml:space="preserve"> </w:t>
      </w:r>
      <w:r>
        <w:rPr>
          <w:rFonts w:ascii="Times New Roman" w:hAnsi="Times New Roman" w:cs="Times New Roman"/>
        </w:rPr>
        <w:t>556</w:t>
      </w:r>
      <w:r w:rsidR="00D83959">
        <w:rPr>
          <w:rFonts w:ascii="Times New Roman" w:hAnsi="Times New Roman" w:cs="Times New Roman"/>
        </w:rPr>
        <w:t xml:space="preserve"> </w:t>
      </w:r>
      <w:r>
        <w:rPr>
          <w:rFonts w:ascii="Times New Roman" w:hAnsi="Times New Roman" w:cs="Times New Roman"/>
        </w:rPr>
        <w:t xml:space="preserve">159 </w:t>
      </w:r>
      <w:proofErr w:type="spellStart"/>
      <w:r>
        <w:rPr>
          <w:rFonts w:ascii="Times New Roman" w:hAnsi="Times New Roman" w:cs="Times New Roman"/>
        </w:rPr>
        <w:t>euro</w:t>
      </w:r>
      <w:proofErr w:type="spellEnd"/>
      <w:r>
        <w:rPr>
          <w:rFonts w:ascii="Times New Roman" w:hAnsi="Times New Roman" w:cs="Times New Roman"/>
        </w:rPr>
        <w:t xml:space="preserve"> jeb 12%.</w:t>
      </w:r>
    </w:p>
    <w:p w14:paraId="151A0731" w14:textId="77777777" w:rsidR="00C31352" w:rsidRDefault="00C31352" w:rsidP="00B1205D">
      <w:pPr>
        <w:jc w:val="both"/>
        <w:rPr>
          <w:rFonts w:ascii="Times New Roman" w:hAnsi="Times New Roman" w:cs="Times New Roman"/>
        </w:rPr>
      </w:pPr>
    </w:p>
    <w:p w14:paraId="70C3839D" w14:textId="77777777" w:rsidR="00C31352" w:rsidRDefault="00C31352" w:rsidP="00B1205D">
      <w:pPr>
        <w:jc w:val="both"/>
        <w:rPr>
          <w:rFonts w:ascii="Times New Roman" w:hAnsi="Times New Roman" w:cs="Times New Roman"/>
        </w:rPr>
      </w:pPr>
    </w:p>
    <w:p w14:paraId="7D428E15" w14:textId="77777777" w:rsidR="00C31352" w:rsidRDefault="00C31352" w:rsidP="00B1205D">
      <w:pPr>
        <w:jc w:val="both"/>
        <w:rPr>
          <w:rFonts w:ascii="Times New Roman" w:hAnsi="Times New Roman" w:cs="Times New Roman"/>
        </w:rPr>
      </w:pPr>
    </w:p>
    <w:p w14:paraId="42C25629" w14:textId="77777777" w:rsidR="00C31352" w:rsidRPr="00F4525F" w:rsidRDefault="00C31352" w:rsidP="00B1205D">
      <w:pPr>
        <w:jc w:val="both"/>
        <w:rPr>
          <w:rFonts w:ascii="Times New Roman" w:hAnsi="Times New Roman" w:cs="Times New Roman"/>
        </w:rPr>
      </w:pPr>
    </w:p>
    <w:p w14:paraId="2F43E98B" w14:textId="77777777" w:rsidR="00B1205D" w:rsidRPr="00F4525F" w:rsidRDefault="00B1205D" w:rsidP="00AC583B">
      <w:pPr>
        <w:jc w:val="right"/>
        <w:rPr>
          <w:rFonts w:ascii="Times New Roman" w:hAnsi="Times New Roman" w:cs="Times New Roman"/>
          <w:i/>
        </w:rPr>
      </w:pPr>
      <w:r w:rsidRPr="00F4525F">
        <w:rPr>
          <w:rFonts w:ascii="Times New Roman" w:hAnsi="Times New Roman" w:cs="Times New Roman"/>
          <w:i/>
        </w:rPr>
        <w:lastRenderedPageBreak/>
        <w:t>Attēls Nr.4</w:t>
      </w:r>
    </w:p>
    <w:p w14:paraId="5B6346D2" w14:textId="32820D0D" w:rsidR="00B1205D" w:rsidRPr="00F4525F" w:rsidRDefault="00D3389C" w:rsidP="00B1205D">
      <w:pPr>
        <w:jc w:val="both"/>
        <w:rPr>
          <w:rFonts w:ascii="Times New Roman" w:hAnsi="Times New Roman" w:cs="Times New Roman"/>
        </w:rPr>
      </w:pPr>
      <w:r w:rsidRPr="00F4525F">
        <w:rPr>
          <w:noProof/>
          <w14:ligatures w14:val="standardContextual"/>
        </w:rPr>
        <w:drawing>
          <wp:inline distT="0" distB="0" distL="0" distR="0" wp14:anchorId="423B705B" wp14:editId="3BDAEC0C">
            <wp:extent cx="5524500" cy="2343150"/>
            <wp:effectExtent l="0" t="0" r="0" b="0"/>
            <wp:docPr id="1565981959" name="Diagramma 1">
              <a:extLst xmlns:a="http://schemas.openxmlformats.org/drawingml/2006/main">
                <a:ext uri="{FF2B5EF4-FFF2-40B4-BE49-F238E27FC236}">
                  <a16:creationId xmlns:a16="http://schemas.microsoft.com/office/drawing/2014/main" id="{0CE025CC-F679-B351-2FF5-78AB86E63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E45675" w14:textId="77777777" w:rsidR="00CF035F" w:rsidRPr="00F4525F" w:rsidRDefault="00CF035F" w:rsidP="00B1205D">
      <w:pPr>
        <w:jc w:val="both"/>
        <w:rPr>
          <w:rFonts w:ascii="Times New Roman" w:hAnsi="Times New Roman" w:cs="Times New Roman"/>
        </w:rPr>
      </w:pPr>
    </w:p>
    <w:p w14:paraId="0AA0D184" w14:textId="77777777" w:rsidR="00B1205D" w:rsidRPr="00F4525F" w:rsidRDefault="00B1205D" w:rsidP="00AC583B">
      <w:pPr>
        <w:jc w:val="right"/>
        <w:rPr>
          <w:rFonts w:ascii="Times New Roman" w:hAnsi="Times New Roman" w:cs="Times New Roman"/>
          <w:i/>
        </w:rPr>
      </w:pPr>
      <w:r w:rsidRPr="00F4525F">
        <w:rPr>
          <w:rFonts w:ascii="Times New Roman" w:hAnsi="Times New Roman" w:cs="Times New Roman"/>
          <w:i/>
        </w:rPr>
        <w:t>Attēls Nr.5</w:t>
      </w:r>
    </w:p>
    <w:p w14:paraId="569265A8" w14:textId="4747E33B" w:rsidR="00B1205D" w:rsidRPr="00F4525F" w:rsidRDefault="003D7080" w:rsidP="00B1205D">
      <w:pPr>
        <w:jc w:val="both"/>
        <w:rPr>
          <w:rFonts w:ascii="Times New Roman" w:hAnsi="Times New Roman" w:cs="Times New Roman"/>
          <w:i/>
        </w:rPr>
      </w:pPr>
      <w:r>
        <w:rPr>
          <w:noProof/>
          <w14:ligatures w14:val="standardContextual"/>
        </w:rPr>
        <w:drawing>
          <wp:inline distT="0" distB="0" distL="0" distR="0" wp14:anchorId="2BE52E7E" wp14:editId="7EBD0C7C">
            <wp:extent cx="5444358" cy="3405352"/>
            <wp:effectExtent l="0" t="0" r="4445" b="5080"/>
            <wp:docPr id="907863027" name="Diagramma 1">
              <a:extLst xmlns:a="http://schemas.openxmlformats.org/drawingml/2006/main">
                <a:ext uri="{FF2B5EF4-FFF2-40B4-BE49-F238E27FC236}">
                  <a16:creationId xmlns:a16="http://schemas.microsoft.com/office/drawing/2014/main" id="{981438A1-963C-CC54-041D-B717E8AB8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4E674F" w14:textId="77777777" w:rsidR="008C617A" w:rsidRDefault="008C617A" w:rsidP="00B1205D">
      <w:pPr>
        <w:jc w:val="both"/>
        <w:rPr>
          <w:rFonts w:ascii="Times New Roman" w:hAnsi="Times New Roman" w:cs="Times New Roman"/>
        </w:rPr>
      </w:pPr>
    </w:p>
    <w:p w14:paraId="4952BA6B" w14:textId="6D5B70AC" w:rsidR="00B1205D" w:rsidRPr="00F4525F" w:rsidRDefault="00B1205D" w:rsidP="00B1205D">
      <w:pPr>
        <w:jc w:val="both"/>
        <w:rPr>
          <w:rFonts w:ascii="Times New Roman" w:hAnsi="Times New Roman" w:cs="Times New Roman"/>
        </w:rPr>
      </w:pPr>
      <w:r w:rsidRPr="00F4525F">
        <w:rPr>
          <w:rFonts w:ascii="Times New Roman" w:hAnsi="Times New Roman" w:cs="Times New Roman"/>
        </w:rPr>
        <w:t xml:space="preserve">Kapitālsabiedrību SIA “ALAAS” un SIA “Rēzeknes novada </w:t>
      </w:r>
      <w:proofErr w:type="spellStart"/>
      <w:r w:rsidRPr="00F4525F">
        <w:rPr>
          <w:rFonts w:ascii="Times New Roman" w:hAnsi="Times New Roman" w:cs="Times New Roman"/>
        </w:rPr>
        <w:t>komunālserviss</w:t>
      </w:r>
      <w:proofErr w:type="spellEnd"/>
      <w:r w:rsidRPr="00F4525F">
        <w:rPr>
          <w:rFonts w:ascii="Times New Roman" w:hAnsi="Times New Roman" w:cs="Times New Roman"/>
        </w:rPr>
        <w:t>” kopējam apgrozījumam laika periodā no 2021.gada līdz 202</w:t>
      </w:r>
      <w:r w:rsidR="00B869C7">
        <w:rPr>
          <w:rFonts w:ascii="Times New Roman" w:hAnsi="Times New Roman" w:cs="Times New Roman"/>
        </w:rPr>
        <w:t>4</w:t>
      </w:r>
      <w:r w:rsidRPr="00F4525F">
        <w:rPr>
          <w:rFonts w:ascii="Times New Roman" w:hAnsi="Times New Roman" w:cs="Times New Roman"/>
        </w:rPr>
        <w:t xml:space="preserve">.gadam  ik gadu ir tendence palielināties. </w:t>
      </w:r>
    </w:p>
    <w:p w14:paraId="05C6734A" w14:textId="3BE21FC6" w:rsidR="00B1205D" w:rsidRPr="00F4525F" w:rsidRDefault="00B1205D" w:rsidP="00B1205D">
      <w:pPr>
        <w:jc w:val="both"/>
        <w:rPr>
          <w:rFonts w:ascii="Times New Roman" w:hAnsi="Times New Roman" w:cs="Times New Roman"/>
        </w:rPr>
      </w:pPr>
      <w:r w:rsidRPr="00F4525F">
        <w:rPr>
          <w:rFonts w:ascii="Times New Roman" w:hAnsi="Times New Roman" w:cs="Times New Roman"/>
        </w:rPr>
        <w:t>Laika periodā no 202</w:t>
      </w:r>
      <w:r w:rsidR="00FB7254">
        <w:rPr>
          <w:rFonts w:ascii="Times New Roman" w:hAnsi="Times New Roman" w:cs="Times New Roman"/>
        </w:rPr>
        <w:t>2</w:t>
      </w:r>
      <w:r w:rsidRPr="00F4525F">
        <w:rPr>
          <w:rFonts w:ascii="Times New Roman" w:hAnsi="Times New Roman" w:cs="Times New Roman"/>
        </w:rPr>
        <w:t>.gada līdz 202</w:t>
      </w:r>
      <w:r w:rsidR="00FB7254">
        <w:rPr>
          <w:rFonts w:ascii="Times New Roman" w:hAnsi="Times New Roman" w:cs="Times New Roman"/>
        </w:rPr>
        <w:t>4</w:t>
      </w:r>
      <w:r w:rsidRPr="00F4525F">
        <w:rPr>
          <w:rFonts w:ascii="Times New Roman" w:hAnsi="Times New Roman" w:cs="Times New Roman"/>
        </w:rPr>
        <w:t>.gadam līdera pozīcijas pēc neto apgrozījuma notur SIA “ALAAS” (skat. Att.Nr.5).</w:t>
      </w:r>
    </w:p>
    <w:p w14:paraId="29419E3F" w14:textId="77777777" w:rsidR="00B1205D" w:rsidRPr="00F4525F" w:rsidRDefault="00B1205D" w:rsidP="00B1205D">
      <w:pPr>
        <w:jc w:val="both"/>
        <w:rPr>
          <w:rFonts w:ascii="Times New Roman" w:hAnsi="Times New Roman" w:cs="Times New Roman"/>
        </w:rPr>
      </w:pPr>
    </w:p>
    <w:p w14:paraId="5560B1D9" w14:textId="77777777" w:rsidR="00B1205D" w:rsidRPr="00F4525F" w:rsidRDefault="00B1205D" w:rsidP="00B1205D">
      <w:pPr>
        <w:jc w:val="both"/>
        <w:rPr>
          <w:rFonts w:ascii="Times New Roman" w:hAnsi="Times New Roman" w:cs="Times New Roman"/>
        </w:rPr>
      </w:pPr>
    </w:p>
    <w:p w14:paraId="3E534B82" w14:textId="77777777" w:rsidR="00B1205D" w:rsidRPr="00F4525F" w:rsidRDefault="00B1205D" w:rsidP="00AC583B">
      <w:pPr>
        <w:jc w:val="right"/>
        <w:rPr>
          <w:rFonts w:ascii="Times New Roman" w:hAnsi="Times New Roman" w:cs="Times New Roman"/>
          <w:i/>
        </w:rPr>
      </w:pPr>
      <w:r w:rsidRPr="00F4525F">
        <w:rPr>
          <w:rFonts w:ascii="Times New Roman" w:hAnsi="Times New Roman" w:cs="Times New Roman"/>
          <w:i/>
        </w:rPr>
        <w:lastRenderedPageBreak/>
        <w:t>Attēls Nr.7</w:t>
      </w:r>
    </w:p>
    <w:p w14:paraId="1C84915F" w14:textId="77777777" w:rsidR="00B1205D" w:rsidRPr="00A635B5" w:rsidRDefault="00B1205D" w:rsidP="00B1205D">
      <w:pPr>
        <w:jc w:val="both"/>
        <w:rPr>
          <w:rFonts w:ascii="Arial Black" w:hAnsi="Arial Black" w:cs="Times New Roman"/>
          <w:b/>
          <w:bCs/>
          <w:sz w:val="20"/>
          <w:szCs w:val="20"/>
        </w:rPr>
      </w:pPr>
      <w:r w:rsidRPr="00A635B5">
        <w:rPr>
          <w:rFonts w:ascii="Arial Black" w:hAnsi="Arial Black" w:cs="Times New Roman"/>
          <w:b/>
          <w:bCs/>
          <w:sz w:val="20"/>
          <w:szCs w:val="20"/>
        </w:rPr>
        <w:t>Kapitālsabiedrību kopējais neto apgrozījums un kopējā peļņas rentabilitāte</w:t>
      </w:r>
    </w:p>
    <w:p w14:paraId="24C9A681" w14:textId="025686CB" w:rsidR="00B1205D" w:rsidRPr="00F4525F" w:rsidRDefault="000A3786" w:rsidP="00B1205D">
      <w:pPr>
        <w:jc w:val="both"/>
        <w:rPr>
          <w:rFonts w:ascii="Times New Roman" w:hAnsi="Times New Roman" w:cs="Times New Roman"/>
        </w:rPr>
      </w:pPr>
      <w:r w:rsidRPr="000A3786">
        <w:rPr>
          <w:noProof/>
          <w14:ligatures w14:val="standardContextual"/>
        </w:rPr>
        <w:t xml:space="preserve"> </w:t>
      </w:r>
      <w:r>
        <w:rPr>
          <w:noProof/>
          <w14:ligatures w14:val="standardContextual"/>
        </w:rPr>
        <w:drawing>
          <wp:inline distT="0" distB="0" distL="0" distR="0" wp14:anchorId="65C9F4CD" wp14:editId="38D38808">
            <wp:extent cx="5361940" cy="2638425"/>
            <wp:effectExtent l="0" t="0" r="10160" b="9525"/>
            <wp:docPr id="98621902" name="Diagramma 1">
              <a:extLst xmlns:a="http://schemas.openxmlformats.org/drawingml/2006/main">
                <a:ext uri="{FF2B5EF4-FFF2-40B4-BE49-F238E27FC236}">
                  <a16:creationId xmlns:a16="http://schemas.microsoft.com/office/drawing/2014/main" id="{99C4B94C-862F-9C3C-27A8-F919FF2A7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057728" w14:textId="7F5C3767" w:rsidR="00B1205D" w:rsidRPr="00F4525F" w:rsidRDefault="00B1205D" w:rsidP="00B1205D">
      <w:pPr>
        <w:jc w:val="both"/>
        <w:rPr>
          <w:rFonts w:ascii="Times New Roman" w:hAnsi="Times New Roman" w:cs="Times New Roman"/>
        </w:rPr>
      </w:pPr>
      <w:r w:rsidRPr="00F4525F">
        <w:rPr>
          <w:rFonts w:ascii="Times New Roman" w:hAnsi="Times New Roman" w:cs="Times New Roman"/>
        </w:rPr>
        <w:t>Lielākais neto apgrozījuma pieaugums saistās ar to, ka tika paaugstināti tarifi. Kopējais saimnieciskās darbības gada rezultāts ir pozitīvs un nav ar zaudējumiem, līdz ar to kopējā peļņas rentabilitāte pēdējos 3 (trīs) gados ir robežās no  “-</w:t>
      </w:r>
      <w:r w:rsidR="00D83959">
        <w:rPr>
          <w:rFonts w:ascii="Times New Roman" w:hAnsi="Times New Roman" w:cs="Times New Roman"/>
        </w:rPr>
        <w:t>8</w:t>
      </w:r>
      <w:r w:rsidRPr="00F4525F">
        <w:rPr>
          <w:rFonts w:ascii="Times New Roman" w:hAnsi="Times New Roman" w:cs="Times New Roman"/>
        </w:rPr>
        <w:t>,</w:t>
      </w:r>
      <w:r w:rsidR="00D83959">
        <w:rPr>
          <w:rFonts w:ascii="Times New Roman" w:hAnsi="Times New Roman" w:cs="Times New Roman"/>
        </w:rPr>
        <w:t>5</w:t>
      </w:r>
      <w:r w:rsidRPr="00F4525F">
        <w:rPr>
          <w:rFonts w:ascii="Times New Roman" w:hAnsi="Times New Roman" w:cs="Times New Roman"/>
        </w:rPr>
        <w:t>7%” līdz “</w:t>
      </w:r>
      <w:r w:rsidR="00D83959">
        <w:rPr>
          <w:rFonts w:ascii="Times New Roman" w:hAnsi="Times New Roman" w:cs="Times New Roman"/>
        </w:rPr>
        <w:t>15,87</w:t>
      </w:r>
      <w:r w:rsidRPr="00F4525F">
        <w:rPr>
          <w:rFonts w:ascii="Times New Roman" w:hAnsi="Times New Roman" w:cs="Times New Roman"/>
        </w:rPr>
        <w:t>%”. (skatīt attēlu Nr.7).</w:t>
      </w:r>
    </w:p>
    <w:p w14:paraId="57B920A2" w14:textId="77777777" w:rsidR="00B1205D" w:rsidRPr="00F4525F" w:rsidRDefault="00B1205D" w:rsidP="00B1205D">
      <w:pPr>
        <w:jc w:val="both"/>
        <w:rPr>
          <w:rFonts w:ascii="Times New Roman" w:hAnsi="Times New Roman" w:cs="Times New Roman"/>
        </w:rPr>
      </w:pPr>
    </w:p>
    <w:p w14:paraId="7425BE4A" w14:textId="77777777" w:rsidR="00B1205D" w:rsidRPr="00D83959" w:rsidRDefault="00B1205D" w:rsidP="00B1205D">
      <w:pPr>
        <w:jc w:val="both"/>
        <w:rPr>
          <w:rFonts w:ascii="Times New Roman" w:hAnsi="Times New Roman" w:cs="Times New Roman"/>
          <w:b/>
          <w:bCs/>
        </w:rPr>
      </w:pPr>
      <w:r w:rsidRPr="00D83959">
        <w:rPr>
          <w:rFonts w:ascii="Times New Roman" w:hAnsi="Times New Roman" w:cs="Times New Roman"/>
          <w:b/>
          <w:bCs/>
        </w:rPr>
        <w:t>3.4. Kapitālsabiedrību veiktās iemaksas valsts un pašvaldību budžetā</w:t>
      </w:r>
    </w:p>
    <w:p w14:paraId="67021C1C" w14:textId="25C8B24B" w:rsidR="00B1205D" w:rsidRPr="00F4525F" w:rsidRDefault="00B1205D" w:rsidP="00B1205D">
      <w:pPr>
        <w:jc w:val="both"/>
        <w:rPr>
          <w:rFonts w:ascii="Times New Roman" w:hAnsi="Times New Roman" w:cs="Times New Roman"/>
        </w:rPr>
      </w:pPr>
      <w:r w:rsidRPr="00F4525F">
        <w:rPr>
          <w:rFonts w:ascii="Times New Roman" w:hAnsi="Times New Roman" w:cs="Times New Roman"/>
        </w:rPr>
        <w:t>Pašvaldības kontrolēto kapitālsabiedrību kopējās valsts un pašvaldības budžetā veiktās iemaksas 202</w:t>
      </w:r>
      <w:r w:rsidR="00AB505E">
        <w:rPr>
          <w:rFonts w:ascii="Times New Roman" w:hAnsi="Times New Roman" w:cs="Times New Roman"/>
        </w:rPr>
        <w:t>4</w:t>
      </w:r>
      <w:r w:rsidRPr="00F4525F">
        <w:rPr>
          <w:rFonts w:ascii="Times New Roman" w:hAnsi="Times New Roman" w:cs="Times New Roman"/>
        </w:rPr>
        <w:t xml:space="preserve">. gadā sasniedza </w:t>
      </w:r>
      <w:r w:rsidR="00047FA2">
        <w:rPr>
          <w:rFonts w:ascii="Times New Roman" w:hAnsi="Times New Roman" w:cs="Times New Roman"/>
        </w:rPr>
        <w:t>2 775 482,51</w:t>
      </w:r>
      <w:r w:rsidRPr="00F4525F">
        <w:rPr>
          <w:rFonts w:ascii="Times New Roman" w:hAnsi="Times New Roman" w:cs="Times New Roman"/>
        </w:rPr>
        <w:t xml:space="preserve"> EUR. Vislielākās iemaksas valsts budžetā ir veicis atkritumu apsaimniekošanas uzņēmums 202</w:t>
      </w:r>
      <w:r w:rsidR="00FB7254">
        <w:rPr>
          <w:rFonts w:ascii="Times New Roman" w:hAnsi="Times New Roman" w:cs="Times New Roman"/>
        </w:rPr>
        <w:t>4</w:t>
      </w:r>
      <w:r w:rsidRPr="00F4525F">
        <w:rPr>
          <w:rFonts w:ascii="Times New Roman" w:hAnsi="Times New Roman" w:cs="Times New Roman"/>
        </w:rPr>
        <w:t xml:space="preserve">.gadā tās sastādīja </w:t>
      </w:r>
      <w:r w:rsidR="00AB505E">
        <w:rPr>
          <w:rFonts w:ascii="Times New Roman" w:hAnsi="Times New Roman" w:cs="Times New Roman"/>
        </w:rPr>
        <w:t>1 788 193</w:t>
      </w:r>
      <w:r w:rsidRPr="00F4525F">
        <w:rPr>
          <w:rFonts w:ascii="Times New Roman" w:hAnsi="Times New Roman" w:cs="Times New Roman"/>
        </w:rPr>
        <w:t xml:space="preserve"> EU</w:t>
      </w:r>
      <w:r w:rsidR="00AB505E">
        <w:rPr>
          <w:rFonts w:ascii="Times New Roman" w:hAnsi="Times New Roman" w:cs="Times New Roman"/>
        </w:rPr>
        <w:t>R</w:t>
      </w:r>
      <w:r w:rsidR="00047FA2">
        <w:rPr>
          <w:rFonts w:ascii="Times New Roman" w:hAnsi="Times New Roman" w:cs="Times New Roman"/>
        </w:rPr>
        <w:t>.</w:t>
      </w:r>
    </w:p>
    <w:p w14:paraId="7234BAA4" w14:textId="77777777" w:rsidR="00D83959" w:rsidRPr="00F4525F" w:rsidRDefault="00D83959" w:rsidP="00B1205D">
      <w:pPr>
        <w:jc w:val="both"/>
        <w:rPr>
          <w:rFonts w:ascii="Times New Roman" w:hAnsi="Times New Roman" w:cs="Times New Roman"/>
        </w:rPr>
      </w:pPr>
    </w:p>
    <w:p w14:paraId="4DD3004F" w14:textId="77777777" w:rsidR="00B1205D" w:rsidRPr="00F4525F" w:rsidRDefault="00B1205D" w:rsidP="00AC583B">
      <w:pPr>
        <w:jc w:val="right"/>
        <w:rPr>
          <w:rFonts w:ascii="Times New Roman" w:hAnsi="Times New Roman" w:cs="Times New Roman"/>
          <w:i/>
        </w:rPr>
      </w:pPr>
      <w:r w:rsidRPr="00F4525F">
        <w:rPr>
          <w:rFonts w:ascii="Times New Roman" w:hAnsi="Times New Roman" w:cs="Times New Roman"/>
          <w:i/>
        </w:rPr>
        <w:t>Tabula Nr.4</w:t>
      </w:r>
    </w:p>
    <w:p w14:paraId="32BFBE2D" w14:textId="7D697DE3" w:rsidR="00B1205D" w:rsidRPr="00F4525F" w:rsidRDefault="00B1205D" w:rsidP="00B1205D">
      <w:pPr>
        <w:jc w:val="both"/>
        <w:rPr>
          <w:rFonts w:ascii="Times New Roman" w:hAnsi="Times New Roman" w:cs="Times New Roman"/>
        </w:rPr>
      </w:pPr>
      <w:r w:rsidRPr="00F4525F">
        <w:rPr>
          <w:rFonts w:ascii="Times New Roman" w:hAnsi="Times New Roman" w:cs="Times New Roman"/>
        </w:rPr>
        <w:t>Kopējās veiktās iemaksas valsts un pašvaldības budžetā 202</w:t>
      </w:r>
      <w:r w:rsidR="005C7812">
        <w:rPr>
          <w:rFonts w:ascii="Times New Roman" w:hAnsi="Times New Roman" w:cs="Times New Roman"/>
        </w:rPr>
        <w:t>4</w:t>
      </w:r>
      <w:r w:rsidRPr="00F4525F">
        <w:rPr>
          <w:rFonts w:ascii="Times New Roman" w:hAnsi="Times New Roman" w:cs="Times New Roman"/>
        </w:rPr>
        <w:t>.gadā (EUR)</w:t>
      </w:r>
    </w:p>
    <w:tbl>
      <w:tblPr>
        <w:tblStyle w:val="Reatabula"/>
        <w:tblW w:w="0" w:type="auto"/>
        <w:tblLook w:val="04A0" w:firstRow="1" w:lastRow="0" w:firstColumn="1" w:lastColumn="0" w:noHBand="0" w:noVBand="1"/>
      </w:tblPr>
      <w:tblGrid>
        <w:gridCol w:w="939"/>
        <w:gridCol w:w="2426"/>
        <w:gridCol w:w="1907"/>
        <w:gridCol w:w="1655"/>
        <w:gridCol w:w="1567"/>
      </w:tblGrid>
      <w:tr w:rsidR="00B1205D" w:rsidRPr="00F4525F" w14:paraId="2C3577B1" w14:textId="77777777" w:rsidTr="00CF035F">
        <w:tc>
          <w:tcPr>
            <w:tcW w:w="939" w:type="dxa"/>
            <w:shd w:val="clear" w:color="auto" w:fill="538135" w:themeFill="accent6" w:themeFillShade="BF"/>
          </w:tcPr>
          <w:p w14:paraId="00EF9846" w14:textId="77777777" w:rsidR="00B1205D" w:rsidRPr="007B3841" w:rsidRDefault="00B1205D" w:rsidP="00B1205D">
            <w:pPr>
              <w:spacing w:after="160" w:line="259" w:lineRule="auto"/>
              <w:jc w:val="both"/>
              <w:rPr>
                <w:rFonts w:ascii="Times New Roman" w:hAnsi="Times New Roman" w:cs="Times New Roman"/>
                <w:color w:val="FFFFFF" w:themeColor="background1"/>
                <w:lang w:val="lv-LV"/>
              </w:rPr>
            </w:pPr>
            <w:proofErr w:type="spellStart"/>
            <w:r w:rsidRPr="007B3841">
              <w:rPr>
                <w:rFonts w:ascii="Times New Roman" w:hAnsi="Times New Roman" w:cs="Times New Roman"/>
                <w:color w:val="FFFFFF" w:themeColor="background1"/>
                <w:lang w:val="lv-LV"/>
              </w:rPr>
              <w:t>Nr.p.k</w:t>
            </w:r>
            <w:proofErr w:type="spellEnd"/>
            <w:r w:rsidRPr="007B3841">
              <w:rPr>
                <w:rFonts w:ascii="Times New Roman" w:hAnsi="Times New Roman" w:cs="Times New Roman"/>
                <w:color w:val="FFFFFF" w:themeColor="background1"/>
                <w:lang w:val="lv-LV"/>
              </w:rPr>
              <w:t>.</w:t>
            </w:r>
          </w:p>
        </w:tc>
        <w:tc>
          <w:tcPr>
            <w:tcW w:w="2426" w:type="dxa"/>
            <w:shd w:val="clear" w:color="auto" w:fill="538135" w:themeFill="accent6" w:themeFillShade="BF"/>
          </w:tcPr>
          <w:p w14:paraId="02B15355" w14:textId="77777777" w:rsidR="00B1205D" w:rsidRPr="007B3841" w:rsidRDefault="00B1205D" w:rsidP="00B1205D">
            <w:pPr>
              <w:spacing w:after="160" w:line="259" w:lineRule="auto"/>
              <w:jc w:val="both"/>
              <w:rPr>
                <w:rFonts w:ascii="Times New Roman" w:hAnsi="Times New Roman" w:cs="Times New Roman"/>
                <w:color w:val="FFFFFF" w:themeColor="background1"/>
                <w:lang w:val="lv-LV"/>
              </w:rPr>
            </w:pPr>
            <w:r w:rsidRPr="007B3841">
              <w:rPr>
                <w:rFonts w:ascii="Times New Roman" w:hAnsi="Times New Roman" w:cs="Times New Roman"/>
                <w:color w:val="FFFFFF" w:themeColor="background1"/>
                <w:lang w:val="lv-LV"/>
              </w:rPr>
              <w:t>Kapitālsabiedrības nosaukums</w:t>
            </w:r>
          </w:p>
        </w:tc>
        <w:tc>
          <w:tcPr>
            <w:tcW w:w="1907" w:type="dxa"/>
            <w:shd w:val="clear" w:color="auto" w:fill="538135" w:themeFill="accent6" w:themeFillShade="BF"/>
          </w:tcPr>
          <w:p w14:paraId="67D68333" w14:textId="77777777" w:rsidR="00B1205D" w:rsidRPr="007B3841" w:rsidRDefault="00B1205D" w:rsidP="00B1205D">
            <w:pPr>
              <w:spacing w:after="160" w:line="259" w:lineRule="auto"/>
              <w:jc w:val="both"/>
              <w:rPr>
                <w:rFonts w:ascii="Times New Roman" w:hAnsi="Times New Roman" w:cs="Times New Roman"/>
                <w:color w:val="FFFFFF" w:themeColor="background1"/>
                <w:lang w:val="lv-LV"/>
              </w:rPr>
            </w:pPr>
            <w:r w:rsidRPr="007B3841">
              <w:rPr>
                <w:rFonts w:ascii="Times New Roman" w:hAnsi="Times New Roman" w:cs="Times New Roman"/>
                <w:color w:val="FFFFFF" w:themeColor="background1"/>
                <w:lang w:val="lv-LV"/>
              </w:rPr>
              <w:t>Valsts budžetā, EUR</w:t>
            </w:r>
          </w:p>
        </w:tc>
        <w:tc>
          <w:tcPr>
            <w:tcW w:w="1655" w:type="dxa"/>
            <w:shd w:val="clear" w:color="auto" w:fill="538135" w:themeFill="accent6" w:themeFillShade="BF"/>
          </w:tcPr>
          <w:p w14:paraId="2B741E05" w14:textId="77777777" w:rsidR="00B1205D" w:rsidRPr="007B3841" w:rsidRDefault="00B1205D" w:rsidP="00B1205D">
            <w:pPr>
              <w:spacing w:after="160" w:line="259" w:lineRule="auto"/>
              <w:jc w:val="both"/>
              <w:rPr>
                <w:rFonts w:ascii="Times New Roman" w:hAnsi="Times New Roman" w:cs="Times New Roman"/>
                <w:color w:val="FFFFFF" w:themeColor="background1"/>
                <w:lang w:val="lv-LV"/>
              </w:rPr>
            </w:pPr>
            <w:r w:rsidRPr="007B3841">
              <w:rPr>
                <w:rFonts w:ascii="Times New Roman" w:hAnsi="Times New Roman" w:cs="Times New Roman"/>
                <w:color w:val="FFFFFF" w:themeColor="background1"/>
                <w:lang w:val="lv-LV"/>
              </w:rPr>
              <w:t>Pašvaldības budžetā, EUR</w:t>
            </w:r>
          </w:p>
        </w:tc>
        <w:tc>
          <w:tcPr>
            <w:tcW w:w="1567" w:type="dxa"/>
            <w:shd w:val="clear" w:color="auto" w:fill="538135" w:themeFill="accent6" w:themeFillShade="BF"/>
          </w:tcPr>
          <w:p w14:paraId="20B072EB" w14:textId="77777777" w:rsidR="00B1205D" w:rsidRPr="007B3841" w:rsidRDefault="00B1205D" w:rsidP="00B1205D">
            <w:pPr>
              <w:spacing w:after="160" w:line="259" w:lineRule="auto"/>
              <w:jc w:val="both"/>
              <w:rPr>
                <w:rFonts w:ascii="Times New Roman" w:hAnsi="Times New Roman" w:cs="Times New Roman"/>
                <w:color w:val="FFFFFF" w:themeColor="background1"/>
                <w:lang w:val="lv-LV"/>
              </w:rPr>
            </w:pPr>
            <w:r w:rsidRPr="007B3841">
              <w:rPr>
                <w:rFonts w:ascii="Times New Roman" w:hAnsi="Times New Roman" w:cs="Times New Roman"/>
                <w:color w:val="FFFFFF" w:themeColor="background1"/>
                <w:lang w:val="lv-LV"/>
              </w:rPr>
              <w:t>Kopā, EUR</w:t>
            </w:r>
          </w:p>
        </w:tc>
      </w:tr>
      <w:tr w:rsidR="00B1205D" w:rsidRPr="00F4525F" w14:paraId="74783372" w14:textId="77777777" w:rsidTr="00CF035F">
        <w:tc>
          <w:tcPr>
            <w:tcW w:w="939" w:type="dxa"/>
          </w:tcPr>
          <w:p w14:paraId="1A3D7E5F" w14:textId="77777777" w:rsidR="00B1205D" w:rsidRPr="00F4525F" w:rsidRDefault="00B1205D"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w:t>
            </w:r>
          </w:p>
        </w:tc>
        <w:tc>
          <w:tcPr>
            <w:tcW w:w="2426" w:type="dxa"/>
          </w:tcPr>
          <w:p w14:paraId="4425B769" w14:textId="77777777" w:rsidR="00B1205D" w:rsidRPr="00F4525F" w:rsidRDefault="00B1205D"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 xml:space="preserve">SIA “Rēzeknes novada </w:t>
            </w:r>
            <w:proofErr w:type="spellStart"/>
            <w:r w:rsidRPr="00F4525F">
              <w:rPr>
                <w:rFonts w:ascii="Times New Roman" w:hAnsi="Times New Roman" w:cs="Times New Roman"/>
                <w:lang w:val="lv-LV"/>
              </w:rPr>
              <w:t>komunālserviss</w:t>
            </w:r>
            <w:proofErr w:type="spellEnd"/>
            <w:r w:rsidRPr="00F4525F">
              <w:rPr>
                <w:rFonts w:ascii="Times New Roman" w:hAnsi="Times New Roman" w:cs="Times New Roman"/>
                <w:lang w:val="lv-LV"/>
              </w:rPr>
              <w:t>”</w:t>
            </w:r>
          </w:p>
          <w:p w14:paraId="75FA1A1F" w14:textId="77777777" w:rsidR="00B1205D" w:rsidRPr="00F4525F" w:rsidRDefault="00B1205D" w:rsidP="00B1205D">
            <w:pPr>
              <w:spacing w:after="160" w:line="259" w:lineRule="auto"/>
              <w:jc w:val="both"/>
              <w:rPr>
                <w:rFonts w:ascii="Times New Roman" w:hAnsi="Times New Roman" w:cs="Times New Roman"/>
                <w:lang w:val="lv-LV"/>
              </w:rPr>
            </w:pPr>
          </w:p>
        </w:tc>
        <w:tc>
          <w:tcPr>
            <w:tcW w:w="1907" w:type="dxa"/>
          </w:tcPr>
          <w:p w14:paraId="16C91572" w14:textId="50E90B72" w:rsidR="00B1205D" w:rsidRPr="00F4525F" w:rsidRDefault="002B714B" w:rsidP="00B1205D">
            <w:pPr>
              <w:spacing w:after="160" w:line="259" w:lineRule="auto"/>
              <w:jc w:val="both"/>
              <w:rPr>
                <w:rFonts w:ascii="Times New Roman" w:hAnsi="Times New Roman" w:cs="Times New Roman"/>
                <w:lang w:val="lv-LV"/>
              </w:rPr>
            </w:pPr>
            <w:r>
              <w:rPr>
                <w:rFonts w:ascii="Times New Roman" w:hAnsi="Times New Roman" w:cs="Times New Roman"/>
                <w:lang w:val="lv-LV"/>
              </w:rPr>
              <w:t>640 346,90</w:t>
            </w:r>
          </w:p>
        </w:tc>
        <w:tc>
          <w:tcPr>
            <w:tcW w:w="1655" w:type="dxa"/>
          </w:tcPr>
          <w:p w14:paraId="3B486565" w14:textId="13C4C381" w:rsidR="00B1205D" w:rsidRPr="00F4525F" w:rsidRDefault="002B714B" w:rsidP="00B1205D">
            <w:pPr>
              <w:spacing w:after="160" w:line="259" w:lineRule="auto"/>
              <w:jc w:val="both"/>
              <w:rPr>
                <w:rFonts w:ascii="Times New Roman" w:hAnsi="Times New Roman" w:cs="Times New Roman"/>
                <w:lang w:val="lv-LV"/>
              </w:rPr>
            </w:pPr>
            <w:r>
              <w:rPr>
                <w:rFonts w:ascii="Times New Roman" w:hAnsi="Times New Roman" w:cs="Times New Roman"/>
                <w:lang w:val="lv-LV"/>
              </w:rPr>
              <w:t>1</w:t>
            </w:r>
            <w:r w:rsidR="005C7812">
              <w:rPr>
                <w:rFonts w:ascii="Times New Roman" w:hAnsi="Times New Roman" w:cs="Times New Roman"/>
                <w:lang w:val="lv-LV"/>
              </w:rPr>
              <w:t xml:space="preserve"> </w:t>
            </w:r>
            <w:r>
              <w:rPr>
                <w:rFonts w:ascii="Times New Roman" w:hAnsi="Times New Roman" w:cs="Times New Roman"/>
                <w:lang w:val="lv-LV"/>
              </w:rPr>
              <w:t>610,61</w:t>
            </w:r>
          </w:p>
        </w:tc>
        <w:tc>
          <w:tcPr>
            <w:tcW w:w="1567" w:type="dxa"/>
          </w:tcPr>
          <w:p w14:paraId="6366A942" w14:textId="0D2725CA" w:rsidR="00B1205D" w:rsidRPr="00F4525F" w:rsidRDefault="002B714B" w:rsidP="00B1205D">
            <w:pPr>
              <w:spacing w:after="160" w:line="259" w:lineRule="auto"/>
              <w:jc w:val="both"/>
              <w:rPr>
                <w:rFonts w:ascii="Times New Roman" w:hAnsi="Times New Roman" w:cs="Times New Roman"/>
                <w:lang w:val="lv-LV"/>
              </w:rPr>
            </w:pPr>
            <w:r>
              <w:rPr>
                <w:rFonts w:ascii="Times New Roman" w:hAnsi="Times New Roman" w:cs="Times New Roman"/>
                <w:lang w:val="lv-LV"/>
              </w:rPr>
              <w:t>641 957,51</w:t>
            </w:r>
          </w:p>
        </w:tc>
      </w:tr>
      <w:tr w:rsidR="00B1205D" w:rsidRPr="00F4525F" w14:paraId="3E288BC9" w14:textId="77777777" w:rsidTr="00CF035F">
        <w:tc>
          <w:tcPr>
            <w:tcW w:w="939" w:type="dxa"/>
          </w:tcPr>
          <w:p w14:paraId="3324742F" w14:textId="29656AFA" w:rsidR="00B1205D" w:rsidRPr="00F4525F" w:rsidRDefault="00CF035F"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w:t>
            </w:r>
            <w:r w:rsidR="00B1205D" w:rsidRPr="00F4525F">
              <w:rPr>
                <w:rFonts w:ascii="Times New Roman" w:hAnsi="Times New Roman" w:cs="Times New Roman"/>
                <w:lang w:val="lv-LV"/>
              </w:rPr>
              <w:t>.</w:t>
            </w:r>
          </w:p>
        </w:tc>
        <w:tc>
          <w:tcPr>
            <w:tcW w:w="2426" w:type="dxa"/>
          </w:tcPr>
          <w:p w14:paraId="1889FB5B" w14:textId="77777777" w:rsidR="00B1205D" w:rsidRPr="00F4525F" w:rsidRDefault="00B1205D"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SIA “ALAAS”</w:t>
            </w:r>
          </w:p>
          <w:p w14:paraId="007C8218" w14:textId="77777777" w:rsidR="00B1205D" w:rsidRPr="00F4525F" w:rsidRDefault="00B1205D" w:rsidP="00B1205D">
            <w:pPr>
              <w:spacing w:after="160" w:line="259" w:lineRule="auto"/>
              <w:jc w:val="both"/>
              <w:rPr>
                <w:rFonts w:ascii="Times New Roman" w:hAnsi="Times New Roman" w:cs="Times New Roman"/>
                <w:lang w:val="lv-LV"/>
              </w:rPr>
            </w:pPr>
          </w:p>
        </w:tc>
        <w:tc>
          <w:tcPr>
            <w:tcW w:w="1907" w:type="dxa"/>
          </w:tcPr>
          <w:p w14:paraId="43977064" w14:textId="28B6F9B1" w:rsidR="00B1205D" w:rsidRPr="00F4525F" w:rsidRDefault="002B714B" w:rsidP="00B1205D">
            <w:pPr>
              <w:spacing w:after="160" w:line="259" w:lineRule="auto"/>
              <w:jc w:val="both"/>
              <w:rPr>
                <w:rFonts w:ascii="Times New Roman" w:hAnsi="Times New Roman" w:cs="Times New Roman"/>
                <w:lang w:val="lv-LV"/>
              </w:rPr>
            </w:pPr>
            <w:r>
              <w:rPr>
                <w:rFonts w:ascii="Times New Roman" w:hAnsi="Times New Roman" w:cs="Times New Roman"/>
                <w:lang w:val="lv-LV"/>
              </w:rPr>
              <w:t>1 788 193</w:t>
            </w:r>
          </w:p>
        </w:tc>
        <w:tc>
          <w:tcPr>
            <w:tcW w:w="1655" w:type="dxa"/>
          </w:tcPr>
          <w:p w14:paraId="23BF8379" w14:textId="1805786F" w:rsidR="00B1205D" w:rsidRPr="00F4525F" w:rsidRDefault="002B714B" w:rsidP="00B1205D">
            <w:pPr>
              <w:spacing w:after="160" w:line="259" w:lineRule="auto"/>
              <w:jc w:val="both"/>
              <w:rPr>
                <w:rFonts w:ascii="Times New Roman" w:hAnsi="Times New Roman" w:cs="Times New Roman"/>
                <w:lang w:val="lv-LV"/>
              </w:rPr>
            </w:pPr>
            <w:r>
              <w:rPr>
                <w:rFonts w:ascii="Times New Roman" w:hAnsi="Times New Roman" w:cs="Times New Roman"/>
                <w:lang w:val="lv-LV"/>
              </w:rPr>
              <w:t>345 332</w:t>
            </w:r>
          </w:p>
        </w:tc>
        <w:tc>
          <w:tcPr>
            <w:tcW w:w="1567" w:type="dxa"/>
          </w:tcPr>
          <w:p w14:paraId="0523816B" w14:textId="5D1FCE79" w:rsidR="00B1205D" w:rsidRPr="00F4525F" w:rsidRDefault="002B714B" w:rsidP="00B1205D">
            <w:pPr>
              <w:spacing w:after="160" w:line="259" w:lineRule="auto"/>
              <w:jc w:val="both"/>
              <w:rPr>
                <w:rFonts w:ascii="Times New Roman" w:hAnsi="Times New Roman" w:cs="Times New Roman"/>
                <w:lang w:val="lv-LV"/>
              </w:rPr>
            </w:pPr>
            <w:r>
              <w:rPr>
                <w:rFonts w:ascii="Times New Roman" w:hAnsi="Times New Roman" w:cs="Times New Roman"/>
                <w:lang w:val="lv-LV"/>
              </w:rPr>
              <w:t>2 133 525</w:t>
            </w:r>
          </w:p>
        </w:tc>
      </w:tr>
      <w:tr w:rsidR="00B1205D" w:rsidRPr="00F4525F" w14:paraId="5CBFFA55" w14:textId="77777777" w:rsidTr="00CF035F">
        <w:tc>
          <w:tcPr>
            <w:tcW w:w="3365" w:type="dxa"/>
            <w:gridSpan w:val="2"/>
          </w:tcPr>
          <w:p w14:paraId="3487746A" w14:textId="77777777" w:rsidR="00B1205D" w:rsidRPr="00F4525F" w:rsidRDefault="00B1205D" w:rsidP="00B1205D">
            <w:pPr>
              <w:spacing w:after="160" w:line="259" w:lineRule="auto"/>
              <w:jc w:val="both"/>
              <w:rPr>
                <w:rFonts w:ascii="Times New Roman" w:hAnsi="Times New Roman" w:cs="Times New Roman"/>
                <w:i/>
                <w:iCs/>
                <w:lang w:val="lv-LV"/>
              </w:rPr>
            </w:pPr>
            <w:r w:rsidRPr="00F4525F">
              <w:rPr>
                <w:rFonts w:ascii="Times New Roman" w:hAnsi="Times New Roman" w:cs="Times New Roman"/>
                <w:i/>
                <w:iCs/>
                <w:lang w:val="lv-LV"/>
              </w:rPr>
              <w:t>KOPĀ</w:t>
            </w:r>
          </w:p>
        </w:tc>
        <w:tc>
          <w:tcPr>
            <w:tcW w:w="1907" w:type="dxa"/>
          </w:tcPr>
          <w:p w14:paraId="4B89CA8B" w14:textId="57A57DB4" w:rsidR="00B1205D" w:rsidRPr="00F4525F" w:rsidRDefault="002B714B" w:rsidP="00B1205D">
            <w:pPr>
              <w:spacing w:after="160" w:line="259" w:lineRule="auto"/>
              <w:jc w:val="both"/>
              <w:rPr>
                <w:rFonts w:ascii="Times New Roman" w:hAnsi="Times New Roman" w:cs="Times New Roman"/>
                <w:i/>
                <w:iCs/>
                <w:lang w:val="lv-LV"/>
              </w:rPr>
            </w:pPr>
            <w:r>
              <w:rPr>
                <w:rFonts w:ascii="Times New Roman" w:hAnsi="Times New Roman" w:cs="Times New Roman"/>
                <w:i/>
                <w:iCs/>
                <w:lang w:val="lv-LV"/>
              </w:rPr>
              <w:t>2 428 539,90</w:t>
            </w:r>
          </w:p>
        </w:tc>
        <w:tc>
          <w:tcPr>
            <w:tcW w:w="1655" w:type="dxa"/>
          </w:tcPr>
          <w:p w14:paraId="002C0DA4" w14:textId="06418D35" w:rsidR="00B1205D" w:rsidRPr="00F4525F" w:rsidRDefault="002B714B" w:rsidP="00B1205D">
            <w:pPr>
              <w:spacing w:after="160" w:line="259" w:lineRule="auto"/>
              <w:jc w:val="both"/>
              <w:rPr>
                <w:rFonts w:ascii="Times New Roman" w:hAnsi="Times New Roman" w:cs="Times New Roman"/>
                <w:i/>
                <w:iCs/>
                <w:lang w:val="lv-LV"/>
              </w:rPr>
            </w:pPr>
            <w:r>
              <w:rPr>
                <w:rFonts w:ascii="Times New Roman" w:hAnsi="Times New Roman" w:cs="Times New Roman"/>
                <w:i/>
                <w:iCs/>
                <w:lang w:val="lv-LV"/>
              </w:rPr>
              <w:t>346 942,61</w:t>
            </w:r>
          </w:p>
        </w:tc>
        <w:tc>
          <w:tcPr>
            <w:tcW w:w="1567" w:type="dxa"/>
          </w:tcPr>
          <w:p w14:paraId="35140992" w14:textId="248EBF8A" w:rsidR="00B1205D" w:rsidRPr="00F4525F" w:rsidRDefault="002B714B" w:rsidP="00B1205D">
            <w:pPr>
              <w:spacing w:after="160" w:line="259" w:lineRule="auto"/>
              <w:jc w:val="both"/>
              <w:rPr>
                <w:rFonts w:ascii="Times New Roman" w:hAnsi="Times New Roman" w:cs="Times New Roman"/>
                <w:i/>
                <w:iCs/>
                <w:lang w:val="lv-LV"/>
              </w:rPr>
            </w:pPr>
            <w:r>
              <w:rPr>
                <w:rFonts w:ascii="Times New Roman" w:hAnsi="Times New Roman" w:cs="Times New Roman"/>
                <w:i/>
                <w:iCs/>
                <w:lang w:val="lv-LV"/>
              </w:rPr>
              <w:t>2 775 482,51</w:t>
            </w:r>
          </w:p>
        </w:tc>
      </w:tr>
    </w:tbl>
    <w:p w14:paraId="4BF3845E" w14:textId="77777777" w:rsidR="00B1205D" w:rsidRPr="00F4525F" w:rsidRDefault="00B1205D" w:rsidP="00B1205D">
      <w:pPr>
        <w:jc w:val="both"/>
        <w:rPr>
          <w:rFonts w:ascii="Times New Roman" w:hAnsi="Times New Roman" w:cs="Times New Roman"/>
        </w:rPr>
      </w:pPr>
    </w:p>
    <w:p w14:paraId="5829DCCB" w14:textId="3BBEF1C5" w:rsidR="00B1205D" w:rsidRPr="00F4525F" w:rsidRDefault="00B1205D" w:rsidP="00B1205D">
      <w:pPr>
        <w:jc w:val="both"/>
        <w:rPr>
          <w:rFonts w:ascii="Times New Roman" w:hAnsi="Times New Roman" w:cs="Times New Roman"/>
        </w:rPr>
      </w:pPr>
      <w:r w:rsidRPr="00F4525F">
        <w:rPr>
          <w:rFonts w:ascii="Times New Roman" w:hAnsi="Times New Roman" w:cs="Times New Roman"/>
        </w:rPr>
        <w:lastRenderedPageBreak/>
        <w:t>Vislielāko nekustamā īpašuma nodokli Rēzeknes novada pašvaldības budžetā iemaksā</w:t>
      </w:r>
      <w:r w:rsidR="001C7362">
        <w:rPr>
          <w:rFonts w:ascii="Times New Roman" w:hAnsi="Times New Roman" w:cs="Times New Roman"/>
        </w:rPr>
        <w:t>ja</w:t>
      </w:r>
      <w:r w:rsidRPr="00F4525F">
        <w:rPr>
          <w:rFonts w:ascii="Times New Roman" w:hAnsi="Times New Roman" w:cs="Times New Roman"/>
        </w:rPr>
        <w:t xml:space="preserve"> </w:t>
      </w:r>
      <w:r w:rsidR="001C7362" w:rsidRPr="00F4525F">
        <w:rPr>
          <w:rFonts w:ascii="Times New Roman" w:hAnsi="Times New Roman" w:cs="Times New Roman"/>
        </w:rPr>
        <w:t xml:space="preserve">Pašvaldības SIA “Rēzeknes novada </w:t>
      </w:r>
      <w:proofErr w:type="spellStart"/>
      <w:r w:rsidR="001C7362" w:rsidRPr="00F4525F">
        <w:rPr>
          <w:rFonts w:ascii="Times New Roman" w:hAnsi="Times New Roman" w:cs="Times New Roman"/>
        </w:rPr>
        <w:t>komunālserviss</w:t>
      </w:r>
      <w:proofErr w:type="spellEnd"/>
      <w:r w:rsidR="001C7362" w:rsidRPr="00F4525F">
        <w:rPr>
          <w:rFonts w:ascii="Times New Roman" w:hAnsi="Times New Roman" w:cs="Times New Roman"/>
        </w:rPr>
        <w:t>” 202</w:t>
      </w:r>
      <w:r w:rsidR="001C7362">
        <w:rPr>
          <w:rFonts w:ascii="Times New Roman" w:hAnsi="Times New Roman" w:cs="Times New Roman"/>
        </w:rPr>
        <w:t>4</w:t>
      </w:r>
      <w:r w:rsidR="001C7362" w:rsidRPr="00F4525F">
        <w:rPr>
          <w:rFonts w:ascii="Times New Roman" w:hAnsi="Times New Roman" w:cs="Times New Roman"/>
        </w:rPr>
        <w:t xml:space="preserve">.gadā pašvaldības budžetā iemaksāja </w:t>
      </w:r>
      <w:r w:rsidR="001C7362">
        <w:rPr>
          <w:rFonts w:ascii="Times New Roman" w:hAnsi="Times New Roman" w:cs="Times New Roman"/>
          <w:sz w:val="24"/>
          <w:szCs w:val="24"/>
        </w:rPr>
        <w:t xml:space="preserve">1596,61 </w:t>
      </w:r>
      <w:r w:rsidR="001C7362" w:rsidRPr="00F4525F">
        <w:rPr>
          <w:rFonts w:ascii="Times New Roman" w:hAnsi="Times New Roman" w:cs="Times New Roman"/>
        </w:rPr>
        <w:t xml:space="preserve">EUR lielu nekustamā īpašuma nodokli. </w:t>
      </w:r>
      <w:r w:rsidRPr="00F4525F">
        <w:rPr>
          <w:rFonts w:ascii="Times New Roman" w:hAnsi="Times New Roman" w:cs="Times New Roman"/>
        </w:rPr>
        <w:t xml:space="preserve">atkritumu apsaimniekošanas uzņēmums SIA “ALAAS”, katru gadu maksājot </w:t>
      </w:r>
      <w:r w:rsidR="001C7362">
        <w:rPr>
          <w:rFonts w:ascii="Times New Roman" w:hAnsi="Times New Roman" w:cs="Times New Roman"/>
        </w:rPr>
        <w:t>906</w:t>
      </w:r>
      <w:r w:rsidRPr="00F4525F">
        <w:rPr>
          <w:rFonts w:ascii="Times New Roman" w:hAnsi="Times New Roman" w:cs="Times New Roman"/>
        </w:rPr>
        <w:t xml:space="preserve"> EUR. </w:t>
      </w:r>
    </w:p>
    <w:p w14:paraId="59083EFF" w14:textId="77777777" w:rsidR="00B1205D" w:rsidRPr="00F4525F" w:rsidRDefault="00B1205D" w:rsidP="00B1205D">
      <w:pPr>
        <w:jc w:val="both"/>
        <w:rPr>
          <w:rFonts w:ascii="Times New Roman" w:hAnsi="Times New Roman" w:cs="Times New Roman"/>
        </w:rPr>
      </w:pPr>
      <w:r w:rsidRPr="00F4525F">
        <w:rPr>
          <w:rFonts w:ascii="Times New Roman" w:hAnsi="Times New Roman" w:cs="Times New Roman"/>
        </w:rPr>
        <w:t xml:space="preserve">Kapitālsabiedrību veiktajās iemaksās valsts budžetā iekļautas izmaksas par pievienotās vērtības nodokli, valsts sociālās apdrošināšanas obligātajām iemaksām, iedzīvotāju ienākuma nodokli, dabas resursu nodokli un citām iemaksām valsts vai pašvaldības budžetā. </w:t>
      </w:r>
    </w:p>
    <w:p w14:paraId="2C65A204" w14:textId="77777777" w:rsidR="00B1205D" w:rsidRPr="00F4525F" w:rsidRDefault="00B1205D" w:rsidP="00B1205D">
      <w:pPr>
        <w:jc w:val="both"/>
        <w:rPr>
          <w:rFonts w:ascii="Times New Roman" w:hAnsi="Times New Roman" w:cs="Times New Roman"/>
        </w:rPr>
      </w:pPr>
    </w:p>
    <w:p w14:paraId="7BDF71F1" w14:textId="77777777" w:rsidR="00B1205D" w:rsidRPr="00F4525F" w:rsidRDefault="00B1205D" w:rsidP="00B1205D">
      <w:pPr>
        <w:jc w:val="both"/>
        <w:rPr>
          <w:rFonts w:ascii="Times New Roman" w:hAnsi="Times New Roman" w:cs="Times New Roman"/>
        </w:rPr>
      </w:pPr>
    </w:p>
    <w:p w14:paraId="46233192" w14:textId="77777777" w:rsidR="00B1205D" w:rsidRPr="00EF6558" w:rsidRDefault="00B1205D" w:rsidP="00B1205D">
      <w:pPr>
        <w:jc w:val="both"/>
        <w:rPr>
          <w:rFonts w:ascii="Times New Roman" w:hAnsi="Times New Roman" w:cs="Times New Roman"/>
          <w:b/>
          <w:bCs/>
          <w:sz w:val="28"/>
          <w:szCs w:val="28"/>
        </w:rPr>
      </w:pPr>
      <w:r w:rsidRPr="00EF6558">
        <w:rPr>
          <w:rFonts w:ascii="Times New Roman" w:hAnsi="Times New Roman" w:cs="Times New Roman"/>
          <w:b/>
          <w:bCs/>
          <w:sz w:val="28"/>
          <w:szCs w:val="28"/>
        </w:rPr>
        <w:t xml:space="preserve">4. Kapitālsabiedrību </w:t>
      </w:r>
      <w:proofErr w:type="spellStart"/>
      <w:r w:rsidRPr="00EF6558">
        <w:rPr>
          <w:rFonts w:ascii="Times New Roman" w:hAnsi="Times New Roman" w:cs="Times New Roman"/>
          <w:b/>
          <w:bCs/>
          <w:sz w:val="28"/>
          <w:szCs w:val="28"/>
        </w:rPr>
        <w:t>atdeve</w:t>
      </w:r>
      <w:proofErr w:type="spellEnd"/>
    </w:p>
    <w:p w14:paraId="36E2EF38" w14:textId="77777777" w:rsidR="00677B1E" w:rsidRDefault="00B1205D" w:rsidP="00B1205D">
      <w:pPr>
        <w:jc w:val="both"/>
        <w:rPr>
          <w:rFonts w:ascii="Times New Roman" w:hAnsi="Times New Roman" w:cs="Times New Roman"/>
        </w:rPr>
      </w:pPr>
      <w:r w:rsidRPr="00F4525F">
        <w:rPr>
          <w:rFonts w:ascii="Times New Roman" w:hAnsi="Times New Roman" w:cs="Times New Roman"/>
        </w:rPr>
        <w:t xml:space="preserve">Pašvaldības kontrolētām kapitālsabiedrībām galvenie ir </w:t>
      </w:r>
      <w:proofErr w:type="spellStart"/>
      <w:r w:rsidRPr="00F4525F">
        <w:rPr>
          <w:rFonts w:ascii="Times New Roman" w:hAnsi="Times New Roman" w:cs="Times New Roman"/>
        </w:rPr>
        <w:t>nefinanšu</w:t>
      </w:r>
      <w:proofErr w:type="spellEnd"/>
      <w:r w:rsidRPr="00F4525F">
        <w:rPr>
          <w:rFonts w:ascii="Times New Roman" w:hAnsi="Times New Roman" w:cs="Times New Roman"/>
        </w:rPr>
        <w:t xml:space="preserve"> mērķi un to sasniegšana, lai pēc iespējas kvalitatīvāk nodrošinātu tām deleģētos uzdevumus. Jāatzīmē, ka kapitālsabiedrību primārais mērķis nav peļņas gūšana, bet gan efektīvas saimniekošanas nodrošināšana. Galvenais finanšu mērķis, pārsvarā, ir strādāt bez zaudējumiem vai ar nelielu peļņu, nodrošinot finanšu stabilitāti.</w:t>
      </w:r>
    </w:p>
    <w:p w14:paraId="3C0DFF34" w14:textId="77777777" w:rsidR="00B1205D" w:rsidRPr="00F4525F" w:rsidRDefault="00B1205D" w:rsidP="00B1205D">
      <w:pPr>
        <w:jc w:val="both"/>
        <w:rPr>
          <w:rFonts w:ascii="Times New Roman" w:hAnsi="Times New Roman" w:cs="Times New Roman"/>
        </w:rPr>
      </w:pPr>
    </w:p>
    <w:p w14:paraId="00042F9B" w14:textId="77777777" w:rsidR="00B1205D" w:rsidRPr="00F4525F" w:rsidRDefault="00B1205D" w:rsidP="00B1205D">
      <w:pPr>
        <w:jc w:val="both"/>
        <w:rPr>
          <w:rFonts w:ascii="Times New Roman" w:hAnsi="Times New Roman" w:cs="Times New Roman"/>
        </w:rPr>
      </w:pPr>
    </w:p>
    <w:p w14:paraId="3BA30C40" w14:textId="77777777" w:rsidR="00B1205D" w:rsidRPr="00F4525F" w:rsidRDefault="00B1205D" w:rsidP="00A635B5">
      <w:pPr>
        <w:jc w:val="right"/>
        <w:rPr>
          <w:rFonts w:ascii="Times New Roman" w:hAnsi="Times New Roman" w:cs="Times New Roman"/>
          <w:i/>
        </w:rPr>
      </w:pPr>
      <w:r w:rsidRPr="00F4525F">
        <w:rPr>
          <w:rFonts w:ascii="Times New Roman" w:hAnsi="Times New Roman" w:cs="Times New Roman"/>
        </w:rPr>
        <w:t xml:space="preserve">     </w:t>
      </w:r>
      <w:r w:rsidRPr="00F4525F">
        <w:rPr>
          <w:rFonts w:ascii="Times New Roman" w:hAnsi="Times New Roman" w:cs="Times New Roman"/>
          <w:i/>
        </w:rPr>
        <w:t>Attēls Nr.8</w:t>
      </w:r>
    </w:p>
    <w:p w14:paraId="681B1BF6" w14:textId="07B46026" w:rsidR="00CF035F" w:rsidRPr="00F4525F" w:rsidRDefault="007B3841" w:rsidP="00B1205D">
      <w:pPr>
        <w:jc w:val="both"/>
        <w:rPr>
          <w:rFonts w:ascii="Times New Roman" w:hAnsi="Times New Roman" w:cs="Times New Roman"/>
        </w:rPr>
      </w:pPr>
      <w:r>
        <w:rPr>
          <w:noProof/>
          <w14:ligatures w14:val="standardContextual"/>
        </w:rPr>
        <w:drawing>
          <wp:inline distT="0" distB="0" distL="0" distR="0" wp14:anchorId="2DD950AC" wp14:editId="2672395A">
            <wp:extent cx="4943056" cy="2713893"/>
            <wp:effectExtent l="0" t="0" r="10160" b="10795"/>
            <wp:docPr id="1546115618" name="Diagramma 1">
              <a:extLst xmlns:a="http://schemas.openxmlformats.org/drawingml/2006/main">
                <a:ext uri="{FF2B5EF4-FFF2-40B4-BE49-F238E27FC236}">
                  <a16:creationId xmlns:a16="http://schemas.microsoft.com/office/drawing/2014/main" id="{D0006E4F-D2B5-CF17-5A68-CBFA402D7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8A571E" w14:textId="77777777" w:rsidR="00CF035F" w:rsidRPr="00F4525F" w:rsidRDefault="00CF035F" w:rsidP="00B1205D">
      <w:pPr>
        <w:jc w:val="both"/>
        <w:rPr>
          <w:rFonts w:ascii="Times New Roman" w:hAnsi="Times New Roman" w:cs="Times New Roman"/>
        </w:rPr>
      </w:pPr>
    </w:p>
    <w:p w14:paraId="04D8681A" w14:textId="77777777" w:rsidR="00B1205D" w:rsidRDefault="00B1205D" w:rsidP="00B1205D">
      <w:pPr>
        <w:jc w:val="both"/>
        <w:rPr>
          <w:rFonts w:ascii="Times New Roman" w:hAnsi="Times New Roman" w:cs="Times New Roman"/>
        </w:rPr>
      </w:pPr>
      <w:r w:rsidRPr="00F4525F">
        <w:rPr>
          <w:rFonts w:ascii="Times New Roman" w:hAnsi="Times New Roman" w:cs="Times New Roman"/>
        </w:rPr>
        <w:t>Visu uzņēmumu finansiālo stāvokli ietekmē arī iedzīvotāju maksātspēja. Papildus izdevumus palielina iekārtas un mehānismi, kas ar katru gadu nolietojas vairāk, sadārdzinot to uzturēšanu un remontu.</w:t>
      </w:r>
    </w:p>
    <w:p w14:paraId="629384C2" w14:textId="77777777" w:rsidR="00062DB9" w:rsidRDefault="00062DB9" w:rsidP="00B1205D">
      <w:pPr>
        <w:jc w:val="both"/>
        <w:rPr>
          <w:rFonts w:ascii="Times New Roman" w:hAnsi="Times New Roman" w:cs="Times New Roman"/>
        </w:rPr>
      </w:pPr>
    </w:p>
    <w:p w14:paraId="01CF797C" w14:textId="77777777" w:rsidR="00062DB9" w:rsidRDefault="00062DB9" w:rsidP="00B1205D">
      <w:pPr>
        <w:jc w:val="both"/>
        <w:rPr>
          <w:rFonts w:ascii="Times New Roman" w:hAnsi="Times New Roman" w:cs="Times New Roman"/>
        </w:rPr>
      </w:pPr>
    </w:p>
    <w:p w14:paraId="765852A8" w14:textId="77777777" w:rsidR="00062DB9" w:rsidRPr="00F4525F" w:rsidRDefault="00062DB9" w:rsidP="00B1205D">
      <w:pPr>
        <w:jc w:val="both"/>
        <w:rPr>
          <w:rFonts w:ascii="Times New Roman" w:hAnsi="Times New Roman" w:cs="Times New Roman"/>
          <w:iCs/>
        </w:rPr>
      </w:pPr>
    </w:p>
    <w:p w14:paraId="7D1E52FB" w14:textId="77777777" w:rsidR="00B1205D" w:rsidRPr="00F4525F" w:rsidRDefault="00B1205D" w:rsidP="00A635B5">
      <w:pPr>
        <w:jc w:val="right"/>
        <w:rPr>
          <w:rFonts w:ascii="Times New Roman" w:hAnsi="Times New Roman" w:cs="Times New Roman"/>
          <w:i/>
        </w:rPr>
      </w:pPr>
      <w:r w:rsidRPr="00F4525F">
        <w:rPr>
          <w:rFonts w:ascii="Times New Roman" w:hAnsi="Times New Roman" w:cs="Times New Roman"/>
          <w:i/>
        </w:rPr>
        <w:lastRenderedPageBreak/>
        <w:t>Attēls Nr.10</w:t>
      </w:r>
    </w:p>
    <w:p w14:paraId="0F626777" w14:textId="302606B9" w:rsidR="00B1205D" w:rsidRPr="00F4525F" w:rsidRDefault="00BB3ECE" w:rsidP="00B1205D">
      <w:pPr>
        <w:jc w:val="both"/>
        <w:rPr>
          <w:rFonts w:ascii="Times New Roman" w:hAnsi="Times New Roman" w:cs="Times New Roman"/>
        </w:rPr>
      </w:pPr>
      <w:r w:rsidRPr="00F4525F">
        <w:rPr>
          <w:noProof/>
          <w14:ligatures w14:val="standardContextual"/>
        </w:rPr>
        <w:drawing>
          <wp:inline distT="0" distB="0" distL="0" distR="0" wp14:anchorId="3DDCC46B" wp14:editId="460AF180">
            <wp:extent cx="5438775" cy="2990850"/>
            <wp:effectExtent l="0" t="0" r="9525" b="0"/>
            <wp:docPr id="1634210408" name="Diagramma 1">
              <a:extLst xmlns:a="http://schemas.openxmlformats.org/drawingml/2006/main">
                <a:ext uri="{FF2B5EF4-FFF2-40B4-BE49-F238E27FC236}">
                  <a16:creationId xmlns:a16="http://schemas.microsoft.com/office/drawing/2014/main" id="{9F9B7DE3-6A4E-9D84-E621-5E90D944E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27F282" w14:textId="77777777" w:rsidR="00B1205D" w:rsidRPr="00F4525F" w:rsidRDefault="00B1205D" w:rsidP="00B1205D">
      <w:pPr>
        <w:jc w:val="both"/>
        <w:rPr>
          <w:rFonts w:ascii="Times New Roman" w:hAnsi="Times New Roman" w:cs="Times New Roman"/>
        </w:rPr>
      </w:pPr>
    </w:p>
    <w:p w14:paraId="108F3A80" w14:textId="7DEBE8AB" w:rsidR="00B1205D" w:rsidRPr="00F4525F" w:rsidRDefault="00B1205D" w:rsidP="00B1205D">
      <w:pPr>
        <w:jc w:val="both"/>
        <w:rPr>
          <w:rFonts w:ascii="Times New Roman" w:hAnsi="Times New Roman" w:cs="Times New Roman"/>
        </w:rPr>
      </w:pPr>
      <w:r w:rsidRPr="00F4525F">
        <w:rPr>
          <w:rFonts w:ascii="Times New Roman" w:hAnsi="Times New Roman" w:cs="Times New Roman"/>
        </w:rPr>
        <w:t>2023.gada uzņēmuma</w:t>
      </w:r>
      <w:r w:rsidR="004147C5">
        <w:rPr>
          <w:rFonts w:ascii="Times New Roman" w:hAnsi="Times New Roman" w:cs="Times New Roman"/>
        </w:rPr>
        <w:t xml:space="preserve"> SIA “Rēzeknes novada </w:t>
      </w:r>
      <w:proofErr w:type="spellStart"/>
      <w:r w:rsidR="004147C5">
        <w:rPr>
          <w:rFonts w:ascii="Times New Roman" w:hAnsi="Times New Roman" w:cs="Times New Roman"/>
        </w:rPr>
        <w:t>komunālserviss</w:t>
      </w:r>
      <w:proofErr w:type="spellEnd"/>
      <w:r w:rsidR="004147C5">
        <w:rPr>
          <w:rFonts w:ascii="Times New Roman" w:hAnsi="Times New Roman" w:cs="Times New Roman"/>
        </w:rPr>
        <w:t>”</w:t>
      </w:r>
      <w:r w:rsidRPr="00F4525F">
        <w:rPr>
          <w:rFonts w:ascii="Times New Roman" w:hAnsi="Times New Roman" w:cs="Times New Roman"/>
        </w:rPr>
        <w:t xml:space="preserve"> peļņa  sastāda EUR 757462. tas pārsvarā ir reorganizācijas rezultātā gūta peļņa. Šī peļņa tiek izmantota, lai segtu iepriekšējos gadu zaudējumus, kas bija uzkrājušies pievienotajās sabiedrībās. Reorganizācijas procesā tika pārņemti ļoti lieli pievienoto sabiedrību iepriekšējo gadu zaudējumi, kas bija 1 220 385 eiro, un tas ievērojami ietekmēja kopējo pašu kapitālu.</w:t>
      </w:r>
    </w:p>
    <w:p w14:paraId="10F28375" w14:textId="77777777" w:rsidR="00B1205D" w:rsidRDefault="00B1205D" w:rsidP="00B1205D">
      <w:pPr>
        <w:jc w:val="both"/>
        <w:rPr>
          <w:rFonts w:ascii="Times New Roman" w:hAnsi="Times New Roman" w:cs="Times New Roman"/>
        </w:rPr>
      </w:pPr>
    </w:p>
    <w:p w14:paraId="18837FE9" w14:textId="77777777" w:rsidR="00A635B5" w:rsidRDefault="00A635B5" w:rsidP="00B1205D">
      <w:pPr>
        <w:jc w:val="both"/>
        <w:rPr>
          <w:rFonts w:ascii="Times New Roman" w:hAnsi="Times New Roman" w:cs="Times New Roman"/>
        </w:rPr>
      </w:pPr>
    </w:p>
    <w:p w14:paraId="4C1A529A" w14:textId="77777777" w:rsidR="001D1EA4" w:rsidRDefault="001D1EA4" w:rsidP="00B1205D">
      <w:pPr>
        <w:jc w:val="both"/>
        <w:rPr>
          <w:rFonts w:ascii="Times New Roman" w:hAnsi="Times New Roman" w:cs="Times New Roman"/>
        </w:rPr>
      </w:pPr>
    </w:p>
    <w:p w14:paraId="2D044461" w14:textId="77777777" w:rsidR="001D1EA4" w:rsidRDefault="001D1EA4" w:rsidP="00B1205D">
      <w:pPr>
        <w:jc w:val="both"/>
        <w:rPr>
          <w:rFonts w:ascii="Times New Roman" w:hAnsi="Times New Roman" w:cs="Times New Roman"/>
        </w:rPr>
      </w:pPr>
    </w:p>
    <w:p w14:paraId="3B6B182B" w14:textId="77777777" w:rsidR="001D1EA4" w:rsidRDefault="001D1EA4" w:rsidP="00B1205D">
      <w:pPr>
        <w:jc w:val="both"/>
        <w:rPr>
          <w:rFonts w:ascii="Times New Roman" w:hAnsi="Times New Roman" w:cs="Times New Roman"/>
        </w:rPr>
      </w:pPr>
    </w:p>
    <w:p w14:paraId="6C7E29A4" w14:textId="77777777" w:rsidR="001D1EA4" w:rsidRDefault="001D1EA4" w:rsidP="00B1205D">
      <w:pPr>
        <w:jc w:val="both"/>
        <w:rPr>
          <w:rFonts w:ascii="Times New Roman" w:hAnsi="Times New Roman" w:cs="Times New Roman"/>
        </w:rPr>
      </w:pPr>
    </w:p>
    <w:p w14:paraId="761EA097" w14:textId="77777777" w:rsidR="001D1EA4" w:rsidRDefault="001D1EA4" w:rsidP="00B1205D">
      <w:pPr>
        <w:jc w:val="both"/>
        <w:rPr>
          <w:rFonts w:ascii="Times New Roman" w:hAnsi="Times New Roman" w:cs="Times New Roman"/>
        </w:rPr>
      </w:pPr>
    </w:p>
    <w:p w14:paraId="7926A43C" w14:textId="77777777" w:rsidR="001D1EA4" w:rsidRDefault="001D1EA4" w:rsidP="00B1205D">
      <w:pPr>
        <w:jc w:val="both"/>
        <w:rPr>
          <w:rFonts w:ascii="Times New Roman" w:hAnsi="Times New Roman" w:cs="Times New Roman"/>
        </w:rPr>
      </w:pPr>
    </w:p>
    <w:p w14:paraId="3477265F" w14:textId="77777777" w:rsidR="001D1EA4" w:rsidRDefault="001D1EA4" w:rsidP="00B1205D">
      <w:pPr>
        <w:jc w:val="both"/>
        <w:rPr>
          <w:rFonts w:ascii="Times New Roman" w:hAnsi="Times New Roman" w:cs="Times New Roman"/>
        </w:rPr>
      </w:pPr>
    </w:p>
    <w:p w14:paraId="7A0CD6AB" w14:textId="77777777" w:rsidR="001D1EA4" w:rsidRDefault="001D1EA4" w:rsidP="00B1205D">
      <w:pPr>
        <w:jc w:val="both"/>
        <w:rPr>
          <w:rFonts w:ascii="Times New Roman" w:hAnsi="Times New Roman" w:cs="Times New Roman"/>
        </w:rPr>
      </w:pPr>
    </w:p>
    <w:p w14:paraId="2B1BD186" w14:textId="77777777" w:rsidR="001D1EA4" w:rsidRDefault="001D1EA4" w:rsidP="00B1205D">
      <w:pPr>
        <w:jc w:val="both"/>
        <w:rPr>
          <w:rFonts w:ascii="Times New Roman" w:hAnsi="Times New Roman" w:cs="Times New Roman"/>
        </w:rPr>
      </w:pPr>
    </w:p>
    <w:p w14:paraId="2AD16C04" w14:textId="77777777" w:rsidR="001D1EA4" w:rsidRDefault="001D1EA4" w:rsidP="00B1205D">
      <w:pPr>
        <w:jc w:val="both"/>
        <w:rPr>
          <w:rFonts w:ascii="Times New Roman" w:hAnsi="Times New Roman" w:cs="Times New Roman"/>
        </w:rPr>
      </w:pPr>
    </w:p>
    <w:p w14:paraId="3A70A1DD" w14:textId="77777777" w:rsidR="001D1EA4" w:rsidRDefault="001D1EA4" w:rsidP="00B1205D">
      <w:pPr>
        <w:jc w:val="both"/>
        <w:rPr>
          <w:rFonts w:ascii="Times New Roman" w:hAnsi="Times New Roman" w:cs="Times New Roman"/>
        </w:rPr>
      </w:pPr>
    </w:p>
    <w:p w14:paraId="2326C4AD" w14:textId="77777777" w:rsidR="00A635B5" w:rsidRPr="00F4525F" w:rsidRDefault="00A635B5" w:rsidP="00B1205D">
      <w:pPr>
        <w:jc w:val="both"/>
        <w:rPr>
          <w:rFonts w:ascii="Times New Roman" w:hAnsi="Times New Roman" w:cs="Times New Roman"/>
        </w:rPr>
      </w:pPr>
    </w:p>
    <w:p w14:paraId="42A9DEE5" w14:textId="77777777" w:rsidR="00B1205D" w:rsidRPr="00EF6558" w:rsidRDefault="00B1205D" w:rsidP="00B1205D">
      <w:pPr>
        <w:jc w:val="both"/>
        <w:rPr>
          <w:rFonts w:ascii="Times New Roman" w:hAnsi="Times New Roman" w:cs="Times New Roman"/>
          <w:b/>
          <w:bCs/>
          <w:sz w:val="28"/>
          <w:szCs w:val="28"/>
        </w:rPr>
      </w:pPr>
      <w:r w:rsidRPr="00EF6558">
        <w:rPr>
          <w:rFonts w:ascii="Times New Roman" w:hAnsi="Times New Roman" w:cs="Times New Roman"/>
          <w:b/>
          <w:bCs/>
          <w:sz w:val="28"/>
          <w:szCs w:val="28"/>
        </w:rPr>
        <w:lastRenderedPageBreak/>
        <w:t xml:space="preserve">5. Rādītāji finansiālās stabilitātes raksturojumam </w:t>
      </w:r>
    </w:p>
    <w:p w14:paraId="5BEF4790"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Finansiālo stabilitāti kapitālsabiedrībā raksturo gan likviditātes, gan saistību vai maksātspējas rādītāji, gan rentabilitātes un citi rādītāji. </w:t>
      </w:r>
    </w:p>
    <w:p w14:paraId="059942BF"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Kapitālsabiedrību darbība laika periodā no 2020. gada līdz 2022. gadam saistībā ar COVID-19 pandēmiju bija pakļauta dažādiem  riskiem. Kapitālsabiedrību vadība 2023.gadā cenšas minimizēt potenciālo finanšu risku negatīvo ietekmi uz Kapitālsabiedrību finansiālo stāvokli, nepārtraukti uzrauga debitoru parādu atlikumus, lai mazinātu neatgūstamo parādu rašanās iespēju, kā arī ievēro piesardzīgu likviditātes riska vadību, nodrošinot, ka ir pieejami atbilstoši kredītresursi saistību nokārtošanai noteiktajā termiņā, kā arī pastāvīgi kontrolējot dažādus likviditātes rādītājus. </w:t>
      </w:r>
    </w:p>
    <w:p w14:paraId="63A24E49"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Lai noteiktu, cik efektīva ir bijusi Kapitālsabiedrības darbība, izmanto vairākas rādītāju grupas.</w:t>
      </w:r>
    </w:p>
    <w:p w14:paraId="64A2297F" w14:textId="77777777" w:rsidR="00B1205D" w:rsidRPr="00F4525F" w:rsidRDefault="00B1205D" w:rsidP="00B1205D">
      <w:pPr>
        <w:jc w:val="both"/>
        <w:rPr>
          <w:rFonts w:ascii="Times New Roman" w:hAnsi="Times New Roman" w:cs="Times New Roman"/>
          <w:bCs/>
        </w:rPr>
      </w:pPr>
    </w:p>
    <w:p w14:paraId="093657C6" w14:textId="2153E050" w:rsidR="00B1205D" w:rsidRPr="00A635B5" w:rsidRDefault="00B1205D" w:rsidP="00B1205D">
      <w:pPr>
        <w:jc w:val="both"/>
        <w:rPr>
          <w:rFonts w:ascii="Times New Roman" w:hAnsi="Times New Roman" w:cs="Times New Roman"/>
          <w:b/>
          <w:sz w:val="24"/>
          <w:szCs w:val="24"/>
        </w:rPr>
      </w:pPr>
      <w:r w:rsidRPr="00EF6558">
        <w:rPr>
          <w:rFonts w:ascii="Times New Roman" w:hAnsi="Times New Roman" w:cs="Times New Roman"/>
          <w:b/>
          <w:sz w:val="24"/>
          <w:szCs w:val="24"/>
        </w:rPr>
        <w:t>5.1. Likviditātes rādītāji</w:t>
      </w:r>
    </w:p>
    <w:p w14:paraId="04D1F623"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Likviditātes rādītāji raksturo kapitālsabiedrības spēju jebkurā laikā atmaksāt savas īstermiņa saistības. Likviditātes analīze sniedz priekšstatu par kapitālsabiedrības maksātspēju (vai tā ir spējīga norēķināties par savām īstermiņa saistībām) un īstermiņa finansiālajiem riskiem, ja tādi rodas. </w:t>
      </w:r>
    </w:p>
    <w:p w14:paraId="12DE4967" w14:textId="4A5EC6BE" w:rsidR="00420FD2" w:rsidRPr="00F4525F" w:rsidRDefault="00541A60" w:rsidP="00B1205D">
      <w:pPr>
        <w:jc w:val="both"/>
        <w:rPr>
          <w:rFonts w:ascii="Times New Roman" w:hAnsi="Times New Roman" w:cs="Times New Roman"/>
          <w:bCs/>
        </w:rPr>
      </w:pPr>
      <w:r w:rsidRPr="00F4525F">
        <w:rPr>
          <w:rFonts w:ascii="Times New Roman" w:hAnsi="Times New Roman" w:cs="Times New Roman"/>
          <w:bCs/>
        </w:rPr>
        <w:t xml:space="preserve">Visaugstākais kopējās likviditātes koeficients 2024. gadā bija 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 1,86 un tad SIA “ALAAS” – 1,79</w:t>
      </w:r>
      <w:r w:rsidR="00280D02">
        <w:rPr>
          <w:rFonts w:ascii="Times New Roman" w:hAnsi="Times New Roman" w:cs="Times New Roman"/>
          <w:bCs/>
        </w:rPr>
        <w:t xml:space="preserve">, kopējais likviditātes rādītājs par 2024.gadu ir 3,65, kas ir augstāka par vēlamo robežu 1. </w:t>
      </w:r>
    </w:p>
    <w:p w14:paraId="05DC60D4" w14:textId="36812F00"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Kapitālsabiedrībām, kuru kopējās likviditātes koeficients ir virs 1, nozīmē, ka Kapitālsabiedrības ar saviem apgrozāmajiem līdzekļiem spēj segt visas īstermiņa saistības. Tā kā šis rādītājs ietver visu apgrozāmo līdzekļu attiecību pret īstermiņa saistībām, tad, vērtējot spēju segt visas īstermiņa saistības, būtu jāņem vērā arī krājumu realizācijas iespējas un debitoru parādu atgūšanas iespējas. </w:t>
      </w:r>
    </w:p>
    <w:p w14:paraId="727B5CC2" w14:textId="165D155C"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Ja likviditātes koefic</w:t>
      </w:r>
      <w:r w:rsidR="00AC583B">
        <w:rPr>
          <w:rFonts w:ascii="Times New Roman" w:hAnsi="Times New Roman" w:cs="Times New Roman"/>
          <w:bCs/>
        </w:rPr>
        <w:t>i</w:t>
      </w:r>
      <w:r w:rsidRPr="00F4525F">
        <w:rPr>
          <w:rFonts w:ascii="Times New Roman" w:hAnsi="Times New Roman" w:cs="Times New Roman"/>
          <w:bCs/>
        </w:rPr>
        <w:t>ents ir virs viens, uzņēmumam nevajadzētu būt problēmām savu īstermiņa saistību kārtošanā. Ja koeficients samazinās zem viens, parādās risks, ka uzņēmumam varētu rasties problēmas īstermiņa saistību maksājumos. Finansisti uzskata, ka šim koeficientam vajadzētu būt robežās no viens līdz trīs. Pārāk augsts likviditātes koeficients liecina par neracionālu apgrozāmo līdzekļu izmantošanu. Vērtējot ideālo līmeni, nedrīkst neņemt vērā arī nozares specifiku.</w:t>
      </w:r>
    </w:p>
    <w:p w14:paraId="72A5FADC" w14:textId="77777777" w:rsidR="00D50FE5" w:rsidRPr="00F4525F" w:rsidRDefault="00D50FE5" w:rsidP="00B1205D">
      <w:pPr>
        <w:jc w:val="both"/>
        <w:rPr>
          <w:rFonts w:ascii="Times New Roman" w:hAnsi="Times New Roman" w:cs="Times New Roman"/>
          <w:bCs/>
        </w:rPr>
      </w:pPr>
    </w:p>
    <w:p w14:paraId="52B1A1A5" w14:textId="77777777" w:rsidR="00B1205D" w:rsidRPr="00EF6558" w:rsidRDefault="00B1205D" w:rsidP="00B1205D">
      <w:pPr>
        <w:jc w:val="both"/>
        <w:rPr>
          <w:rFonts w:ascii="Times New Roman" w:hAnsi="Times New Roman" w:cs="Times New Roman"/>
          <w:b/>
          <w:sz w:val="24"/>
          <w:szCs w:val="24"/>
        </w:rPr>
      </w:pPr>
      <w:r w:rsidRPr="00EF6558">
        <w:rPr>
          <w:rFonts w:ascii="Times New Roman" w:hAnsi="Times New Roman" w:cs="Times New Roman"/>
          <w:b/>
          <w:sz w:val="24"/>
          <w:szCs w:val="24"/>
        </w:rPr>
        <w:t>5.2. Rentabilitātes rādītāji</w:t>
      </w:r>
    </w:p>
    <w:p w14:paraId="63FA5DC0" w14:textId="56EE86EA"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Rentabilitāte, norāda uz uzņēmuma spēju veikt ienesīgu saimniecisko darbību. Šie dati atspoguļo uzņēmuma panākumus peļņas gūšanā, kas savukārt norāda uz ieguldītā kapitāla izmantošanas efektivitāti. Jo lielāks rādītājs, jo lielāks ienesīgums.</w:t>
      </w:r>
    </w:p>
    <w:p w14:paraId="6683985B" w14:textId="30C9C196" w:rsidR="00B1205D" w:rsidRDefault="00B1205D" w:rsidP="00B1205D">
      <w:pPr>
        <w:jc w:val="both"/>
        <w:rPr>
          <w:rFonts w:ascii="Times New Roman" w:hAnsi="Times New Roman" w:cs="Times New Roman"/>
          <w:b/>
        </w:rPr>
      </w:pPr>
    </w:p>
    <w:p w14:paraId="731FDDFB" w14:textId="77777777" w:rsidR="001D1EA4" w:rsidRDefault="001D1EA4" w:rsidP="00B1205D">
      <w:pPr>
        <w:jc w:val="both"/>
        <w:rPr>
          <w:rFonts w:ascii="Times New Roman" w:hAnsi="Times New Roman" w:cs="Times New Roman"/>
          <w:b/>
        </w:rPr>
      </w:pPr>
    </w:p>
    <w:p w14:paraId="48FDC38C" w14:textId="77777777" w:rsidR="001D1EA4" w:rsidRDefault="001D1EA4" w:rsidP="00B1205D">
      <w:pPr>
        <w:jc w:val="both"/>
        <w:rPr>
          <w:rFonts w:ascii="Times New Roman" w:hAnsi="Times New Roman" w:cs="Times New Roman"/>
          <w:b/>
        </w:rPr>
      </w:pPr>
    </w:p>
    <w:p w14:paraId="21D3DB8E" w14:textId="77777777" w:rsidR="001D1EA4" w:rsidRDefault="001D1EA4" w:rsidP="00B1205D">
      <w:pPr>
        <w:jc w:val="both"/>
        <w:rPr>
          <w:rFonts w:ascii="Times New Roman" w:hAnsi="Times New Roman" w:cs="Times New Roman"/>
          <w:b/>
        </w:rPr>
      </w:pPr>
    </w:p>
    <w:p w14:paraId="5FF42ADE" w14:textId="77777777" w:rsidR="001D1EA4" w:rsidRPr="00F4525F" w:rsidRDefault="001D1EA4" w:rsidP="00B1205D">
      <w:pPr>
        <w:jc w:val="both"/>
        <w:rPr>
          <w:rFonts w:ascii="Times New Roman" w:hAnsi="Times New Roman" w:cs="Times New Roman"/>
          <w:b/>
        </w:rPr>
      </w:pPr>
    </w:p>
    <w:p w14:paraId="6178BB6A" w14:textId="77777777" w:rsidR="00B1205D" w:rsidRPr="00F4525F" w:rsidRDefault="00B1205D" w:rsidP="00A635B5">
      <w:pPr>
        <w:jc w:val="right"/>
        <w:rPr>
          <w:rFonts w:ascii="Times New Roman" w:hAnsi="Times New Roman" w:cs="Times New Roman"/>
          <w:b/>
          <w:i/>
        </w:rPr>
      </w:pPr>
      <w:r w:rsidRPr="00F4525F">
        <w:rPr>
          <w:rFonts w:ascii="Times New Roman" w:hAnsi="Times New Roman" w:cs="Times New Roman"/>
          <w:b/>
          <w:i/>
        </w:rPr>
        <w:lastRenderedPageBreak/>
        <w:t>Attēls Nr.12</w:t>
      </w:r>
    </w:p>
    <w:p w14:paraId="6FBAC1F9" w14:textId="7916E8D3" w:rsidR="00B1205D" w:rsidRPr="00F4525F" w:rsidRDefault="00B274D0" w:rsidP="00B1205D">
      <w:pPr>
        <w:jc w:val="both"/>
        <w:rPr>
          <w:rFonts w:ascii="Times New Roman" w:hAnsi="Times New Roman" w:cs="Times New Roman"/>
          <w:b/>
        </w:rPr>
      </w:pPr>
      <w:r w:rsidRPr="00F4525F">
        <w:rPr>
          <w:noProof/>
          <w14:ligatures w14:val="standardContextual"/>
        </w:rPr>
        <w:drawing>
          <wp:inline distT="0" distB="0" distL="0" distR="0" wp14:anchorId="7EEED744" wp14:editId="643C90E0">
            <wp:extent cx="5410200" cy="2638425"/>
            <wp:effectExtent l="0" t="0" r="0" b="9525"/>
            <wp:docPr id="2038961412" name="Diagramma 1">
              <a:extLst xmlns:a="http://schemas.openxmlformats.org/drawingml/2006/main">
                <a:ext uri="{FF2B5EF4-FFF2-40B4-BE49-F238E27FC236}">
                  <a16:creationId xmlns:a16="http://schemas.microsoft.com/office/drawing/2014/main" id="{725AD96A-6412-2FC0-EB12-92EE92C95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8BB657" w14:textId="28B88668"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202</w:t>
      </w:r>
      <w:r w:rsidR="00B96F51">
        <w:rPr>
          <w:rFonts w:ascii="Times New Roman" w:hAnsi="Times New Roman" w:cs="Times New Roman"/>
          <w:bCs/>
        </w:rPr>
        <w:t>4</w:t>
      </w:r>
      <w:r w:rsidRPr="00F4525F">
        <w:rPr>
          <w:rFonts w:ascii="Times New Roman" w:hAnsi="Times New Roman" w:cs="Times New Roman"/>
          <w:bCs/>
        </w:rPr>
        <w:t xml:space="preserve">.gadā no 1 </w:t>
      </w:r>
      <w:proofErr w:type="spellStart"/>
      <w:r w:rsidRPr="00F4525F">
        <w:rPr>
          <w:rFonts w:ascii="Times New Roman" w:hAnsi="Times New Roman" w:cs="Times New Roman"/>
          <w:bCs/>
        </w:rPr>
        <w:t>euro</w:t>
      </w:r>
      <w:proofErr w:type="spellEnd"/>
      <w:r w:rsidRPr="00F4525F">
        <w:rPr>
          <w:rFonts w:ascii="Times New Roman" w:hAnsi="Times New Roman" w:cs="Times New Roman"/>
          <w:bCs/>
        </w:rPr>
        <w:t xml:space="preserve"> realizācijas ieņēmumiem pašvaldības 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ir ieguvis 0,</w:t>
      </w:r>
      <w:r w:rsidR="00B96F51">
        <w:rPr>
          <w:rFonts w:ascii="Times New Roman" w:hAnsi="Times New Roman" w:cs="Times New Roman"/>
          <w:bCs/>
        </w:rPr>
        <w:t>1414</w:t>
      </w:r>
      <w:r w:rsidRPr="00F4525F">
        <w:rPr>
          <w:rFonts w:ascii="Times New Roman" w:hAnsi="Times New Roman" w:cs="Times New Roman"/>
          <w:bCs/>
        </w:rPr>
        <w:t xml:space="preserve"> </w:t>
      </w:r>
      <w:proofErr w:type="spellStart"/>
      <w:r w:rsidRPr="00F4525F">
        <w:rPr>
          <w:rFonts w:ascii="Times New Roman" w:hAnsi="Times New Roman" w:cs="Times New Roman"/>
          <w:bCs/>
        </w:rPr>
        <w:t>euro</w:t>
      </w:r>
      <w:proofErr w:type="spellEnd"/>
      <w:r w:rsidRPr="00F4525F">
        <w:rPr>
          <w:rFonts w:ascii="Times New Roman" w:hAnsi="Times New Roman" w:cs="Times New Roman"/>
          <w:bCs/>
        </w:rPr>
        <w:t xml:space="preserve"> peļņu, SIA “ALAAS” 0,0</w:t>
      </w:r>
      <w:r w:rsidR="00B96F51">
        <w:rPr>
          <w:rFonts w:ascii="Times New Roman" w:hAnsi="Times New Roman" w:cs="Times New Roman"/>
          <w:bCs/>
        </w:rPr>
        <w:t>173</w:t>
      </w:r>
      <w:r w:rsidRPr="00F4525F">
        <w:rPr>
          <w:rFonts w:ascii="Times New Roman" w:hAnsi="Times New Roman" w:cs="Times New Roman"/>
          <w:bCs/>
        </w:rPr>
        <w:t>.</w:t>
      </w:r>
    </w:p>
    <w:p w14:paraId="0FDF0EB6" w14:textId="77777777" w:rsidR="00B1205D" w:rsidRDefault="00B1205D" w:rsidP="00B1205D">
      <w:pPr>
        <w:jc w:val="both"/>
        <w:rPr>
          <w:rFonts w:ascii="Times New Roman" w:hAnsi="Times New Roman" w:cs="Times New Roman"/>
          <w:b/>
        </w:rPr>
      </w:pPr>
    </w:p>
    <w:p w14:paraId="415289FF" w14:textId="77777777" w:rsidR="004147C5" w:rsidRPr="00F4525F" w:rsidRDefault="004147C5" w:rsidP="00B1205D">
      <w:pPr>
        <w:jc w:val="both"/>
        <w:rPr>
          <w:rFonts w:ascii="Times New Roman" w:hAnsi="Times New Roman" w:cs="Times New Roman"/>
          <w:b/>
        </w:rPr>
      </w:pPr>
    </w:p>
    <w:p w14:paraId="7B440D31" w14:textId="77777777" w:rsidR="00B1205D" w:rsidRPr="00F4525F" w:rsidRDefault="00B1205D" w:rsidP="00A635B5">
      <w:pPr>
        <w:jc w:val="right"/>
        <w:rPr>
          <w:rFonts w:ascii="Times New Roman" w:hAnsi="Times New Roman" w:cs="Times New Roman"/>
          <w:b/>
          <w:i/>
        </w:rPr>
      </w:pPr>
      <w:r w:rsidRPr="00F4525F">
        <w:rPr>
          <w:rFonts w:ascii="Times New Roman" w:hAnsi="Times New Roman" w:cs="Times New Roman"/>
          <w:b/>
          <w:i/>
        </w:rPr>
        <w:t>Attēls Nr.14</w:t>
      </w:r>
    </w:p>
    <w:p w14:paraId="7CBB1007" w14:textId="0A1B9646" w:rsidR="00B1205D" w:rsidRPr="00F4525F" w:rsidRDefault="00B274D0" w:rsidP="00B1205D">
      <w:pPr>
        <w:jc w:val="both"/>
        <w:rPr>
          <w:rFonts w:ascii="Times New Roman" w:hAnsi="Times New Roman" w:cs="Times New Roman"/>
          <w:b/>
        </w:rPr>
      </w:pPr>
      <w:r w:rsidRPr="00F4525F">
        <w:rPr>
          <w:noProof/>
          <w14:ligatures w14:val="standardContextual"/>
        </w:rPr>
        <w:drawing>
          <wp:inline distT="0" distB="0" distL="0" distR="0" wp14:anchorId="5F60C143" wp14:editId="53969EA3">
            <wp:extent cx="5448300" cy="2686050"/>
            <wp:effectExtent l="0" t="0" r="0" b="0"/>
            <wp:docPr id="329330058" name="Diagramma 1">
              <a:extLst xmlns:a="http://schemas.openxmlformats.org/drawingml/2006/main">
                <a:ext uri="{FF2B5EF4-FFF2-40B4-BE49-F238E27FC236}">
                  <a16:creationId xmlns:a16="http://schemas.microsoft.com/office/drawing/2014/main" id="{A81FFB5B-C0D8-8B08-92F5-E9365E161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62C6DE" w14:textId="77777777" w:rsidR="00B1205D" w:rsidRPr="00F4525F" w:rsidRDefault="00B1205D" w:rsidP="00B1205D">
      <w:pPr>
        <w:jc w:val="both"/>
        <w:rPr>
          <w:rFonts w:ascii="Times New Roman" w:hAnsi="Times New Roman" w:cs="Times New Roman"/>
          <w:bCs/>
        </w:rPr>
      </w:pPr>
    </w:p>
    <w:p w14:paraId="7B7402E5"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Kapitālsabiedrību konkurētspēja ir salīdzinoši zema. Vislielākā konkurētspēja ir pašvaldības 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xml:space="preserve">”. </w:t>
      </w:r>
    </w:p>
    <w:p w14:paraId="2F5F4155" w14:textId="77777777" w:rsidR="00343FF7" w:rsidRDefault="00343FF7" w:rsidP="00B1205D">
      <w:pPr>
        <w:jc w:val="both"/>
        <w:rPr>
          <w:rFonts w:ascii="Times New Roman" w:hAnsi="Times New Roman" w:cs="Times New Roman"/>
          <w:b/>
          <w:sz w:val="24"/>
          <w:szCs w:val="24"/>
        </w:rPr>
      </w:pPr>
    </w:p>
    <w:p w14:paraId="4020E5D3" w14:textId="77777777" w:rsidR="00343FF7" w:rsidRDefault="00343FF7" w:rsidP="00B1205D">
      <w:pPr>
        <w:jc w:val="both"/>
        <w:rPr>
          <w:rFonts w:ascii="Times New Roman" w:hAnsi="Times New Roman" w:cs="Times New Roman"/>
          <w:b/>
          <w:sz w:val="24"/>
          <w:szCs w:val="24"/>
        </w:rPr>
      </w:pPr>
    </w:p>
    <w:p w14:paraId="30B58713" w14:textId="77777777" w:rsidR="004147C5" w:rsidRDefault="004147C5" w:rsidP="00B1205D">
      <w:pPr>
        <w:jc w:val="both"/>
        <w:rPr>
          <w:rFonts w:ascii="Times New Roman" w:hAnsi="Times New Roman" w:cs="Times New Roman"/>
          <w:b/>
          <w:sz w:val="24"/>
          <w:szCs w:val="24"/>
        </w:rPr>
      </w:pPr>
    </w:p>
    <w:p w14:paraId="1038B22B" w14:textId="36A702BD" w:rsidR="00B1205D" w:rsidRPr="00343FF7" w:rsidRDefault="00B1205D" w:rsidP="00B1205D">
      <w:pPr>
        <w:jc w:val="both"/>
        <w:rPr>
          <w:rFonts w:ascii="Times New Roman" w:hAnsi="Times New Roman" w:cs="Times New Roman"/>
          <w:b/>
          <w:sz w:val="28"/>
          <w:szCs w:val="28"/>
        </w:rPr>
      </w:pPr>
      <w:r w:rsidRPr="00343FF7">
        <w:rPr>
          <w:rFonts w:ascii="Times New Roman" w:hAnsi="Times New Roman" w:cs="Times New Roman"/>
          <w:b/>
          <w:sz w:val="28"/>
          <w:szCs w:val="28"/>
        </w:rPr>
        <w:lastRenderedPageBreak/>
        <w:t xml:space="preserve">6. Kapitālsabiedrību individuālās vizītkartes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5"/>
        <w:gridCol w:w="3331"/>
        <w:gridCol w:w="10"/>
      </w:tblGrid>
      <w:tr w:rsidR="00B1205D" w:rsidRPr="00F4525F" w14:paraId="06A8AC1F" w14:textId="77777777" w:rsidTr="00FF1F3D">
        <w:tc>
          <w:tcPr>
            <w:tcW w:w="5163" w:type="dxa"/>
            <w:gridSpan w:val="2"/>
          </w:tcPr>
          <w:p w14:paraId="3EBE9118" w14:textId="77777777" w:rsidR="00B1205D" w:rsidRPr="00F4525F" w:rsidRDefault="00B1205D" w:rsidP="00B1205D">
            <w:pPr>
              <w:spacing w:after="160" w:line="259" w:lineRule="auto"/>
              <w:jc w:val="both"/>
              <w:rPr>
                <w:rFonts w:ascii="Times New Roman" w:hAnsi="Times New Roman" w:cs="Times New Roman"/>
                <w:b/>
                <w:lang w:val="lv-LV"/>
              </w:rPr>
            </w:pPr>
          </w:p>
        </w:tc>
        <w:tc>
          <w:tcPr>
            <w:tcW w:w="3341" w:type="dxa"/>
            <w:gridSpan w:val="2"/>
          </w:tcPr>
          <w:p w14:paraId="2FD12C99" w14:textId="6946113F" w:rsidR="00B1205D" w:rsidRPr="00F4525F" w:rsidRDefault="00B1205D" w:rsidP="00B1205D">
            <w:pPr>
              <w:spacing w:after="160" w:line="259" w:lineRule="auto"/>
              <w:jc w:val="both"/>
              <w:rPr>
                <w:rFonts w:ascii="Times New Roman" w:hAnsi="Times New Roman" w:cs="Times New Roman"/>
                <w:b/>
                <w:lang w:val="lv-LV"/>
              </w:rPr>
            </w:pPr>
          </w:p>
        </w:tc>
      </w:tr>
      <w:tr w:rsidR="00CF035F" w:rsidRPr="00F4525F" w14:paraId="2B692EE6" w14:textId="77777777" w:rsidTr="00870B89">
        <w:trPr>
          <w:gridAfter w:val="1"/>
          <w:wAfter w:w="10" w:type="dxa"/>
        </w:trPr>
        <w:tc>
          <w:tcPr>
            <w:tcW w:w="4678" w:type="dxa"/>
          </w:tcPr>
          <w:p w14:paraId="5143BC24" w14:textId="77777777" w:rsidR="00CF035F" w:rsidRPr="00F4525F" w:rsidRDefault="00CF035F" w:rsidP="00CF035F">
            <w:pPr>
              <w:jc w:val="both"/>
              <w:rPr>
                <w:rFonts w:ascii="Times New Roman" w:hAnsi="Times New Roman" w:cs="Times New Roman"/>
                <w:bCs/>
                <w:lang w:val="lv-LV"/>
              </w:rPr>
            </w:pPr>
          </w:p>
          <w:p w14:paraId="39A60F0E" w14:textId="77777777" w:rsidR="00CF035F" w:rsidRPr="00F4525F" w:rsidRDefault="00CF035F" w:rsidP="00CF035F">
            <w:pPr>
              <w:jc w:val="both"/>
              <w:rPr>
                <w:rFonts w:ascii="Times New Roman" w:hAnsi="Times New Roman" w:cs="Times New Roman"/>
                <w:bCs/>
                <w:lang w:val="lv-LV"/>
              </w:rPr>
            </w:pPr>
          </w:p>
          <w:p w14:paraId="3A05A7D7" w14:textId="2E958899" w:rsidR="00CF035F" w:rsidRPr="00F4525F" w:rsidRDefault="00CF035F" w:rsidP="00CF035F">
            <w:pPr>
              <w:jc w:val="both"/>
              <w:rPr>
                <w:rFonts w:ascii="Times New Roman" w:hAnsi="Times New Roman" w:cs="Times New Roman"/>
                <w:b/>
                <w:sz w:val="28"/>
                <w:szCs w:val="28"/>
                <w:lang w:val="lv-LV"/>
              </w:rPr>
            </w:pPr>
            <w:r w:rsidRPr="00F4525F">
              <w:rPr>
                <w:rFonts w:ascii="Times New Roman" w:hAnsi="Times New Roman" w:cs="Times New Roman"/>
                <w:b/>
                <w:sz w:val="28"/>
                <w:szCs w:val="28"/>
                <w:lang w:val="lv-LV"/>
              </w:rPr>
              <w:t xml:space="preserve">Sabiedrība ar ierobežotu atbildību </w:t>
            </w:r>
          </w:p>
          <w:p w14:paraId="6EA40894" w14:textId="77777777" w:rsidR="00CF035F" w:rsidRPr="00F4525F" w:rsidRDefault="00CF035F" w:rsidP="00CF035F">
            <w:pPr>
              <w:jc w:val="both"/>
              <w:rPr>
                <w:rFonts w:ascii="Times New Roman" w:hAnsi="Times New Roman" w:cs="Times New Roman"/>
                <w:b/>
                <w:sz w:val="28"/>
                <w:szCs w:val="28"/>
                <w:lang w:val="lv-LV"/>
              </w:rPr>
            </w:pPr>
            <w:r w:rsidRPr="00F4525F">
              <w:rPr>
                <w:rFonts w:ascii="Times New Roman" w:hAnsi="Times New Roman" w:cs="Times New Roman"/>
                <w:b/>
                <w:sz w:val="28"/>
                <w:szCs w:val="28"/>
                <w:lang w:val="lv-LV"/>
              </w:rPr>
              <w:t xml:space="preserve">“Rēzeknes novada </w:t>
            </w:r>
            <w:proofErr w:type="spellStart"/>
            <w:r w:rsidRPr="00F4525F">
              <w:rPr>
                <w:rFonts w:ascii="Times New Roman" w:hAnsi="Times New Roman" w:cs="Times New Roman"/>
                <w:b/>
                <w:sz w:val="28"/>
                <w:szCs w:val="28"/>
                <w:lang w:val="lv-LV"/>
              </w:rPr>
              <w:t>komunālserviss</w:t>
            </w:r>
            <w:proofErr w:type="spellEnd"/>
            <w:r w:rsidRPr="00F4525F">
              <w:rPr>
                <w:rFonts w:ascii="Times New Roman" w:hAnsi="Times New Roman" w:cs="Times New Roman"/>
                <w:b/>
                <w:sz w:val="28"/>
                <w:szCs w:val="28"/>
                <w:lang w:val="lv-LV"/>
              </w:rPr>
              <w:t>”</w:t>
            </w:r>
          </w:p>
          <w:p w14:paraId="4D20E25C" w14:textId="146177CC" w:rsidR="00CF035F" w:rsidRPr="00F4525F" w:rsidRDefault="00CF035F" w:rsidP="00CF035F">
            <w:pPr>
              <w:jc w:val="both"/>
              <w:rPr>
                <w:rFonts w:ascii="Times New Roman" w:hAnsi="Times New Roman" w:cs="Times New Roman"/>
                <w:bCs/>
                <w:sz w:val="24"/>
                <w:szCs w:val="24"/>
                <w:lang w:val="lv-LV"/>
              </w:rPr>
            </w:pPr>
            <w:r w:rsidRPr="00F4525F">
              <w:rPr>
                <w:rFonts w:ascii="Times New Roman" w:hAnsi="Times New Roman" w:cs="Times New Roman"/>
                <w:bCs/>
                <w:sz w:val="24"/>
                <w:szCs w:val="24"/>
                <w:lang w:val="lv-LV"/>
              </w:rPr>
              <w:t>Reģ.nr. 42403000932</w:t>
            </w:r>
          </w:p>
          <w:p w14:paraId="6800FBEC" w14:textId="77777777" w:rsidR="00870B89" w:rsidRPr="00F4525F" w:rsidRDefault="00870B89" w:rsidP="00870B89">
            <w:pPr>
              <w:jc w:val="both"/>
              <w:rPr>
                <w:rFonts w:ascii="Times New Roman" w:hAnsi="Times New Roman" w:cs="Times New Roman"/>
                <w:bCs/>
                <w:sz w:val="20"/>
                <w:szCs w:val="20"/>
                <w:lang w:val="lv-LV"/>
              </w:rPr>
            </w:pPr>
          </w:p>
          <w:p w14:paraId="1682F898" w14:textId="201F3355" w:rsidR="00870B89" w:rsidRPr="00F4525F" w:rsidRDefault="00870B89" w:rsidP="00870B89">
            <w:pPr>
              <w:jc w:val="both"/>
              <w:rPr>
                <w:rFonts w:ascii="Times New Roman" w:hAnsi="Times New Roman" w:cs="Times New Roman"/>
                <w:bCs/>
                <w:sz w:val="20"/>
                <w:szCs w:val="20"/>
                <w:lang w:val="lv-LV"/>
              </w:rPr>
            </w:pPr>
            <w:r w:rsidRPr="00F4525F">
              <w:rPr>
                <w:rFonts w:ascii="Times New Roman" w:hAnsi="Times New Roman" w:cs="Times New Roman"/>
                <w:bCs/>
                <w:sz w:val="20"/>
                <w:szCs w:val="20"/>
                <w:lang w:val="lv-LV"/>
              </w:rPr>
              <w:t xml:space="preserve">Rēzeknes novada pašvaldības līdzdalība 100% </w:t>
            </w:r>
          </w:p>
          <w:p w14:paraId="39878C54" w14:textId="77777777" w:rsidR="00870B89" w:rsidRPr="00F4525F" w:rsidRDefault="00870B89" w:rsidP="00870B89">
            <w:pPr>
              <w:jc w:val="both"/>
              <w:rPr>
                <w:rFonts w:ascii="Times New Roman" w:hAnsi="Times New Roman" w:cs="Times New Roman"/>
                <w:bCs/>
                <w:sz w:val="20"/>
                <w:szCs w:val="20"/>
                <w:lang w:val="lv-LV"/>
              </w:rPr>
            </w:pPr>
            <w:r w:rsidRPr="00F4525F">
              <w:rPr>
                <w:rFonts w:ascii="Times New Roman" w:hAnsi="Times New Roman" w:cs="Times New Roman"/>
                <w:bCs/>
                <w:sz w:val="20"/>
                <w:szCs w:val="20"/>
                <w:lang w:val="lv-LV"/>
              </w:rPr>
              <w:t xml:space="preserve">Sabiedrībai nav līdzdalības citās kapitālsabiedrībās </w:t>
            </w:r>
          </w:p>
          <w:p w14:paraId="3680EC7C" w14:textId="2E76472E" w:rsidR="00FF1F3D" w:rsidRPr="00F4525F" w:rsidRDefault="00FF1F3D" w:rsidP="00870B89">
            <w:pPr>
              <w:jc w:val="both"/>
              <w:rPr>
                <w:rFonts w:ascii="Times New Roman" w:hAnsi="Times New Roman" w:cs="Times New Roman"/>
                <w:bCs/>
                <w:lang w:val="lv-LV"/>
              </w:rPr>
            </w:pPr>
          </w:p>
        </w:tc>
        <w:tc>
          <w:tcPr>
            <w:tcW w:w="3816" w:type="dxa"/>
            <w:gridSpan w:val="2"/>
          </w:tcPr>
          <w:p w14:paraId="0AFD1DB4" w14:textId="49E40184" w:rsidR="00CF035F" w:rsidRPr="00F4525F" w:rsidRDefault="00CF035F" w:rsidP="00870B89">
            <w:pPr>
              <w:ind w:left="742"/>
              <w:jc w:val="both"/>
              <w:rPr>
                <w:rFonts w:ascii="Times New Roman" w:hAnsi="Times New Roman" w:cs="Times New Roman"/>
                <w:bCs/>
                <w:lang w:val="lv-LV"/>
              </w:rPr>
            </w:pPr>
            <w:r w:rsidRPr="00F4525F">
              <w:rPr>
                <w:rFonts w:ascii="Times New Roman" w:hAnsi="Times New Roman" w:cs="Times New Roman"/>
                <w:b/>
                <w:lang w:val="lv-LV"/>
              </w:rPr>
              <w:t xml:space="preserve">                          </w:t>
            </w:r>
            <w:r w:rsidR="00870B89" w:rsidRPr="00F4525F">
              <w:rPr>
                <w:rFonts w:ascii="Times New Roman" w:hAnsi="Times New Roman" w:cs="Times New Roman"/>
                <w:b/>
                <w:lang w:val="lv-LV"/>
              </w:rPr>
              <w:t xml:space="preserve">  </w:t>
            </w:r>
            <w:r w:rsidR="005F16D9" w:rsidRPr="00F4525F">
              <w:rPr>
                <w:rFonts w:ascii="Times New Roman" w:hAnsi="Times New Roman" w:cs="Times New Roman"/>
                <w:b/>
                <w:noProof/>
              </w:rPr>
              <w:drawing>
                <wp:inline distT="0" distB="0" distL="0" distR="0" wp14:anchorId="4B1AF8A6" wp14:editId="44360974">
                  <wp:extent cx="1780444" cy="1520825"/>
                  <wp:effectExtent l="0" t="0" r="0" b="3175"/>
                  <wp:docPr id="211464285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23" cy="1538233"/>
                          </a:xfrm>
                          <a:prstGeom prst="rect">
                            <a:avLst/>
                          </a:prstGeom>
                          <a:noFill/>
                          <a:ln>
                            <a:noFill/>
                          </a:ln>
                        </pic:spPr>
                      </pic:pic>
                    </a:graphicData>
                  </a:graphic>
                </wp:inline>
              </w:drawing>
            </w:r>
            <w:r w:rsidR="00870B89" w:rsidRPr="00F4525F">
              <w:rPr>
                <w:rFonts w:ascii="Times New Roman" w:hAnsi="Times New Roman" w:cs="Times New Roman"/>
                <w:b/>
                <w:lang w:val="lv-LV"/>
              </w:rPr>
              <w:t xml:space="preserve">  </w:t>
            </w:r>
          </w:p>
        </w:tc>
      </w:tr>
    </w:tbl>
    <w:p w14:paraId="4248E816" w14:textId="4583EED1"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(iepriekš - Pašvaldības SIA "Maltas dzīvokļu-komunālās saimniecības uzņēmums"</w:t>
      </w:r>
      <w:r w:rsidR="00C16733" w:rsidRPr="00F4525F">
        <w:rPr>
          <w:rFonts w:ascii="Times New Roman" w:hAnsi="Times New Roman" w:cs="Times New Roman"/>
          <w:bCs/>
        </w:rPr>
        <w:t xml:space="preserve">- paredzēta nosaukuma maiņa 2023.gada 23.marta Rēzeknes novada pašvaldības domes lēmumā Nr.421 “Par Rēzeknes novada pašvaldības kapitālsabiedrību SIA "Viļānu siltums", SIA "Viļānu namsaimnieks", SIA "Strūžānu siltums" un SIA "Maltas dzīvokļu - komunālās saimniecības uzņēmums" reorganizācijas procesa uzsākšanu” </w:t>
      </w:r>
      <w:r w:rsidRPr="00F4525F">
        <w:rPr>
          <w:rFonts w:ascii="Times New Roman" w:hAnsi="Times New Roman" w:cs="Times New Roman"/>
          <w:bCs/>
        </w:rPr>
        <w:t>) ir dibināta 1991. gada 7. novembrī,  pamatdarbība ir saistīta ar komunālo pakalpojumu sniegšanu  fiziskām un juridiskām personām. Sabiedrība sniedz pakalpojumus sekojošās darbības jomās:</w:t>
      </w:r>
    </w:p>
    <w:p w14:paraId="01FC6DC3" w14:textId="77777777" w:rsidR="00B1205D" w:rsidRPr="00F4525F" w:rsidRDefault="00B1205D" w:rsidP="00947887">
      <w:pPr>
        <w:numPr>
          <w:ilvl w:val="0"/>
          <w:numId w:val="8"/>
        </w:numPr>
        <w:spacing w:after="0"/>
        <w:ind w:left="714" w:hanging="357"/>
        <w:jc w:val="both"/>
        <w:rPr>
          <w:rFonts w:ascii="Times New Roman" w:hAnsi="Times New Roman" w:cs="Times New Roman"/>
          <w:bCs/>
        </w:rPr>
      </w:pPr>
      <w:r w:rsidRPr="00F4525F">
        <w:rPr>
          <w:rFonts w:ascii="Times New Roman" w:hAnsi="Times New Roman" w:cs="Times New Roman"/>
          <w:bCs/>
        </w:rPr>
        <w:t>Elektroenerģija, gāzes apgāde, siltumapgāde un gaisa kondicionēšana (NACE 35.)</w:t>
      </w:r>
    </w:p>
    <w:p w14:paraId="4C0B762E" w14:textId="77777777" w:rsidR="00B1205D" w:rsidRPr="00F4525F" w:rsidRDefault="00B1205D" w:rsidP="00947887">
      <w:pPr>
        <w:numPr>
          <w:ilvl w:val="0"/>
          <w:numId w:val="8"/>
        </w:numPr>
        <w:spacing w:after="0"/>
        <w:ind w:left="714" w:hanging="357"/>
        <w:jc w:val="both"/>
        <w:rPr>
          <w:rFonts w:ascii="Times New Roman" w:hAnsi="Times New Roman" w:cs="Times New Roman"/>
          <w:bCs/>
        </w:rPr>
      </w:pPr>
      <w:r w:rsidRPr="00F4525F">
        <w:rPr>
          <w:rFonts w:ascii="Times New Roman" w:hAnsi="Times New Roman" w:cs="Times New Roman"/>
          <w:bCs/>
        </w:rPr>
        <w:t>Ūdens ieguve, attīrīšana un apgāde (36.00)</w:t>
      </w:r>
    </w:p>
    <w:p w14:paraId="6EC1A039" w14:textId="77777777" w:rsidR="00B1205D" w:rsidRPr="00F4525F" w:rsidRDefault="00B1205D" w:rsidP="00947887">
      <w:pPr>
        <w:numPr>
          <w:ilvl w:val="0"/>
          <w:numId w:val="8"/>
        </w:numPr>
        <w:spacing w:after="0"/>
        <w:ind w:left="714" w:hanging="357"/>
        <w:jc w:val="both"/>
        <w:rPr>
          <w:rFonts w:ascii="Times New Roman" w:hAnsi="Times New Roman" w:cs="Times New Roman"/>
          <w:bCs/>
        </w:rPr>
      </w:pPr>
      <w:r w:rsidRPr="00F4525F">
        <w:rPr>
          <w:rFonts w:ascii="Times New Roman" w:hAnsi="Times New Roman" w:cs="Times New Roman"/>
          <w:bCs/>
        </w:rPr>
        <w:t>Notekūdeņu savākšana un attīrīšana (37.00)</w:t>
      </w:r>
    </w:p>
    <w:p w14:paraId="152C8F90" w14:textId="77777777" w:rsidR="00B1205D" w:rsidRPr="00F4525F" w:rsidRDefault="00B1205D" w:rsidP="00947887">
      <w:pPr>
        <w:numPr>
          <w:ilvl w:val="0"/>
          <w:numId w:val="8"/>
        </w:numPr>
        <w:spacing w:after="0"/>
        <w:ind w:left="714" w:hanging="357"/>
        <w:jc w:val="both"/>
        <w:rPr>
          <w:rFonts w:ascii="Times New Roman" w:hAnsi="Times New Roman" w:cs="Times New Roman"/>
          <w:bCs/>
        </w:rPr>
      </w:pPr>
      <w:r w:rsidRPr="00F4525F">
        <w:rPr>
          <w:rFonts w:ascii="Times New Roman" w:hAnsi="Times New Roman" w:cs="Times New Roman"/>
          <w:bCs/>
        </w:rPr>
        <w:t>Atkritumu savākšana, apstrāde un izvietošana, materiālu pārstrāde (38.)</w:t>
      </w:r>
    </w:p>
    <w:p w14:paraId="698C4DAB" w14:textId="77777777" w:rsidR="00B1205D" w:rsidRPr="00F4525F" w:rsidRDefault="00B1205D" w:rsidP="00947887">
      <w:pPr>
        <w:numPr>
          <w:ilvl w:val="0"/>
          <w:numId w:val="8"/>
        </w:numPr>
        <w:spacing w:after="0"/>
        <w:ind w:left="714" w:hanging="357"/>
        <w:jc w:val="both"/>
        <w:rPr>
          <w:rFonts w:ascii="Times New Roman" w:hAnsi="Times New Roman" w:cs="Times New Roman"/>
          <w:bCs/>
        </w:rPr>
      </w:pPr>
      <w:r w:rsidRPr="00F4525F">
        <w:rPr>
          <w:rFonts w:ascii="Times New Roman" w:hAnsi="Times New Roman" w:cs="Times New Roman"/>
          <w:bCs/>
        </w:rPr>
        <w:t>Nekustamā īpašuma pārvaldīšana par atlīdzību vai uz līguma pamata (68.32)</w:t>
      </w:r>
    </w:p>
    <w:p w14:paraId="468C8877" w14:textId="77777777" w:rsidR="00B1205D" w:rsidRPr="00F4525F" w:rsidRDefault="00B1205D" w:rsidP="00947887">
      <w:pPr>
        <w:numPr>
          <w:ilvl w:val="0"/>
          <w:numId w:val="8"/>
        </w:numPr>
        <w:spacing w:after="0"/>
        <w:ind w:left="714" w:hanging="357"/>
        <w:jc w:val="both"/>
        <w:rPr>
          <w:rFonts w:ascii="Times New Roman" w:hAnsi="Times New Roman" w:cs="Times New Roman"/>
          <w:bCs/>
        </w:rPr>
      </w:pPr>
      <w:r w:rsidRPr="00F4525F">
        <w:rPr>
          <w:rFonts w:ascii="Times New Roman" w:hAnsi="Times New Roman" w:cs="Times New Roman"/>
          <w:bCs/>
        </w:rPr>
        <w:t>Sava vai nomāta nekustamā īpašuma izīrēšana un pārvaldīšana (68.20)</w:t>
      </w:r>
    </w:p>
    <w:p w14:paraId="185C13ED"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Starp Rēzeknes novada pašvaldību un 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xml:space="preserve">” 2023.gada 29.decembrī ir noslēgts līgums </w:t>
      </w:r>
      <w:proofErr w:type="spellStart"/>
      <w:r w:rsidRPr="00F4525F">
        <w:rPr>
          <w:rFonts w:ascii="Times New Roman" w:hAnsi="Times New Roman" w:cs="Times New Roman"/>
          <w:bCs/>
        </w:rPr>
        <w:t>Nr.RNP</w:t>
      </w:r>
      <w:proofErr w:type="spellEnd"/>
      <w:r w:rsidRPr="00F4525F">
        <w:rPr>
          <w:rFonts w:ascii="Times New Roman" w:hAnsi="Times New Roman" w:cs="Times New Roman"/>
          <w:bCs/>
        </w:rPr>
        <w:t xml:space="preserve">/2023/8.11/972 “Par sabiedrisko ūdenssaimniecības pakalpojumu sniegšanu”, ar kuru Rēzeknes novada pašvaldība ir noteikusi īpašas tiesības sniegt pakalpojumus Rēzeknes novada administratīvās teritorijas daļā: </w:t>
      </w:r>
    </w:p>
    <w:p w14:paraId="1F7524A5" w14:textId="77777777" w:rsidR="00B1205D" w:rsidRPr="00F4525F" w:rsidRDefault="00B1205D" w:rsidP="00B1205D">
      <w:pPr>
        <w:numPr>
          <w:ilvl w:val="0"/>
          <w:numId w:val="10"/>
        </w:numPr>
        <w:jc w:val="both"/>
        <w:rPr>
          <w:rFonts w:ascii="Times New Roman" w:hAnsi="Times New Roman" w:cs="Times New Roman"/>
          <w:bCs/>
        </w:rPr>
      </w:pPr>
      <w:r w:rsidRPr="00F4525F">
        <w:rPr>
          <w:rFonts w:ascii="Times New Roman" w:hAnsi="Times New Roman" w:cs="Times New Roman"/>
          <w:bCs/>
        </w:rPr>
        <w:t>Dricānu apvienības teritorijā – Strūžānu pagasta Strūžānu ciemā;</w:t>
      </w:r>
    </w:p>
    <w:p w14:paraId="6C0B9499" w14:textId="77777777" w:rsidR="00B1205D" w:rsidRPr="00F4525F" w:rsidRDefault="00B1205D" w:rsidP="00B1205D">
      <w:pPr>
        <w:numPr>
          <w:ilvl w:val="0"/>
          <w:numId w:val="10"/>
        </w:numPr>
        <w:jc w:val="both"/>
        <w:rPr>
          <w:rFonts w:ascii="Times New Roman" w:hAnsi="Times New Roman" w:cs="Times New Roman"/>
          <w:bCs/>
        </w:rPr>
      </w:pPr>
      <w:r w:rsidRPr="00F4525F">
        <w:rPr>
          <w:rFonts w:ascii="Times New Roman" w:hAnsi="Times New Roman" w:cs="Times New Roman"/>
          <w:bCs/>
        </w:rPr>
        <w:t xml:space="preserve">Maltas apvienības teritorijā – Maltas pagasta Maltas ciemā, Lūznavas pagasta, Lūznavas, </w:t>
      </w:r>
      <w:proofErr w:type="spellStart"/>
      <w:r w:rsidRPr="00F4525F">
        <w:rPr>
          <w:rFonts w:ascii="Times New Roman" w:hAnsi="Times New Roman" w:cs="Times New Roman"/>
          <w:bCs/>
        </w:rPr>
        <w:t>Vertukšnes</w:t>
      </w:r>
      <w:proofErr w:type="spellEnd"/>
      <w:r w:rsidRPr="00F4525F">
        <w:rPr>
          <w:rFonts w:ascii="Times New Roman" w:hAnsi="Times New Roman" w:cs="Times New Roman"/>
          <w:bCs/>
        </w:rPr>
        <w:t xml:space="preserve"> un Zosnas ciemā;</w:t>
      </w:r>
    </w:p>
    <w:p w14:paraId="13509670" w14:textId="55243E70" w:rsidR="00B1205D" w:rsidRPr="00F4525F" w:rsidRDefault="00B1205D" w:rsidP="00B1205D">
      <w:pPr>
        <w:numPr>
          <w:ilvl w:val="0"/>
          <w:numId w:val="10"/>
        </w:numPr>
        <w:jc w:val="both"/>
        <w:rPr>
          <w:rFonts w:ascii="Times New Roman" w:hAnsi="Times New Roman" w:cs="Times New Roman"/>
          <w:bCs/>
        </w:rPr>
      </w:pPr>
      <w:r w:rsidRPr="00F4525F">
        <w:rPr>
          <w:rFonts w:ascii="Times New Roman" w:hAnsi="Times New Roman" w:cs="Times New Roman"/>
          <w:bCs/>
        </w:rPr>
        <w:t>Viļānu apvienības teri</w:t>
      </w:r>
      <w:r w:rsidR="00C16733" w:rsidRPr="00F4525F">
        <w:rPr>
          <w:rFonts w:ascii="Times New Roman" w:hAnsi="Times New Roman" w:cs="Times New Roman"/>
          <w:bCs/>
        </w:rPr>
        <w:t>t</w:t>
      </w:r>
      <w:r w:rsidRPr="00F4525F">
        <w:rPr>
          <w:rFonts w:ascii="Times New Roman" w:hAnsi="Times New Roman" w:cs="Times New Roman"/>
          <w:bCs/>
        </w:rPr>
        <w:t xml:space="preserve">orijā – Viļānu pilsētā, Viļānu pagasta </w:t>
      </w:r>
      <w:proofErr w:type="spellStart"/>
      <w:r w:rsidRPr="00F4525F">
        <w:rPr>
          <w:rFonts w:ascii="Times New Roman" w:hAnsi="Times New Roman" w:cs="Times New Roman"/>
          <w:bCs/>
        </w:rPr>
        <w:t>Jaunviļānu</w:t>
      </w:r>
      <w:proofErr w:type="spellEnd"/>
      <w:r w:rsidRPr="00F4525F">
        <w:rPr>
          <w:rFonts w:ascii="Times New Roman" w:hAnsi="Times New Roman" w:cs="Times New Roman"/>
          <w:bCs/>
        </w:rPr>
        <w:t xml:space="preserve"> un</w:t>
      </w:r>
      <w:r w:rsidRPr="00F4525F">
        <w:rPr>
          <w:rFonts w:ascii="Times New Roman" w:hAnsi="Times New Roman" w:cs="Times New Roman"/>
          <w:b/>
        </w:rPr>
        <w:t xml:space="preserve"> </w:t>
      </w:r>
      <w:proofErr w:type="spellStart"/>
      <w:r w:rsidRPr="00F4525F">
        <w:rPr>
          <w:rFonts w:ascii="Times New Roman" w:hAnsi="Times New Roman" w:cs="Times New Roman"/>
          <w:bCs/>
        </w:rPr>
        <w:t>Radopoles</w:t>
      </w:r>
      <w:proofErr w:type="spellEnd"/>
      <w:r w:rsidRPr="00F4525F">
        <w:rPr>
          <w:rFonts w:ascii="Times New Roman" w:hAnsi="Times New Roman" w:cs="Times New Roman"/>
          <w:bCs/>
        </w:rPr>
        <w:t xml:space="preserve"> ciemā, </w:t>
      </w:r>
      <w:proofErr w:type="spellStart"/>
      <w:r w:rsidRPr="00F4525F">
        <w:rPr>
          <w:rFonts w:ascii="Times New Roman" w:hAnsi="Times New Roman" w:cs="Times New Roman"/>
          <w:bCs/>
        </w:rPr>
        <w:t>Lauzinieku</w:t>
      </w:r>
      <w:proofErr w:type="spellEnd"/>
      <w:r w:rsidRPr="00F4525F">
        <w:rPr>
          <w:rFonts w:ascii="Times New Roman" w:hAnsi="Times New Roman" w:cs="Times New Roman"/>
          <w:bCs/>
        </w:rPr>
        <w:t xml:space="preserve"> </w:t>
      </w:r>
      <w:proofErr w:type="spellStart"/>
      <w:r w:rsidRPr="00F4525F">
        <w:rPr>
          <w:rFonts w:ascii="Times New Roman" w:hAnsi="Times New Roman" w:cs="Times New Roman"/>
          <w:bCs/>
        </w:rPr>
        <w:t>mazciemā</w:t>
      </w:r>
      <w:proofErr w:type="spellEnd"/>
      <w:r w:rsidRPr="00F4525F">
        <w:rPr>
          <w:rFonts w:ascii="Times New Roman" w:hAnsi="Times New Roman" w:cs="Times New Roman"/>
          <w:bCs/>
        </w:rPr>
        <w:t>, Dekšāres pagasta Dekšāres un Aļņu (</w:t>
      </w:r>
      <w:proofErr w:type="spellStart"/>
      <w:r w:rsidRPr="00F4525F">
        <w:rPr>
          <w:rFonts w:ascii="Times New Roman" w:hAnsi="Times New Roman" w:cs="Times New Roman"/>
          <w:bCs/>
        </w:rPr>
        <w:t>Atspukas</w:t>
      </w:r>
      <w:proofErr w:type="spellEnd"/>
      <w:r w:rsidRPr="00F4525F">
        <w:rPr>
          <w:rFonts w:ascii="Times New Roman" w:hAnsi="Times New Roman" w:cs="Times New Roman"/>
          <w:bCs/>
        </w:rPr>
        <w:t xml:space="preserve">) ciemā, Sokolku pagasta </w:t>
      </w:r>
      <w:proofErr w:type="spellStart"/>
      <w:r w:rsidRPr="00F4525F">
        <w:rPr>
          <w:rFonts w:ascii="Times New Roman" w:hAnsi="Times New Roman" w:cs="Times New Roman"/>
          <w:bCs/>
        </w:rPr>
        <w:t>Strupļu</w:t>
      </w:r>
      <w:proofErr w:type="spellEnd"/>
      <w:r w:rsidRPr="00F4525F">
        <w:rPr>
          <w:rFonts w:ascii="Times New Roman" w:hAnsi="Times New Roman" w:cs="Times New Roman"/>
          <w:bCs/>
        </w:rPr>
        <w:t xml:space="preserve"> ciemā un </w:t>
      </w:r>
      <w:proofErr w:type="spellStart"/>
      <w:r w:rsidRPr="00F4525F">
        <w:rPr>
          <w:rFonts w:ascii="Times New Roman" w:hAnsi="Times New Roman" w:cs="Times New Roman"/>
          <w:bCs/>
        </w:rPr>
        <w:t>Skudnovkas</w:t>
      </w:r>
      <w:proofErr w:type="spellEnd"/>
      <w:r w:rsidRPr="00F4525F">
        <w:rPr>
          <w:rFonts w:ascii="Times New Roman" w:hAnsi="Times New Roman" w:cs="Times New Roman"/>
          <w:bCs/>
        </w:rPr>
        <w:t xml:space="preserve"> </w:t>
      </w:r>
      <w:proofErr w:type="spellStart"/>
      <w:r w:rsidRPr="00F4525F">
        <w:rPr>
          <w:rFonts w:ascii="Times New Roman" w:hAnsi="Times New Roman" w:cs="Times New Roman"/>
          <w:bCs/>
        </w:rPr>
        <w:t>mazciemā</w:t>
      </w:r>
      <w:proofErr w:type="spellEnd"/>
      <w:r w:rsidRPr="00F4525F">
        <w:rPr>
          <w:rFonts w:ascii="Times New Roman" w:hAnsi="Times New Roman" w:cs="Times New Roman"/>
          <w:bCs/>
        </w:rPr>
        <w:t>.</w:t>
      </w:r>
    </w:p>
    <w:p w14:paraId="15A80D0C" w14:textId="77777777" w:rsidR="00B1205D" w:rsidRPr="00F4525F" w:rsidRDefault="00B1205D" w:rsidP="00B1205D">
      <w:pPr>
        <w:jc w:val="both"/>
        <w:rPr>
          <w:rFonts w:ascii="Times New Roman" w:hAnsi="Times New Roman" w:cs="Times New Roman"/>
          <w:bCs/>
        </w:rPr>
      </w:pPr>
      <w:r w:rsidRPr="00F4525F">
        <w:rPr>
          <w:rFonts w:ascii="Times New Roman" w:hAnsi="Times New Roman" w:cs="Times New Roman"/>
          <w:bCs/>
        </w:rPr>
        <w:t xml:space="preserve">Starp Rēzeknes novada pašvaldību un 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xml:space="preserve">” 2023.gada 29.decembrī ir noslēgts līgums </w:t>
      </w:r>
      <w:proofErr w:type="spellStart"/>
      <w:r w:rsidRPr="00F4525F">
        <w:rPr>
          <w:rFonts w:ascii="Times New Roman" w:hAnsi="Times New Roman" w:cs="Times New Roman"/>
          <w:bCs/>
        </w:rPr>
        <w:t>Nr.RNP</w:t>
      </w:r>
      <w:proofErr w:type="spellEnd"/>
      <w:r w:rsidRPr="00F4525F">
        <w:rPr>
          <w:rFonts w:ascii="Times New Roman" w:hAnsi="Times New Roman" w:cs="Times New Roman"/>
          <w:bCs/>
        </w:rPr>
        <w:t>/2023/8.11/973 “Par sabiedrisko centralizētās siltumapgādes pakalpojumu sniegšanu”, kas ietver siltumenerģijas ražošanu, pārvadi, sadali un tirdzniecību, kur Pašvaldība piešķir Pakalpojumu sniedzējam īpašas tiesības sniegt sabiedriskos siltumenerģijas apgādes pakalpojumus Rēzeknes novada administratīvās teritorijas daļā:</w:t>
      </w:r>
    </w:p>
    <w:p w14:paraId="6B094E56" w14:textId="77777777" w:rsidR="00B1205D" w:rsidRPr="00F4525F" w:rsidRDefault="00B1205D" w:rsidP="00B1205D">
      <w:pPr>
        <w:numPr>
          <w:ilvl w:val="0"/>
          <w:numId w:val="11"/>
        </w:numPr>
        <w:jc w:val="both"/>
        <w:rPr>
          <w:rFonts w:ascii="Times New Roman" w:hAnsi="Times New Roman" w:cs="Times New Roman"/>
          <w:bCs/>
        </w:rPr>
      </w:pPr>
      <w:r w:rsidRPr="00F4525F">
        <w:rPr>
          <w:rFonts w:ascii="Times New Roman" w:hAnsi="Times New Roman" w:cs="Times New Roman"/>
          <w:bCs/>
        </w:rPr>
        <w:t>Dricānu apvienībā – Strūžānu pagasta Strūžānu ciemā;</w:t>
      </w:r>
    </w:p>
    <w:p w14:paraId="5F0F364C" w14:textId="77777777" w:rsidR="00B1205D" w:rsidRPr="00F4525F" w:rsidRDefault="00B1205D" w:rsidP="00B1205D">
      <w:pPr>
        <w:numPr>
          <w:ilvl w:val="0"/>
          <w:numId w:val="11"/>
        </w:numPr>
        <w:jc w:val="both"/>
        <w:rPr>
          <w:rFonts w:ascii="Times New Roman" w:hAnsi="Times New Roman" w:cs="Times New Roman"/>
          <w:bCs/>
        </w:rPr>
      </w:pPr>
      <w:r w:rsidRPr="00F4525F">
        <w:rPr>
          <w:rFonts w:ascii="Times New Roman" w:hAnsi="Times New Roman" w:cs="Times New Roman"/>
          <w:bCs/>
        </w:rPr>
        <w:t>Maltas apvienībā – Lūznavas pagasta Lūznavas ciemā, Maltas pagasta Maltas ciemā;</w:t>
      </w:r>
    </w:p>
    <w:p w14:paraId="65A2E197" w14:textId="77777777" w:rsidR="00B1205D" w:rsidRPr="00F4525F" w:rsidRDefault="00B1205D" w:rsidP="00B1205D">
      <w:pPr>
        <w:numPr>
          <w:ilvl w:val="0"/>
          <w:numId w:val="11"/>
        </w:numPr>
        <w:jc w:val="both"/>
        <w:rPr>
          <w:rFonts w:ascii="Times New Roman" w:hAnsi="Times New Roman" w:cs="Times New Roman"/>
          <w:bCs/>
        </w:rPr>
      </w:pPr>
      <w:r w:rsidRPr="00F4525F">
        <w:rPr>
          <w:rFonts w:ascii="Times New Roman" w:hAnsi="Times New Roman" w:cs="Times New Roman"/>
          <w:bCs/>
        </w:rPr>
        <w:t>Viļānu apvienībā – Viļānu pilsētā.</w:t>
      </w:r>
    </w:p>
    <w:p w14:paraId="34B551D8" w14:textId="4E073FA4" w:rsidR="00B1205D" w:rsidRPr="00947887" w:rsidRDefault="001A0FFD" w:rsidP="00B1205D">
      <w:pPr>
        <w:jc w:val="both"/>
        <w:rPr>
          <w:rFonts w:ascii="Times New Roman" w:hAnsi="Times New Roman" w:cs="Times New Roman"/>
          <w:b/>
        </w:rPr>
      </w:pPr>
      <w:r w:rsidRPr="00947887">
        <w:rPr>
          <w:rFonts w:ascii="Times New Roman" w:hAnsi="Times New Roman" w:cs="Times New Roman"/>
          <w:b/>
        </w:rPr>
        <w:lastRenderedPageBreak/>
        <w:t>Tarifi:</w:t>
      </w:r>
    </w:p>
    <w:tbl>
      <w:tblPr>
        <w:tblW w:w="0" w:type="auto"/>
        <w:shd w:val="clear" w:color="auto" w:fill="FFFFFF"/>
        <w:tblCellMar>
          <w:left w:w="0" w:type="dxa"/>
          <w:right w:w="0" w:type="dxa"/>
        </w:tblCellMar>
        <w:tblLook w:val="04A0" w:firstRow="1" w:lastRow="0" w:firstColumn="1" w:lastColumn="0" w:noHBand="0" w:noVBand="1"/>
      </w:tblPr>
      <w:tblGrid>
        <w:gridCol w:w="821"/>
        <w:gridCol w:w="1857"/>
        <w:gridCol w:w="1597"/>
        <w:gridCol w:w="1669"/>
        <w:gridCol w:w="1142"/>
        <w:gridCol w:w="1398"/>
      </w:tblGrid>
      <w:tr w:rsidR="001A0FFD" w:rsidRPr="00F4525F" w14:paraId="485C6B52" w14:textId="77777777" w:rsidTr="001A0FFD">
        <w:tc>
          <w:tcPr>
            <w:tcW w:w="821" w:type="dxa"/>
            <w:tcBorders>
              <w:top w:val="single" w:sz="8" w:space="0" w:color="auto"/>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B11AC34"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Nr. p.k.</w:t>
            </w:r>
          </w:p>
        </w:tc>
        <w:tc>
          <w:tcPr>
            <w:tcW w:w="1857" w:type="dxa"/>
            <w:tcBorders>
              <w:top w:val="single" w:sz="8" w:space="0" w:color="auto"/>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60080D79"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 xml:space="preserve">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w:t>
            </w:r>
          </w:p>
          <w:p w14:paraId="2FF9B8D8"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iecirknis</w:t>
            </w:r>
          </w:p>
        </w:tc>
        <w:tc>
          <w:tcPr>
            <w:tcW w:w="1597" w:type="dxa"/>
            <w:tcBorders>
              <w:top w:val="single" w:sz="8" w:space="0" w:color="auto"/>
              <w:left w:val="nil"/>
              <w:bottom w:val="single" w:sz="8" w:space="0" w:color="auto"/>
              <w:right w:val="single" w:sz="4" w:space="0" w:color="auto"/>
            </w:tcBorders>
            <w:shd w:val="clear" w:color="auto" w:fill="A8D08D" w:themeFill="accent6" w:themeFillTint="99"/>
            <w:tcMar>
              <w:top w:w="0" w:type="dxa"/>
              <w:left w:w="108" w:type="dxa"/>
              <w:bottom w:w="0" w:type="dxa"/>
              <w:right w:w="108" w:type="dxa"/>
            </w:tcMar>
            <w:hideMark/>
          </w:tcPr>
          <w:p w14:paraId="1A3500CD" w14:textId="4E0265B6"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Siltumenerģijas tarifs EUR/</w:t>
            </w:r>
            <w:proofErr w:type="spellStart"/>
            <w:r w:rsidRPr="00F4525F">
              <w:rPr>
                <w:rFonts w:ascii="Times New Roman" w:hAnsi="Times New Roman" w:cs="Times New Roman"/>
                <w:bCs/>
              </w:rPr>
              <w:t>MWh</w:t>
            </w:r>
            <w:proofErr w:type="spellEnd"/>
            <w:r w:rsidRPr="00F4525F">
              <w:rPr>
                <w:rFonts w:ascii="Times New Roman" w:hAnsi="Times New Roman" w:cs="Times New Roman"/>
                <w:bCs/>
              </w:rPr>
              <w:t xml:space="preserve">  bez PVN</w:t>
            </w:r>
          </w:p>
        </w:tc>
        <w:tc>
          <w:tcPr>
            <w:tcW w:w="1669" w:type="dxa"/>
            <w:tcBorders>
              <w:top w:val="single" w:sz="4" w:space="0" w:color="auto"/>
              <w:left w:val="single" w:sz="4" w:space="0" w:color="auto"/>
              <w:bottom w:val="single" w:sz="8" w:space="0" w:color="auto"/>
              <w:right w:val="single" w:sz="4" w:space="0" w:color="auto"/>
            </w:tcBorders>
            <w:shd w:val="clear" w:color="auto" w:fill="A8D08D" w:themeFill="accent6" w:themeFillTint="99"/>
          </w:tcPr>
          <w:p w14:paraId="61CB2368" w14:textId="7B079B59"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Pārvaldīšanas/ apsaimniekošanas maksa EUR/m2</w:t>
            </w:r>
          </w:p>
        </w:tc>
        <w:tc>
          <w:tcPr>
            <w:tcW w:w="1142" w:type="dxa"/>
            <w:tcBorders>
              <w:top w:val="single" w:sz="8" w:space="0" w:color="auto"/>
              <w:left w:val="single" w:sz="4"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7E6C7323" w14:textId="5A4D47DF"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Aukstā ūdens padeve EUR/m3 bez PVN</w:t>
            </w:r>
          </w:p>
        </w:tc>
        <w:tc>
          <w:tcPr>
            <w:tcW w:w="1398" w:type="dxa"/>
            <w:tcBorders>
              <w:top w:val="single" w:sz="8" w:space="0" w:color="auto"/>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18A0E89" w14:textId="4C8EFBA6"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Kanalizācija, notekūdeņi EUR/m3   bez PVN</w:t>
            </w:r>
          </w:p>
        </w:tc>
      </w:tr>
      <w:tr w:rsidR="001A0FFD" w:rsidRPr="00F4525F" w14:paraId="78CA5D25" w14:textId="77777777" w:rsidTr="001A0FFD">
        <w:tc>
          <w:tcPr>
            <w:tcW w:w="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8E028E"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1.        </w:t>
            </w:r>
          </w:p>
        </w:tc>
        <w:tc>
          <w:tcPr>
            <w:tcW w:w="1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04CC4B"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Maltas iecirknis</w:t>
            </w:r>
          </w:p>
        </w:tc>
        <w:tc>
          <w:tcPr>
            <w:tcW w:w="15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14:paraId="461E1065" w14:textId="7777777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83.51</w:t>
            </w:r>
          </w:p>
        </w:tc>
        <w:tc>
          <w:tcPr>
            <w:tcW w:w="1669" w:type="dxa"/>
            <w:tcBorders>
              <w:top w:val="nil"/>
              <w:left w:val="single" w:sz="4" w:space="0" w:color="auto"/>
              <w:bottom w:val="single" w:sz="8" w:space="0" w:color="auto"/>
              <w:right w:val="single" w:sz="4" w:space="0" w:color="auto"/>
            </w:tcBorders>
            <w:shd w:val="clear" w:color="auto" w:fill="FFFFFF"/>
          </w:tcPr>
          <w:p w14:paraId="0C67E681" w14:textId="08CEB83A"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0,2</w:t>
            </w:r>
          </w:p>
        </w:tc>
        <w:tc>
          <w:tcPr>
            <w:tcW w:w="1142"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67C08C" w14:textId="491A2E1D"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1.75</w:t>
            </w:r>
          </w:p>
        </w:tc>
        <w:tc>
          <w:tcPr>
            <w:tcW w:w="13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5263C5" w14:textId="7777777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2.00</w:t>
            </w:r>
          </w:p>
        </w:tc>
      </w:tr>
      <w:tr w:rsidR="001A0FFD" w:rsidRPr="00F4525F" w14:paraId="671D864D" w14:textId="77777777" w:rsidTr="001A0FFD">
        <w:tc>
          <w:tcPr>
            <w:tcW w:w="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6459D1"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2.        </w:t>
            </w:r>
          </w:p>
        </w:tc>
        <w:tc>
          <w:tcPr>
            <w:tcW w:w="1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D666B0"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Strūžānu iecirknis</w:t>
            </w:r>
          </w:p>
        </w:tc>
        <w:tc>
          <w:tcPr>
            <w:tcW w:w="15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14:paraId="062E5DE2" w14:textId="7777777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80.17</w:t>
            </w:r>
          </w:p>
        </w:tc>
        <w:tc>
          <w:tcPr>
            <w:tcW w:w="1669" w:type="dxa"/>
            <w:tcBorders>
              <w:top w:val="nil"/>
              <w:left w:val="single" w:sz="4" w:space="0" w:color="auto"/>
              <w:bottom w:val="single" w:sz="8" w:space="0" w:color="auto"/>
              <w:right w:val="single" w:sz="4" w:space="0" w:color="auto"/>
            </w:tcBorders>
            <w:shd w:val="clear" w:color="auto" w:fill="FFFFFF"/>
          </w:tcPr>
          <w:p w14:paraId="44B888FB" w14:textId="5A57DA90"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0,2</w:t>
            </w:r>
          </w:p>
        </w:tc>
        <w:tc>
          <w:tcPr>
            <w:tcW w:w="1142"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D468D0" w14:textId="09029FC9"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1.78</w:t>
            </w:r>
          </w:p>
        </w:tc>
        <w:tc>
          <w:tcPr>
            <w:tcW w:w="13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C5D8DD" w14:textId="7777777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1.87</w:t>
            </w:r>
          </w:p>
        </w:tc>
      </w:tr>
      <w:tr w:rsidR="001A0FFD" w:rsidRPr="00F4525F" w14:paraId="3CB7794B" w14:textId="77777777" w:rsidTr="001A0FFD">
        <w:tc>
          <w:tcPr>
            <w:tcW w:w="82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B62703"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3.        </w:t>
            </w:r>
          </w:p>
        </w:tc>
        <w:tc>
          <w:tcPr>
            <w:tcW w:w="18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03A5A2" w14:textId="77777777" w:rsidR="001A0FFD" w:rsidRPr="00F4525F" w:rsidRDefault="001A0FFD" w:rsidP="00B1205D">
            <w:pPr>
              <w:jc w:val="both"/>
              <w:rPr>
                <w:rFonts w:ascii="Times New Roman" w:hAnsi="Times New Roman" w:cs="Times New Roman"/>
                <w:bCs/>
              </w:rPr>
            </w:pPr>
            <w:r w:rsidRPr="00F4525F">
              <w:rPr>
                <w:rFonts w:ascii="Times New Roman" w:hAnsi="Times New Roman" w:cs="Times New Roman"/>
                <w:bCs/>
              </w:rPr>
              <w:t>Viļānu iecirknis</w:t>
            </w:r>
          </w:p>
        </w:tc>
        <w:tc>
          <w:tcPr>
            <w:tcW w:w="1597"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14:paraId="13F62852" w14:textId="7777777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77.94</w:t>
            </w:r>
          </w:p>
        </w:tc>
        <w:tc>
          <w:tcPr>
            <w:tcW w:w="1669" w:type="dxa"/>
            <w:tcBorders>
              <w:top w:val="nil"/>
              <w:left w:val="single" w:sz="4" w:space="0" w:color="auto"/>
              <w:bottom w:val="single" w:sz="4" w:space="0" w:color="auto"/>
              <w:right w:val="single" w:sz="4" w:space="0" w:color="auto"/>
            </w:tcBorders>
            <w:shd w:val="clear" w:color="auto" w:fill="FFFFFF"/>
          </w:tcPr>
          <w:p w14:paraId="25F29CDA" w14:textId="3B692F9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0,19-0,35</w:t>
            </w:r>
          </w:p>
        </w:tc>
        <w:tc>
          <w:tcPr>
            <w:tcW w:w="1142"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759DEA" w14:textId="766BF06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1.48</w:t>
            </w:r>
          </w:p>
        </w:tc>
        <w:tc>
          <w:tcPr>
            <w:tcW w:w="13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3808D3" w14:textId="77777777" w:rsidR="001A0FFD" w:rsidRPr="00F4525F" w:rsidRDefault="001A0FFD" w:rsidP="0010468F">
            <w:pPr>
              <w:jc w:val="center"/>
              <w:rPr>
                <w:rFonts w:ascii="Times New Roman" w:hAnsi="Times New Roman" w:cs="Times New Roman"/>
                <w:bCs/>
              </w:rPr>
            </w:pPr>
            <w:r w:rsidRPr="00F4525F">
              <w:rPr>
                <w:rFonts w:ascii="Times New Roman" w:hAnsi="Times New Roman" w:cs="Times New Roman"/>
                <w:bCs/>
              </w:rPr>
              <w:t>2.12</w:t>
            </w:r>
          </w:p>
        </w:tc>
      </w:tr>
    </w:tbl>
    <w:p w14:paraId="65B508C9" w14:textId="77777777" w:rsidR="00B1205D" w:rsidRPr="00F4525F" w:rsidRDefault="00B1205D" w:rsidP="00B1205D">
      <w:pPr>
        <w:jc w:val="both"/>
        <w:rPr>
          <w:rFonts w:ascii="Times New Roman" w:hAnsi="Times New Roman" w:cs="Times New Roman"/>
          <w:bCs/>
        </w:rPr>
      </w:pPr>
    </w:p>
    <w:p w14:paraId="15DDEE23" w14:textId="54970A29" w:rsidR="00F6513C" w:rsidRPr="00F4525F" w:rsidRDefault="005F16D9" w:rsidP="005F16D9">
      <w:pPr>
        <w:jc w:val="both"/>
        <w:rPr>
          <w:rFonts w:ascii="Times New Roman" w:hAnsi="Times New Roman" w:cs="Times New Roman"/>
          <w:bCs/>
        </w:rPr>
      </w:pPr>
      <w:r w:rsidRPr="00F4525F">
        <w:rPr>
          <w:rFonts w:ascii="Times New Roman" w:hAnsi="Times New Roman" w:cs="Times New Roman"/>
          <w:bCs/>
        </w:rPr>
        <w:t xml:space="preserve">Starp Rēzeknes novada pašvaldību un SIA “Rēzeknes novada </w:t>
      </w:r>
      <w:proofErr w:type="spellStart"/>
      <w:r w:rsidRPr="00F4525F">
        <w:rPr>
          <w:rFonts w:ascii="Times New Roman" w:hAnsi="Times New Roman" w:cs="Times New Roman"/>
          <w:bCs/>
        </w:rPr>
        <w:t>komunālserviss</w:t>
      </w:r>
      <w:proofErr w:type="spellEnd"/>
      <w:r w:rsidRPr="00F4525F">
        <w:rPr>
          <w:rFonts w:ascii="Times New Roman" w:hAnsi="Times New Roman" w:cs="Times New Roman"/>
          <w:bCs/>
        </w:rPr>
        <w:t xml:space="preserve">” 2024.gada 27.septembrī ir noslēgts pilnvarojuma līgums </w:t>
      </w:r>
      <w:proofErr w:type="spellStart"/>
      <w:r w:rsidRPr="00F4525F">
        <w:rPr>
          <w:rFonts w:ascii="Times New Roman" w:hAnsi="Times New Roman" w:cs="Times New Roman"/>
          <w:bCs/>
        </w:rPr>
        <w:t>Nr.RNP</w:t>
      </w:r>
      <w:proofErr w:type="spellEnd"/>
      <w:r w:rsidRPr="00F4525F">
        <w:rPr>
          <w:rFonts w:ascii="Times New Roman" w:hAnsi="Times New Roman" w:cs="Times New Roman"/>
          <w:bCs/>
        </w:rPr>
        <w:t>/2024/8.21/396 “Par dzīvojamo māju pārvaldīšanu”</w:t>
      </w:r>
      <w:r w:rsidR="006B6E89" w:rsidRPr="00F4525F">
        <w:rPr>
          <w:rFonts w:ascii="Times New Roman" w:hAnsi="Times New Roman" w:cs="Times New Roman"/>
          <w:bCs/>
        </w:rPr>
        <w:t>, atbilstoši likuma “Par valsts un pašvaldību dzīvojamo māju privatizāciju” 50.panta septīto daļu pašvaldībai nepieciešams nodrošināt privatizēto dzīvojamo māju pārvaldīšanu līdz tās pārvaldīšanas tiesību nodošanai dzīvokļu īpašnieku sabiedrībai.</w:t>
      </w:r>
      <w:r w:rsidR="008775D0" w:rsidRPr="00F4525F">
        <w:rPr>
          <w:rFonts w:ascii="Times New Roman" w:hAnsi="Times New Roman" w:cs="Times New Roman"/>
          <w:bCs/>
        </w:rPr>
        <w:t xml:space="preserve"> </w:t>
      </w:r>
    </w:p>
    <w:p w14:paraId="276586E2" w14:textId="77777777" w:rsidR="005410C9" w:rsidRPr="00F4525F" w:rsidRDefault="005410C9" w:rsidP="00B1205D">
      <w:pPr>
        <w:jc w:val="both"/>
        <w:rPr>
          <w:rFonts w:ascii="Times New Roman" w:hAnsi="Times New Roman" w:cs="Times New Roman"/>
          <w:bCs/>
        </w:rPr>
      </w:pPr>
    </w:p>
    <w:p w14:paraId="6D1EFF5A" w14:textId="73D7585B" w:rsidR="00B1205D" w:rsidRPr="000637D8" w:rsidRDefault="00B1205D" w:rsidP="000637D8">
      <w:pPr>
        <w:jc w:val="both"/>
        <w:rPr>
          <w:rFonts w:ascii="Times New Roman" w:hAnsi="Times New Roman" w:cs="Times New Roman"/>
          <w:b/>
        </w:rPr>
      </w:pPr>
      <w:r w:rsidRPr="000637D8">
        <w:rPr>
          <w:rFonts w:ascii="Times New Roman" w:hAnsi="Times New Roman" w:cs="Times New Roman"/>
          <w:b/>
        </w:rPr>
        <w:t>Vispārējais stratēģiskais mērķis:</w:t>
      </w:r>
    </w:p>
    <w:p w14:paraId="7C577C39" w14:textId="77777777" w:rsidR="008C1D97" w:rsidRPr="004147C5" w:rsidRDefault="008C1D97" w:rsidP="000637D8">
      <w:pPr>
        <w:jc w:val="both"/>
        <w:rPr>
          <w:rFonts w:ascii="Times New Roman" w:hAnsi="Times New Roman" w:cs="Times New Roman"/>
        </w:rPr>
      </w:pPr>
      <w:r w:rsidRPr="004147C5">
        <w:rPr>
          <w:rFonts w:ascii="Times New Roman" w:hAnsi="Times New Roman" w:cs="Times New Roman"/>
        </w:rPr>
        <w:t>1. Ūdenssaimniecības jomā:</w:t>
      </w:r>
    </w:p>
    <w:p w14:paraId="4345A30C"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Nodrošināt nepārtrauktu un kvalitatīvu ūdenssaimniecības pakalpojumu (ūdens apgāde, notekūdeņu savākšana un attīrīšana) sniegšanu atbilstoši spēkā esošo normatīvo aktu prasībām dzeramajam ūdenim un notekūdeņu attīrīšanai;</w:t>
      </w:r>
    </w:p>
    <w:p w14:paraId="618CE570"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Paplašināt ūdenssaimniecības pakalpojumu sniegšanas zonu un pakalpojuma pieejamību;</w:t>
      </w:r>
    </w:p>
    <w:p w14:paraId="754AF0F8" w14:textId="77777777" w:rsidR="008C1D97" w:rsidRPr="000637D8" w:rsidRDefault="008C1D97" w:rsidP="000637D8">
      <w:pPr>
        <w:jc w:val="both"/>
        <w:rPr>
          <w:rFonts w:ascii="Times New Roman" w:hAnsi="Times New Roman" w:cs="Times New Roman"/>
        </w:rPr>
      </w:pPr>
      <w:r w:rsidRPr="000637D8">
        <w:rPr>
          <w:rFonts w:ascii="Times New Roman" w:hAnsi="Times New Roman" w:cs="Times New Roman"/>
        </w:rPr>
        <w:t>- Veicināt jaunu pakalpojuma saņēmēju pieslēgšanu pie esošajiem un no jauna izbūvētajiem ūdensapgādes un kanalizācijas tīkliem.</w:t>
      </w:r>
    </w:p>
    <w:p w14:paraId="570B60E3" w14:textId="77777777" w:rsidR="008C1D97" w:rsidRPr="004147C5" w:rsidRDefault="008C1D97" w:rsidP="000637D8">
      <w:pPr>
        <w:jc w:val="both"/>
        <w:rPr>
          <w:rFonts w:ascii="Times New Roman" w:hAnsi="Times New Roman" w:cs="Times New Roman"/>
        </w:rPr>
      </w:pPr>
      <w:r w:rsidRPr="004147C5">
        <w:rPr>
          <w:rFonts w:ascii="Times New Roman" w:hAnsi="Times New Roman" w:cs="Times New Roman"/>
        </w:rPr>
        <w:t>2. Siltumapgādes jomā:</w:t>
      </w:r>
    </w:p>
    <w:p w14:paraId="6A90DBF9"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Nodrošināt nepārtrauktu un kvalitatīvu siltumapgādes pakalpojuma sniegšanu;</w:t>
      </w:r>
    </w:p>
    <w:p w14:paraId="7388AD8C" w14:textId="5D76B916" w:rsidR="008C1D97" w:rsidRPr="000637D8" w:rsidRDefault="008C1D97" w:rsidP="000637D8">
      <w:pPr>
        <w:jc w:val="both"/>
        <w:rPr>
          <w:rFonts w:ascii="Times New Roman" w:hAnsi="Times New Roman" w:cs="Times New Roman"/>
        </w:rPr>
      </w:pPr>
      <w:r w:rsidRPr="000637D8">
        <w:rPr>
          <w:rFonts w:ascii="Times New Roman" w:hAnsi="Times New Roman" w:cs="Times New Roman"/>
        </w:rPr>
        <w:t>- Paplašināt uz klimatam neitrālu energoresursu un tehnisko risinājumu izmantošanu siltumapgādē.</w:t>
      </w:r>
    </w:p>
    <w:p w14:paraId="75175AD1" w14:textId="77777777" w:rsidR="008C1D97" w:rsidRPr="004147C5" w:rsidRDefault="008C1D97" w:rsidP="000637D8">
      <w:pPr>
        <w:jc w:val="both"/>
        <w:rPr>
          <w:rFonts w:ascii="Times New Roman" w:hAnsi="Times New Roman" w:cs="Times New Roman"/>
        </w:rPr>
      </w:pPr>
      <w:r w:rsidRPr="004147C5">
        <w:rPr>
          <w:rFonts w:ascii="Times New Roman" w:hAnsi="Times New Roman" w:cs="Times New Roman"/>
        </w:rPr>
        <w:t>3. Daudzdzīvokļu namu pārvaldīšana:</w:t>
      </w:r>
    </w:p>
    <w:p w14:paraId="1C03F36C"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Nodrošināt nepārtrauktu un kvalitatīvu daudzdzīvokļu dzīvojamo māju pārvaldīšanu atbilstoši pašvaldības pilnvarojumam vai pārvaldīšanas pakalpojumu sniegšanu atbilstoši noslēgtajiem pārvaldīšanas līgumiem;</w:t>
      </w:r>
    </w:p>
    <w:p w14:paraId="5E9E3480"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Īstenot pārvaldāmo māju energoefektivitātes pasākumus un tehnikā stāvokļa uzlabošanu;</w:t>
      </w:r>
    </w:p>
    <w:p w14:paraId="7650EA2A" w14:textId="77777777" w:rsidR="008C1D97" w:rsidRPr="000637D8" w:rsidRDefault="008C1D97" w:rsidP="000637D8">
      <w:pPr>
        <w:jc w:val="both"/>
        <w:rPr>
          <w:rFonts w:ascii="Times New Roman" w:hAnsi="Times New Roman" w:cs="Times New Roman"/>
        </w:rPr>
      </w:pPr>
      <w:r w:rsidRPr="000637D8">
        <w:rPr>
          <w:rFonts w:ascii="Times New Roman" w:hAnsi="Times New Roman" w:cs="Times New Roman"/>
        </w:rPr>
        <w:t>- Ugunsdrošības prasību ievērošanas nolūkā veicināt centralizētās siltumapgādes</w:t>
      </w:r>
    </w:p>
    <w:p w14:paraId="19343B08" w14:textId="77777777" w:rsidR="008C1D97" w:rsidRPr="000637D8" w:rsidRDefault="008C1D97" w:rsidP="000637D8">
      <w:pPr>
        <w:jc w:val="both"/>
        <w:rPr>
          <w:rFonts w:ascii="Times New Roman" w:hAnsi="Times New Roman" w:cs="Times New Roman"/>
        </w:rPr>
      </w:pPr>
      <w:r w:rsidRPr="000637D8">
        <w:rPr>
          <w:rFonts w:ascii="Times New Roman" w:hAnsi="Times New Roman" w:cs="Times New Roman"/>
        </w:rPr>
        <w:t>sistēmas atjaunošanu daudzdzīvokļu dzīvojamās mājās.</w:t>
      </w:r>
    </w:p>
    <w:p w14:paraId="743F2F97" w14:textId="77777777" w:rsidR="008C1D97" w:rsidRPr="004147C5" w:rsidRDefault="008C1D97" w:rsidP="000637D8">
      <w:pPr>
        <w:jc w:val="both"/>
        <w:rPr>
          <w:rFonts w:ascii="Times New Roman" w:hAnsi="Times New Roman" w:cs="Times New Roman"/>
        </w:rPr>
      </w:pPr>
      <w:r w:rsidRPr="004147C5">
        <w:rPr>
          <w:rFonts w:ascii="Times New Roman" w:hAnsi="Times New Roman" w:cs="Times New Roman"/>
        </w:rPr>
        <w:t xml:space="preserve">4. Elektroapgādes jomā: </w:t>
      </w:r>
    </w:p>
    <w:p w14:paraId="45705819" w14:textId="474319BD"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xml:space="preserve">-Nodrošināt elektroenerģijas apgādi Strūžānu ciema mājsaimniecībām un pašvaldības iestādēm kā </w:t>
      </w:r>
      <w:proofErr w:type="spellStart"/>
      <w:r w:rsidRPr="000637D8">
        <w:rPr>
          <w:rFonts w:ascii="Times New Roman" w:hAnsi="Times New Roman" w:cs="Times New Roman"/>
        </w:rPr>
        <w:t>apakšlietotājiem</w:t>
      </w:r>
      <w:proofErr w:type="spellEnd"/>
      <w:r w:rsidRPr="000637D8">
        <w:rPr>
          <w:rFonts w:ascii="Times New Roman" w:hAnsi="Times New Roman" w:cs="Times New Roman"/>
        </w:rPr>
        <w:t xml:space="preserve"> Strūžānu ciemā līdz brīdim, kad šo pakalpojumu pilnvērtīgi nodrošina cits elektroapgādes pakalpojuma sniedzējs.</w:t>
      </w:r>
    </w:p>
    <w:p w14:paraId="01F0884F"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lastRenderedPageBreak/>
        <w:t>- Veicināt Strūžānu ciema elektroapgādes pakalpojuma saņēmējiem, tai skaitā</w:t>
      </w:r>
    </w:p>
    <w:p w14:paraId="03A9FCAB" w14:textId="77777777" w:rsidR="008C1D97" w:rsidRPr="000637D8" w:rsidRDefault="008C1D97" w:rsidP="000637D8">
      <w:pPr>
        <w:jc w:val="both"/>
        <w:rPr>
          <w:rFonts w:ascii="Times New Roman" w:hAnsi="Times New Roman" w:cs="Times New Roman"/>
        </w:rPr>
      </w:pPr>
      <w:r w:rsidRPr="000637D8">
        <w:rPr>
          <w:rFonts w:ascii="Times New Roman" w:hAnsi="Times New Roman" w:cs="Times New Roman"/>
        </w:rPr>
        <w:t>pašvaldībai un Sabiedrībai iespēju iegādāties elektroenerģiju brīvajā tirgū.</w:t>
      </w:r>
    </w:p>
    <w:p w14:paraId="2B4EE7EB" w14:textId="77777777" w:rsidR="008C1D97" w:rsidRPr="004147C5" w:rsidRDefault="008C1D97" w:rsidP="000637D8">
      <w:pPr>
        <w:jc w:val="both"/>
        <w:rPr>
          <w:rFonts w:ascii="Times New Roman" w:hAnsi="Times New Roman" w:cs="Times New Roman"/>
        </w:rPr>
      </w:pPr>
      <w:r w:rsidRPr="004147C5">
        <w:rPr>
          <w:rFonts w:ascii="Times New Roman" w:hAnsi="Times New Roman" w:cs="Times New Roman"/>
        </w:rPr>
        <w:t>5. Sadzīves atkritumu apsaimniekošanas jomā:</w:t>
      </w:r>
    </w:p>
    <w:p w14:paraId="0D23EAE5"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Iesaistīties sadzīves atkritumu apsaimniekošanā, tai skaitā atkritumu šķirošanas veicināšanā, pašvaldības teritorijā Sabiedrībai noteiktās kompetences ietvaros,</w:t>
      </w:r>
    </w:p>
    <w:p w14:paraId="35F71731"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sadarboties ar pašvaldības izvēlēto sadzīves atkritumu apsaimniekošanas operatoru</w:t>
      </w:r>
    </w:p>
    <w:p w14:paraId="63417346" w14:textId="77777777" w:rsidR="008C1D97" w:rsidRPr="000637D8" w:rsidRDefault="008C1D97" w:rsidP="000637D8">
      <w:pPr>
        <w:jc w:val="both"/>
        <w:rPr>
          <w:rFonts w:ascii="Times New Roman" w:hAnsi="Times New Roman" w:cs="Times New Roman"/>
        </w:rPr>
      </w:pPr>
      <w:r w:rsidRPr="000637D8">
        <w:rPr>
          <w:rFonts w:ascii="Times New Roman" w:hAnsi="Times New Roman" w:cs="Times New Roman"/>
        </w:rPr>
        <w:t>kvalitatīva vides stāvokļa nodrošināšanā.</w:t>
      </w:r>
    </w:p>
    <w:p w14:paraId="60F03D10" w14:textId="77777777" w:rsidR="008C1D97" w:rsidRPr="004147C5" w:rsidRDefault="008C1D97" w:rsidP="000637D8">
      <w:pPr>
        <w:spacing w:after="0"/>
        <w:jc w:val="both"/>
        <w:rPr>
          <w:rFonts w:ascii="Times New Roman" w:hAnsi="Times New Roman" w:cs="Times New Roman"/>
        </w:rPr>
      </w:pPr>
      <w:r w:rsidRPr="004147C5">
        <w:rPr>
          <w:rFonts w:ascii="Times New Roman" w:hAnsi="Times New Roman" w:cs="Times New Roman"/>
        </w:rPr>
        <w:t>6. Saistīto pakalpojumu jomā nodrošināt kvalitāti, tehniski pilnvērtīgu izpildi, ievērot</w:t>
      </w:r>
    </w:p>
    <w:p w14:paraId="2ACBE5C1" w14:textId="6B39E0B3" w:rsidR="008C1D97" w:rsidRPr="004147C5" w:rsidRDefault="008C1D97" w:rsidP="000637D8">
      <w:pPr>
        <w:jc w:val="both"/>
        <w:rPr>
          <w:rFonts w:ascii="Times New Roman" w:hAnsi="Times New Roman" w:cs="Times New Roman"/>
        </w:rPr>
      </w:pPr>
      <w:r w:rsidRPr="004147C5">
        <w:rPr>
          <w:rFonts w:ascii="Times New Roman" w:hAnsi="Times New Roman" w:cs="Times New Roman"/>
        </w:rPr>
        <w:t>normatīvo aktu prasības attiecībā uz tirgus konkurences prasību ievērošanu.</w:t>
      </w:r>
    </w:p>
    <w:p w14:paraId="323C431D" w14:textId="77777777" w:rsidR="008C1D97" w:rsidRPr="004147C5" w:rsidRDefault="008C1D97" w:rsidP="000637D8">
      <w:pPr>
        <w:jc w:val="both"/>
        <w:rPr>
          <w:rFonts w:ascii="Times New Roman" w:hAnsi="Times New Roman" w:cs="Times New Roman"/>
        </w:rPr>
      </w:pPr>
      <w:r w:rsidRPr="004147C5">
        <w:rPr>
          <w:rFonts w:ascii="Times New Roman" w:hAnsi="Times New Roman" w:cs="Times New Roman"/>
        </w:rPr>
        <w:t>7. Konkurētspējas, tehnoloģiju, personāla politikas jomā:</w:t>
      </w:r>
    </w:p>
    <w:p w14:paraId="73F49F59" w14:textId="0A9218F0" w:rsidR="008C1D97" w:rsidRPr="000637D8" w:rsidRDefault="008C1D97" w:rsidP="000637D8">
      <w:pPr>
        <w:jc w:val="both"/>
        <w:rPr>
          <w:rFonts w:ascii="Times New Roman" w:hAnsi="Times New Roman" w:cs="Times New Roman"/>
        </w:rPr>
      </w:pPr>
      <w:r w:rsidRPr="000637D8">
        <w:rPr>
          <w:rFonts w:ascii="Times New Roman" w:hAnsi="Times New Roman" w:cs="Times New Roman"/>
        </w:rPr>
        <w:t>- Nodrošināt kapitālsabiedrības konkurētspēju, apgūstot/ieviešot jaunas tehnoloģijas, modernizējot tehnoloģiskās iekārtas un tehniku, izglītojot esošo personālu un veicinot augsti kvalificēta personāla piesaisti, kas spēj pilnvērtīgi un efektīvi pildīt darba pienākumus.</w:t>
      </w:r>
    </w:p>
    <w:p w14:paraId="0C078C78" w14:textId="399D9E95" w:rsidR="008C1D97" w:rsidRPr="004147C5" w:rsidRDefault="008C1D97" w:rsidP="000637D8">
      <w:pPr>
        <w:jc w:val="both"/>
        <w:rPr>
          <w:rFonts w:ascii="Times New Roman" w:hAnsi="Times New Roman" w:cs="Times New Roman"/>
        </w:rPr>
      </w:pPr>
      <w:r w:rsidRPr="004147C5">
        <w:rPr>
          <w:rFonts w:ascii="Times New Roman" w:hAnsi="Times New Roman" w:cs="Times New Roman"/>
        </w:rPr>
        <w:t>8. Komunikācija ar sabiedrību, viedo tehnoloģiju ieviešana, mākslīgā intelekta pielietošana un sadarbība:</w:t>
      </w:r>
    </w:p>
    <w:p w14:paraId="2A8D87A8"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xml:space="preserve">- Nodrošināt pilnvērtīgu komunikāciju ar sabiedrību / pakalpojumu saņēmējiem.     </w:t>
      </w:r>
    </w:p>
    <w:p w14:paraId="6C829720" w14:textId="418BC83C"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xml:space="preserve"> - Ieviest un pielietot viedās tehnoloģijas un mākslīgā intelekta risinājumus, tajā skaitā</w:t>
      </w:r>
    </w:p>
    <w:p w14:paraId="68EC8A9D"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xml:space="preserve">skaitītāju rādījumu attālinātai nolasīšanai, </w:t>
      </w:r>
      <w:proofErr w:type="spellStart"/>
      <w:r w:rsidRPr="000637D8">
        <w:rPr>
          <w:rFonts w:ascii="Times New Roman" w:hAnsi="Times New Roman" w:cs="Times New Roman"/>
        </w:rPr>
        <w:t>bezkontakta</w:t>
      </w:r>
      <w:proofErr w:type="spellEnd"/>
      <w:r w:rsidRPr="000637D8">
        <w:rPr>
          <w:rFonts w:ascii="Times New Roman" w:hAnsi="Times New Roman" w:cs="Times New Roman"/>
        </w:rPr>
        <w:t xml:space="preserve"> ieviešanai u.c.;</w:t>
      </w:r>
    </w:p>
    <w:p w14:paraId="558EA57D" w14:textId="77777777" w:rsidR="008C1D97" w:rsidRPr="000637D8" w:rsidRDefault="008C1D97" w:rsidP="000637D8">
      <w:pPr>
        <w:spacing w:after="0"/>
        <w:jc w:val="both"/>
        <w:rPr>
          <w:rFonts w:ascii="Times New Roman" w:hAnsi="Times New Roman" w:cs="Times New Roman"/>
        </w:rPr>
      </w:pPr>
      <w:r w:rsidRPr="000637D8">
        <w:rPr>
          <w:rFonts w:ascii="Times New Roman" w:hAnsi="Times New Roman" w:cs="Times New Roman"/>
        </w:rPr>
        <w:t>- Pastāvīgi sadarboties ar pašvaldības iestādēm, jo īpaši ar apvienību pārvaldēm</w:t>
      </w:r>
    </w:p>
    <w:p w14:paraId="18A49377" w14:textId="5C6FA14C" w:rsidR="008C1D97" w:rsidRPr="000637D8" w:rsidRDefault="008C1D97" w:rsidP="000637D8">
      <w:pPr>
        <w:jc w:val="both"/>
        <w:rPr>
          <w:rFonts w:ascii="Times New Roman" w:hAnsi="Times New Roman" w:cs="Times New Roman"/>
        </w:rPr>
      </w:pPr>
      <w:r w:rsidRPr="000637D8">
        <w:rPr>
          <w:rFonts w:ascii="Times New Roman" w:hAnsi="Times New Roman" w:cs="Times New Roman"/>
        </w:rPr>
        <w:t>komunālo pakalpojumu jautājumu risināšanā.</w:t>
      </w:r>
    </w:p>
    <w:p w14:paraId="26BE36DC" w14:textId="77777777" w:rsidR="00B1205D" w:rsidRPr="000637D8" w:rsidRDefault="00B1205D" w:rsidP="000637D8">
      <w:pPr>
        <w:jc w:val="both"/>
        <w:rPr>
          <w:rFonts w:ascii="Times New Roman" w:hAnsi="Times New Roman" w:cs="Times New Roman"/>
          <w:bCs/>
        </w:rPr>
      </w:pPr>
    </w:p>
    <w:p w14:paraId="6A4B59E1" w14:textId="4ABF30AC" w:rsidR="00B1205D" w:rsidRPr="00C943E1" w:rsidRDefault="00B1205D" w:rsidP="00B1205D">
      <w:pPr>
        <w:jc w:val="both"/>
        <w:rPr>
          <w:rFonts w:ascii="Times New Roman" w:hAnsi="Times New Roman" w:cs="Times New Roman"/>
          <w:b/>
        </w:rPr>
      </w:pPr>
      <w:r w:rsidRPr="00C943E1">
        <w:rPr>
          <w:rFonts w:ascii="Times New Roman" w:hAnsi="Times New Roman" w:cs="Times New Roman"/>
          <w:b/>
        </w:rPr>
        <w:t>Svarīgākie notikumi 202</w:t>
      </w:r>
      <w:r w:rsidR="001A0FFD" w:rsidRPr="00C943E1">
        <w:rPr>
          <w:rFonts w:ascii="Times New Roman" w:hAnsi="Times New Roman" w:cs="Times New Roman"/>
          <w:b/>
        </w:rPr>
        <w:t>4</w:t>
      </w:r>
      <w:r w:rsidRPr="00C943E1">
        <w:rPr>
          <w:rFonts w:ascii="Times New Roman" w:hAnsi="Times New Roman" w:cs="Times New Roman"/>
          <w:b/>
        </w:rPr>
        <w:t>. gadā</w:t>
      </w:r>
      <w:r w:rsidR="00C943E1">
        <w:rPr>
          <w:rFonts w:ascii="Times New Roman" w:hAnsi="Times New Roman" w:cs="Times New Roman"/>
          <w:b/>
        </w:rPr>
        <w:t>:</w:t>
      </w:r>
      <w:r w:rsidRPr="00C943E1">
        <w:rPr>
          <w:rFonts w:ascii="Times New Roman" w:hAnsi="Times New Roman" w:cs="Times New Roman"/>
          <w:b/>
        </w:rPr>
        <w:t xml:space="preserve"> </w:t>
      </w:r>
    </w:p>
    <w:p w14:paraId="0B7EE14F" w14:textId="708EA0E7"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 xml:space="preserve">Ir izstrādāts projekts “Ūdensapgādes sistēmas pārbūve Zosnā, Lūznavas pagastā, Rēzeknes novadā”; </w:t>
      </w:r>
    </w:p>
    <w:p w14:paraId="1D964621" w14:textId="66B23F5C"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Ir iegādāta jauna automašīna komunālās saimniecības vajadzībām-</w:t>
      </w:r>
      <w:proofErr w:type="spellStart"/>
      <w:r w:rsidRPr="00F4525F">
        <w:rPr>
          <w:rFonts w:ascii="Times New Roman" w:eastAsia="Calibri" w:hAnsi="Times New Roman" w:cs="Times New Roman"/>
        </w:rPr>
        <w:t>Opel</w:t>
      </w:r>
      <w:proofErr w:type="spellEnd"/>
      <w:r w:rsidRPr="00F4525F">
        <w:rPr>
          <w:rFonts w:ascii="Times New Roman" w:eastAsia="Calibri" w:hAnsi="Times New Roman" w:cs="Times New Roman"/>
        </w:rPr>
        <w:t xml:space="preserve"> </w:t>
      </w:r>
      <w:proofErr w:type="spellStart"/>
      <w:r w:rsidRPr="00F4525F">
        <w:rPr>
          <w:rFonts w:ascii="Times New Roman" w:eastAsia="Calibri" w:hAnsi="Times New Roman" w:cs="Times New Roman"/>
        </w:rPr>
        <w:t>Combo</w:t>
      </w:r>
      <w:proofErr w:type="spellEnd"/>
      <w:r w:rsidRPr="00F4525F">
        <w:rPr>
          <w:rFonts w:ascii="Times New Roman" w:eastAsia="Calibri" w:hAnsi="Times New Roman" w:cs="Times New Roman"/>
        </w:rPr>
        <w:t xml:space="preserve"> </w:t>
      </w:r>
      <w:proofErr w:type="spellStart"/>
      <w:r w:rsidRPr="00F4525F">
        <w:rPr>
          <w:rFonts w:ascii="Times New Roman" w:eastAsia="Calibri" w:hAnsi="Times New Roman" w:cs="Times New Roman"/>
        </w:rPr>
        <w:t>Electic</w:t>
      </w:r>
      <w:proofErr w:type="spellEnd"/>
      <w:r w:rsidRPr="00F4525F">
        <w:rPr>
          <w:rFonts w:ascii="Times New Roman" w:eastAsia="Calibri" w:hAnsi="Times New Roman" w:cs="Times New Roman"/>
        </w:rPr>
        <w:t>;</w:t>
      </w:r>
    </w:p>
    <w:p w14:paraId="290D1CD5" w14:textId="1F3BA896"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Strūžānu iecirknī 20daudzdzīvokļu mājām ir iegādāti un uzstādīti siltumenerģijas skaitītāji;</w:t>
      </w:r>
    </w:p>
    <w:p w14:paraId="7717DDBC" w14:textId="40E17A07"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Viļānu iecirknī – pazemes siltumtrases remonts;</w:t>
      </w:r>
    </w:p>
    <w:p w14:paraId="69A264A3" w14:textId="42C601E3"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Strūžānu iecirknī - apkures katla “Orions-3H3ANW” remonts;</w:t>
      </w:r>
    </w:p>
    <w:p w14:paraId="15FBBE6C" w14:textId="51F46647"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Viļānu iecirknis – iegādāts un uzstādīts frekvenču pārveidotājs, Kultūras laukums 2B, Viļāni;</w:t>
      </w:r>
    </w:p>
    <w:p w14:paraId="75C4FCB7" w14:textId="52AF63CE"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Maltas iecirknī – šķeldas katla kurtuves apmūrējuma remonts un arkas segmenta izgatavošana un nomaiņa;</w:t>
      </w:r>
    </w:p>
    <w:p w14:paraId="211FDD43" w14:textId="6B5D1D58"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Ūdens apgāde-tika veikti plānotie darbi, kas mazinātu esošo trašu plīsumus.</w:t>
      </w:r>
    </w:p>
    <w:p w14:paraId="5E7812A7" w14:textId="6569BA8E"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Notekūdeņu savākšana un attīrīšana-tika veikti plānotie darbi, kas mazinātu esošo trašu plīsumus un nodrošinātu attīrīšanas iekārtu darbību;</w:t>
      </w:r>
    </w:p>
    <w:p w14:paraId="3F707D2A" w14:textId="47221989"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hAnsi="Times New Roman" w:cs="Times New Roman"/>
        </w:rPr>
        <w:t>Dzīvojamā fonda uzturēšanai tiek izmantoti ieņēmumi no apsaimniekošanas maksas un remonta fonda iemaksām. No šiem ieņēmumiem uzņēmums veic dažādus neatliekamus remonta darbus, kā arī ieplānotos kapitālos remontus vai veido uzkrājumus nākošo periodu remontiem;</w:t>
      </w:r>
    </w:p>
    <w:p w14:paraId="597E8EB2" w14:textId="3C809FD7"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 xml:space="preserve">SIA “Rēzeknes novada </w:t>
      </w:r>
      <w:proofErr w:type="spellStart"/>
      <w:r w:rsidRPr="00F4525F">
        <w:rPr>
          <w:rFonts w:ascii="Times New Roman" w:eastAsia="Calibri" w:hAnsi="Times New Roman" w:cs="Times New Roman"/>
        </w:rPr>
        <w:t>komunālserviss</w:t>
      </w:r>
      <w:proofErr w:type="spellEnd"/>
      <w:r w:rsidRPr="00F4525F">
        <w:rPr>
          <w:rFonts w:ascii="Times New Roman" w:eastAsia="Calibri" w:hAnsi="Times New Roman" w:cs="Times New Roman"/>
        </w:rPr>
        <w:t>” kā daudzdzīvokļu māju pārvaldnieks:</w:t>
      </w:r>
    </w:p>
    <w:p w14:paraId="673525B8" w14:textId="483CDD4F"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eastAsia="Calibri" w:hAnsi="Times New Roman" w:cs="Times New Roman"/>
        </w:rPr>
        <w:t>Izstrādāti trīs būvprojekti dalībai “D</w:t>
      </w:r>
      <w:r w:rsidRPr="00F4525F">
        <w:rPr>
          <w:rFonts w:ascii="Times New Roman" w:hAnsi="Times New Roman" w:cs="Times New Roman"/>
        </w:rPr>
        <w:t>audzdzīvokļu māju energoefektivitātes uzlabošanas atbalsta programmā. Programma tiek īstenota atbilstoši Ministru kabineta noteikumiem Nr. 880 “Atbalsta programmas nosacījumi energoefektivitātes paaugstināšanas pasākumu īstenošanai daudzdzīvokļu dzīvojamās mājās 2021. – 2027. gadam””;</w:t>
      </w:r>
    </w:p>
    <w:p w14:paraId="7CF4E2A0" w14:textId="40A2DD5F"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hAnsi="Times New Roman" w:cs="Times New Roman"/>
        </w:rPr>
        <w:lastRenderedPageBreak/>
        <w:t>Skolas ielas 21, Malta, Rēzeknes novads daudzdzīvokļu dzīvojamās mājas jumta seguma renovācijas darbi</w:t>
      </w:r>
    </w:p>
    <w:p w14:paraId="59A70BB6" w14:textId="57857D2F"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hAnsi="Times New Roman" w:cs="Times New Roman"/>
        </w:rPr>
        <w:t xml:space="preserve">Trim daudzdzīvokļu dzīvojamajam mājām veikti </w:t>
      </w:r>
      <w:proofErr w:type="spellStart"/>
      <w:r w:rsidRPr="00F4525F">
        <w:rPr>
          <w:rFonts w:ascii="Times New Roman" w:hAnsi="Times New Roman" w:cs="Times New Roman"/>
        </w:rPr>
        <w:t>energoauditi</w:t>
      </w:r>
      <w:proofErr w:type="spellEnd"/>
      <w:r w:rsidRPr="00F4525F">
        <w:rPr>
          <w:rFonts w:ascii="Times New Roman" w:hAnsi="Times New Roman" w:cs="Times New Roman"/>
        </w:rPr>
        <w:t>;</w:t>
      </w:r>
    </w:p>
    <w:p w14:paraId="78791B0F" w14:textId="3BE397AB" w:rsidR="001A0FFD" w:rsidRPr="00F4525F" w:rsidRDefault="001A0FFD" w:rsidP="001A0FFD">
      <w:pPr>
        <w:pStyle w:val="Sarakstarindkopa"/>
        <w:widowControl w:val="0"/>
        <w:numPr>
          <w:ilvl w:val="0"/>
          <w:numId w:val="11"/>
        </w:numPr>
        <w:suppressAutoHyphens/>
        <w:spacing w:after="0" w:line="240" w:lineRule="auto"/>
        <w:jc w:val="both"/>
        <w:rPr>
          <w:rFonts w:ascii="Times New Roman" w:eastAsia="Calibri" w:hAnsi="Times New Roman" w:cs="Times New Roman"/>
        </w:rPr>
      </w:pPr>
      <w:r w:rsidRPr="00F4525F">
        <w:rPr>
          <w:rFonts w:ascii="Times New Roman" w:hAnsi="Times New Roman" w:cs="Times New Roman"/>
        </w:rPr>
        <w:t xml:space="preserve">Strūžānu iecirknī - 19 daudzdzīvokļu dzīvojamajām mājām ir pasūtīta vizuāli tehniskā apsekošana ar būvinženiera atzinumu. </w:t>
      </w:r>
    </w:p>
    <w:p w14:paraId="7B46A04F" w14:textId="77777777" w:rsidR="00B1205D" w:rsidRPr="00F4525F" w:rsidRDefault="00B1205D" w:rsidP="00B1205D">
      <w:pPr>
        <w:jc w:val="both"/>
        <w:rPr>
          <w:rFonts w:ascii="Times New Roman" w:hAnsi="Times New Roman" w:cs="Times New Roman"/>
          <w:bCs/>
        </w:rPr>
      </w:pPr>
    </w:p>
    <w:p w14:paraId="5F80F0E8" w14:textId="5FA51D33" w:rsidR="00B1205D" w:rsidRPr="00C943E1" w:rsidRDefault="00B1205D" w:rsidP="00B1205D">
      <w:pPr>
        <w:jc w:val="both"/>
        <w:rPr>
          <w:rFonts w:ascii="Times New Roman" w:hAnsi="Times New Roman" w:cs="Times New Roman"/>
          <w:b/>
        </w:rPr>
      </w:pPr>
      <w:r w:rsidRPr="00C943E1">
        <w:rPr>
          <w:rFonts w:ascii="Times New Roman" w:hAnsi="Times New Roman" w:cs="Times New Roman"/>
          <w:b/>
        </w:rPr>
        <w:t>Svarīgākie plānotie notikumi 202</w:t>
      </w:r>
      <w:r w:rsidR="001A0FFD" w:rsidRPr="00C943E1">
        <w:rPr>
          <w:rFonts w:ascii="Times New Roman" w:hAnsi="Times New Roman" w:cs="Times New Roman"/>
          <w:b/>
        </w:rPr>
        <w:t>5</w:t>
      </w:r>
      <w:r w:rsidRPr="00C943E1">
        <w:rPr>
          <w:rFonts w:ascii="Times New Roman" w:hAnsi="Times New Roman" w:cs="Times New Roman"/>
          <w:b/>
        </w:rPr>
        <w:t xml:space="preserve">. gadā </w:t>
      </w:r>
    </w:p>
    <w:p w14:paraId="70A6D802" w14:textId="77777777" w:rsidR="00B1205D" w:rsidRPr="00F4525F" w:rsidRDefault="00B1205D" w:rsidP="00B96F51">
      <w:pPr>
        <w:numPr>
          <w:ilvl w:val="0"/>
          <w:numId w:val="9"/>
        </w:numPr>
        <w:spacing w:after="0"/>
        <w:ind w:left="714" w:hanging="357"/>
        <w:jc w:val="both"/>
        <w:rPr>
          <w:rFonts w:ascii="Times New Roman" w:hAnsi="Times New Roman" w:cs="Times New Roman"/>
          <w:bCs/>
        </w:rPr>
      </w:pPr>
      <w:r w:rsidRPr="00F4525F">
        <w:rPr>
          <w:rFonts w:ascii="Times New Roman" w:hAnsi="Times New Roman" w:cs="Times New Roman"/>
          <w:bCs/>
        </w:rPr>
        <w:t>darbs pie dzīvojamo māju uzturēšanas un apsaimniekošanas;</w:t>
      </w:r>
    </w:p>
    <w:p w14:paraId="4BB9BBDD" w14:textId="77777777" w:rsidR="00B1205D" w:rsidRPr="00F4525F" w:rsidRDefault="00B1205D" w:rsidP="00B96F51">
      <w:pPr>
        <w:numPr>
          <w:ilvl w:val="0"/>
          <w:numId w:val="9"/>
        </w:numPr>
        <w:spacing w:after="0"/>
        <w:ind w:left="714" w:hanging="357"/>
        <w:jc w:val="both"/>
        <w:rPr>
          <w:rFonts w:ascii="Times New Roman" w:hAnsi="Times New Roman" w:cs="Times New Roman"/>
          <w:bCs/>
        </w:rPr>
      </w:pPr>
      <w:r w:rsidRPr="00F4525F">
        <w:rPr>
          <w:rFonts w:ascii="Times New Roman" w:hAnsi="Times New Roman" w:cs="Times New Roman"/>
          <w:bCs/>
        </w:rPr>
        <w:t>darbs pie parādu atgūšanas;</w:t>
      </w:r>
    </w:p>
    <w:p w14:paraId="2F68DFEF" w14:textId="77777777" w:rsidR="00B1205D" w:rsidRPr="00F4525F" w:rsidRDefault="00B1205D" w:rsidP="00B96F51">
      <w:pPr>
        <w:numPr>
          <w:ilvl w:val="0"/>
          <w:numId w:val="9"/>
        </w:numPr>
        <w:spacing w:after="0"/>
        <w:ind w:left="714" w:hanging="357"/>
        <w:jc w:val="both"/>
        <w:rPr>
          <w:rFonts w:ascii="Times New Roman" w:hAnsi="Times New Roman" w:cs="Times New Roman"/>
          <w:bCs/>
        </w:rPr>
      </w:pPr>
      <w:r w:rsidRPr="00F4525F">
        <w:rPr>
          <w:rFonts w:ascii="Times New Roman" w:hAnsi="Times New Roman" w:cs="Times New Roman"/>
          <w:bCs/>
        </w:rPr>
        <w:t>katlu māju tekošie remonti;</w:t>
      </w:r>
    </w:p>
    <w:p w14:paraId="384CEF7F" w14:textId="77777777" w:rsidR="00B1205D" w:rsidRPr="00F4525F" w:rsidRDefault="00B1205D" w:rsidP="00B96F51">
      <w:pPr>
        <w:numPr>
          <w:ilvl w:val="0"/>
          <w:numId w:val="9"/>
        </w:numPr>
        <w:spacing w:after="0"/>
        <w:ind w:left="714" w:hanging="357"/>
        <w:jc w:val="both"/>
        <w:rPr>
          <w:rFonts w:ascii="Times New Roman" w:hAnsi="Times New Roman" w:cs="Times New Roman"/>
          <w:bCs/>
        </w:rPr>
      </w:pPr>
      <w:r w:rsidRPr="00F4525F">
        <w:rPr>
          <w:rFonts w:ascii="Times New Roman" w:hAnsi="Times New Roman" w:cs="Times New Roman"/>
          <w:bCs/>
        </w:rPr>
        <w:t>uzņēmuma iekšējās kontroles sistēmas pilnveidošana.</w:t>
      </w:r>
    </w:p>
    <w:p w14:paraId="2EAB538B" w14:textId="42019252" w:rsidR="008775D0" w:rsidRPr="00F4525F" w:rsidRDefault="00453F72" w:rsidP="00B96F51">
      <w:pPr>
        <w:numPr>
          <w:ilvl w:val="0"/>
          <w:numId w:val="9"/>
        </w:numPr>
        <w:spacing w:after="0"/>
        <w:ind w:left="714" w:hanging="357"/>
        <w:jc w:val="both"/>
        <w:rPr>
          <w:rFonts w:ascii="Times New Roman" w:hAnsi="Times New Roman" w:cs="Times New Roman"/>
          <w:bCs/>
        </w:rPr>
      </w:pPr>
      <w:r w:rsidRPr="00F4525F">
        <w:rPr>
          <w:rFonts w:ascii="Times New Roman" w:hAnsi="Times New Roman" w:cs="Times New Roman"/>
          <w:bCs/>
        </w:rPr>
        <w:t>uzņēmuma personāla politikas veidošana</w:t>
      </w:r>
    </w:p>
    <w:p w14:paraId="7A8CABC2" w14:textId="77777777" w:rsidR="00B1205D" w:rsidRPr="00F4525F" w:rsidRDefault="00B1205D" w:rsidP="00B1205D">
      <w:pPr>
        <w:jc w:val="both"/>
        <w:rPr>
          <w:rFonts w:ascii="Times New Roman" w:hAnsi="Times New Roman" w:cs="Times New Roman"/>
          <w:bCs/>
        </w:rPr>
      </w:pPr>
    </w:p>
    <w:p w14:paraId="01A61C67" w14:textId="77777777" w:rsidR="00B1205D" w:rsidRPr="00F4525F" w:rsidRDefault="00B1205D" w:rsidP="00B1205D">
      <w:pPr>
        <w:jc w:val="both"/>
        <w:rPr>
          <w:rFonts w:ascii="Times New Roman" w:hAnsi="Times New Roman" w:cs="Times New Roman"/>
          <w:b/>
          <w:bCs/>
        </w:rPr>
      </w:pPr>
    </w:p>
    <w:p w14:paraId="5C9C56AF" w14:textId="77777777" w:rsidR="00B1205D" w:rsidRPr="00C943E1" w:rsidRDefault="00B1205D" w:rsidP="00B1205D">
      <w:pPr>
        <w:jc w:val="both"/>
        <w:rPr>
          <w:rFonts w:ascii="Times New Roman" w:hAnsi="Times New Roman" w:cs="Times New Roman"/>
          <w:b/>
          <w:bCs/>
        </w:rPr>
      </w:pPr>
      <w:r w:rsidRPr="00C943E1">
        <w:rPr>
          <w:rFonts w:ascii="Times New Roman" w:hAnsi="Times New Roman" w:cs="Times New Roman"/>
          <w:b/>
          <w:bCs/>
        </w:rPr>
        <w:t xml:space="preserve">Kapitālsabiedrības pārvaldība </w:t>
      </w:r>
    </w:p>
    <w:p w14:paraId="74B66B69" w14:textId="3233F306" w:rsidR="00B1205D" w:rsidRPr="00F4525F" w:rsidRDefault="00B1205D" w:rsidP="00B1205D">
      <w:pPr>
        <w:jc w:val="both"/>
        <w:rPr>
          <w:rFonts w:ascii="Times New Roman" w:hAnsi="Times New Roman" w:cs="Times New Roman"/>
        </w:rPr>
      </w:pPr>
      <w:r w:rsidRPr="00F4525F">
        <w:rPr>
          <w:rFonts w:ascii="Times New Roman" w:hAnsi="Times New Roman" w:cs="Times New Roman"/>
        </w:rPr>
        <w:t xml:space="preserve">Kapitāla daļu turētājs – Rēzeknes novada pašvaldība Kapitāla daļu turētāja pārstāvis – </w:t>
      </w:r>
      <w:r w:rsidR="00FF1F3D" w:rsidRPr="00F4525F">
        <w:rPr>
          <w:rFonts w:ascii="Times New Roman" w:hAnsi="Times New Roman" w:cs="Times New Roman"/>
        </w:rPr>
        <w:t>Ērika</w:t>
      </w:r>
      <w:r w:rsidRPr="00F4525F">
        <w:rPr>
          <w:rFonts w:ascii="Times New Roman" w:hAnsi="Times New Roman" w:cs="Times New Roman"/>
        </w:rPr>
        <w:t xml:space="preserve"> </w:t>
      </w:r>
      <w:proofErr w:type="spellStart"/>
      <w:r w:rsidRPr="00F4525F">
        <w:rPr>
          <w:rFonts w:ascii="Times New Roman" w:hAnsi="Times New Roman" w:cs="Times New Roman"/>
        </w:rPr>
        <w:t>T</w:t>
      </w:r>
      <w:r w:rsidR="00FF1F3D" w:rsidRPr="00F4525F">
        <w:rPr>
          <w:rFonts w:ascii="Times New Roman" w:hAnsi="Times New Roman" w:cs="Times New Roman"/>
        </w:rPr>
        <w:t>eirumnieka</w:t>
      </w:r>
      <w:proofErr w:type="spellEnd"/>
      <w:r w:rsidRPr="00F4525F">
        <w:rPr>
          <w:rFonts w:ascii="Times New Roman" w:hAnsi="Times New Roman" w:cs="Times New Roman"/>
        </w:rPr>
        <w:t xml:space="preserve">  </w:t>
      </w:r>
    </w:p>
    <w:p w14:paraId="1CB82567" w14:textId="3BFCDEF3" w:rsidR="005F16D9" w:rsidRPr="00F4525F" w:rsidRDefault="00B1205D" w:rsidP="00B1205D">
      <w:pPr>
        <w:jc w:val="both"/>
        <w:rPr>
          <w:rFonts w:ascii="Times New Roman" w:hAnsi="Times New Roman" w:cs="Times New Roman"/>
        </w:rPr>
      </w:pPr>
      <w:r w:rsidRPr="00F4525F">
        <w:rPr>
          <w:rFonts w:ascii="Times New Roman" w:hAnsi="Times New Roman" w:cs="Times New Roman"/>
        </w:rPr>
        <w:t>Valdes loceklis – Jānis Kravalis</w:t>
      </w:r>
    </w:p>
    <w:p w14:paraId="43D0F18C" w14:textId="77777777" w:rsidR="00F4525F" w:rsidRDefault="00F4525F" w:rsidP="00B1205D">
      <w:pPr>
        <w:jc w:val="both"/>
        <w:rPr>
          <w:rFonts w:ascii="Times New Roman" w:hAnsi="Times New Roman" w:cs="Times New Roman"/>
        </w:rPr>
      </w:pPr>
    </w:p>
    <w:p w14:paraId="49A21BB2" w14:textId="77777777" w:rsidR="00F4525F" w:rsidRDefault="00F4525F" w:rsidP="00B1205D">
      <w:pPr>
        <w:jc w:val="both"/>
        <w:rPr>
          <w:rFonts w:ascii="Times New Roman" w:hAnsi="Times New Roman" w:cs="Times New Roman"/>
        </w:rPr>
      </w:pPr>
    </w:p>
    <w:p w14:paraId="772C0356" w14:textId="77777777" w:rsidR="00F4525F" w:rsidRDefault="00F4525F" w:rsidP="00B1205D">
      <w:pPr>
        <w:jc w:val="both"/>
        <w:rPr>
          <w:rFonts w:ascii="Times New Roman" w:hAnsi="Times New Roman" w:cs="Times New Roman"/>
        </w:rPr>
      </w:pPr>
    </w:p>
    <w:p w14:paraId="187B3379" w14:textId="77777777" w:rsidR="00F4525F" w:rsidRDefault="00F4525F" w:rsidP="00B1205D">
      <w:pPr>
        <w:jc w:val="both"/>
        <w:rPr>
          <w:rFonts w:ascii="Times New Roman" w:hAnsi="Times New Roman" w:cs="Times New Roman"/>
        </w:rPr>
      </w:pPr>
    </w:p>
    <w:p w14:paraId="5A5FB278" w14:textId="77777777" w:rsidR="00C943E1" w:rsidRDefault="00C943E1" w:rsidP="00B1205D">
      <w:pPr>
        <w:jc w:val="both"/>
        <w:rPr>
          <w:rFonts w:ascii="Times New Roman" w:hAnsi="Times New Roman" w:cs="Times New Roman"/>
        </w:rPr>
      </w:pPr>
    </w:p>
    <w:p w14:paraId="0F91994D" w14:textId="77777777" w:rsidR="00B96F51" w:rsidRDefault="00B96F51" w:rsidP="00B1205D">
      <w:pPr>
        <w:jc w:val="both"/>
        <w:rPr>
          <w:rFonts w:ascii="Times New Roman" w:hAnsi="Times New Roman" w:cs="Times New Roman"/>
        </w:rPr>
      </w:pPr>
    </w:p>
    <w:p w14:paraId="2D2C87C0" w14:textId="77777777" w:rsidR="000637D8" w:rsidRDefault="000637D8" w:rsidP="00B1205D">
      <w:pPr>
        <w:jc w:val="both"/>
        <w:rPr>
          <w:rFonts w:ascii="Times New Roman" w:hAnsi="Times New Roman" w:cs="Times New Roman"/>
        </w:rPr>
      </w:pPr>
    </w:p>
    <w:p w14:paraId="370D1992" w14:textId="77777777" w:rsidR="000637D8" w:rsidRDefault="000637D8" w:rsidP="00B1205D">
      <w:pPr>
        <w:jc w:val="both"/>
        <w:rPr>
          <w:rFonts w:ascii="Times New Roman" w:hAnsi="Times New Roman" w:cs="Times New Roman"/>
        </w:rPr>
      </w:pPr>
    </w:p>
    <w:p w14:paraId="2B2B50A5" w14:textId="77777777" w:rsidR="000637D8" w:rsidRDefault="000637D8" w:rsidP="00B1205D">
      <w:pPr>
        <w:jc w:val="both"/>
        <w:rPr>
          <w:rFonts w:ascii="Times New Roman" w:hAnsi="Times New Roman" w:cs="Times New Roman"/>
        </w:rPr>
      </w:pPr>
    </w:p>
    <w:p w14:paraId="162E9573" w14:textId="77777777" w:rsidR="000637D8" w:rsidRDefault="000637D8" w:rsidP="00B1205D">
      <w:pPr>
        <w:jc w:val="both"/>
        <w:rPr>
          <w:rFonts w:ascii="Times New Roman" w:hAnsi="Times New Roman" w:cs="Times New Roman"/>
        </w:rPr>
      </w:pPr>
    </w:p>
    <w:p w14:paraId="68D06800" w14:textId="77777777" w:rsidR="00B96F51" w:rsidRDefault="00B96F51" w:rsidP="00B1205D">
      <w:pPr>
        <w:jc w:val="both"/>
        <w:rPr>
          <w:rFonts w:ascii="Times New Roman" w:hAnsi="Times New Roman" w:cs="Times New Roman"/>
        </w:rPr>
      </w:pPr>
    </w:p>
    <w:p w14:paraId="4BAE124E" w14:textId="77777777" w:rsidR="008C1D97" w:rsidRDefault="008C1D97" w:rsidP="00B1205D">
      <w:pPr>
        <w:jc w:val="both"/>
        <w:rPr>
          <w:rFonts w:ascii="Times New Roman" w:hAnsi="Times New Roman" w:cs="Times New Roman"/>
        </w:rPr>
      </w:pPr>
    </w:p>
    <w:p w14:paraId="72E045FE" w14:textId="77777777" w:rsidR="008C1D97" w:rsidRDefault="008C1D97" w:rsidP="00B1205D">
      <w:pPr>
        <w:jc w:val="both"/>
        <w:rPr>
          <w:rFonts w:ascii="Times New Roman" w:hAnsi="Times New Roman" w:cs="Times New Roman"/>
        </w:rPr>
      </w:pPr>
    </w:p>
    <w:p w14:paraId="50A01C3D" w14:textId="77777777" w:rsidR="008C1D97" w:rsidRDefault="008C1D97" w:rsidP="00B1205D">
      <w:pPr>
        <w:jc w:val="both"/>
        <w:rPr>
          <w:rFonts w:ascii="Times New Roman" w:hAnsi="Times New Roman" w:cs="Times New Roman"/>
        </w:rPr>
      </w:pPr>
    </w:p>
    <w:p w14:paraId="67BE523A" w14:textId="77777777" w:rsidR="00546D8E" w:rsidRDefault="00546D8E" w:rsidP="00B1205D">
      <w:pPr>
        <w:jc w:val="both"/>
        <w:rPr>
          <w:rFonts w:ascii="Times New Roman" w:hAnsi="Times New Roman" w:cs="Times New Roman"/>
        </w:rPr>
      </w:pPr>
    </w:p>
    <w:p w14:paraId="7580D434" w14:textId="77777777" w:rsidR="00C943E1" w:rsidRDefault="00C943E1" w:rsidP="00B1205D">
      <w:pPr>
        <w:jc w:val="both"/>
        <w:rPr>
          <w:rFonts w:ascii="Times New Roman" w:hAnsi="Times New Roman" w:cs="Times New Roman"/>
        </w:rPr>
      </w:pPr>
    </w:p>
    <w:p w14:paraId="12F1B777" w14:textId="77777777" w:rsidR="00C943E1" w:rsidRDefault="00C943E1" w:rsidP="00B1205D">
      <w:pPr>
        <w:jc w:val="both"/>
        <w:rPr>
          <w:rFonts w:ascii="Times New Roman" w:hAnsi="Times New Roman" w:cs="Times New Roman"/>
        </w:rPr>
      </w:pPr>
    </w:p>
    <w:p w14:paraId="24AC6D26" w14:textId="6E88FDBD" w:rsidR="00B1205D" w:rsidRPr="004147C5" w:rsidRDefault="00B1205D" w:rsidP="00B1205D">
      <w:pPr>
        <w:jc w:val="both"/>
        <w:rPr>
          <w:rFonts w:ascii="Times New Roman" w:hAnsi="Times New Roman" w:cs="Times New Roman"/>
          <w:b/>
          <w:bCs/>
        </w:rPr>
      </w:pPr>
      <w:r w:rsidRPr="004147C5">
        <w:rPr>
          <w:rFonts w:ascii="Times New Roman" w:hAnsi="Times New Roman" w:cs="Times New Roman"/>
          <w:b/>
          <w:bCs/>
        </w:rPr>
        <w:lastRenderedPageBreak/>
        <w:t>Rādītāji</w:t>
      </w:r>
    </w:p>
    <w:tbl>
      <w:tblPr>
        <w:tblStyle w:val="Reatabula"/>
        <w:tblW w:w="0" w:type="auto"/>
        <w:tblLook w:val="04A0" w:firstRow="1" w:lastRow="0" w:firstColumn="1" w:lastColumn="0" w:noHBand="0" w:noVBand="1"/>
      </w:tblPr>
      <w:tblGrid>
        <w:gridCol w:w="3077"/>
        <w:gridCol w:w="1452"/>
        <w:gridCol w:w="1313"/>
        <w:gridCol w:w="1313"/>
        <w:gridCol w:w="1313"/>
      </w:tblGrid>
      <w:tr w:rsidR="0013245B" w:rsidRPr="00F4525F" w14:paraId="31A95F60" w14:textId="1B863DBC" w:rsidTr="0089466E">
        <w:tc>
          <w:tcPr>
            <w:tcW w:w="3077" w:type="dxa"/>
            <w:shd w:val="clear" w:color="auto" w:fill="C5E0B3" w:themeFill="accent6" w:themeFillTint="66"/>
          </w:tcPr>
          <w:p w14:paraId="05E42027"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Galvenie finanšu rādītāji, EUR</w:t>
            </w:r>
          </w:p>
        </w:tc>
        <w:tc>
          <w:tcPr>
            <w:tcW w:w="1452" w:type="dxa"/>
            <w:shd w:val="clear" w:color="auto" w:fill="C5E0B3" w:themeFill="accent6" w:themeFillTint="66"/>
          </w:tcPr>
          <w:p w14:paraId="1C9D51FD"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2021</w:t>
            </w:r>
          </w:p>
        </w:tc>
        <w:tc>
          <w:tcPr>
            <w:tcW w:w="1313" w:type="dxa"/>
            <w:shd w:val="clear" w:color="auto" w:fill="C5E0B3" w:themeFill="accent6" w:themeFillTint="66"/>
          </w:tcPr>
          <w:p w14:paraId="5A5F0EA8"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2022</w:t>
            </w:r>
          </w:p>
        </w:tc>
        <w:tc>
          <w:tcPr>
            <w:tcW w:w="1313" w:type="dxa"/>
            <w:shd w:val="clear" w:color="auto" w:fill="C5E0B3" w:themeFill="accent6" w:themeFillTint="66"/>
          </w:tcPr>
          <w:p w14:paraId="0BC2224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2023</w:t>
            </w:r>
          </w:p>
        </w:tc>
        <w:tc>
          <w:tcPr>
            <w:tcW w:w="1313" w:type="dxa"/>
            <w:shd w:val="clear" w:color="auto" w:fill="C5E0B3" w:themeFill="accent6" w:themeFillTint="66"/>
          </w:tcPr>
          <w:p w14:paraId="07FB2925" w14:textId="27668B99"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2024</w:t>
            </w:r>
          </w:p>
        </w:tc>
      </w:tr>
      <w:tr w:rsidR="0013245B" w:rsidRPr="00F4525F" w14:paraId="7AADFF29" w14:textId="49662DBC" w:rsidTr="0089466E">
        <w:tc>
          <w:tcPr>
            <w:tcW w:w="3077" w:type="dxa"/>
          </w:tcPr>
          <w:p w14:paraId="49BCA317"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Neto apgrozījums</w:t>
            </w:r>
          </w:p>
        </w:tc>
        <w:tc>
          <w:tcPr>
            <w:tcW w:w="1452" w:type="dxa"/>
          </w:tcPr>
          <w:p w14:paraId="24082C53"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894258</w:t>
            </w:r>
          </w:p>
        </w:tc>
        <w:tc>
          <w:tcPr>
            <w:tcW w:w="1313" w:type="dxa"/>
          </w:tcPr>
          <w:p w14:paraId="689944B7"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963456</w:t>
            </w:r>
          </w:p>
        </w:tc>
        <w:tc>
          <w:tcPr>
            <w:tcW w:w="1313" w:type="dxa"/>
          </w:tcPr>
          <w:p w14:paraId="5AEE1524"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1582853</w:t>
            </w:r>
          </w:p>
        </w:tc>
        <w:tc>
          <w:tcPr>
            <w:tcW w:w="1313" w:type="dxa"/>
          </w:tcPr>
          <w:p w14:paraId="6FF54F19" w14:textId="25715708"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2940461</w:t>
            </w:r>
          </w:p>
        </w:tc>
      </w:tr>
      <w:tr w:rsidR="0013245B" w:rsidRPr="00F4525F" w14:paraId="3E1118FB" w14:textId="30E86F10" w:rsidTr="0089466E">
        <w:tc>
          <w:tcPr>
            <w:tcW w:w="3077" w:type="dxa"/>
          </w:tcPr>
          <w:p w14:paraId="0022B61E"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Peļņa/zaudējumi</w:t>
            </w:r>
          </w:p>
        </w:tc>
        <w:tc>
          <w:tcPr>
            <w:tcW w:w="1452" w:type="dxa"/>
          </w:tcPr>
          <w:p w14:paraId="0484B79F"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38684</w:t>
            </w:r>
          </w:p>
        </w:tc>
        <w:tc>
          <w:tcPr>
            <w:tcW w:w="1313" w:type="dxa"/>
          </w:tcPr>
          <w:p w14:paraId="7284F3B3"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143</w:t>
            </w:r>
          </w:p>
        </w:tc>
        <w:tc>
          <w:tcPr>
            <w:tcW w:w="1313" w:type="dxa"/>
          </w:tcPr>
          <w:p w14:paraId="718608EB"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757462</w:t>
            </w:r>
          </w:p>
        </w:tc>
        <w:tc>
          <w:tcPr>
            <w:tcW w:w="1313" w:type="dxa"/>
          </w:tcPr>
          <w:p w14:paraId="5FF991C0" w14:textId="4AE05DC0"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165261</w:t>
            </w:r>
          </w:p>
        </w:tc>
      </w:tr>
      <w:tr w:rsidR="0013245B" w:rsidRPr="00F4525F" w14:paraId="29C9C2FE" w14:textId="045963E5" w:rsidTr="0089466E">
        <w:tc>
          <w:tcPr>
            <w:tcW w:w="3077" w:type="dxa"/>
          </w:tcPr>
          <w:p w14:paraId="30F82788"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Aktīvi/Pasīvi</w:t>
            </w:r>
          </w:p>
        </w:tc>
        <w:tc>
          <w:tcPr>
            <w:tcW w:w="1452" w:type="dxa"/>
          </w:tcPr>
          <w:p w14:paraId="2361898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4188070</w:t>
            </w:r>
          </w:p>
        </w:tc>
        <w:tc>
          <w:tcPr>
            <w:tcW w:w="1313" w:type="dxa"/>
          </w:tcPr>
          <w:p w14:paraId="6FE58270"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4046358</w:t>
            </w:r>
          </w:p>
        </w:tc>
        <w:tc>
          <w:tcPr>
            <w:tcW w:w="1313" w:type="dxa"/>
          </w:tcPr>
          <w:p w14:paraId="52C9FBB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7201886</w:t>
            </w:r>
          </w:p>
        </w:tc>
        <w:tc>
          <w:tcPr>
            <w:tcW w:w="1313" w:type="dxa"/>
          </w:tcPr>
          <w:p w14:paraId="745A064E" w14:textId="09CCB09A"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6995909</w:t>
            </w:r>
          </w:p>
        </w:tc>
      </w:tr>
      <w:tr w:rsidR="0013245B" w:rsidRPr="00F4525F" w14:paraId="469AADA5" w14:textId="3CB0CE6E" w:rsidTr="0089466E">
        <w:tc>
          <w:tcPr>
            <w:tcW w:w="3077" w:type="dxa"/>
          </w:tcPr>
          <w:p w14:paraId="3C4A504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Apgrozāmie līdzekļi</w:t>
            </w:r>
          </w:p>
        </w:tc>
        <w:tc>
          <w:tcPr>
            <w:tcW w:w="1452" w:type="dxa"/>
          </w:tcPr>
          <w:p w14:paraId="33E5F39E"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334863</w:t>
            </w:r>
          </w:p>
        </w:tc>
        <w:tc>
          <w:tcPr>
            <w:tcW w:w="1313" w:type="dxa"/>
          </w:tcPr>
          <w:p w14:paraId="17BFD270"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473048</w:t>
            </w:r>
          </w:p>
        </w:tc>
        <w:tc>
          <w:tcPr>
            <w:tcW w:w="1313" w:type="dxa"/>
          </w:tcPr>
          <w:p w14:paraId="34F8C497"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1191571</w:t>
            </w:r>
          </w:p>
        </w:tc>
        <w:tc>
          <w:tcPr>
            <w:tcW w:w="1313" w:type="dxa"/>
          </w:tcPr>
          <w:p w14:paraId="65EC219C" w14:textId="46F85BB4"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1246874</w:t>
            </w:r>
          </w:p>
        </w:tc>
      </w:tr>
      <w:tr w:rsidR="0013245B" w:rsidRPr="00F4525F" w14:paraId="1E363578" w14:textId="2ED23ABC" w:rsidTr="0089466E">
        <w:tc>
          <w:tcPr>
            <w:tcW w:w="3077" w:type="dxa"/>
          </w:tcPr>
          <w:p w14:paraId="37047626"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Pašu kapitāls</w:t>
            </w:r>
          </w:p>
        </w:tc>
        <w:tc>
          <w:tcPr>
            <w:tcW w:w="1452" w:type="dxa"/>
          </w:tcPr>
          <w:p w14:paraId="3637523D"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526124</w:t>
            </w:r>
          </w:p>
        </w:tc>
        <w:tc>
          <w:tcPr>
            <w:tcW w:w="1313" w:type="dxa"/>
          </w:tcPr>
          <w:p w14:paraId="035AC4DB"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517806</w:t>
            </w:r>
          </w:p>
        </w:tc>
        <w:tc>
          <w:tcPr>
            <w:tcW w:w="1313" w:type="dxa"/>
          </w:tcPr>
          <w:p w14:paraId="4C3EBF1A"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2845827</w:t>
            </w:r>
          </w:p>
        </w:tc>
        <w:tc>
          <w:tcPr>
            <w:tcW w:w="1313" w:type="dxa"/>
          </w:tcPr>
          <w:p w14:paraId="522408B3" w14:textId="5B41422C" w:rsidR="0013245B" w:rsidRPr="00F4525F" w:rsidRDefault="00F4525F" w:rsidP="00B1205D">
            <w:pPr>
              <w:jc w:val="both"/>
              <w:rPr>
                <w:rFonts w:ascii="Times New Roman" w:hAnsi="Times New Roman" w:cs="Times New Roman"/>
                <w:lang w:val="lv-LV"/>
              </w:rPr>
            </w:pPr>
            <w:r>
              <w:rPr>
                <w:rFonts w:ascii="Times New Roman" w:hAnsi="Times New Roman" w:cs="Times New Roman"/>
                <w:lang w:val="lv-LV"/>
              </w:rPr>
              <w:t>3031088</w:t>
            </w:r>
          </w:p>
        </w:tc>
      </w:tr>
      <w:tr w:rsidR="0013245B" w:rsidRPr="00F4525F" w14:paraId="2BA4D911" w14:textId="4B6EA307" w:rsidTr="0089466E">
        <w:tc>
          <w:tcPr>
            <w:tcW w:w="3077" w:type="dxa"/>
          </w:tcPr>
          <w:p w14:paraId="20ADFB16"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Pamatkapitāls</w:t>
            </w:r>
          </w:p>
        </w:tc>
        <w:tc>
          <w:tcPr>
            <w:tcW w:w="1452" w:type="dxa"/>
          </w:tcPr>
          <w:p w14:paraId="328022EF"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372130</w:t>
            </w:r>
          </w:p>
        </w:tc>
        <w:tc>
          <w:tcPr>
            <w:tcW w:w="1313" w:type="dxa"/>
          </w:tcPr>
          <w:p w14:paraId="78C909C1"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372130</w:t>
            </w:r>
          </w:p>
        </w:tc>
        <w:tc>
          <w:tcPr>
            <w:tcW w:w="1313" w:type="dxa"/>
          </w:tcPr>
          <w:p w14:paraId="538836A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3163073</w:t>
            </w:r>
          </w:p>
        </w:tc>
        <w:tc>
          <w:tcPr>
            <w:tcW w:w="1313" w:type="dxa"/>
          </w:tcPr>
          <w:p w14:paraId="6E7121E0" w14:textId="67ED1365"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3183073</w:t>
            </w:r>
          </w:p>
        </w:tc>
      </w:tr>
      <w:tr w:rsidR="0013245B" w:rsidRPr="00F4525F" w14:paraId="27A2FE2E" w14:textId="052D8285" w:rsidTr="0089466E">
        <w:tc>
          <w:tcPr>
            <w:tcW w:w="3077" w:type="dxa"/>
          </w:tcPr>
          <w:p w14:paraId="6E283073"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Samaksātās dividendes Rēzeknes novada pašvaldības budžetā</w:t>
            </w:r>
          </w:p>
        </w:tc>
        <w:tc>
          <w:tcPr>
            <w:tcW w:w="1452" w:type="dxa"/>
          </w:tcPr>
          <w:p w14:paraId="66308481"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3710,00</w:t>
            </w:r>
          </w:p>
        </w:tc>
        <w:tc>
          <w:tcPr>
            <w:tcW w:w="1313" w:type="dxa"/>
          </w:tcPr>
          <w:p w14:paraId="6E5835F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3868,00</w:t>
            </w:r>
          </w:p>
        </w:tc>
        <w:tc>
          <w:tcPr>
            <w:tcW w:w="1313" w:type="dxa"/>
          </w:tcPr>
          <w:p w14:paraId="491AE3D3"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3DF4CA69" w14:textId="1ACDAC1B" w:rsidR="0013245B" w:rsidRPr="00F4525F" w:rsidRDefault="00E17FE1" w:rsidP="00B1205D">
            <w:pPr>
              <w:jc w:val="both"/>
              <w:rPr>
                <w:rFonts w:ascii="Times New Roman" w:hAnsi="Times New Roman" w:cs="Times New Roman"/>
                <w:lang w:val="lv-LV"/>
              </w:rPr>
            </w:pPr>
            <w:r>
              <w:rPr>
                <w:rFonts w:ascii="Times New Roman" w:hAnsi="Times New Roman" w:cs="Times New Roman"/>
                <w:lang w:val="lv-LV"/>
              </w:rPr>
              <w:t>14,00</w:t>
            </w:r>
          </w:p>
        </w:tc>
      </w:tr>
      <w:tr w:rsidR="0013245B" w:rsidRPr="00F4525F" w14:paraId="7DABE9D2" w14:textId="7305EA6B" w:rsidTr="0089466E">
        <w:tc>
          <w:tcPr>
            <w:tcW w:w="3077" w:type="dxa"/>
          </w:tcPr>
          <w:p w14:paraId="32FDED19"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Samaksātās iemaksas valsts un pašvaldības budžetos</w:t>
            </w:r>
          </w:p>
        </w:tc>
        <w:tc>
          <w:tcPr>
            <w:tcW w:w="1452" w:type="dxa"/>
          </w:tcPr>
          <w:p w14:paraId="3ABDC0CE"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257014</w:t>
            </w:r>
          </w:p>
        </w:tc>
        <w:tc>
          <w:tcPr>
            <w:tcW w:w="1313" w:type="dxa"/>
          </w:tcPr>
          <w:p w14:paraId="1C9A6AE4"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250418</w:t>
            </w:r>
          </w:p>
        </w:tc>
        <w:tc>
          <w:tcPr>
            <w:tcW w:w="1313" w:type="dxa"/>
          </w:tcPr>
          <w:p w14:paraId="6B036E50"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323218</w:t>
            </w:r>
          </w:p>
        </w:tc>
        <w:tc>
          <w:tcPr>
            <w:tcW w:w="1313" w:type="dxa"/>
          </w:tcPr>
          <w:p w14:paraId="44FF07A0" w14:textId="5B14DFCC"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3031088</w:t>
            </w:r>
          </w:p>
        </w:tc>
      </w:tr>
      <w:tr w:rsidR="0013245B" w:rsidRPr="00F4525F" w14:paraId="7622CCD9" w14:textId="06D46F9A" w:rsidTr="0089466E">
        <w:tc>
          <w:tcPr>
            <w:tcW w:w="3077" w:type="dxa"/>
          </w:tcPr>
          <w:p w14:paraId="473619BF"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Saņemtie ziedojumi</w:t>
            </w:r>
          </w:p>
        </w:tc>
        <w:tc>
          <w:tcPr>
            <w:tcW w:w="1452" w:type="dxa"/>
          </w:tcPr>
          <w:p w14:paraId="205BEC2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017EFED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00025FD3"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1ECA1EB2" w14:textId="40E2F569"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0</w:t>
            </w:r>
          </w:p>
        </w:tc>
      </w:tr>
      <w:tr w:rsidR="0013245B" w:rsidRPr="00F4525F" w14:paraId="329E8688" w14:textId="4B084B89" w:rsidTr="0089466E">
        <w:tc>
          <w:tcPr>
            <w:tcW w:w="3077" w:type="dxa"/>
          </w:tcPr>
          <w:p w14:paraId="30198E74"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Veiktie ziedojumi</w:t>
            </w:r>
          </w:p>
        </w:tc>
        <w:tc>
          <w:tcPr>
            <w:tcW w:w="1452" w:type="dxa"/>
          </w:tcPr>
          <w:p w14:paraId="014190A0"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4B55F68F"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3BE09AC7"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18469B71" w14:textId="5DEDA1FF"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0</w:t>
            </w:r>
          </w:p>
        </w:tc>
      </w:tr>
      <w:tr w:rsidR="0013245B" w:rsidRPr="00F4525F" w14:paraId="4AEDA8E9" w14:textId="67C5FB44" w:rsidTr="0089466E">
        <w:tc>
          <w:tcPr>
            <w:tcW w:w="3077" w:type="dxa"/>
          </w:tcPr>
          <w:p w14:paraId="069BD8C4"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No valsts vai pašvaldības budžeta saņemtais finansējums</w:t>
            </w:r>
          </w:p>
        </w:tc>
        <w:tc>
          <w:tcPr>
            <w:tcW w:w="1452" w:type="dxa"/>
          </w:tcPr>
          <w:p w14:paraId="1DF0326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22CA1539"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3D9CFEF4"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w:t>
            </w:r>
          </w:p>
        </w:tc>
        <w:tc>
          <w:tcPr>
            <w:tcW w:w="1313" w:type="dxa"/>
          </w:tcPr>
          <w:p w14:paraId="314548E7" w14:textId="006CA036"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0</w:t>
            </w:r>
          </w:p>
        </w:tc>
      </w:tr>
      <w:tr w:rsidR="0013245B" w:rsidRPr="00F4525F" w14:paraId="412A2466" w14:textId="4A0AA0A8" w:rsidTr="0089466E">
        <w:tc>
          <w:tcPr>
            <w:tcW w:w="3077" w:type="dxa"/>
            <w:shd w:val="clear" w:color="auto" w:fill="C5E0B3" w:themeFill="accent6" w:themeFillTint="66"/>
          </w:tcPr>
          <w:p w14:paraId="1A75DD6C"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Finanšu darbības efektivitātes rādītāji</w:t>
            </w:r>
          </w:p>
        </w:tc>
        <w:tc>
          <w:tcPr>
            <w:tcW w:w="1452" w:type="dxa"/>
            <w:shd w:val="clear" w:color="auto" w:fill="C5E0B3" w:themeFill="accent6" w:themeFillTint="66"/>
          </w:tcPr>
          <w:p w14:paraId="6AF7218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2021</w:t>
            </w:r>
          </w:p>
        </w:tc>
        <w:tc>
          <w:tcPr>
            <w:tcW w:w="1313" w:type="dxa"/>
            <w:shd w:val="clear" w:color="auto" w:fill="C5E0B3" w:themeFill="accent6" w:themeFillTint="66"/>
          </w:tcPr>
          <w:p w14:paraId="25CDE7D9"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2022</w:t>
            </w:r>
          </w:p>
        </w:tc>
        <w:tc>
          <w:tcPr>
            <w:tcW w:w="1313" w:type="dxa"/>
            <w:shd w:val="clear" w:color="auto" w:fill="C5E0B3" w:themeFill="accent6" w:themeFillTint="66"/>
          </w:tcPr>
          <w:p w14:paraId="67444579"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2023</w:t>
            </w:r>
          </w:p>
        </w:tc>
        <w:tc>
          <w:tcPr>
            <w:tcW w:w="1313" w:type="dxa"/>
            <w:shd w:val="clear" w:color="auto" w:fill="C5E0B3" w:themeFill="accent6" w:themeFillTint="66"/>
          </w:tcPr>
          <w:p w14:paraId="14C22599" w14:textId="7CEA03D5"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2024</w:t>
            </w:r>
          </w:p>
        </w:tc>
      </w:tr>
      <w:tr w:rsidR="0013245B" w:rsidRPr="00F4525F" w14:paraId="5BD878D2" w14:textId="77292CE1" w:rsidTr="0089466E">
        <w:tc>
          <w:tcPr>
            <w:tcW w:w="3077" w:type="dxa"/>
            <w:shd w:val="clear" w:color="auto" w:fill="E2EFD9" w:themeFill="accent6" w:themeFillTint="33"/>
          </w:tcPr>
          <w:p w14:paraId="08C3370C" w14:textId="77777777" w:rsidR="0013245B" w:rsidRPr="00F4525F" w:rsidRDefault="0013245B" w:rsidP="00B1205D">
            <w:pPr>
              <w:spacing w:after="160" w:line="259" w:lineRule="auto"/>
              <w:jc w:val="both"/>
              <w:rPr>
                <w:rFonts w:ascii="Times New Roman" w:hAnsi="Times New Roman" w:cs="Times New Roman"/>
                <w:lang w:val="lv-LV"/>
              </w:rPr>
            </w:pPr>
            <w:proofErr w:type="spellStart"/>
            <w:r w:rsidRPr="00F4525F">
              <w:rPr>
                <w:rFonts w:ascii="Times New Roman" w:hAnsi="Times New Roman" w:cs="Times New Roman"/>
                <w:lang w:val="lv-LV"/>
              </w:rPr>
              <w:t>Likvidātes</w:t>
            </w:r>
            <w:proofErr w:type="spellEnd"/>
            <w:r w:rsidRPr="00F4525F">
              <w:rPr>
                <w:rFonts w:ascii="Times New Roman" w:hAnsi="Times New Roman" w:cs="Times New Roman"/>
                <w:lang w:val="lv-LV"/>
              </w:rPr>
              <w:t xml:space="preserve"> rādītāji</w:t>
            </w:r>
          </w:p>
        </w:tc>
        <w:tc>
          <w:tcPr>
            <w:tcW w:w="1452" w:type="dxa"/>
            <w:shd w:val="clear" w:color="auto" w:fill="E2EFD9" w:themeFill="accent6" w:themeFillTint="33"/>
          </w:tcPr>
          <w:p w14:paraId="21098B75" w14:textId="77777777" w:rsidR="0013245B" w:rsidRPr="00F4525F" w:rsidRDefault="0013245B" w:rsidP="00B1205D">
            <w:pPr>
              <w:spacing w:after="160" w:line="259" w:lineRule="auto"/>
              <w:jc w:val="both"/>
              <w:rPr>
                <w:rFonts w:ascii="Times New Roman" w:hAnsi="Times New Roman" w:cs="Times New Roman"/>
                <w:lang w:val="lv-LV"/>
              </w:rPr>
            </w:pPr>
          </w:p>
        </w:tc>
        <w:tc>
          <w:tcPr>
            <w:tcW w:w="1313" w:type="dxa"/>
            <w:shd w:val="clear" w:color="auto" w:fill="E2EFD9" w:themeFill="accent6" w:themeFillTint="33"/>
          </w:tcPr>
          <w:p w14:paraId="0637D67B" w14:textId="77777777" w:rsidR="0013245B" w:rsidRPr="00F4525F" w:rsidRDefault="0013245B" w:rsidP="00B1205D">
            <w:pPr>
              <w:spacing w:after="160" w:line="259" w:lineRule="auto"/>
              <w:jc w:val="both"/>
              <w:rPr>
                <w:rFonts w:ascii="Times New Roman" w:hAnsi="Times New Roman" w:cs="Times New Roman"/>
                <w:lang w:val="lv-LV"/>
              </w:rPr>
            </w:pPr>
          </w:p>
        </w:tc>
        <w:tc>
          <w:tcPr>
            <w:tcW w:w="1313" w:type="dxa"/>
            <w:shd w:val="clear" w:color="auto" w:fill="E2EFD9" w:themeFill="accent6" w:themeFillTint="33"/>
          </w:tcPr>
          <w:p w14:paraId="272BF165" w14:textId="77777777" w:rsidR="0013245B" w:rsidRPr="00F4525F" w:rsidRDefault="0013245B" w:rsidP="00B1205D">
            <w:pPr>
              <w:spacing w:after="160" w:line="259" w:lineRule="auto"/>
              <w:jc w:val="both"/>
              <w:rPr>
                <w:rFonts w:ascii="Times New Roman" w:hAnsi="Times New Roman" w:cs="Times New Roman"/>
                <w:lang w:val="lv-LV"/>
              </w:rPr>
            </w:pPr>
          </w:p>
        </w:tc>
        <w:tc>
          <w:tcPr>
            <w:tcW w:w="1313" w:type="dxa"/>
            <w:shd w:val="clear" w:color="auto" w:fill="E2EFD9" w:themeFill="accent6" w:themeFillTint="33"/>
          </w:tcPr>
          <w:p w14:paraId="01ABACD4" w14:textId="77777777" w:rsidR="0013245B" w:rsidRPr="00F4525F" w:rsidRDefault="0013245B" w:rsidP="00B1205D">
            <w:pPr>
              <w:jc w:val="both"/>
              <w:rPr>
                <w:rFonts w:ascii="Times New Roman" w:hAnsi="Times New Roman" w:cs="Times New Roman"/>
                <w:lang w:val="lv-LV"/>
              </w:rPr>
            </w:pPr>
          </w:p>
        </w:tc>
      </w:tr>
      <w:tr w:rsidR="0013245B" w:rsidRPr="00F4525F" w14:paraId="304B9416" w14:textId="3211E282" w:rsidTr="0089466E">
        <w:tc>
          <w:tcPr>
            <w:tcW w:w="3077" w:type="dxa"/>
          </w:tcPr>
          <w:p w14:paraId="1A9FF4EC"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 xml:space="preserve">Kopējās likviditātes koeficients </w:t>
            </w:r>
          </w:p>
        </w:tc>
        <w:tc>
          <w:tcPr>
            <w:tcW w:w="1452" w:type="dxa"/>
          </w:tcPr>
          <w:p w14:paraId="28784E0B"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0,83</w:t>
            </w:r>
          </w:p>
        </w:tc>
        <w:tc>
          <w:tcPr>
            <w:tcW w:w="1313" w:type="dxa"/>
          </w:tcPr>
          <w:p w14:paraId="2A56B37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0,98</w:t>
            </w:r>
          </w:p>
        </w:tc>
        <w:tc>
          <w:tcPr>
            <w:tcW w:w="1313" w:type="dxa"/>
          </w:tcPr>
          <w:p w14:paraId="5B2EDFC6"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1,38</w:t>
            </w:r>
          </w:p>
        </w:tc>
        <w:tc>
          <w:tcPr>
            <w:tcW w:w="1313" w:type="dxa"/>
          </w:tcPr>
          <w:p w14:paraId="732B767C" w14:textId="2E1626DF" w:rsidR="0013245B" w:rsidRPr="00F4525F" w:rsidRDefault="009B600E" w:rsidP="00B1205D">
            <w:pPr>
              <w:jc w:val="both"/>
              <w:rPr>
                <w:rFonts w:ascii="Times New Roman" w:hAnsi="Times New Roman" w:cs="Times New Roman"/>
                <w:lang w:val="lv-LV"/>
              </w:rPr>
            </w:pPr>
            <w:r w:rsidRPr="00F4525F">
              <w:rPr>
                <w:rFonts w:ascii="Times New Roman" w:hAnsi="Times New Roman" w:cs="Times New Roman"/>
                <w:lang w:val="lv-LV"/>
              </w:rPr>
              <w:t>1,86</w:t>
            </w:r>
          </w:p>
        </w:tc>
      </w:tr>
      <w:tr w:rsidR="0013245B" w:rsidRPr="00F4525F" w14:paraId="543034B2" w14:textId="656D5B0C" w:rsidTr="0089466E">
        <w:tc>
          <w:tcPr>
            <w:tcW w:w="3077" w:type="dxa"/>
          </w:tcPr>
          <w:p w14:paraId="5E7CCBB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Absolūtās likviditātes koeficients</w:t>
            </w:r>
          </w:p>
        </w:tc>
        <w:tc>
          <w:tcPr>
            <w:tcW w:w="1452" w:type="dxa"/>
          </w:tcPr>
          <w:p w14:paraId="32E31E11"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0,06</w:t>
            </w:r>
          </w:p>
        </w:tc>
        <w:tc>
          <w:tcPr>
            <w:tcW w:w="1313" w:type="dxa"/>
          </w:tcPr>
          <w:p w14:paraId="4E054353"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0,10</w:t>
            </w:r>
          </w:p>
        </w:tc>
        <w:tc>
          <w:tcPr>
            <w:tcW w:w="1313" w:type="dxa"/>
          </w:tcPr>
          <w:p w14:paraId="3AF49621"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0,26</w:t>
            </w:r>
          </w:p>
        </w:tc>
        <w:tc>
          <w:tcPr>
            <w:tcW w:w="1313" w:type="dxa"/>
          </w:tcPr>
          <w:p w14:paraId="2F4AB9B2" w14:textId="2D3FE84C" w:rsidR="0013245B" w:rsidRPr="00F4525F" w:rsidRDefault="009B600E" w:rsidP="00B1205D">
            <w:pPr>
              <w:jc w:val="both"/>
              <w:rPr>
                <w:rFonts w:ascii="Times New Roman" w:hAnsi="Times New Roman" w:cs="Times New Roman"/>
                <w:lang w:val="lv-LV"/>
              </w:rPr>
            </w:pPr>
            <w:r w:rsidRPr="00F4525F">
              <w:rPr>
                <w:rFonts w:ascii="Times New Roman" w:hAnsi="Times New Roman" w:cs="Times New Roman"/>
                <w:lang w:val="lv-LV"/>
              </w:rPr>
              <w:t>0,36</w:t>
            </w:r>
          </w:p>
        </w:tc>
      </w:tr>
      <w:tr w:rsidR="0013245B" w:rsidRPr="00F4525F" w14:paraId="56CED264" w14:textId="60C2AF70" w:rsidTr="0089466E">
        <w:tc>
          <w:tcPr>
            <w:tcW w:w="3077" w:type="dxa"/>
          </w:tcPr>
          <w:p w14:paraId="58628028"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Aktīvu rentabilitāte</w:t>
            </w:r>
          </w:p>
        </w:tc>
        <w:tc>
          <w:tcPr>
            <w:tcW w:w="1452" w:type="dxa"/>
          </w:tcPr>
          <w:p w14:paraId="5C77F38F"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0,92</w:t>
            </w:r>
          </w:p>
        </w:tc>
        <w:tc>
          <w:tcPr>
            <w:tcW w:w="1313" w:type="dxa"/>
          </w:tcPr>
          <w:p w14:paraId="00C7A2B9"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0,004</w:t>
            </w:r>
          </w:p>
        </w:tc>
        <w:tc>
          <w:tcPr>
            <w:tcW w:w="1313" w:type="dxa"/>
          </w:tcPr>
          <w:p w14:paraId="05BA4AA8"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10,52</w:t>
            </w:r>
          </w:p>
        </w:tc>
        <w:tc>
          <w:tcPr>
            <w:tcW w:w="1313" w:type="dxa"/>
          </w:tcPr>
          <w:p w14:paraId="27D14A5C" w14:textId="36BD3BB7" w:rsidR="0013245B" w:rsidRPr="00F4525F" w:rsidRDefault="009B600E" w:rsidP="00B1205D">
            <w:pPr>
              <w:jc w:val="both"/>
              <w:rPr>
                <w:rFonts w:ascii="Times New Roman" w:hAnsi="Times New Roman" w:cs="Times New Roman"/>
                <w:lang w:val="lv-LV"/>
              </w:rPr>
            </w:pPr>
            <w:r w:rsidRPr="00F4525F">
              <w:rPr>
                <w:rFonts w:ascii="Times New Roman" w:hAnsi="Times New Roman" w:cs="Times New Roman"/>
                <w:lang w:val="lv-LV"/>
              </w:rPr>
              <w:t>2,36</w:t>
            </w:r>
          </w:p>
        </w:tc>
      </w:tr>
      <w:tr w:rsidR="0013245B" w:rsidRPr="00F4525F" w14:paraId="3DA3C4F2" w14:textId="231E69C4" w:rsidTr="0089466E">
        <w:tc>
          <w:tcPr>
            <w:tcW w:w="3077" w:type="dxa"/>
          </w:tcPr>
          <w:p w14:paraId="576A36FA"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Apgrozījuma rentabilitāte</w:t>
            </w:r>
          </w:p>
        </w:tc>
        <w:tc>
          <w:tcPr>
            <w:tcW w:w="1452" w:type="dxa"/>
          </w:tcPr>
          <w:p w14:paraId="4CDA00AF"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6,28</w:t>
            </w:r>
          </w:p>
        </w:tc>
        <w:tc>
          <w:tcPr>
            <w:tcW w:w="1313" w:type="dxa"/>
          </w:tcPr>
          <w:p w14:paraId="6259164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1,24</w:t>
            </w:r>
          </w:p>
        </w:tc>
        <w:tc>
          <w:tcPr>
            <w:tcW w:w="1313" w:type="dxa"/>
          </w:tcPr>
          <w:p w14:paraId="0EB7D64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1,80</w:t>
            </w:r>
          </w:p>
        </w:tc>
        <w:tc>
          <w:tcPr>
            <w:tcW w:w="1313" w:type="dxa"/>
          </w:tcPr>
          <w:p w14:paraId="60CC3C79" w14:textId="7EE8A37C" w:rsidR="0013245B" w:rsidRPr="00F4525F" w:rsidRDefault="009B600E" w:rsidP="00B1205D">
            <w:pPr>
              <w:jc w:val="both"/>
              <w:rPr>
                <w:rFonts w:ascii="Times New Roman" w:hAnsi="Times New Roman" w:cs="Times New Roman"/>
                <w:lang w:val="lv-LV"/>
              </w:rPr>
            </w:pPr>
            <w:r w:rsidRPr="00F4525F">
              <w:rPr>
                <w:rFonts w:ascii="Times New Roman" w:hAnsi="Times New Roman" w:cs="Times New Roman"/>
                <w:lang w:val="lv-LV"/>
              </w:rPr>
              <w:t>14,14</w:t>
            </w:r>
          </w:p>
        </w:tc>
      </w:tr>
      <w:tr w:rsidR="0013245B" w:rsidRPr="00F4525F" w14:paraId="2415868F" w14:textId="1638D79C" w:rsidTr="0089466E">
        <w:tc>
          <w:tcPr>
            <w:tcW w:w="3077" w:type="dxa"/>
            <w:shd w:val="clear" w:color="auto" w:fill="C5E0B3" w:themeFill="accent6" w:themeFillTint="66"/>
          </w:tcPr>
          <w:p w14:paraId="4EC75460"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Citi rādītāji</w:t>
            </w:r>
          </w:p>
        </w:tc>
        <w:tc>
          <w:tcPr>
            <w:tcW w:w="1452" w:type="dxa"/>
            <w:shd w:val="clear" w:color="auto" w:fill="C5E0B3" w:themeFill="accent6" w:themeFillTint="66"/>
          </w:tcPr>
          <w:p w14:paraId="2F4EB495"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2021</w:t>
            </w:r>
          </w:p>
        </w:tc>
        <w:tc>
          <w:tcPr>
            <w:tcW w:w="1313" w:type="dxa"/>
            <w:shd w:val="clear" w:color="auto" w:fill="C5E0B3" w:themeFill="accent6" w:themeFillTint="66"/>
          </w:tcPr>
          <w:p w14:paraId="79729377"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2022</w:t>
            </w:r>
          </w:p>
        </w:tc>
        <w:tc>
          <w:tcPr>
            <w:tcW w:w="1313" w:type="dxa"/>
            <w:shd w:val="clear" w:color="auto" w:fill="C5E0B3" w:themeFill="accent6" w:themeFillTint="66"/>
          </w:tcPr>
          <w:p w14:paraId="3B90262E"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2023</w:t>
            </w:r>
          </w:p>
        </w:tc>
        <w:tc>
          <w:tcPr>
            <w:tcW w:w="1313" w:type="dxa"/>
            <w:shd w:val="clear" w:color="auto" w:fill="C5E0B3" w:themeFill="accent6" w:themeFillTint="66"/>
          </w:tcPr>
          <w:p w14:paraId="1DB4337F" w14:textId="321CBF72" w:rsidR="0013245B" w:rsidRPr="00F4525F" w:rsidRDefault="0013245B" w:rsidP="00B1205D">
            <w:pPr>
              <w:jc w:val="both"/>
              <w:rPr>
                <w:rFonts w:ascii="Times New Roman" w:hAnsi="Times New Roman" w:cs="Times New Roman"/>
                <w:lang w:val="lv-LV"/>
              </w:rPr>
            </w:pPr>
            <w:r w:rsidRPr="00F4525F">
              <w:rPr>
                <w:rFonts w:ascii="Times New Roman" w:hAnsi="Times New Roman" w:cs="Times New Roman"/>
                <w:lang w:val="lv-LV"/>
              </w:rPr>
              <w:t>2024</w:t>
            </w:r>
          </w:p>
        </w:tc>
      </w:tr>
      <w:tr w:rsidR="0013245B" w:rsidRPr="00F4525F" w14:paraId="1EE545A9" w14:textId="25284EFA" w:rsidTr="0089466E">
        <w:tc>
          <w:tcPr>
            <w:tcW w:w="3077" w:type="dxa"/>
          </w:tcPr>
          <w:p w14:paraId="68D7D93D"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Nodarbināto skaits</w:t>
            </w:r>
          </w:p>
        </w:tc>
        <w:tc>
          <w:tcPr>
            <w:tcW w:w="1452" w:type="dxa"/>
          </w:tcPr>
          <w:p w14:paraId="4CC51222"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31</w:t>
            </w:r>
          </w:p>
        </w:tc>
        <w:tc>
          <w:tcPr>
            <w:tcW w:w="1313" w:type="dxa"/>
          </w:tcPr>
          <w:p w14:paraId="3F557B4B"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32</w:t>
            </w:r>
          </w:p>
        </w:tc>
        <w:tc>
          <w:tcPr>
            <w:tcW w:w="1313" w:type="dxa"/>
          </w:tcPr>
          <w:p w14:paraId="4D67B706" w14:textId="77777777" w:rsidR="0013245B" w:rsidRPr="00F4525F" w:rsidRDefault="0013245B" w:rsidP="00B1205D">
            <w:pPr>
              <w:spacing w:after="160" w:line="259" w:lineRule="auto"/>
              <w:jc w:val="both"/>
              <w:rPr>
                <w:rFonts w:ascii="Times New Roman" w:hAnsi="Times New Roman" w:cs="Times New Roman"/>
                <w:lang w:val="lv-LV"/>
              </w:rPr>
            </w:pPr>
            <w:r w:rsidRPr="00F4525F">
              <w:rPr>
                <w:rFonts w:ascii="Times New Roman" w:hAnsi="Times New Roman" w:cs="Times New Roman"/>
                <w:lang w:val="lv-LV"/>
              </w:rPr>
              <w:t>32</w:t>
            </w:r>
          </w:p>
        </w:tc>
        <w:tc>
          <w:tcPr>
            <w:tcW w:w="1313" w:type="dxa"/>
          </w:tcPr>
          <w:p w14:paraId="166A9D5F" w14:textId="218944E5" w:rsidR="0013245B" w:rsidRPr="00F4525F" w:rsidRDefault="00C9691F" w:rsidP="00B1205D">
            <w:pPr>
              <w:jc w:val="both"/>
              <w:rPr>
                <w:rFonts w:ascii="Times New Roman" w:hAnsi="Times New Roman" w:cs="Times New Roman"/>
                <w:lang w:val="lv-LV"/>
              </w:rPr>
            </w:pPr>
            <w:r w:rsidRPr="00F4525F">
              <w:rPr>
                <w:rFonts w:ascii="Times New Roman" w:hAnsi="Times New Roman" w:cs="Times New Roman"/>
                <w:lang w:val="lv-LV"/>
              </w:rPr>
              <w:t>70</w:t>
            </w:r>
          </w:p>
        </w:tc>
      </w:tr>
      <w:tr w:rsidR="0013245B" w:rsidRPr="00F4525F" w14:paraId="5B4571AA" w14:textId="1324031B" w:rsidTr="0089466E">
        <w:tc>
          <w:tcPr>
            <w:tcW w:w="3077" w:type="dxa"/>
          </w:tcPr>
          <w:p w14:paraId="5CAE2E1F" w14:textId="77777777" w:rsidR="0013245B" w:rsidRPr="00F4525F" w:rsidRDefault="0013245B" w:rsidP="00B1205D">
            <w:pPr>
              <w:spacing w:after="160" w:line="259" w:lineRule="auto"/>
              <w:jc w:val="both"/>
              <w:rPr>
                <w:rFonts w:ascii="Times New Roman" w:hAnsi="Times New Roman" w:cs="Times New Roman"/>
                <w:bCs/>
                <w:lang w:val="lv-LV"/>
              </w:rPr>
            </w:pPr>
            <w:r w:rsidRPr="00F4525F">
              <w:rPr>
                <w:rFonts w:ascii="Times New Roman" w:hAnsi="Times New Roman" w:cs="Times New Roman"/>
                <w:bCs/>
                <w:lang w:val="lv-LV"/>
              </w:rPr>
              <w:t>Vidējā bruto atlīdzība uz vienu nodarbināto gadā, EUR</w:t>
            </w:r>
          </w:p>
        </w:tc>
        <w:tc>
          <w:tcPr>
            <w:tcW w:w="1452" w:type="dxa"/>
          </w:tcPr>
          <w:p w14:paraId="3C36C77E" w14:textId="77777777" w:rsidR="0013245B" w:rsidRPr="00F4525F" w:rsidRDefault="0013245B" w:rsidP="00B1205D">
            <w:pPr>
              <w:spacing w:after="160" w:line="259" w:lineRule="auto"/>
              <w:jc w:val="both"/>
              <w:rPr>
                <w:rFonts w:ascii="Times New Roman" w:hAnsi="Times New Roman" w:cs="Times New Roman"/>
                <w:bCs/>
                <w:lang w:val="lv-LV"/>
              </w:rPr>
            </w:pPr>
            <w:r w:rsidRPr="00F4525F">
              <w:rPr>
                <w:rFonts w:ascii="Times New Roman" w:hAnsi="Times New Roman" w:cs="Times New Roman"/>
                <w:bCs/>
                <w:lang w:val="lv-LV"/>
              </w:rPr>
              <w:t>602</w:t>
            </w:r>
          </w:p>
        </w:tc>
        <w:tc>
          <w:tcPr>
            <w:tcW w:w="1313" w:type="dxa"/>
          </w:tcPr>
          <w:p w14:paraId="1C8FF72E" w14:textId="77777777" w:rsidR="0013245B" w:rsidRPr="00F4525F" w:rsidRDefault="0013245B" w:rsidP="00B1205D">
            <w:pPr>
              <w:spacing w:after="160" w:line="259" w:lineRule="auto"/>
              <w:jc w:val="both"/>
              <w:rPr>
                <w:rFonts w:ascii="Times New Roman" w:hAnsi="Times New Roman" w:cs="Times New Roman"/>
                <w:bCs/>
                <w:lang w:val="lv-LV"/>
              </w:rPr>
            </w:pPr>
            <w:r w:rsidRPr="00F4525F">
              <w:rPr>
                <w:rFonts w:ascii="Times New Roman" w:hAnsi="Times New Roman" w:cs="Times New Roman"/>
                <w:bCs/>
                <w:lang w:val="lv-LV"/>
              </w:rPr>
              <w:t>640</w:t>
            </w:r>
          </w:p>
        </w:tc>
        <w:tc>
          <w:tcPr>
            <w:tcW w:w="1313" w:type="dxa"/>
          </w:tcPr>
          <w:p w14:paraId="5A0A6159" w14:textId="77777777" w:rsidR="0013245B" w:rsidRPr="00F4525F" w:rsidRDefault="0013245B" w:rsidP="00B1205D">
            <w:pPr>
              <w:spacing w:after="160" w:line="259" w:lineRule="auto"/>
              <w:jc w:val="both"/>
              <w:rPr>
                <w:rFonts w:ascii="Times New Roman" w:hAnsi="Times New Roman" w:cs="Times New Roman"/>
                <w:bCs/>
                <w:lang w:val="lv-LV"/>
              </w:rPr>
            </w:pPr>
            <w:r w:rsidRPr="00F4525F">
              <w:rPr>
                <w:rFonts w:ascii="Times New Roman" w:hAnsi="Times New Roman" w:cs="Times New Roman"/>
                <w:bCs/>
                <w:lang w:val="lv-LV"/>
              </w:rPr>
              <w:t>640</w:t>
            </w:r>
          </w:p>
        </w:tc>
        <w:tc>
          <w:tcPr>
            <w:tcW w:w="1313" w:type="dxa"/>
          </w:tcPr>
          <w:p w14:paraId="6797E21F" w14:textId="090DCAC6" w:rsidR="0013245B" w:rsidRPr="00F4525F" w:rsidRDefault="00EA78D3" w:rsidP="00B1205D">
            <w:pPr>
              <w:jc w:val="both"/>
              <w:rPr>
                <w:rFonts w:ascii="Times New Roman" w:hAnsi="Times New Roman" w:cs="Times New Roman"/>
                <w:bCs/>
                <w:lang w:val="lv-LV"/>
              </w:rPr>
            </w:pPr>
            <w:r w:rsidRPr="00EA78D3">
              <w:rPr>
                <w:rFonts w:ascii="Times New Roman" w:hAnsi="Times New Roman" w:cs="Times New Roman"/>
                <w:bCs/>
                <w:lang w:val="lv-LV"/>
              </w:rPr>
              <w:t>882</w:t>
            </w:r>
            <w:r w:rsidR="00D41E5F">
              <w:rPr>
                <w:rFonts w:ascii="Times New Roman" w:hAnsi="Times New Roman" w:cs="Times New Roman"/>
                <w:bCs/>
                <w:lang w:val="lv-LV"/>
              </w:rPr>
              <w:t>,</w:t>
            </w:r>
            <w:r w:rsidRPr="00EA78D3">
              <w:rPr>
                <w:rFonts w:ascii="Times New Roman" w:hAnsi="Times New Roman" w:cs="Times New Roman"/>
                <w:bCs/>
                <w:lang w:val="lv-LV"/>
              </w:rPr>
              <w:t>68</w:t>
            </w:r>
          </w:p>
        </w:tc>
      </w:tr>
    </w:tbl>
    <w:p w14:paraId="12267AE6" w14:textId="77777777" w:rsidR="00B1205D" w:rsidRPr="00F4525F" w:rsidRDefault="00B1205D" w:rsidP="00B1205D">
      <w:pPr>
        <w:jc w:val="both"/>
        <w:rPr>
          <w:rFonts w:ascii="Times New Roman" w:hAnsi="Times New Roman" w:cs="Times New Roman"/>
          <w:b/>
        </w:rPr>
      </w:pPr>
    </w:p>
    <w:p w14:paraId="43703CBF" w14:textId="77777777" w:rsidR="00B1205D" w:rsidRPr="00F4525F" w:rsidRDefault="00B1205D" w:rsidP="00B1205D">
      <w:pPr>
        <w:jc w:val="both"/>
        <w:rPr>
          <w:rFonts w:ascii="Times New Roman" w:hAnsi="Times New Roman" w:cs="Times New Roman"/>
          <w:b/>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02"/>
        <w:gridCol w:w="2829"/>
        <w:gridCol w:w="10"/>
      </w:tblGrid>
      <w:tr w:rsidR="00B1205D" w:rsidRPr="00F4525F" w14:paraId="46E54F2B" w14:textId="77777777" w:rsidTr="008C601E">
        <w:tc>
          <w:tcPr>
            <w:tcW w:w="5163" w:type="dxa"/>
          </w:tcPr>
          <w:p w14:paraId="3D76A942" w14:textId="77777777" w:rsidR="00B1205D" w:rsidRPr="00F4525F" w:rsidRDefault="00B1205D" w:rsidP="00E33BCF">
            <w:pPr>
              <w:jc w:val="both"/>
              <w:rPr>
                <w:rFonts w:ascii="Times New Roman" w:hAnsi="Times New Roman" w:cs="Times New Roman"/>
                <w:b/>
                <w:bCs/>
                <w:color w:val="4472C4" w:themeColor="accent1"/>
                <w:sz w:val="24"/>
                <w:szCs w:val="24"/>
                <w:lang w:val="lv-LV"/>
              </w:rPr>
            </w:pPr>
          </w:p>
        </w:tc>
        <w:tc>
          <w:tcPr>
            <w:tcW w:w="3341" w:type="dxa"/>
            <w:gridSpan w:val="3"/>
          </w:tcPr>
          <w:p w14:paraId="0C4825F8" w14:textId="67912517" w:rsidR="00B1205D" w:rsidRPr="00F4525F" w:rsidRDefault="00B1205D" w:rsidP="00E33BCF">
            <w:pPr>
              <w:jc w:val="right"/>
              <w:rPr>
                <w:rFonts w:ascii="Times New Roman" w:hAnsi="Times New Roman" w:cs="Times New Roman"/>
                <w:b/>
                <w:bCs/>
                <w:sz w:val="24"/>
                <w:szCs w:val="24"/>
                <w:lang w:val="lv-LV"/>
              </w:rPr>
            </w:pPr>
          </w:p>
        </w:tc>
      </w:tr>
      <w:tr w:rsidR="00FF1F3D" w:rsidRPr="00F4525F" w14:paraId="30B8A04B" w14:textId="77777777" w:rsidTr="0013245B">
        <w:trPr>
          <w:gridAfter w:val="1"/>
          <w:wAfter w:w="10" w:type="dxa"/>
        </w:trPr>
        <w:tc>
          <w:tcPr>
            <w:tcW w:w="5665" w:type="dxa"/>
            <w:gridSpan w:val="2"/>
          </w:tcPr>
          <w:p w14:paraId="22C54552" w14:textId="77777777" w:rsidR="00FF1F3D" w:rsidRPr="00F4525F" w:rsidRDefault="00FF1F3D" w:rsidP="00FF1F3D">
            <w:pPr>
              <w:jc w:val="both"/>
              <w:rPr>
                <w:rFonts w:ascii="Times New Roman" w:hAnsi="Times New Roman" w:cs="Times New Roman"/>
                <w:b/>
                <w:bCs/>
                <w:sz w:val="28"/>
                <w:szCs w:val="28"/>
                <w:lang w:val="lv-LV"/>
              </w:rPr>
            </w:pPr>
            <w:r w:rsidRPr="00F4525F">
              <w:rPr>
                <w:rFonts w:ascii="Times New Roman" w:hAnsi="Times New Roman" w:cs="Times New Roman"/>
                <w:b/>
                <w:bCs/>
                <w:sz w:val="28"/>
                <w:szCs w:val="28"/>
                <w:lang w:val="lv-LV"/>
              </w:rPr>
              <w:lastRenderedPageBreak/>
              <w:t xml:space="preserve">Sabiedrība ar ierobežotu atbildību </w:t>
            </w:r>
          </w:p>
          <w:p w14:paraId="637065C2" w14:textId="77777777" w:rsidR="00FF1F3D" w:rsidRPr="00F4525F" w:rsidRDefault="00FF1F3D" w:rsidP="00FF1F3D">
            <w:pPr>
              <w:jc w:val="both"/>
              <w:rPr>
                <w:rFonts w:ascii="Times New Roman" w:hAnsi="Times New Roman" w:cs="Times New Roman"/>
                <w:b/>
                <w:bCs/>
                <w:sz w:val="28"/>
                <w:szCs w:val="28"/>
                <w:lang w:val="lv-LV"/>
              </w:rPr>
            </w:pPr>
            <w:r w:rsidRPr="00F4525F">
              <w:rPr>
                <w:rFonts w:ascii="Times New Roman" w:hAnsi="Times New Roman" w:cs="Times New Roman"/>
                <w:b/>
                <w:bCs/>
                <w:sz w:val="28"/>
                <w:szCs w:val="28"/>
                <w:lang w:val="lv-LV"/>
              </w:rPr>
              <w:t>“ALAAS”</w:t>
            </w:r>
          </w:p>
          <w:p w14:paraId="63A4071F" w14:textId="77777777" w:rsidR="00FF1F3D" w:rsidRPr="00F4525F" w:rsidRDefault="00FF1F3D" w:rsidP="00FF1F3D">
            <w:pPr>
              <w:jc w:val="both"/>
              <w:rPr>
                <w:rFonts w:ascii="Times New Roman" w:hAnsi="Times New Roman" w:cs="Times New Roman"/>
                <w:bCs/>
                <w:lang w:val="lv-LV"/>
              </w:rPr>
            </w:pPr>
            <w:r w:rsidRPr="00F4525F">
              <w:rPr>
                <w:rFonts w:ascii="Times New Roman" w:hAnsi="Times New Roman" w:cs="Times New Roman"/>
                <w:lang w:val="lv-LV"/>
              </w:rPr>
              <w:t xml:space="preserve">Reģ.nr. </w:t>
            </w:r>
            <w:r w:rsidRPr="00F4525F">
              <w:rPr>
                <w:rFonts w:ascii="Times New Roman" w:hAnsi="Times New Roman" w:cs="Times New Roman"/>
                <w:bCs/>
                <w:lang w:val="lv-LV"/>
              </w:rPr>
              <w:t>42403013918</w:t>
            </w:r>
          </w:p>
          <w:p w14:paraId="0A3231CC" w14:textId="77777777" w:rsidR="00FF1F3D" w:rsidRPr="00F4525F" w:rsidRDefault="00FF1F3D" w:rsidP="00FF1F3D">
            <w:pPr>
              <w:jc w:val="both"/>
              <w:rPr>
                <w:rFonts w:ascii="Times New Roman" w:hAnsi="Times New Roman" w:cs="Times New Roman"/>
                <w:lang w:val="lv-LV"/>
              </w:rPr>
            </w:pPr>
          </w:p>
          <w:p w14:paraId="26B22407" w14:textId="77777777" w:rsidR="00FF1F3D" w:rsidRPr="00F4525F" w:rsidRDefault="00FF1F3D" w:rsidP="00FF1F3D">
            <w:pPr>
              <w:jc w:val="both"/>
              <w:rPr>
                <w:rFonts w:ascii="Times New Roman" w:hAnsi="Times New Roman" w:cs="Times New Roman"/>
                <w:sz w:val="20"/>
                <w:szCs w:val="20"/>
                <w:lang w:val="lv-LV"/>
              </w:rPr>
            </w:pPr>
            <w:r w:rsidRPr="00F4525F">
              <w:rPr>
                <w:rFonts w:ascii="Times New Roman" w:hAnsi="Times New Roman" w:cs="Times New Roman"/>
                <w:sz w:val="20"/>
                <w:szCs w:val="20"/>
                <w:lang w:val="lv-LV"/>
              </w:rPr>
              <w:t xml:space="preserve">Rēzeknes novada pašvaldības līdzdalība 29,18 % </w:t>
            </w:r>
          </w:p>
          <w:p w14:paraId="7D2F16EF" w14:textId="1B1CEC5F" w:rsidR="00FF1F3D" w:rsidRPr="00F4525F" w:rsidRDefault="00FF1F3D" w:rsidP="00FF1F3D">
            <w:pPr>
              <w:jc w:val="both"/>
              <w:rPr>
                <w:rFonts w:ascii="Times New Roman" w:hAnsi="Times New Roman" w:cs="Times New Roman"/>
                <w:sz w:val="20"/>
                <w:szCs w:val="20"/>
                <w:lang w:val="lv-LV"/>
              </w:rPr>
            </w:pPr>
            <w:r w:rsidRPr="00F4525F">
              <w:rPr>
                <w:rFonts w:ascii="Times New Roman" w:hAnsi="Times New Roman" w:cs="Times New Roman"/>
                <w:sz w:val="20"/>
                <w:szCs w:val="20"/>
                <w:lang w:val="lv-LV"/>
              </w:rPr>
              <w:t>Sabiedrībai nav līdzdalības citās kapitālsabiedrībās</w:t>
            </w:r>
          </w:p>
        </w:tc>
        <w:tc>
          <w:tcPr>
            <w:tcW w:w="2829" w:type="dxa"/>
          </w:tcPr>
          <w:p w14:paraId="128FC657" w14:textId="00440DC4" w:rsidR="00FF1F3D" w:rsidRPr="00F4525F" w:rsidRDefault="00FF1F3D" w:rsidP="00B1205D">
            <w:pPr>
              <w:jc w:val="both"/>
              <w:rPr>
                <w:rFonts w:ascii="Times New Roman" w:hAnsi="Times New Roman" w:cs="Times New Roman"/>
                <w:sz w:val="20"/>
                <w:szCs w:val="20"/>
                <w:lang w:val="lv-LV"/>
              </w:rPr>
            </w:pPr>
            <w:r w:rsidRPr="00F4525F">
              <w:rPr>
                <w:lang w:val="lv-LV" w:eastAsia="lv-LV"/>
              </w:rPr>
              <w:t xml:space="preserve">                               </w:t>
            </w:r>
            <w:r w:rsidRPr="00F4525F">
              <w:rPr>
                <w:noProof/>
                <w:lang w:eastAsia="lv-LV"/>
              </w:rPr>
              <w:drawing>
                <wp:inline distT="0" distB="0" distL="0" distR="0" wp14:anchorId="45D85A87" wp14:editId="1815BC2C">
                  <wp:extent cx="1562100" cy="1028700"/>
                  <wp:effectExtent l="0" t="0" r="0" b="0"/>
                  <wp:docPr id="13169858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0906" t="26961" r="33460" b="54725"/>
                          <a:stretch/>
                        </pic:blipFill>
                        <pic:spPr bwMode="auto">
                          <a:xfrm>
                            <a:off x="0" y="0"/>
                            <a:ext cx="1564363" cy="1030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BE36B" w14:textId="77777777" w:rsidR="00FF1F3D" w:rsidRPr="00F4525F" w:rsidRDefault="00FF1F3D" w:rsidP="00B1205D">
      <w:pPr>
        <w:jc w:val="both"/>
        <w:rPr>
          <w:rFonts w:ascii="Times New Roman" w:hAnsi="Times New Roman" w:cs="Times New Roman"/>
          <w:sz w:val="20"/>
          <w:szCs w:val="20"/>
        </w:rPr>
      </w:pPr>
    </w:p>
    <w:p w14:paraId="7E08F9A9" w14:textId="77777777" w:rsidR="00FF1F3D" w:rsidRPr="000637D8" w:rsidRDefault="00FF1F3D" w:rsidP="00B1205D">
      <w:pPr>
        <w:jc w:val="both"/>
        <w:rPr>
          <w:rFonts w:ascii="Times New Roman" w:hAnsi="Times New Roman" w:cs="Times New Roman"/>
        </w:rPr>
      </w:pPr>
    </w:p>
    <w:p w14:paraId="446CECD8" w14:textId="77777777" w:rsidR="00B1205D" w:rsidRPr="000637D8" w:rsidRDefault="00B1205D" w:rsidP="00B1205D">
      <w:pPr>
        <w:jc w:val="both"/>
        <w:rPr>
          <w:rFonts w:ascii="Times New Roman" w:hAnsi="Times New Roman" w:cs="Times New Roman"/>
        </w:rPr>
      </w:pPr>
      <w:r w:rsidRPr="000637D8">
        <w:rPr>
          <w:rFonts w:ascii="Times New Roman" w:hAnsi="Times New Roman" w:cs="Times New Roman"/>
        </w:rPr>
        <w:t xml:space="preserve">SIA „ALAAS” darbības virziens ir atkritumu savākšana, šķirošana, uzglabāšana, apstrāde, pārkraušana, pārvadāšana, apglabāšana. SIA „ALAAS” sniedz sadzīves atkritumu apsaimniekošanas pakalpojumus Rēzeknes </w:t>
      </w:r>
      <w:proofErr w:type="spellStart"/>
      <w:r w:rsidRPr="000637D8">
        <w:rPr>
          <w:rFonts w:ascii="Times New Roman" w:hAnsi="Times New Roman" w:cs="Times New Roman"/>
        </w:rPr>
        <w:t>valstspilsētas</w:t>
      </w:r>
      <w:proofErr w:type="spellEnd"/>
      <w:r w:rsidRPr="000637D8">
        <w:rPr>
          <w:rFonts w:ascii="Times New Roman" w:hAnsi="Times New Roman" w:cs="Times New Roman"/>
        </w:rPr>
        <w:t xml:space="preserve">, Rēzeknes novada un Ludzas novada pašvaldību administratīvajās teritorijās. SIA „ALAAS” ir publiski privātā kapitālsabiedrība, kuras 100% kapitāla daļas pieder vairākām pašvaldībām, sabiedrības pamatkapitāls sastāda EUR </w:t>
      </w:r>
      <w:r w:rsidRPr="000637D8">
        <w:rPr>
          <w:rFonts w:ascii="Times New Roman" w:hAnsi="Times New Roman" w:cs="Times New Roman"/>
          <w:color w:val="2C2A29"/>
        </w:rPr>
        <w:t>1998692</w:t>
      </w:r>
      <w:r w:rsidRPr="000637D8">
        <w:rPr>
          <w:rFonts w:ascii="Times New Roman" w:hAnsi="Times New Roman" w:cs="Times New Roman"/>
        </w:rPr>
        <w:t xml:space="preserve">, vienas kapitāla daļas nominālvērtība ir 1 (viens) EUR, pamatkapitāls sadalīts </w:t>
      </w:r>
      <w:r w:rsidRPr="000637D8">
        <w:rPr>
          <w:rFonts w:ascii="Times New Roman" w:hAnsi="Times New Roman" w:cs="Times New Roman"/>
          <w:color w:val="2C2A29"/>
        </w:rPr>
        <w:t>1998692</w:t>
      </w:r>
      <w:r w:rsidRPr="000637D8">
        <w:rPr>
          <w:rFonts w:ascii="Arial" w:hAnsi="Arial" w:cs="Arial"/>
          <w:color w:val="2C2A29"/>
        </w:rPr>
        <w:t xml:space="preserve"> </w:t>
      </w:r>
      <w:r w:rsidRPr="000637D8">
        <w:rPr>
          <w:rFonts w:ascii="Times New Roman" w:hAnsi="Times New Roman" w:cs="Times New Roman"/>
        </w:rPr>
        <w:t xml:space="preserve">kapitāla daļās. </w:t>
      </w:r>
    </w:p>
    <w:p w14:paraId="21C7016C" w14:textId="77777777" w:rsidR="00B1205D" w:rsidRPr="000637D8" w:rsidRDefault="00B1205D" w:rsidP="00B1205D">
      <w:pPr>
        <w:jc w:val="both"/>
        <w:rPr>
          <w:rFonts w:ascii="Times New Roman" w:hAnsi="Times New Roman" w:cs="Times New Roman"/>
        </w:rPr>
      </w:pPr>
      <w:r w:rsidRPr="000637D8">
        <w:rPr>
          <w:rFonts w:ascii="Times New Roman" w:hAnsi="Times New Roman" w:cs="Times New Roman"/>
        </w:rPr>
        <w:t xml:space="preserve">Veicot sadzīves atkritumu apglabāšanas poligona apsaimniekošanu un sadzīves atkritumu savākšanas un transportēšanas pakalpojumu sniegšanu, pilnībā tiek ievērots princips „piesārņotājs maksā”, t.i., visi izdevumi, kas saistās ar atkritumu apsaimniekošanu, tiek segti no sadzīves atkritumu apsaimniekošanas maksas. Pašvaldības vai valsts budžets nesniedz dotācijas sabiedrībai. </w:t>
      </w:r>
    </w:p>
    <w:p w14:paraId="6A8E55BD" w14:textId="77777777" w:rsidR="00B1205D" w:rsidRPr="000637D8" w:rsidRDefault="00B1205D" w:rsidP="00B1205D">
      <w:pPr>
        <w:jc w:val="both"/>
        <w:rPr>
          <w:rFonts w:ascii="Times New Roman" w:hAnsi="Times New Roman" w:cs="Times New Roman"/>
        </w:rPr>
      </w:pPr>
      <w:r w:rsidRPr="000637D8">
        <w:rPr>
          <w:rFonts w:ascii="Times New Roman" w:hAnsi="Times New Roman" w:cs="Times New Roman"/>
        </w:rPr>
        <w:t>2023. gada 9.martā sadzīves atkritumu apglabāšanas poligona “</w:t>
      </w:r>
      <w:proofErr w:type="spellStart"/>
      <w:r w:rsidRPr="000637D8">
        <w:rPr>
          <w:rFonts w:ascii="Times New Roman" w:hAnsi="Times New Roman" w:cs="Times New Roman"/>
        </w:rPr>
        <w:t>Križevnieki</w:t>
      </w:r>
      <w:proofErr w:type="spellEnd"/>
      <w:r w:rsidRPr="000637D8">
        <w:rPr>
          <w:rFonts w:ascii="Times New Roman" w:hAnsi="Times New Roman" w:cs="Times New Roman"/>
        </w:rPr>
        <w:t xml:space="preserve">” sadzīves atkritumu samaksa tika piemērota atbilstoši Sabiedrisko pakalpojumu regulēšanas komisijas apstiprinātajam  pieņemtajam lēmumam par nešķirotu sadzīves atkritumu apglabāšanas pakalpojuma tarifu (EUR 128,87 DRN likme 95 EUR/t). </w:t>
      </w:r>
    </w:p>
    <w:p w14:paraId="717C14C4" w14:textId="77777777" w:rsidR="00B1205D" w:rsidRPr="000637D8" w:rsidRDefault="00B1205D" w:rsidP="00B1205D">
      <w:pPr>
        <w:jc w:val="both"/>
        <w:rPr>
          <w:rFonts w:ascii="Times New Roman" w:hAnsi="Times New Roman" w:cs="Times New Roman"/>
        </w:rPr>
      </w:pPr>
      <w:r w:rsidRPr="000637D8">
        <w:rPr>
          <w:rFonts w:ascii="Times New Roman" w:hAnsi="Times New Roman" w:cs="Times New Roman"/>
        </w:rPr>
        <w:t xml:space="preserve">Starp Rēzeknes novada pašvaldību un SIA “ALAAS” 2023.gada 21.februārī ir noslēgts līgums </w:t>
      </w:r>
      <w:proofErr w:type="spellStart"/>
      <w:r w:rsidRPr="000637D8">
        <w:rPr>
          <w:rFonts w:ascii="Times New Roman" w:hAnsi="Times New Roman" w:cs="Times New Roman"/>
        </w:rPr>
        <w:t>Nr.RNP</w:t>
      </w:r>
      <w:proofErr w:type="spellEnd"/>
      <w:r w:rsidRPr="000637D8">
        <w:rPr>
          <w:rFonts w:ascii="Times New Roman" w:hAnsi="Times New Roman" w:cs="Times New Roman"/>
        </w:rPr>
        <w:t>/2023/8.11/132 “Par atkritumu apsaimniekošanu Rēzeknes novada pašvaldības administratīvajā teritorijā”, ar kuru Rēzeknes novada pašvaldība piešķir tiesības  sniegt atkritumu apsaimniekošanas pakalpojumus fiziskām un juridiskām personām Rēzeknes novada pašvaldības administratīvajā teritorijā līdz 2030.gada 21.februārim.</w:t>
      </w:r>
    </w:p>
    <w:p w14:paraId="63A1C656" w14:textId="2BF690BC" w:rsidR="006B6E89" w:rsidRPr="000637D8" w:rsidRDefault="006B6E89" w:rsidP="00B1205D">
      <w:pPr>
        <w:jc w:val="both"/>
        <w:rPr>
          <w:rFonts w:ascii="Times New Roman" w:hAnsi="Times New Roman" w:cs="Times New Roman"/>
          <w:bCs/>
        </w:rPr>
      </w:pPr>
      <w:r w:rsidRPr="000637D8">
        <w:rPr>
          <w:rFonts w:ascii="Times New Roman" w:hAnsi="Times New Roman" w:cs="Times New Roman"/>
          <w:bCs/>
        </w:rPr>
        <w:t>Starp Rēzeknes novada pašvaldību un SIA “ALAAS” 202</w:t>
      </w:r>
      <w:r w:rsidR="00B06A15" w:rsidRPr="000637D8">
        <w:rPr>
          <w:rFonts w:ascii="Times New Roman" w:hAnsi="Times New Roman" w:cs="Times New Roman"/>
          <w:bCs/>
        </w:rPr>
        <w:t>4</w:t>
      </w:r>
      <w:r w:rsidRPr="000637D8">
        <w:rPr>
          <w:rFonts w:ascii="Times New Roman" w:hAnsi="Times New Roman" w:cs="Times New Roman"/>
          <w:bCs/>
        </w:rPr>
        <w:t>.gada 2</w:t>
      </w:r>
      <w:r w:rsidR="00B06A15" w:rsidRPr="000637D8">
        <w:rPr>
          <w:rFonts w:ascii="Times New Roman" w:hAnsi="Times New Roman" w:cs="Times New Roman"/>
          <w:bCs/>
        </w:rPr>
        <w:t>6</w:t>
      </w:r>
      <w:r w:rsidRPr="000637D8">
        <w:rPr>
          <w:rFonts w:ascii="Times New Roman" w:hAnsi="Times New Roman" w:cs="Times New Roman"/>
          <w:bCs/>
        </w:rPr>
        <w:t>.</w:t>
      </w:r>
      <w:r w:rsidR="00B06A15" w:rsidRPr="000637D8">
        <w:rPr>
          <w:rFonts w:ascii="Times New Roman" w:hAnsi="Times New Roman" w:cs="Times New Roman"/>
          <w:bCs/>
        </w:rPr>
        <w:t>sept</w:t>
      </w:r>
      <w:r w:rsidRPr="000637D8">
        <w:rPr>
          <w:rFonts w:ascii="Times New Roman" w:hAnsi="Times New Roman" w:cs="Times New Roman"/>
          <w:bCs/>
        </w:rPr>
        <w:t xml:space="preserve">embrī ir noslēgts </w:t>
      </w:r>
      <w:r w:rsidR="00B06A15" w:rsidRPr="000637D8">
        <w:rPr>
          <w:rFonts w:ascii="Times New Roman" w:hAnsi="Times New Roman" w:cs="Times New Roman"/>
          <w:bCs/>
        </w:rPr>
        <w:t xml:space="preserve">deleģēšanas </w:t>
      </w:r>
      <w:r w:rsidRPr="000637D8">
        <w:rPr>
          <w:rFonts w:ascii="Times New Roman" w:hAnsi="Times New Roman" w:cs="Times New Roman"/>
          <w:bCs/>
        </w:rPr>
        <w:t xml:space="preserve">līgums </w:t>
      </w:r>
      <w:proofErr w:type="spellStart"/>
      <w:r w:rsidRPr="000637D8">
        <w:rPr>
          <w:rFonts w:ascii="Times New Roman" w:hAnsi="Times New Roman" w:cs="Times New Roman"/>
          <w:bCs/>
        </w:rPr>
        <w:t>Nr.RNP</w:t>
      </w:r>
      <w:proofErr w:type="spellEnd"/>
      <w:r w:rsidRPr="000637D8">
        <w:rPr>
          <w:rFonts w:ascii="Times New Roman" w:hAnsi="Times New Roman" w:cs="Times New Roman"/>
          <w:bCs/>
        </w:rPr>
        <w:t>/202</w:t>
      </w:r>
      <w:r w:rsidR="00B06A15" w:rsidRPr="000637D8">
        <w:rPr>
          <w:rFonts w:ascii="Times New Roman" w:hAnsi="Times New Roman" w:cs="Times New Roman"/>
          <w:bCs/>
        </w:rPr>
        <w:t>4</w:t>
      </w:r>
      <w:r w:rsidRPr="000637D8">
        <w:rPr>
          <w:rFonts w:ascii="Times New Roman" w:hAnsi="Times New Roman" w:cs="Times New Roman"/>
          <w:bCs/>
        </w:rPr>
        <w:t>/8.1</w:t>
      </w:r>
      <w:r w:rsidR="00B06A15" w:rsidRPr="000637D8">
        <w:rPr>
          <w:rFonts w:ascii="Times New Roman" w:hAnsi="Times New Roman" w:cs="Times New Roman"/>
          <w:bCs/>
        </w:rPr>
        <w:t>9</w:t>
      </w:r>
      <w:r w:rsidRPr="000637D8">
        <w:rPr>
          <w:rFonts w:ascii="Times New Roman" w:hAnsi="Times New Roman" w:cs="Times New Roman"/>
          <w:bCs/>
        </w:rPr>
        <w:t>/</w:t>
      </w:r>
      <w:r w:rsidR="00B06A15" w:rsidRPr="000637D8">
        <w:rPr>
          <w:rFonts w:ascii="Times New Roman" w:hAnsi="Times New Roman" w:cs="Times New Roman"/>
          <w:bCs/>
        </w:rPr>
        <w:t>448</w:t>
      </w:r>
      <w:r w:rsidRPr="000637D8">
        <w:rPr>
          <w:rFonts w:ascii="Times New Roman" w:hAnsi="Times New Roman" w:cs="Times New Roman"/>
          <w:bCs/>
        </w:rPr>
        <w:t xml:space="preserve">, kur Pašvaldība </w:t>
      </w:r>
      <w:r w:rsidR="008775D0" w:rsidRPr="000637D8">
        <w:rPr>
          <w:rFonts w:ascii="Times New Roman" w:hAnsi="Times New Roman" w:cs="Times New Roman"/>
          <w:bCs/>
        </w:rPr>
        <w:t>deleģē savas autonomās funkcijas</w:t>
      </w:r>
      <w:r w:rsidRPr="000637D8">
        <w:rPr>
          <w:rFonts w:ascii="Times New Roman" w:hAnsi="Times New Roman" w:cs="Times New Roman"/>
          <w:bCs/>
        </w:rPr>
        <w:t xml:space="preserve"> Pakalpojumu sniedzējam </w:t>
      </w:r>
      <w:r w:rsidR="008775D0" w:rsidRPr="000637D8">
        <w:rPr>
          <w:rFonts w:ascii="Times New Roman" w:hAnsi="Times New Roman" w:cs="Times New Roman"/>
          <w:bCs/>
        </w:rPr>
        <w:t>organizēt sadzīves atkritumu apsaimniekošanu.</w:t>
      </w:r>
    </w:p>
    <w:p w14:paraId="66948857" w14:textId="0B657B34" w:rsidR="00F4525F" w:rsidRPr="00546D8E" w:rsidRDefault="00B1205D" w:rsidP="00B1205D">
      <w:pPr>
        <w:jc w:val="both"/>
        <w:rPr>
          <w:rFonts w:ascii="Times New Roman" w:hAnsi="Times New Roman" w:cs="Times New Roman"/>
        </w:rPr>
      </w:pPr>
      <w:r w:rsidRPr="000637D8">
        <w:rPr>
          <w:rFonts w:ascii="Times New Roman" w:hAnsi="Times New Roman" w:cs="Times New Roman"/>
          <w:b/>
          <w:bCs/>
        </w:rPr>
        <w:t>Vispārējais stratēģiskais mērķis</w:t>
      </w:r>
      <w:r w:rsidRPr="000637D8">
        <w:rPr>
          <w:rFonts w:ascii="Times New Roman" w:hAnsi="Times New Roman" w:cs="Times New Roman"/>
        </w:rPr>
        <w:t xml:space="preserve"> – nodrošināt ES un Latvijas Republikas normatīvajiem aktiem atbilstošu, augsti tehnoloģisku, videi draudzīgu un efektīvu sadzīves atkritumu apsaimniekošanu </w:t>
      </w:r>
      <w:proofErr w:type="spellStart"/>
      <w:r w:rsidRPr="000637D8">
        <w:rPr>
          <w:rFonts w:ascii="Times New Roman" w:hAnsi="Times New Roman" w:cs="Times New Roman"/>
        </w:rPr>
        <w:t>Austrumlatgales</w:t>
      </w:r>
      <w:proofErr w:type="spellEnd"/>
      <w:r w:rsidRPr="000637D8">
        <w:rPr>
          <w:rFonts w:ascii="Times New Roman" w:hAnsi="Times New Roman" w:cs="Times New Roman"/>
        </w:rPr>
        <w:t xml:space="preserve"> AAR iedzīvotājiem ar sabalansētu sabiedriskā pakalpojuma tarifu, kā arī nodrošināt stabilu, uz attīstību vērstu kapitālsabiedrības darbību.</w:t>
      </w:r>
    </w:p>
    <w:p w14:paraId="6160C5D7" w14:textId="666325FF" w:rsidR="00B1205D" w:rsidRPr="000637D8" w:rsidRDefault="00B1205D" w:rsidP="00B1205D">
      <w:pPr>
        <w:jc w:val="both"/>
        <w:rPr>
          <w:rFonts w:ascii="Times New Roman" w:hAnsi="Times New Roman" w:cs="Times New Roman"/>
          <w:b/>
          <w:bCs/>
        </w:rPr>
      </w:pPr>
      <w:r w:rsidRPr="000637D8">
        <w:rPr>
          <w:rFonts w:ascii="Times New Roman" w:hAnsi="Times New Roman" w:cs="Times New Roman"/>
          <w:b/>
          <w:bCs/>
        </w:rPr>
        <w:t>Svarīgākie notikumi 202</w:t>
      </w:r>
      <w:r w:rsidR="00EF2D97" w:rsidRPr="000637D8">
        <w:rPr>
          <w:rFonts w:ascii="Times New Roman" w:hAnsi="Times New Roman" w:cs="Times New Roman"/>
          <w:b/>
          <w:bCs/>
        </w:rPr>
        <w:t>4</w:t>
      </w:r>
      <w:r w:rsidRPr="000637D8">
        <w:rPr>
          <w:rFonts w:ascii="Times New Roman" w:hAnsi="Times New Roman" w:cs="Times New Roman"/>
          <w:b/>
          <w:bCs/>
        </w:rPr>
        <w:t xml:space="preserve">. gadā </w:t>
      </w:r>
    </w:p>
    <w:p w14:paraId="1141D8E2" w14:textId="3ED74B38" w:rsidR="00B1205D" w:rsidRPr="000637D8" w:rsidRDefault="00B1205D" w:rsidP="00EF2D97">
      <w:pPr>
        <w:pStyle w:val="Sarakstarindkopa"/>
        <w:numPr>
          <w:ilvl w:val="0"/>
          <w:numId w:val="12"/>
        </w:numPr>
        <w:jc w:val="both"/>
        <w:rPr>
          <w:rFonts w:ascii="Times New Roman" w:hAnsi="Times New Roman" w:cs="Times New Roman"/>
        </w:rPr>
      </w:pPr>
      <w:r w:rsidRPr="000637D8">
        <w:rPr>
          <w:rFonts w:ascii="Times New Roman" w:hAnsi="Times New Roman" w:cs="Times New Roman"/>
        </w:rPr>
        <w:t>Iegādāt</w:t>
      </w:r>
      <w:r w:rsidR="00EF2D97" w:rsidRPr="000637D8">
        <w:rPr>
          <w:rFonts w:ascii="Times New Roman" w:hAnsi="Times New Roman" w:cs="Times New Roman"/>
        </w:rPr>
        <w:t>a</w:t>
      </w:r>
      <w:r w:rsidRPr="000637D8">
        <w:rPr>
          <w:rFonts w:ascii="Times New Roman" w:hAnsi="Times New Roman" w:cs="Times New Roman"/>
        </w:rPr>
        <w:t xml:space="preserve"> jaun</w:t>
      </w:r>
      <w:r w:rsidR="00EF2D97" w:rsidRPr="000637D8">
        <w:rPr>
          <w:rFonts w:ascii="Times New Roman" w:hAnsi="Times New Roman" w:cs="Times New Roman"/>
        </w:rPr>
        <w:t>a tehnika: kompostētu bioloģiski noārdāmu atkritumu sijātāj</w:t>
      </w:r>
      <w:r w:rsidR="00D41E5F" w:rsidRPr="000637D8">
        <w:rPr>
          <w:rFonts w:ascii="Times New Roman" w:hAnsi="Times New Roman" w:cs="Times New Roman"/>
        </w:rPr>
        <w:t>s</w:t>
      </w:r>
      <w:r w:rsidR="00EF2D97" w:rsidRPr="000637D8">
        <w:rPr>
          <w:rFonts w:ascii="Times New Roman" w:hAnsi="Times New Roman" w:cs="Times New Roman"/>
        </w:rPr>
        <w:t xml:space="preserve">, kravas furgons Iveco </w:t>
      </w:r>
      <w:proofErr w:type="spellStart"/>
      <w:r w:rsidR="00EF2D97" w:rsidRPr="000637D8">
        <w:rPr>
          <w:rFonts w:ascii="Times New Roman" w:hAnsi="Times New Roman" w:cs="Times New Roman"/>
        </w:rPr>
        <w:t>Daily</w:t>
      </w:r>
      <w:proofErr w:type="spellEnd"/>
      <w:r w:rsidR="00EF2D97" w:rsidRPr="000637D8">
        <w:rPr>
          <w:rFonts w:ascii="Times New Roman" w:hAnsi="Times New Roman" w:cs="Times New Roman"/>
        </w:rPr>
        <w:t xml:space="preserve"> (modelis 70C18H) un frontālais iekrāvējs </w:t>
      </w:r>
      <w:proofErr w:type="spellStart"/>
      <w:r w:rsidR="00EF2D97" w:rsidRPr="000637D8">
        <w:rPr>
          <w:rFonts w:ascii="Times New Roman" w:hAnsi="Times New Roman" w:cs="Times New Roman"/>
        </w:rPr>
        <w:t>Develon</w:t>
      </w:r>
      <w:proofErr w:type="spellEnd"/>
      <w:r w:rsidR="00EF2D97" w:rsidRPr="000637D8">
        <w:rPr>
          <w:rFonts w:ascii="Times New Roman" w:hAnsi="Times New Roman" w:cs="Times New Roman"/>
        </w:rPr>
        <w:t xml:space="preserve"> (modelis DL280-7).</w:t>
      </w:r>
    </w:p>
    <w:p w14:paraId="78B72B96" w14:textId="4A3A6224" w:rsidR="006D0511" w:rsidRPr="000637D8" w:rsidRDefault="006D0511" w:rsidP="006D0511">
      <w:pPr>
        <w:pStyle w:val="Sarakstarindkopa"/>
        <w:numPr>
          <w:ilvl w:val="0"/>
          <w:numId w:val="12"/>
        </w:numPr>
        <w:jc w:val="both"/>
        <w:rPr>
          <w:rFonts w:ascii="Times New Roman" w:hAnsi="Times New Roman" w:cs="Times New Roman"/>
        </w:rPr>
      </w:pPr>
      <w:r w:rsidRPr="000637D8">
        <w:rPr>
          <w:rFonts w:ascii="Times New Roman" w:hAnsi="Times New Roman" w:cs="Times New Roman"/>
        </w:rPr>
        <w:t>2024. gada 30. septembrī ārkārtas dalībnieku sapulces sēdē tika atbalstīts lēmums par sadzīves atkritumu poligona “</w:t>
      </w:r>
      <w:proofErr w:type="spellStart"/>
      <w:r w:rsidRPr="000637D8">
        <w:rPr>
          <w:rFonts w:ascii="Times New Roman" w:hAnsi="Times New Roman" w:cs="Times New Roman"/>
        </w:rPr>
        <w:t>Križevņiki</w:t>
      </w:r>
      <w:proofErr w:type="spellEnd"/>
      <w:r w:rsidRPr="000637D8">
        <w:rPr>
          <w:rFonts w:ascii="Times New Roman" w:hAnsi="Times New Roman" w:cs="Times New Roman"/>
        </w:rPr>
        <w:t xml:space="preserve">” infiltrāta apsaimniekošanu, slēdzot </w:t>
      </w:r>
      <w:r w:rsidRPr="000637D8">
        <w:rPr>
          <w:rFonts w:ascii="Times New Roman" w:hAnsi="Times New Roman" w:cs="Times New Roman"/>
        </w:rPr>
        <w:lastRenderedPageBreak/>
        <w:t>pakalpojuma līgumu uz termiņu līdz 5 (pieci) gadi par infiltrāta attīrīšanu, atbilstoši iepirkuma rezultātiem.</w:t>
      </w:r>
    </w:p>
    <w:p w14:paraId="04DA0B89" w14:textId="56CFEC99" w:rsidR="00EF2D97" w:rsidRPr="000637D8" w:rsidRDefault="00EF2D97" w:rsidP="00EF2D97">
      <w:pPr>
        <w:pStyle w:val="Sarakstarindkopa"/>
        <w:numPr>
          <w:ilvl w:val="0"/>
          <w:numId w:val="12"/>
        </w:numPr>
        <w:jc w:val="both"/>
        <w:rPr>
          <w:rFonts w:ascii="Times New Roman" w:hAnsi="Times New Roman" w:cs="Times New Roman"/>
        </w:rPr>
      </w:pPr>
      <w:r w:rsidRPr="000637D8">
        <w:rPr>
          <w:rFonts w:ascii="Times New Roman" w:hAnsi="Times New Roman" w:cs="Times New Roman"/>
        </w:rPr>
        <w:t>ir noorganizēt</w:t>
      </w:r>
      <w:r w:rsidR="00D41E5F" w:rsidRPr="000637D8">
        <w:rPr>
          <w:rFonts w:ascii="Times New Roman" w:hAnsi="Times New Roman" w:cs="Times New Roman"/>
        </w:rPr>
        <w:t>a</w:t>
      </w:r>
      <w:r w:rsidRPr="000637D8">
        <w:rPr>
          <w:rFonts w:ascii="Times New Roman" w:hAnsi="Times New Roman" w:cs="Times New Roman"/>
        </w:rPr>
        <w:t xml:space="preserve">s 32 </w:t>
      </w:r>
      <w:r w:rsidR="006D0511" w:rsidRPr="000637D8">
        <w:rPr>
          <w:rFonts w:ascii="Times New Roman" w:hAnsi="Times New Roman" w:cs="Times New Roman"/>
        </w:rPr>
        <w:t>vides izglītības</w:t>
      </w:r>
      <w:r w:rsidRPr="000637D8">
        <w:rPr>
          <w:rFonts w:ascii="Times New Roman" w:hAnsi="Times New Roman" w:cs="Times New Roman"/>
        </w:rPr>
        <w:t xml:space="preserve"> aktivitātes, tajās kopā iesaistījušies 1180 cilvēki no SIA ALAAS apkalpošanas zonas un novadītas vairākas ekskursijas atkritumu apglabāšanas poligonā “</w:t>
      </w:r>
      <w:proofErr w:type="spellStart"/>
      <w:r w:rsidRPr="000637D8">
        <w:rPr>
          <w:rFonts w:ascii="Times New Roman" w:hAnsi="Times New Roman" w:cs="Times New Roman"/>
        </w:rPr>
        <w:t>Križevņiki</w:t>
      </w:r>
      <w:proofErr w:type="spellEnd"/>
      <w:r w:rsidRPr="000637D8">
        <w:rPr>
          <w:rFonts w:ascii="Times New Roman" w:hAnsi="Times New Roman" w:cs="Times New Roman"/>
        </w:rPr>
        <w:t>”.</w:t>
      </w:r>
    </w:p>
    <w:p w14:paraId="6A107A61" w14:textId="3450B640" w:rsidR="00EF2D97" w:rsidRPr="000637D8" w:rsidRDefault="00EF2D97" w:rsidP="00EF2D97">
      <w:pPr>
        <w:pStyle w:val="Sarakstarindkopa"/>
        <w:numPr>
          <w:ilvl w:val="0"/>
          <w:numId w:val="12"/>
        </w:numPr>
        <w:jc w:val="both"/>
        <w:rPr>
          <w:rFonts w:ascii="Times New Roman" w:hAnsi="Times New Roman" w:cs="Times New Roman"/>
        </w:rPr>
      </w:pPr>
      <w:r w:rsidRPr="000637D8">
        <w:rPr>
          <w:rFonts w:ascii="Times New Roman" w:hAnsi="Times New Roman" w:cs="Times New Roman"/>
        </w:rPr>
        <w:t xml:space="preserve">Veikta bioloģiski noārdāmo atkritumu apsaimniekošana un uzskaite, kopējais apjoms sastāda 3843.03 m3 (tai skaitā, atkritumu radītāja veiktā </w:t>
      </w:r>
      <w:proofErr w:type="spellStart"/>
      <w:r w:rsidRPr="000637D8">
        <w:rPr>
          <w:rFonts w:ascii="Times New Roman" w:hAnsi="Times New Roman" w:cs="Times New Roman"/>
        </w:rPr>
        <w:t>biokompostēšana</w:t>
      </w:r>
      <w:proofErr w:type="spellEnd"/>
      <w:r w:rsidRPr="000637D8">
        <w:rPr>
          <w:rFonts w:ascii="Times New Roman" w:hAnsi="Times New Roman" w:cs="Times New Roman"/>
        </w:rPr>
        <w:t>).</w:t>
      </w:r>
    </w:p>
    <w:p w14:paraId="2026F3BB" w14:textId="134E548E" w:rsidR="00B1205D" w:rsidRPr="000637D8" w:rsidRDefault="00B1205D" w:rsidP="00B1205D">
      <w:pPr>
        <w:jc w:val="both"/>
        <w:rPr>
          <w:rFonts w:ascii="Times New Roman" w:hAnsi="Times New Roman" w:cs="Times New Roman"/>
          <w:b/>
          <w:bCs/>
        </w:rPr>
      </w:pPr>
      <w:r w:rsidRPr="000637D8">
        <w:rPr>
          <w:rFonts w:ascii="Times New Roman" w:hAnsi="Times New Roman" w:cs="Times New Roman"/>
          <w:b/>
          <w:bCs/>
        </w:rPr>
        <w:t>Svarīgākie plānotie notikumi 202</w:t>
      </w:r>
      <w:r w:rsidR="008116F3" w:rsidRPr="000637D8">
        <w:rPr>
          <w:rFonts w:ascii="Times New Roman" w:hAnsi="Times New Roman" w:cs="Times New Roman"/>
          <w:b/>
          <w:bCs/>
        </w:rPr>
        <w:t>5</w:t>
      </w:r>
      <w:r w:rsidRPr="000637D8">
        <w:rPr>
          <w:rFonts w:ascii="Times New Roman" w:hAnsi="Times New Roman" w:cs="Times New Roman"/>
          <w:b/>
          <w:bCs/>
        </w:rPr>
        <w:t xml:space="preserve">. gadā </w:t>
      </w:r>
    </w:p>
    <w:p w14:paraId="1161231B" w14:textId="3ADF1E82" w:rsidR="00B1205D" w:rsidRPr="000637D8" w:rsidRDefault="006D0511" w:rsidP="006D0511">
      <w:pPr>
        <w:pStyle w:val="Sarakstarindkopa"/>
        <w:numPr>
          <w:ilvl w:val="0"/>
          <w:numId w:val="12"/>
        </w:numPr>
        <w:jc w:val="both"/>
        <w:rPr>
          <w:rFonts w:ascii="Times New Roman" w:hAnsi="Times New Roman" w:cs="Times New Roman"/>
        </w:rPr>
      </w:pPr>
      <w:r w:rsidRPr="000637D8">
        <w:rPr>
          <w:rFonts w:ascii="Times New Roman" w:hAnsi="Times New Roman" w:cs="Times New Roman"/>
        </w:rPr>
        <w:t xml:space="preserve">Sabiedrība </w:t>
      </w:r>
      <w:r w:rsidR="008116F3" w:rsidRPr="000637D8">
        <w:rPr>
          <w:rFonts w:ascii="Times New Roman" w:hAnsi="Times New Roman" w:cs="Times New Roman"/>
        </w:rPr>
        <w:t xml:space="preserve">plāno </w:t>
      </w:r>
      <w:r w:rsidRPr="000637D8">
        <w:rPr>
          <w:rFonts w:ascii="Times New Roman" w:hAnsi="Times New Roman" w:cs="Times New Roman"/>
        </w:rPr>
        <w:t>pieņem</w:t>
      </w:r>
      <w:r w:rsidR="008116F3" w:rsidRPr="000637D8">
        <w:rPr>
          <w:rFonts w:ascii="Times New Roman" w:hAnsi="Times New Roman" w:cs="Times New Roman"/>
        </w:rPr>
        <w:t>t</w:t>
      </w:r>
      <w:r w:rsidRPr="000637D8">
        <w:rPr>
          <w:rFonts w:ascii="Times New Roman" w:hAnsi="Times New Roman" w:cs="Times New Roman"/>
        </w:rPr>
        <w:t xml:space="preserve"> jaunus darbiniekus AARC funkciju nodrošināšanai</w:t>
      </w:r>
      <w:r w:rsidR="00B1205D" w:rsidRPr="000637D8">
        <w:rPr>
          <w:rFonts w:ascii="Times New Roman" w:hAnsi="Times New Roman" w:cs="Times New Roman"/>
        </w:rPr>
        <w:t>;</w:t>
      </w:r>
    </w:p>
    <w:p w14:paraId="1016257B" w14:textId="77777777" w:rsidR="008116F3" w:rsidRPr="000637D8" w:rsidRDefault="008116F3" w:rsidP="008116F3">
      <w:pPr>
        <w:pStyle w:val="Sarakstarindkopa"/>
        <w:numPr>
          <w:ilvl w:val="0"/>
          <w:numId w:val="12"/>
        </w:numPr>
        <w:jc w:val="both"/>
        <w:rPr>
          <w:rFonts w:ascii="Times New Roman" w:hAnsi="Times New Roman" w:cs="Times New Roman"/>
        </w:rPr>
      </w:pPr>
      <w:r w:rsidRPr="000637D8">
        <w:rPr>
          <w:rFonts w:ascii="Times New Roman" w:hAnsi="Times New Roman" w:cs="Times New Roman"/>
        </w:rPr>
        <w:t>2025. gada pirmajā pusgadā sagatavot un iesniegt projektu par sadzīves atkritumu poligona “</w:t>
      </w:r>
      <w:proofErr w:type="spellStart"/>
      <w:r w:rsidRPr="000637D8">
        <w:rPr>
          <w:rFonts w:ascii="Times New Roman" w:hAnsi="Times New Roman" w:cs="Times New Roman"/>
        </w:rPr>
        <w:t>Križevņiki</w:t>
      </w:r>
      <w:proofErr w:type="spellEnd"/>
      <w:r w:rsidRPr="000637D8">
        <w:rPr>
          <w:rFonts w:ascii="Times New Roman" w:hAnsi="Times New Roman" w:cs="Times New Roman"/>
        </w:rPr>
        <w:t>” šķirošanas līnijas rekonstrukciju.</w:t>
      </w:r>
    </w:p>
    <w:p w14:paraId="2AC07674" w14:textId="2CEAAD0A" w:rsidR="008116F3" w:rsidRPr="000637D8" w:rsidRDefault="008116F3" w:rsidP="008116F3">
      <w:pPr>
        <w:pStyle w:val="Sarakstarindkopa"/>
        <w:numPr>
          <w:ilvl w:val="0"/>
          <w:numId w:val="12"/>
        </w:numPr>
        <w:jc w:val="both"/>
        <w:rPr>
          <w:rFonts w:ascii="Times New Roman" w:hAnsi="Times New Roman" w:cs="Times New Roman"/>
        </w:rPr>
      </w:pPr>
      <w:r w:rsidRPr="000637D8">
        <w:rPr>
          <w:rFonts w:ascii="Times New Roman" w:hAnsi="Times New Roman" w:cs="Times New Roman"/>
        </w:rPr>
        <w:t>Centrālā finanšu un līgumu aģentūrā tika iesniegts projekts “Šķiroto atkritumu savākšanas laukums Rīgas ielā 44B, Rēzeknē” Eiropas Savienības kohēzijas politikas programmas 2021.–2027. gadam 2.2.2. specifiskā atbalsta mērķa “Pārejas uz aprites ekonomiku veicināšana” 2.2.2.2. pasākuma “Atkritumu dalītā vākšana” projektu iesniegumu otrās atlases kārtas īstenošanai.</w:t>
      </w:r>
    </w:p>
    <w:p w14:paraId="2BB5EA17" w14:textId="77777777" w:rsidR="00B1205D" w:rsidRPr="000637D8" w:rsidRDefault="00B1205D" w:rsidP="00B1205D">
      <w:pPr>
        <w:jc w:val="both"/>
        <w:rPr>
          <w:rFonts w:ascii="Times New Roman" w:hAnsi="Times New Roman" w:cs="Times New Roman"/>
          <w:b/>
          <w:bCs/>
        </w:rPr>
      </w:pPr>
      <w:r w:rsidRPr="000637D8">
        <w:rPr>
          <w:rFonts w:ascii="Times New Roman" w:hAnsi="Times New Roman" w:cs="Times New Roman"/>
          <w:b/>
          <w:bCs/>
        </w:rPr>
        <w:t xml:space="preserve">Kapitālsabiedrības pārvaldība </w:t>
      </w:r>
    </w:p>
    <w:p w14:paraId="7CE23C49" w14:textId="192EB90E" w:rsidR="00B1205D" w:rsidRPr="000637D8" w:rsidRDefault="00B1205D" w:rsidP="00B1205D">
      <w:pPr>
        <w:jc w:val="both"/>
        <w:rPr>
          <w:rFonts w:ascii="Times New Roman" w:hAnsi="Times New Roman" w:cs="Times New Roman"/>
        </w:rPr>
      </w:pPr>
      <w:r w:rsidRPr="000637D8">
        <w:rPr>
          <w:rFonts w:ascii="Times New Roman" w:hAnsi="Times New Roman" w:cs="Times New Roman"/>
        </w:rPr>
        <w:t xml:space="preserve">1. Rēzeknes </w:t>
      </w:r>
      <w:proofErr w:type="spellStart"/>
      <w:r w:rsidRPr="000637D8">
        <w:rPr>
          <w:rFonts w:ascii="Times New Roman" w:hAnsi="Times New Roman" w:cs="Times New Roman"/>
        </w:rPr>
        <w:t>valstspilsētas</w:t>
      </w:r>
      <w:proofErr w:type="spellEnd"/>
      <w:r w:rsidRPr="000637D8">
        <w:rPr>
          <w:rFonts w:ascii="Times New Roman" w:hAnsi="Times New Roman" w:cs="Times New Roman"/>
        </w:rPr>
        <w:t xml:space="preserve"> domes Kapitāla daļu turētāja pārstāvis </w:t>
      </w:r>
      <w:r w:rsidR="008C601E" w:rsidRPr="000637D8">
        <w:rPr>
          <w:rFonts w:ascii="Times New Roman" w:hAnsi="Times New Roman" w:cs="Times New Roman"/>
        </w:rPr>
        <w:t>Iveta Cipruse</w:t>
      </w:r>
      <w:r w:rsidRPr="000637D8">
        <w:rPr>
          <w:rFonts w:ascii="Times New Roman" w:hAnsi="Times New Roman" w:cs="Times New Roman"/>
        </w:rPr>
        <w:t xml:space="preserve"> - 45,83% un ar 916089 daļām.</w:t>
      </w:r>
    </w:p>
    <w:p w14:paraId="0E2FA4C0" w14:textId="54683776" w:rsidR="00B1205D" w:rsidRPr="000637D8" w:rsidRDefault="00B1205D" w:rsidP="00B1205D">
      <w:pPr>
        <w:jc w:val="both"/>
        <w:rPr>
          <w:rFonts w:ascii="Times New Roman" w:hAnsi="Times New Roman" w:cs="Times New Roman"/>
        </w:rPr>
      </w:pPr>
      <w:r w:rsidRPr="000637D8">
        <w:rPr>
          <w:rFonts w:ascii="Times New Roman" w:hAnsi="Times New Roman" w:cs="Times New Roman"/>
        </w:rPr>
        <w:t xml:space="preserve">2. Rēzeknes novada pašvaldības Kapitāla daļu turētāja pārstāvis </w:t>
      </w:r>
      <w:r w:rsidR="00BE7323" w:rsidRPr="000637D8">
        <w:rPr>
          <w:rFonts w:ascii="Times New Roman" w:hAnsi="Times New Roman" w:cs="Times New Roman"/>
        </w:rPr>
        <w:t xml:space="preserve">Ērika </w:t>
      </w:r>
      <w:proofErr w:type="spellStart"/>
      <w:r w:rsidR="00BE7323" w:rsidRPr="000637D8">
        <w:rPr>
          <w:rFonts w:ascii="Times New Roman" w:hAnsi="Times New Roman" w:cs="Times New Roman"/>
        </w:rPr>
        <w:t>Teirumnieka</w:t>
      </w:r>
      <w:proofErr w:type="spellEnd"/>
      <w:r w:rsidRPr="000637D8">
        <w:rPr>
          <w:rFonts w:ascii="Times New Roman" w:hAnsi="Times New Roman" w:cs="Times New Roman"/>
        </w:rPr>
        <w:t xml:space="preserve"> - 29,18% un ar 583121 daļām.</w:t>
      </w:r>
    </w:p>
    <w:p w14:paraId="54D00056" w14:textId="77777777" w:rsidR="00B1205D" w:rsidRPr="000637D8" w:rsidRDefault="00B1205D" w:rsidP="00B1205D">
      <w:pPr>
        <w:jc w:val="both"/>
        <w:rPr>
          <w:rFonts w:ascii="Times New Roman" w:hAnsi="Times New Roman" w:cs="Times New Roman"/>
        </w:rPr>
      </w:pPr>
      <w:r w:rsidRPr="000637D8">
        <w:rPr>
          <w:rFonts w:ascii="Times New Roman" w:hAnsi="Times New Roman" w:cs="Times New Roman"/>
        </w:rPr>
        <w:t>3. Ludzas novada pašvaldības Kapitāla daļu turētāja pārstāvis Sergejs Jakovļevs - 24,99% un ar 499482 daļām.</w:t>
      </w:r>
    </w:p>
    <w:p w14:paraId="4AA9D1FC" w14:textId="77777777" w:rsidR="00B1205D" w:rsidRPr="000637D8" w:rsidRDefault="00B1205D" w:rsidP="00B1205D">
      <w:pPr>
        <w:jc w:val="both"/>
        <w:rPr>
          <w:rFonts w:ascii="Times New Roman" w:hAnsi="Times New Roman" w:cs="Times New Roman"/>
        </w:rPr>
      </w:pPr>
      <w:r w:rsidRPr="000637D8">
        <w:rPr>
          <w:rFonts w:ascii="Times New Roman" w:hAnsi="Times New Roman" w:cs="Times New Roman"/>
        </w:rPr>
        <w:t xml:space="preserve">4. Valdes loceklis – Aigars </w:t>
      </w:r>
      <w:proofErr w:type="spellStart"/>
      <w:r w:rsidRPr="000637D8">
        <w:rPr>
          <w:rFonts w:ascii="Times New Roman" w:hAnsi="Times New Roman" w:cs="Times New Roman"/>
        </w:rPr>
        <w:t>Metlāns</w:t>
      </w:r>
      <w:proofErr w:type="spellEnd"/>
    </w:p>
    <w:p w14:paraId="694732BA" w14:textId="77777777" w:rsidR="00F81FE1" w:rsidRPr="000637D8" w:rsidRDefault="00F81FE1" w:rsidP="00B1205D">
      <w:pPr>
        <w:jc w:val="both"/>
        <w:rPr>
          <w:rFonts w:ascii="Times New Roman" w:hAnsi="Times New Roman" w:cs="Times New Roman"/>
        </w:rPr>
      </w:pPr>
    </w:p>
    <w:p w14:paraId="264D22BF" w14:textId="77777777" w:rsidR="008116F3" w:rsidRDefault="008116F3" w:rsidP="00B1205D">
      <w:pPr>
        <w:jc w:val="both"/>
        <w:rPr>
          <w:rFonts w:ascii="Times New Roman" w:hAnsi="Times New Roman" w:cs="Times New Roman"/>
          <w:sz w:val="24"/>
          <w:szCs w:val="24"/>
        </w:rPr>
      </w:pPr>
    </w:p>
    <w:p w14:paraId="02BAD5C6" w14:textId="77777777" w:rsidR="008116F3" w:rsidRDefault="008116F3" w:rsidP="00B1205D">
      <w:pPr>
        <w:jc w:val="both"/>
        <w:rPr>
          <w:rFonts w:ascii="Times New Roman" w:hAnsi="Times New Roman" w:cs="Times New Roman"/>
          <w:sz w:val="24"/>
          <w:szCs w:val="24"/>
        </w:rPr>
      </w:pPr>
    </w:p>
    <w:p w14:paraId="427068C0" w14:textId="77777777" w:rsidR="008116F3" w:rsidRDefault="008116F3" w:rsidP="00B1205D">
      <w:pPr>
        <w:jc w:val="both"/>
        <w:rPr>
          <w:rFonts w:ascii="Times New Roman" w:hAnsi="Times New Roman" w:cs="Times New Roman"/>
          <w:sz w:val="24"/>
          <w:szCs w:val="24"/>
        </w:rPr>
      </w:pPr>
    </w:p>
    <w:p w14:paraId="449314C0" w14:textId="77777777" w:rsidR="000637D8" w:rsidRDefault="000637D8" w:rsidP="00B1205D">
      <w:pPr>
        <w:jc w:val="both"/>
        <w:rPr>
          <w:rFonts w:ascii="Times New Roman" w:hAnsi="Times New Roman" w:cs="Times New Roman"/>
          <w:sz w:val="24"/>
          <w:szCs w:val="24"/>
        </w:rPr>
      </w:pPr>
    </w:p>
    <w:p w14:paraId="7ED05865" w14:textId="77777777" w:rsidR="000637D8" w:rsidRDefault="000637D8" w:rsidP="00B1205D">
      <w:pPr>
        <w:jc w:val="both"/>
        <w:rPr>
          <w:rFonts w:ascii="Times New Roman" w:hAnsi="Times New Roman" w:cs="Times New Roman"/>
          <w:sz w:val="24"/>
          <w:szCs w:val="24"/>
        </w:rPr>
      </w:pPr>
    </w:p>
    <w:p w14:paraId="2DF79E62" w14:textId="77777777" w:rsidR="000637D8" w:rsidRDefault="000637D8" w:rsidP="00B1205D">
      <w:pPr>
        <w:jc w:val="both"/>
        <w:rPr>
          <w:rFonts w:ascii="Times New Roman" w:hAnsi="Times New Roman" w:cs="Times New Roman"/>
          <w:sz w:val="24"/>
          <w:szCs w:val="24"/>
        </w:rPr>
      </w:pPr>
    </w:p>
    <w:p w14:paraId="50F35156" w14:textId="77777777" w:rsidR="000637D8" w:rsidRDefault="000637D8" w:rsidP="00B1205D">
      <w:pPr>
        <w:jc w:val="both"/>
        <w:rPr>
          <w:rFonts w:ascii="Times New Roman" w:hAnsi="Times New Roman" w:cs="Times New Roman"/>
          <w:sz w:val="24"/>
          <w:szCs w:val="24"/>
        </w:rPr>
      </w:pPr>
    </w:p>
    <w:p w14:paraId="69B0725F" w14:textId="77777777" w:rsidR="000637D8" w:rsidRDefault="000637D8" w:rsidP="00B1205D">
      <w:pPr>
        <w:jc w:val="both"/>
        <w:rPr>
          <w:rFonts w:ascii="Times New Roman" w:hAnsi="Times New Roman" w:cs="Times New Roman"/>
          <w:sz w:val="24"/>
          <w:szCs w:val="24"/>
        </w:rPr>
      </w:pPr>
    </w:p>
    <w:p w14:paraId="1D789AF2" w14:textId="77777777" w:rsidR="00546D8E" w:rsidRDefault="00546D8E" w:rsidP="00B1205D">
      <w:pPr>
        <w:jc w:val="both"/>
        <w:rPr>
          <w:rFonts w:ascii="Times New Roman" w:hAnsi="Times New Roman" w:cs="Times New Roman"/>
          <w:sz w:val="24"/>
          <w:szCs w:val="24"/>
        </w:rPr>
      </w:pPr>
    </w:p>
    <w:p w14:paraId="63F493E6" w14:textId="77777777" w:rsidR="008116F3" w:rsidRDefault="008116F3" w:rsidP="00B1205D">
      <w:pPr>
        <w:jc w:val="both"/>
        <w:rPr>
          <w:rFonts w:ascii="Times New Roman" w:hAnsi="Times New Roman" w:cs="Times New Roman"/>
          <w:sz w:val="24"/>
          <w:szCs w:val="24"/>
        </w:rPr>
      </w:pPr>
    </w:p>
    <w:p w14:paraId="3D2DE658" w14:textId="77777777" w:rsidR="008116F3" w:rsidRPr="00F4525F" w:rsidRDefault="008116F3" w:rsidP="00B1205D">
      <w:pPr>
        <w:jc w:val="both"/>
        <w:rPr>
          <w:rFonts w:ascii="Times New Roman" w:hAnsi="Times New Roman" w:cs="Times New Roman"/>
          <w:sz w:val="24"/>
          <w:szCs w:val="24"/>
        </w:rPr>
      </w:pPr>
    </w:p>
    <w:p w14:paraId="7580AF97" w14:textId="77777777" w:rsidR="00B1205D" w:rsidRPr="001D1EA4" w:rsidRDefault="00B1205D" w:rsidP="00B1205D">
      <w:pPr>
        <w:jc w:val="both"/>
        <w:rPr>
          <w:rFonts w:ascii="Times New Roman" w:hAnsi="Times New Roman" w:cs="Times New Roman"/>
          <w:b/>
          <w:bCs/>
          <w:sz w:val="24"/>
          <w:szCs w:val="24"/>
        </w:rPr>
      </w:pPr>
      <w:r w:rsidRPr="001D1EA4">
        <w:rPr>
          <w:rFonts w:ascii="Times New Roman" w:hAnsi="Times New Roman" w:cs="Times New Roman"/>
          <w:b/>
          <w:bCs/>
          <w:sz w:val="24"/>
          <w:szCs w:val="24"/>
        </w:rPr>
        <w:lastRenderedPageBreak/>
        <w:t>Rādītāji</w:t>
      </w:r>
    </w:p>
    <w:tbl>
      <w:tblPr>
        <w:tblStyle w:val="Reatabula"/>
        <w:tblW w:w="0" w:type="auto"/>
        <w:tblLook w:val="04A0" w:firstRow="1" w:lastRow="0" w:firstColumn="1" w:lastColumn="0" w:noHBand="0" w:noVBand="1"/>
      </w:tblPr>
      <w:tblGrid>
        <w:gridCol w:w="3412"/>
        <w:gridCol w:w="1134"/>
        <w:gridCol w:w="1276"/>
        <w:gridCol w:w="1276"/>
        <w:gridCol w:w="1276"/>
      </w:tblGrid>
      <w:tr w:rsidR="0013245B" w:rsidRPr="00F4525F" w14:paraId="6E5FB95D" w14:textId="3197AD40" w:rsidTr="009A147A">
        <w:tc>
          <w:tcPr>
            <w:tcW w:w="3412" w:type="dxa"/>
            <w:shd w:val="clear" w:color="auto" w:fill="C5E0B3" w:themeFill="accent6" w:themeFillTint="66"/>
          </w:tcPr>
          <w:p w14:paraId="64DD3B79"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Galvenie finanšu rādītāji, EUR</w:t>
            </w:r>
          </w:p>
        </w:tc>
        <w:tc>
          <w:tcPr>
            <w:tcW w:w="1134" w:type="dxa"/>
            <w:shd w:val="clear" w:color="auto" w:fill="C5E0B3" w:themeFill="accent6" w:themeFillTint="66"/>
          </w:tcPr>
          <w:p w14:paraId="1E633292"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2021</w:t>
            </w:r>
          </w:p>
        </w:tc>
        <w:tc>
          <w:tcPr>
            <w:tcW w:w="1276" w:type="dxa"/>
            <w:shd w:val="clear" w:color="auto" w:fill="C5E0B3" w:themeFill="accent6" w:themeFillTint="66"/>
          </w:tcPr>
          <w:p w14:paraId="5E97CFBF"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2022</w:t>
            </w:r>
          </w:p>
        </w:tc>
        <w:tc>
          <w:tcPr>
            <w:tcW w:w="1276" w:type="dxa"/>
            <w:shd w:val="clear" w:color="auto" w:fill="C5E0B3" w:themeFill="accent6" w:themeFillTint="66"/>
          </w:tcPr>
          <w:p w14:paraId="0109C1E2"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2023</w:t>
            </w:r>
          </w:p>
        </w:tc>
        <w:tc>
          <w:tcPr>
            <w:tcW w:w="1276" w:type="dxa"/>
            <w:shd w:val="clear" w:color="auto" w:fill="C5E0B3" w:themeFill="accent6" w:themeFillTint="66"/>
          </w:tcPr>
          <w:p w14:paraId="22DE3DBA" w14:textId="7C75387E"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2024</w:t>
            </w:r>
          </w:p>
        </w:tc>
      </w:tr>
      <w:tr w:rsidR="0013245B" w:rsidRPr="00F4525F" w14:paraId="0C57D9A4" w14:textId="42F2DB5E" w:rsidTr="009A147A">
        <w:tc>
          <w:tcPr>
            <w:tcW w:w="3412" w:type="dxa"/>
          </w:tcPr>
          <w:p w14:paraId="695722D0"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Neto apgrozījums</w:t>
            </w:r>
          </w:p>
        </w:tc>
        <w:tc>
          <w:tcPr>
            <w:tcW w:w="1134" w:type="dxa"/>
          </w:tcPr>
          <w:p w14:paraId="6F130DC5"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2128067</w:t>
            </w:r>
          </w:p>
        </w:tc>
        <w:tc>
          <w:tcPr>
            <w:tcW w:w="1276" w:type="dxa"/>
          </w:tcPr>
          <w:p w14:paraId="490439D3"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2 519 445</w:t>
            </w:r>
          </w:p>
        </w:tc>
        <w:tc>
          <w:tcPr>
            <w:tcW w:w="1276" w:type="dxa"/>
          </w:tcPr>
          <w:p w14:paraId="422B25D9"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3582492</w:t>
            </w:r>
          </w:p>
        </w:tc>
        <w:tc>
          <w:tcPr>
            <w:tcW w:w="1276" w:type="dxa"/>
          </w:tcPr>
          <w:p w14:paraId="79D673F8" w14:textId="3D3BBF68"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3781043</w:t>
            </w:r>
          </w:p>
        </w:tc>
      </w:tr>
      <w:tr w:rsidR="0013245B" w:rsidRPr="00F4525F" w14:paraId="0D8C4E7B" w14:textId="332BF498" w:rsidTr="009A147A">
        <w:tc>
          <w:tcPr>
            <w:tcW w:w="3412" w:type="dxa"/>
          </w:tcPr>
          <w:p w14:paraId="214519F5"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Peļņa/zaudējumi</w:t>
            </w:r>
          </w:p>
        </w:tc>
        <w:tc>
          <w:tcPr>
            <w:tcW w:w="1134" w:type="dxa"/>
          </w:tcPr>
          <w:p w14:paraId="1F8C54EE"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-135033</w:t>
            </w:r>
          </w:p>
        </w:tc>
        <w:tc>
          <w:tcPr>
            <w:tcW w:w="1276" w:type="dxa"/>
          </w:tcPr>
          <w:p w14:paraId="65A2F245"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-568 120</w:t>
            </w:r>
          </w:p>
        </w:tc>
        <w:tc>
          <w:tcPr>
            <w:tcW w:w="1276" w:type="dxa"/>
          </w:tcPr>
          <w:p w14:paraId="373529AB"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570238</w:t>
            </w:r>
          </w:p>
        </w:tc>
        <w:tc>
          <w:tcPr>
            <w:tcW w:w="1276" w:type="dxa"/>
          </w:tcPr>
          <w:p w14:paraId="38533CAB" w14:textId="7810FF81"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240946</w:t>
            </w:r>
          </w:p>
        </w:tc>
      </w:tr>
      <w:tr w:rsidR="0013245B" w:rsidRPr="00F4525F" w14:paraId="23A90C4A" w14:textId="6C4B309A" w:rsidTr="009A147A">
        <w:tc>
          <w:tcPr>
            <w:tcW w:w="3412" w:type="dxa"/>
          </w:tcPr>
          <w:p w14:paraId="5AAB717D"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Aktīvi/Pasīvi</w:t>
            </w:r>
          </w:p>
        </w:tc>
        <w:tc>
          <w:tcPr>
            <w:tcW w:w="1134" w:type="dxa"/>
          </w:tcPr>
          <w:p w14:paraId="3B4859CC"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4635230</w:t>
            </w:r>
          </w:p>
        </w:tc>
        <w:tc>
          <w:tcPr>
            <w:tcW w:w="1276" w:type="dxa"/>
          </w:tcPr>
          <w:p w14:paraId="61A9BA5A"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3955193</w:t>
            </w:r>
          </w:p>
        </w:tc>
        <w:tc>
          <w:tcPr>
            <w:tcW w:w="1276" w:type="dxa"/>
          </w:tcPr>
          <w:p w14:paraId="475F0754"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4463905</w:t>
            </w:r>
          </w:p>
        </w:tc>
        <w:tc>
          <w:tcPr>
            <w:tcW w:w="1276" w:type="dxa"/>
          </w:tcPr>
          <w:p w14:paraId="1B9484E6" w14:textId="1BD1436A"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4016986</w:t>
            </w:r>
          </w:p>
        </w:tc>
      </w:tr>
      <w:tr w:rsidR="0013245B" w:rsidRPr="00F4525F" w14:paraId="3626270A" w14:textId="2BBB3642" w:rsidTr="009A147A">
        <w:tc>
          <w:tcPr>
            <w:tcW w:w="3412" w:type="dxa"/>
          </w:tcPr>
          <w:p w14:paraId="27494681"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Apgrozāmie līdzekļi</w:t>
            </w:r>
          </w:p>
        </w:tc>
        <w:tc>
          <w:tcPr>
            <w:tcW w:w="1134" w:type="dxa"/>
          </w:tcPr>
          <w:p w14:paraId="66390A33"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1108863</w:t>
            </w:r>
          </w:p>
        </w:tc>
        <w:tc>
          <w:tcPr>
            <w:tcW w:w="1276" w:type="dxa"/>
          </w:tcPr>
          <w:p w14:paraId="35494263"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1056148</w:t>
            </w:r>
          </w:p>
        </w:tc>
        <w:tc>
          <w:tcPr>
            <w:tcW w:w="1276" w:type="dxa"/>
          </w:tcPr>
          <w:p w14:paraId="56848D1B"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1836826</w:t>
            </w:r>
          </w:p>
        </w:tc>
        <w:tc>
          <w:tcPr>
            <w:tcW w:w="1276" w:type="dxa"/>
          </w:tcPr>
          <w:p w14:paraId="481D5F7D" w14:textId="7AE9B150"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1576707</w:t>
            </w:r>
          </w:p>
        </w:tc>
      </w:tr>
      <w:tr w:rsidR="0013245B" w:rsidRPr="00F4525F" w14:paraId="7F1147F4" w14:textId="29E50C43" w:rsidTr="009A147A">
        <w:tc>
          <w:tcPr>
            <w:tcW w:w="3412" w:type="dxa"/>
          </w:tcPr>
          <w:p w14:paraId="70B4897D"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Pašu kapitāls</w:t>
            </w:r>
          </w:p>
        </w:tc>
        <w:tc>
          <w:tcPr>
            <w:tcW w:w="1134" w:type="dxa"/>
          </w:tcPr>
          <w:p w14:paraId="29129BA1"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1749239</w:t>
            </w:r>
          </w:p>
        </w:tc>
        <w:tc>
          <w:tcPr>
            <w:tcW w:w="1276" w:type="dxa"/>
          </w:tcPr>
          <w:p w14:paraId="49E9376B"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1 181 119</w:t>
            </w:r>
          </w:p>
        </w:tc>
        <w:tc>
          <w:tcPr>
            <w:tcW w:w="1276" w:type="dxa"/>
          </w:tcPr>
          <w:p w14:paraId="12FFEC19"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1891857</w:t>
            </w:r>
          </w:p>
        </w:tc>
        <w:tc>
          <w:tcPr>
            <w:tcW w:w="1276" w:type="dxa"/>
          </w:tcPr>
          <w:p w14:paraId="5314359D" w14:textId="47080BFE"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2132803</w:t>
            </w:r>
          </w:p>
        </w:tc>
      </w:tr>
      <w:tr w:rsidR="0013245B" w:rsidRPr="00F4525F" w14:paraId="31BB1017" w14:textId="4959A89E" w:rsidTr="009A147A">
        <w:tc>
          <w:tcPr>
            <w:tcW w:w="3412" w:type="dxa"/>
          </w:tcPr>
          <w:p w14:paraId="550269C7"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Pamatkapitāls</w:t>
            </w:r>
          </w:p>
        </w:tc>
        <w:tc>
          <w:tcPr>
            <w:tcW w:w="1134" w:type="dxa"/>
          </w:tcPr>
          <w:p w14:paraId="2FD0F101"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1858192</w:t>
            </w:r>
          </w:p>
        </w:tc>
        <w:tc>
          <w:tcPr>
            <w:tcW w:w="1276" w:type="dxa"/>
          </w:tcPr>
          <w:p w14:paraId="7DBA766C"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1 858 192</w:t>
            </w:r>
          </w:p>
        </w:tc>
        <w:tc>
          <w:tcPr>
            <w:tcW w:w="1276" w:type="dxa"/>
          </w:tcPr>
          <w:p w14:paraId="755DFCE0"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1998692</w:t>
            </w:r>
          </w:p>
        </w:tc>
        <w:tc>
          <w:tcPr>
            <w:tcW w:w="1276" w:type="dxa"/>
          </w:tcPr>
          <w:p w14:paraId="0FA69469" w14:textId="42035E29"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1998692</w:t>
            </w:r>
          </w:p>
        </w:tc>
      </w:tr>
      <w:tr w:rsidR="0013245B" w:rsidRPr="00F4525F" w14:paraId="0FB63CF9" w14:textId="04983FEA" w:rsidTr="009A147A">
        <w:tc>
          <w:tcPr>
            <w:tcW w:w="3412" w:type="dxa"/>
          </w:tcPr>
          <w:p w14:paraId="70651FCA"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Samaksātās dividendes Rēzeknes novada pašvaldības budžetā</w:t>
            </w:r>
          </w:p>
        </w:tc>
        <w:tc>
          <w:tcPr>
            <w:tcW w:w="1134" w:type="dxa"/>
          </w:tcPr>
          <w:p w14:paraId="6B8A7508"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39B8A220"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7B3086F4"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5FD89739" w14:textId="4F045608"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r>
      <w:tr w:rsidR="0013245B" w:rsidRPr="00F4525F" w14:paraId="19AC6D4B" w14:textId="132E4DC9" w:rsidTr="009A147A">
        <w:tc>
          <w:tcPr>
            <w:tcW w:w="3412" w:type="dxa"/>
          </w:tcPr>
          <w:p w14:paraId="5D4DD986"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Samaksātās iemaksas valsts un pašvaldību budžetos</w:t>
            </w:r>
          </w:p>
        </w:tc>
        <w:tc>
          <w:tcPr>
            <w:tcW w:w="1134" w:type="dxa"/>
          </w:tcPr>
          <w:p w14:paraId="7BF63487"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1300401</w:t>
            </w:r>
          </w:p>
        </w:tc>
        <w:tc>
          <w:tcPr>
            <w:tcW w:w="1276" w:type="dxa"/>
          </w:tcPr>
          <w:p w14:paraId="2F4A1D39"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1472713</w:t>
            </w:r>
          </w:p>
        </w:tc>
        <w:tc>
          <w:tcPr>
            <w:tcW w:w="1276" w:type="dxa"/>
          </w:tcPr>
          <w:p w14:paraId="494FE90D"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2298449</w:t>
            </w:r>
          </w:p>
        </w:tc>
        <w:tc>
          <w:tcPr>
            <w:tcW w:w="1276" w:type="dxa"/>
          </w:tcPr>
          <w:p w14:paraId="726AD6F5" w14:textId="6181D471" w:rsidR="0013245B" w:rsidRPr="00F4525F" w:rsidRDefault="00CD3A46" w:rsidP="00E33BCF">
            <w:pPr>
              <w:jc w:val="both"/>
              <w:rPr>
                <w:rFonts w:ascii="Times New Roman" w:hAnsi="Times New Roman" w:cs="Times New Roman"/>
                <w:sz w:val="24"/>
                <w:szCs w:val="24"/>
                <w:lang w:val="lv-LV"/>
              </w:rPr>
            </w:pPr>
            <w:r>
              <w:rPr>
                <w:rFonts w:ascii="Times New Roman" w:hAnsi="Times New Roman" w:cs="Times New Roman"/>
                <w:sz w:val="24"/>
                <w:szCs w:val="24"/>
                <w:lang w:val="lv-LV"/>
              </w:rPr>
              <w:t>2133525</w:t>
            </w:r>
          </w:p>
        </w:tc>
      </w:tr>
      <w:tr w:rsidR="0013245B" w:rsidRPr="00F4525F" w14:paraId="22205695" w14:textId="07C56507" w:rsidTr="009A147A">
        <w:tc>
          <w:tcPr>
            <w:tcW w:w="3412" w:type="dxa"/>
          </w:tcPr>
          <w:p w14:paraId="06E99A5C"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Saņemtie ziedojumi</w:t>
            </w:r>
          </w:p>
        </w:tc>
        <w:tc>
          <w:tcPr>
            <w:tcW w:w="1134" w:type="dxa"/>
          </w:tcPr>
          <w:p w14:paraId="2CF617DB"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77FE0139"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6681F1A6"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3AC15FF0" w14:textId="4613FA52"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r>
      <w:tr w:rsidR="0013245B" w:rsidRPr="00F4525F" w14:paraId="14407E76" w14:textId="278A3BFA" w:rsidTr="009A147A">
        <w:tc>
          <w:tcPr>
            <w:tcW w:w="3412" w:type="dxa"/>
          </w:tcPr>
          <w:p w14:paraId="4DA64D79"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Veiktie ziedojumi</w:t>
            </w:r>
          </w:p>
        </w:tc>
        <w:tc>
          <w:tcPr>
            <w:tcW w:w="1134" w:type="dxa"/>
          </w:tcPr>
          <w:p w14:paraId="3F4B1118"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3DDB9511"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2BF294BA"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7D2BABBA" w14:textId="0776FA34"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r>
      <w:tr w:rsidR="0013245B" w:rsidRPr="00F4525F" w14:paraId="7740ED71" w14:textId="0F67EA78" w:rsidTr="009A147A">
        <w:tc>
          <w:tcPr>
            <w:tcW w:w="3412" w:type="dxa"/>
          </w:tcPr>
          <w:p w14:paraId="09403502"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No valsts vai pašvaldības budžeta saņemtais finansējums</w:t>
            </w:r>
          </w:p>
        </w:tc>
        <w:tc>
          <w:tcPr>
            <w:tcW w:w="1134" w:type="dxa"/>
          </w:tcPr>
          <w:p w14:paraId="1521197E"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31DBB7BD"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552493A4"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c>
          <w:tcPr>
            <w:tcW w:w="1276" w:type="dxa"/>
          </w:tcPr>
          <w:p w14:paraId="209AC6A7" w14:textId="7A694B45" w:rsidR="0013245B" w:rsidRPr="00F4525F" w:rsidRDefault="00BE7323"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w:t>
            </w:r>
          </w:p>
        </w:tc>
      </w:tr>
      <w:tr w:rsidR="0013245B" w:rsidRPr="00F4525F" w14:paraId="32686A49" w14:textId="6CC3ABF6" w:rsidTr="009A147A">
        <w:tc>
          <w:tcPr>
            <w:tcW w:w="3412" w:type="dxa"/>
            <w:shd w:val="clear" w:color="auto" w:fill="C5E0B3" w:themeFill="accent6" w:themeFillTint="66"/>
          </w:tcPr>
          <w:p w14:paraId="10E1F35A"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Galvenie finanšu rādītāji</w:t>
            </w:r>
          </w:p>
        </w:tc>
        <w:tc>
          <w:tcPr>
            <w:tcW w:w="1134" w:type="dxa"/>
            <w:shd w:val="clear" w:color="auto" w:fill="C5E0B3" w:themeFill="accent6" w:themeFillTint="66"/>
          </w:tcPr>
          <w:p w14:paraId="36269D6A"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2021</w:t>
            </w:r>
          </w:p>
        </w:tc>
        <w:tc>
          <w:tcPr>
            <w:tcW w:w="1276" w:type="dxa"/>
            <w:shd w:val="clear" w:color="auto" w:fill="C5E0B3" w:themeFill="accent6" w:themeFillTint="66"/>
          </w:tcPr>
          <w:p w14:paraId="0271C44D"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2022</w:t>
            </w:r>
          </w:p>
        </w:tc>
        <w:tc>
          <w:tcPr>
            <w:tcW w:w="1276" w:type="dxa"/>
            <w:shd w:val="clear" w:color="auto" w:fill="C5E0B3" w:themeFill="accent6" w:themeFillTint="66"/>
          </w:tcPr>
          <w:p w14:paraId="61847AD0"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2023</w:t>
            </w:r>
          </w:p>
        </w:tc>
        <w:tc>
          <w:tcPr>
            <w:tcW w:w="1276" w:type="dxa"/>
            <w:shd w:val="clear" w:color="auto" w:fill="C5E0B3" w:themeFill="accent6" w:themeFillTint="66"/>
          </w:tcPr>
          <w:p w14:paraId="29A8FE85" w14:textId="3E4D4CCB"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2024</w:t>
            </w:r>
          </w:p>
        </w:tc>
      </w:tr>
      <w:tr w:rsidR="0013245B" w:rsidRPr="00F4525F" w14:paraId="5699A481" w14:textId="5338FB6C" w:rsidTr="009A147A">
        <w:tc>
          <w:tcPr>
            <w:tcW w:w="3412" w:type="dxa"/>
          </w:tcPr>
          <w:p w14:paraId="6AC25280" w14:textId="77777777" w:rsidR="0013245B" w:rsidRPr="00F4525F" w:rsidRDefault="0013245B" w:rsidP="00E33BCF">
            <w:pPr>
              <w:rPr>
                <w:rFonts w:ascii="Times New Roman" w:hAnsi="Times New Roman" w:cs="Times New Roman"/>
                <w:sz w:val="24"/>
                <w:szCs w:val="24"/>
                <w:lang w:val="lv-LV"/>
              </w:rPr>
            </w:pPr>
            <w:r w:rsidRPr="00F4525F">
              <w:rPr>
                <w:rFonts w:ascii="Times New Roman" w:hAnsi="Times New Roman" w:cs="Times New Roman"/>
                <w:sz w:val="24"/>
                <w:szCs w:val="24"/>
                <w:lang w:val="lv-LV"/>
              </w:rPr>
              <w:t xml:space="preserve">Kopējās likviditātes koeficients </w:t>
            </w:r>
          </w:p>
        </w:tc>
        <w:tc>
          <w:tcPr>
            <w:tcW w:w="1134" w:type="dxa"/>
          </w:tcPr>
          <w:p w14:paraId="31F45825"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1,40</w:t>
            </w:r>
          </w:p>
        </w:tc>
        <w:tc>
          <w:tcPr>
            <w:tcW w:w="1276" w:type="dxa"/>
          </w:tcPr>
          <w:p w14:paraId="05E64A07"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1,12</w:t>
            </w:r>
          </w:p>
        </w:tc>
        <w:tc>
          <w:tcPr>
            <w:tcW w:w="1276" w:type="dxa"/>
          </w:tcPr>
          <w:p w14:paraId="6EB2A610"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1,37</w:t>
            </w:r>
          </w:p>
        </w:tc>
        <w:tc>
          <w:tcPr>
            <w:tcW w:w="1276" w:type="dxa"/>
          </w:tcPr>
          <w:p w14:paraId="4C124689" w14:textId="6C8BEB3A" w:rsidR="0013245B" w:rsidRPr="00F4525F" w:rsidRDefault="009B600E"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1,79</w:t>
            </w:r>
          </w:p>
        </w:tc>
      </w:tr>
      <w:tr w:rsidR="0013245B" w:rsidRPr="00F4525F" w14:paraId="33658B0D" w14:textId="7428C99D" w:rsidTr="009A147A">
        <w:tc>
          <w:tcPr>
            <w:tcW w:w="3412" w:type="dxa"/>
          </w:tcPr>
          <w:p w14:paraId="5F48C9E5" w14:textId="77777777" w:rsidR="0013245B" w:rsidRPr="00F4525F" w:rsidRDefault="0013245B" w:rsidP="00E33BCF">
            <w:pPr>
              <w:rPr>
                <w:rFonts w:ascii="Times New Roman" w:hAnsi="Times New Roman" w:cs="Times New Roman"/>
                <w:sz w:val="24"/>
                <w:szCs w:val="24"/>
                <w:lang w:val="lv-LV"/>
              </w:rPr>
            </w:pPr>
            <w:r w:rsidRPr="00F4525F">
              <w:rPr>
                <w:rFonts w:ascii="Times New Roman" w:hAnsi="Times New Roman" w:cs="Times New Roman"/>
                <w:sz w:val="24"/>
                <w:szCs w:val="24"/>
                <w:lang w:val="lv-LV"/>
              </w:rPr>
              <w:t>Absolūtās likviditātes koeficients</w:t>
            </w:r>
          </w:p>
        </w:tc>
        <w:tc>
          <w:tcPr>
            <w:tcW w:w="1134" w:type="dxa"/>
          </w:tcPr>
          <w:p w14:paraId="006805B6"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1,02</w:t>
            </w:r>
          </w:p>
        </w:tc>
        <w:tc>
          <w:tcPr>
            <w:tcW w:w="1276" w:type="dxa"/>
          </w:tcPr>
          <w:p w14:paraId="31AFBC95"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0,70</w:t>
            </w:r>
          </w:p>
        </w:tc>
        <w:tc>
          <w:tcPr>
            <w:tcW w:w="1276" w:type="dxa"/>
          </w:tcPr>
          <w:p w14:paraId="3DE27314"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0,09</w:t>
            </w:r>
          </w:p>
        </w:tc>
        <w:tc>
          <w:tcPr>
            <w:tcW w:w="1276" w:type="dxa"/>
          </w:tcPr>
          <w:p w14:paraId="5BCB6FB0" w14:textId="1467FE93" w:rsidR="0013245B" w:rsidRPr="00F4525F" w:rsidRDefault="009B600E"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1,06</w:t>
            </w:r>
          </w:p>
        </w:tc>
      </w:tr>
      <w:tr w:rsidR="0013245B" w:rsidRPr="00F4525F" w14:paraId="5B15AF7A" w14:textId="2688A342" w:rsidTr="009A147A">
        <w:tc>
          <w:tcPr>
            <w:tcW w:w="3412" w:type="dxa"/>
          </w:tcPr>
          <w:p w14:paraId="599441D2" w14:textId="77777777" w:rsidR="0013245B" w:rsidRPr="00F4525F" w:rsidRDefault="0013245B" w:rsidP="00E33BCF">
            <w:pPr>
              <w:rPr>
                <w:rFonts w:ascii="Times New Roman" w:hAnsi="Times New Roman" w:cs="Times New Roman"/>
                <w:sz w:val="24"/>
                <w:szCs w:val="24"/>
                <w:lang w:val="lv-LV"/>
              </w:rPr>
            </w:pPr>
            <w:r w:rsidRPr="00F4525F">
              <w:rPr>
                <w:rFonts w:ascii="Times New Roman" w:hAnsi="Times New Roman" w:cs="Times New Roman"/>
                <w:sz w:val="24"/>
                <w:szCs w:val="24"/>
                <w:lang w:val="lv-LV"/>
              </w:rPr>
              <w:t>Aktīvu rentabilitāte</w:t>
            </w:r>
          </w:p>
        </w:tc>
        <w:tc>
          <w:tcPr>
            <w:tcW w:w="1134" w:type="dxa"/>
          </w:tcPr>
          <w:p w14:paraId="57BB6B26"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-2,91</w:t>
            </w:r>
          </w:p>
        </w:tc>
        <w:tc>
          <w:tcPr>
            <w:tcW w:w="1276" w:type="dxa"/>
          </w:tcPr>
          <w:p w14:paraId="4C0A7B0D"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-14,36</w:t>
            </w:r>
          </w:p>
        </w:tc>
        <w:tc>
          <w:tcPr>
            <w:tcW w:w="1276" w:type="dxa"/>
          </w:tcPr>
          <w:p w14:paraId="491F914A" w14:textId="4E8ADB32" w:rsidR="0013245B" w:rsidRPr="00F4525F" w:rsidRDefault="009B600E"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12,77</w:t>
            </w:r>
          </w:p>
        </w:tc>
        <w:tc>
          <w:tcPr>
            <w:tcW w:w="1276" w:type="dxa"/>
          </w:tcPr>
          <w:p w14:paraId="62EBD92A" w14:textId="4DC2986D" w:rsidR="0013245B" w:rsidRPr="00F4525F" w:rsidRDefault="009B600E"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6,00</w:t>
            </w:r>
          </w:p>
        </w:tc>
      </w:tr>
      <w:tr w:rsidR="0013245B" w:rsidRPr="00F4525F" w14:paraId="7068A3EA" w14:textId="0CF71753" w:rsidTr="009A147A">
        <w:tc>
          <w:tcPr>
            <w:tcW w:w="3412" w:type="dxa"/>
          </w:tcPr>
          <w:p w14:paraId="69F9D53A" w14:textId="77777777" w:rsidR="0013245B" w:rsidRPr="00F4525F" w:rsidRDefault="0013245B" w:rsidP="00E33BCF">
            <w:pPr>
              <w:rPr>
                <w:rFonts w:ascii="Times New Roman" w:hAnsi="Times New Roman" w:cs="Times New Roman"/>
                <w:sz w:val="24"/>
                <w:szCs w:val="24"/>
                <w:lang w:val="lv-LV"/>
              </w:rPr>
            </w:pPr>
            <w:r w:rsidRPr="00F4525F">
              <w:rPr>
                <w:rFonts w:ascii="Times New Roman" w:hAnsi="Times New Roman" w:cs="Times New Roman"/>
                <w:sz w:val="24"/>
                <w:szCs w:val="24"/>
                <w:lang w:val="lv-LV"/>
              </w:rPr>
              <w:t>Apgrozījuma rentabilitāte</w:t>
            </w:r>
          </w:p>
        </w:tc>
        <w:tc>
          <w:tcPr>
            <w:tcW w:w="1134" w:type="dxa"/>
          </w:tcPr>
          <w:p w14:paraId="39F31845"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-17,98</w:t>
            </w:r>
          </w:p>
        </w:tc>
        <w:tc>
          <w:tcPr>
            <w:tcW w:w="1276" w:type="dxa"/>
          </w:tcPr>
          <w:p w14:paraId="3DF6E42F"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-9,81</w:t>
            </w:r>
          </w:p>
        </w:tc>
        <w:tc>
          <w:tcPr>
            <w:tcW w:w="1276" w:type="dxa"/>
          </w:tcPr>
          <w:p w14:paraId="439CC61A"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-3,58</w:t>
            </w:r>
          </w:p>
        </w:tc>
        <w:tc>
          <w:tcPr>
            <w:tcW w:w="1276" w:type="dxa"/>
          </w:tcPr>
          <w:p w14:paraId="7E467050" w14:textId="3E59AD01" w:rsidR="0013245B" w:rsidRPr="00F4525F" w:rsidRDefault="008116F3" w:rsidP="00E33BCF">
            <w:pPr>
              <w:jc w:val="both"/>
              <w:rPr>
                <w:rFonts w:ascii="Times New Roman" w:hAnsi="Times New Roman" w:cs="Times New Roman"/>
                <w:sz w:val="24"/>
                <w:szCs w:val="24"/>
                <w:lang w:val="lv-LV"/>
              </w:rPr>
            </w:pPr>
            <w:r>
              <w:rPr>
                <w:rFonts w:ascii="Times New Roman" w:hAnsi="Times New Roman" w:cs="Times New Roman"/>
                <w:sz w:val="24"/>
                <w:szCs w:val="24"/>
                <w:lang w:val="lv-LV"/>
              </w:rPr>
              <w:t>1,73</w:t>
            </w:r>
          </w:p>
        </w:tc>
      </w:tr>
      <w:tr w:rsidR="0013245B" w:rsidRPr="00F4525F" w14:paraId="568F98A3" w14:textId="6F4FB0DC" w:rsidTr="009A147A">
        <w:tc>
          <w:tcPr>
            <w:tcW w:w="3412" w:type="dxa"/>
            <w:shd w:val="clear" w:color="auto" w:fill="C5E0B3" w:themeFill="accent6" w:themeFillTint="66"/>
          </w:tcPr>
          <w:p w14:paraId="79654B5B"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Citi rādītāji</w:t>
            </w:r>
          </w:p>
        </w:tc>
        <w:tc>
          <w:tcPr>
            <w:tcW w:w="1134" w:type="dxa"/>
            <w:shd w:val="clear" w:color="auto" w:fill="C5E0B3" w:themeFill="accent6" w:themeFillTint="66"/>
          </w:tcPr>
          <w:p w14:paraId="72845C9F"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2021</w:t>
            </w:r>
          </w:p>
        </w:tc>
        <w:tc>
          <w:tcPr>
            <w:tcW w:w="1276" w:type="dxa"/>
            <w:shd w:val="clear" w:color="auto" w:fill="C5E0B3" w:themeFill="accent6" w:themeFillTint="66"/>
          </w:tcPr>
          <w:p w14:paraId="5AE246EE"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2022</w:t>
            </w:r>
          </w:p>
        </w:tc>
        <w:tc>
          <w:tcPr>
            <w:tcW w:w="1276" w:type="dxa"/>
            <w:shd w:val="clear" w:color="auto" w:fill="C5E0B3" w:themeFill="accent6" w:themeFillTint="66"/>
          </w:tcPr>
          <w:p w14:paraId="35C80C60" w14:textId="7777777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2023</w:t>
            </w:r>
          </w:p>
        </w:tc>
        <w:tc>
          <w:tcPr>
            <w:tcW w:w="1276" w:type="dxa"/>
            <w:shd w:val="clear" w:color="auto" w:fill="C5E0B3" w:themeFill="accent6" w:themeFillTint="66"/>
          </w:tcPr>
          <w:p w14:paraId="5F40D53E" w14:textId="7E7AFB37" w:rsidR="0013245B" w:rsidRPr="00F4525F" w:rsidRDefault="0013245B" w:rsidP="00E33BCF">
            <w:pPr>
              <w:jc w:val="center"/>
              <w:rPr>
                <w:rFonts w:ascii="Times New Roman" w:hAnsi="Times New Roman" w:cs="Times New Roman"/>
                <w:b/>
                <w:bCs/>
                <w:sz w:val="24"/>
                <w:szCs w:val="24"/>
                <w:lang w:val="lv-LV"/>
              </w:rPr>
            </w:pPr>
            <w:r w:rsidRPr="00F4525F">
              <w:rPr>
                <w:rFonts w:ascii="Times New Roman" w:hAnsi="Times New Roman" w:cs="Times New Roman"/>
                <w:b/>
                <w:bCs/>
                <w:sz w:val="24"/>
                <w:szCs w:val="24"/>
                <w:lang w:val="lv-LV"/>
              </w:rPr>
              <w:t>2024</w:t>
            </w:r>
          </w:p>
        </w:tc>
      </w:tr>
      <w:tr w:rsidR="0013245B" w:rsidRPr="00F4525F" w14:paraId="7BEBE1F5" w14:textId="554185F6" w:rsidTr="009A147A">
        <w:tc>
          <w:tcPr>
            <w:tcW w:w="3412" w:type="dxa"/>
          </w:tcPr>
          <w:p w14:paraId="5DDF9648"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Nodarbināto skaits</w:t>
            </w:r>
          </w:p>
        </w:tc>
        <w:tc>
          <w:tcPr>
            <w:tcW w:w="1134" w:type="dxa"/>
          </w:tcPr>
          <w:p w14:paraId="25D2DEF9"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55</w:t>
            </w:r>
          </w:p>
        </w:tc>
        <w:tc>
          <w:tcPr>
            <w:tcW w:w="1276" w:type="dxa"/>
          </w:tcPr>
          <w:p w14:paraId="25C0C5BC"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54</w:t>
            </w:r>
          </w:p>
        </w:tc>
        <w:tc>
          <w:tcPr>
            <w:tcW w:w="1276" w:type="dxa"/>
          </w:tcPr>
          <w:p w14:paraId="6F6E7783" w14:textId="77777777" w:rsidR="0013245B" w:rsidRPr="00F4525F" w:rsidRDefault="0013245B" w:rsidP="00E33BCF">
            <w:pPr>
              <w:rPr>
                <w:rFonts w:ascii="Times New Roman" w:hAnsi="Times New Roman" w:cs="Times New Roman"/>
                <w:sz w:val="24"/>
                <w:szCs w:val="24"/>
                <w:lang w:val="lv-LV"/>
              </w:rPr>
            </w:pPr>
            <w:r w:rsidRPr="00F4525F">
              <w:rPr>
                <w:rFonts w:ascii="Times New Roman" w:hAnsi="Times New Roman" w:cs="Times New Roman"/>
                <w:sz w:val="24"/>
                <w:szCs w:val="24"/>
                <w:lang w:val="lv-LV"/>
              </w:rPr>
              <w:t>51</w:t>
            </w:r>
          </w:p>
        </w:tc>
        <w:tc>
          <w:tcPr>
            <w:tcW w:w="1276" w:type="dxa"/>
          </w:tcPr>
          <w:p w14:paraId="4DBD116C" w14:textId="1743E26C" w:rsidR="0013245B" w:rsidRPr="00F4525F" w:rsidRDefault="0052265F" w:rsidP="00E33BCF">
            <w:pPr>
              <w:rPr>
                <w:rFonts w:ascii="Times New Roman" w:hAnsi="Times New Roman" w:cs="Times New Roman"/>
                <w:sz w:val="24"/>
                <w:szCs w:val="24"/>
                <w:lang w:val="lv-LV"/>
              </w:rPr>
            </w:pPr>
            <w:r>
              <w:rPr>
                <w:rFonts w:ascii="Times New Roman" w:hAnsi="Times New Roman" w:cs="Times New Roman"/>
                <w:sz w:val="24"/>
                <w:szCs w:val="24"/>
                <w:lang w:val="lv-LV"/>
              </w:rPr>
              <w:t>49</w:t>
            </w:r>
          </w:p>
        </w:tc>
      </w:tr>
      <w:tr w:rsidR="0013245B" w:rsidRPr="00F4525F" w14:paraId="15F02A19" w14:textId="69523B04" w:rsidTr="009A147A">
        <w:tc>
          <w:tcPr>
            <w:tcW w:w="3412" w:type="dxa"/>
          </w:tcPr>
          <w:p w14:paraId="2348807F"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Vidējā bruto atlīdzība uz vienu nodarbināto gadā, EUR</w:t>
            </w:r>
          </w:p>
        </w:tc>
        <w:tc>
          <w:tcPr>
            <w:tcW w:w="1134" w:type="dxa"/>
          </w:tcPr>
          <w:p w14:paraId="692CA16D"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11682</w:t>
            </w:r>
          </w:p>
        </w:tc>
        <w:tc>
          <w:tcPr>
            <w:tcW w:w="1276" w:type="dxa"/>
          </w:tcPr>
          <w:p w14:paraId="7039B3C7"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13729</w:t>
            </w:r>
          </w:p>
        </w:tc>
        <w:tc>
          <w:tcPr>
            <w:tcW w:w="1276" w:type="dxa"/>
          </w:tcPr>
          <w:p w14:paraId="70B2C9AF" w14:textId="77777777" w:rsidR="0013245B" w:rsidRPr="00F4525F" w:rsidRDefault="0013245B" w:rsidP="00E33BCF">
            <w:pPr>
              <w:jc w:val="both"/>
              <w:rPr>
                <w:rFonts w:ascii="Times New Roman" w:hAnsi="Times New Roman" w:cs="Times New Roman"/>
                <w:sz w:val="24"/>
                <w:szCs w:val="24"/>
                <w:lang w:val="lv-LV"/>
              </w:rPr>
            </w:pPr>
            <w:r w:rsidRPr="00F4525F">
              <w:rPr>
                <w:rFonts w:ascii="Times New Roman" w:hAnsi="Times New Roman" w:cs="Times New Roman"/>
                <w:sz w:val="24"/>
                <w:szCs w:val="24"/>
                <w:lang w:val="lv-LV"/>
              </w:rPr>
              <w:t>15576</w:t>
            </w:r>
          </w:p>
        </w:tc>
        <w:tc>
          <w:tcPr>
            <w:tcW w:w="1276" w:type="dxa"/>
          </w:tcPr>
          <w:p w14:paraId="12AF000B" w14:textId="2855B96E" w:rsidR="0013245B" w:rsidRPr="00F4525F" w:rsidRDefault="00F10055" w:rsidP="00E33BCF">
            <w:pPr>
              <w:jc w:val="both"/>
              <w:rPr>
                <w:rFonts w:ascii="Times New Roman" w:hAnsi="Times New Roman" w:cs="Times New Roman"/>
                <w:sz w:val="24"/>
                <w:szCs w:val="24"/>
                <w:lang w:val="lv-LV"/>
              </w:rPr>
            </w:pPr>
            <w:r>
              <w:rPr>
                <w:rFonts w:ascii="Times New Roman" w:hAnsi="Times New Roman" w:cs="Times New Roman"/>
                <w:sz w:val="24"/>
                <w:szCs w:val="24"/>
                <w:lang w:val="lv-LV"/>
              </w:rPr>
              <w:t>18512</w:t>
            </w:r>
          </w:p>
        </w:tc>
      </w:tr>
    </w:tbl>
    <w:p w14:paraId="44C67CB5" w14:textId="77777777" w:rsidR="00B1205D" w:rsidRPr="00F4525F" w:rsidRDefault="00B1205D" w:rsidP="00B1205D">
      <w:pPr>
        <w:jc w:val="both"/>
        <w:rPr>
          <w:rFonts w:ascii="Times New Roman" w:hAnsi="Times New Roman" w:cs="Times New Roman"/>
          <w:b/>
        </w:rPr>
      </w:pPr>
    </w:p>
    <w:p w14:paraId="0DAB0F69" w14:textId="77777777" w:rsidR="00B1205D" w:rsidRPr="00F4525F" w:rsidRDefault="00B1205D" w:rsidP="00B1205D">
      <w:pPr>
        <w:jc w:val="both"/>
        <w:rPr>
          <w:rFonts w:ascii="Times New Roman" w:hAnsi="Times New Roman" w:cs="Times New Roman"/>
          <w:b/>
        </w:rPr>
      </w:pPr>
    </w:p>
    <w:p w14:paraId="767AF8F2" w14:textId="77777777" w:rsidR="00B1205D" w:rsidRPr="00F4525F" w:rsidRDefault="00B1205D" w:rsidP="00B1205D">
      <w:pPr>
        <w:jc w:val="both"/>
        <w:rPr>
          <w:rFonts w:ascii="Times New Roman" w:hAnsi="Times New Roman" w:cs="Times New Roman"/>
          <w:b/>
        </w:rPr>
      </w:pPr>
    </w:p>
    <w:p w14:paraId="4161F615" w14:textId="77777777" w:rsidR="00CB2722" w:rsidRPr="00F4525F" w:rsidRDefault="00CB2722" w:rsidP="00CB2722">
      <w:pPr>
        <w:jc w:val="both"/>
        <w:rPr>
          <w:rFonts w:ascii="Times New Roman" w:hAnsi="Times New Roman" w:cs="Times New Roman"/>
          <w:b/>
        </w:rPr>
      </w:pPr>
    </w:p>
    <w:p w14:paraId="3A1E8453" w14:textId="6DF70620" w:rsidR="003E718C" w:rsidRPr="001E0127" w:rsidRDefault="003E718C" w:rsidP="00CB2722"/>
    <w:sectPr w:rsidR="003E718C" w:rsidRPr="001E0127" w:rsidSect="0015619C">
      <w:headerReference w:type="default" r:id="rId25"/>
      <w:pgSz w:w="11906" w:h="16838" w:code="9"/>
      <w:pgMar w:top="1418" w:right="1701" w:bottom="184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95860" w14:textId="77777777" w:rsidR="00395CD5" w:rsidRPr="00F4525F" w:rsidRDefault="00395CD5" w:rsidP="001E0127">
      <w:pPr>
        <w:spacing w:after="0" w:line="240" w:lineRule="auto"/>
      </w:pPr>
      <w:r w:rsidRPr="00F4525F">
        <w:separator/>
      </w:r>
    </w:p>
  </w:endnote>
  <w:endnote w:type="continuationSeparator" w:id="0">
    <w:p w14:paraId="2F8BE906" w14:textId="77777777" w:rsidR="00395CD5" w:rsidRPr="00F4525F" w:rsidRDefault="00395CD5" w:rsidP="001E0127">
      <w:pPr>
        <w:spacing w:after="0" w:line="240" w:lineRule="auto"/>
      </w:pPr>
      <w:r w:rsidRPr="00F452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IDFont+F4">
    <w:altName w:val="Times New Roman"/>
    <w:panose1 w:val="00000000000000000000"/>
    <w:charset w:val="EE"/>
    <w:family w:val="auto"/>
    <w:notTrueType/>
    <w:pitch w:val="default"/>
    <w:sig w:usb0="00000005" w:usb1="00000000" w:usb2="00000000" w:usb3="00000000" w:csb0="00000002" w:csb1="00000000"/>
  </w:font>
  <w:font w:name="Arial Black">
    <w:panose1 w:val="020B0A04020102020204"/>
    <w:charset w:val="BA"/>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5BD0D" w14:textId="77777777" w:rsidR="00395CD5" w:rsidRPr="00F4525F" w:rsidRDefault="00395CD5" w:rsidP="001E0127">
      <w:pPr>
        <w:spacing w:after="0" w:line="240" w:lineRule="auto"/>
      </w:pPr>
      <w:r w:rsidRPr="00F4525F">
        <w:separator/>
      </w:r>
    </w:p>
  </w:footnote>
  <w:footnote w:type="continuationSeparator" w:id="0">
    <w:p w14:paraId="2F2A04FD" w14:textId="77777777" w:rsidR="00395CD5" w:rsidRPr="00F4525F" w:rsidRDefault="00395CD5" w:rsidP="001E0127">
      <w:pPr>
        <w:spacing w:after="0" w:line="240" w:lineRule="auto"/>
      </w:pPr>
      <w:r w:rsidRPr="00F4525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4B0C" w14:textId="424C18FE" w:rsidR="001E0127" w:rsidRPr="00F4525F" w:rsidRDefault="00AD15C7">
    <w:pPr>
      <w:pStyle w:val="Galvene"/>
    </w:pPr>
    <w:r w:rsidRPr="00F4525F">
      <w:rPr>
        <w:noProof/>
      </w:rPr>
      <mc:AlternateContent>
        <mc:Choice Requires="wps">
          <w:drawing>
            <wp:anchor distT="0" distB="0" distL="114300" distR="114300" simplePos="0" relativeHeight="251659264" behindDoc="0" locked="0" layoutInCell="0" allowOverlap="1" wp14:anchorId="364010E6" wp14:editId="4B2B7D29">
              <wp:simplePos x="0" y="0"/>
              <wp:positionH relativeFrom="page">
                <wp:posOffset>6646985</wp:posOffset>
              </wp:positionH>
              <wp:positionV relativeFrom="topMargin">
                <wp:posOffset>360485</wp:posOffset>
              </wp:positionV>
              <wp:extent cx="911860" cy="219807"/>
              <wp:effectExtent l="0" t="0" r="2540" b="8890"/>
              <wp:wrapNone/>
              <wp:docPr id="221" name="Tekstlodziņš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19807"/>
                      </a:xfrm>
                      <a:prstGeom prst="rect">
                        <a:avLst/>
                      </a:prstGeom>
                      <a:solidFill>
                        <a:schemeClr val="accent6">
                          <a:lumMod val="60000"/>
                          <a:lumOff val="40000"/>
                        </a:schemeClr>
                      </a:solidFill>
                      <a:ln>
                        <a:noFill/>
                      </a:ln>
                    </wps:spPr>
                    <wps:txbx>
                      <w:txbxContent>
                        <w:p w14:paraId="631B0D9F" w14:textId="77777777" w:rsidR="001E0127" w:rsidRPr="00F4525F" w:rsidRDefault="001E0127">
                          <w:pPr>
                            <w:spacing w:after="0" w:line="240" w:lineRule="auto"/>
                          </w:pPr>
                          <w:r w:rsidRPr="00F4525F">
                            <w:fldChar w:fldCharType="begin"/>
                          </w:r>
                          <w:r w:rsidRPr="00F4525F">
                            <w:instrText>PAGE   \* MERGEFORMAT</w:instrText>
                          </w:r>
                          <w:r w:rsidRPr="00F4525F">
                            <w:fldChar w:fldCharType="separate"/>
                          </w:r>
                          <w:r w:rsidRPr="00F4525F">
                            <w:t>2</w:t>
                          </w:r>
                          <w:r w:rsidRPr="00F4525F">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364010E6" id="_x0000_t202" coordsize="21600,21600" o:spt="202" path="m,l,21600r21600,l21600,xe">
              <v:stroke joinstyle="miter"/>
              <v:path gradientshapeok="t" o:connecttype="rect"/>
            </v:shapetype>
            <v:shape id="Tekstlodziņš 231" o:spid="_x0000_s1027" type="#_x0000_t202" style="position:absolute;margin-left:523.4pt;margin-top:28.4pt;width:71.8pt;height:1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" o:allowincell="f" fillcolor="#a8d08d [1945]" stroked="f">
              <v:textbox inset=",0,,0">
                <w:txbxContent>
                  <w:p w14:paraId="631B0D9F" w14:textId="77777777" w:rsidR="001E0127" w:rsidRPr="00F4525F" w:rsidRDefault="001E0127">
                    <w:pPr>
                      <w:spacing w:after="0" w:line="240" w:lineRule="auto"/>
                    </w:pPr>
                    <w:r w:rsidRPr="00F4525F">
                      <w:fldChar w:fldCharType="begin"/>
                    </w:r>
                    <w:r w:rsidRPr="00F4525F">
                      <w:instrText>PAGE   \* MERGEFORMAT</w:instrText>
                    </w:r>
                    <w:r w:rsidRPr="00F4525F">
                      <w:fldChar w:fldCharType="separate"/>
                    </w:r>
                    <w:r w:rsidRPr="00F4525F">
                      <w:t>2</w:t>
                    </w:r>
                    <w:r w:rsidRPr="00F4525F">
                      <w:fldChar w:fldCharType="end"/>
                    </w:r>
                  </w:p>
                </w:txbxContent>
              </v:textbox>
              <w10:wrap anchorx="page" anchory="margin"/>
            </v:shape>
          </w:pict>
        </mc:Fallback>
      </mc:AlternateContent>
    </w:r>
    <w:r w:rsidR="001E0127" w:rsidRPr="00F4525F">
      <w:rPr>
        <w:noProof/>
      </w:rPr>
      <mc:AlternateContent>
        <mc:Choice Requires="wps">
          <w:drawing>
            <wp:anchor distT="0" distB="0" distL="114300" distR="114300" simplePos="0" relativeHeight="251660288" behindDoc="0" locked="0" layoutInCell="0" allowOverlap="1" wp14:anchorId="7295342A" wp14:editId="63D6DBD0">
              <wp:simplePos x="0" y="0"/>
              <wp:positionH relativeFrom="margin">
                <wp:align>left</wp:align>
              </wp:positionH>
              <wp:positionV relativeFrom="topMargin">
                <wp:align>center</wp:align>
              </wp:positionV>
              <wp:extent cx="5943600" cy="173736"/>
              <wp:effectExtent l="0" t="0" r="0" b="635"/>
              <wp:wrapNone/>
              <wp:docPr id="220" name="Tekstlodziņš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4A80C" w14:textId="2698231B" w:rsidR="001E0127" w:rsidRPr="00F4525F" w:rsidRDefault="00AD15C7">
                          <w:pPr>
                            <w:spacing w:after="0" w:line="240" w:lineRule="auto"/>
                            <w:jc w:val="right"/>
                          </w:pPr>
                          <w:r w:rsidRPr="00F4525F">
                            <w:rPr>
                              <w:noProof/>
                              <w:lang w:eastAsia="lv-LV"/>
                            </w:rPr>
                            <w:drawing>
                              <wp:inline distT="0" distB="0" distL="0" distR="0" wp14:anchorId="35878233" wp14:editId="2A9AABA1">
                                <wp:extent cx="1904302" cy="654342"/>
                                <wp:effectExtent l="0" t="0" r="1270" b="0"/>
                                <wp:docPr id="678697069"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295342A" id="Tekstlodziņš 229" o:spid="_x0000_s1028"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I/OCCDfAQAAogMAAA4AAAAAAAAAAAAAAAAALgIAAGRycy9lMm9Eb2MueG1sUEsBAi0AFAAGAAgA&#10;AAAhACVnuW3bAAAABAEAAA8AAAAAAAAAAAAAAAAAOQQAAGRycy9kb3ducmV2LnhtbFBLBQYAAAAA&#10;BAAEAPMAAABBBQAAAAA=&#10;" o:allowincell="f" filled="f" stroked="f">
              <v:textbox style="mso-fit-shape-to-text:t" inset=",0,,0">
                <w:txbxContent>
                  <w:p w14:paraId="5F84A80C" w14:textId="2698231B" w:rsidR="001E0127" w:rsidRPr="00F4525F" w:rsidRDefault="00AD15C7">
                    <w:pPr>
                      <w:spacing w:after="0" w:line="240" w:lineRule="auto"/>
                      <w:jc w:val="right"/>
                    </w:pPr>
                    <w:r w:rsidRPr="00F4525F">
                      <w:rPr>
                        <w:noProof/>
                        <w:lang w:eastAsia="lv-LV"/>
                      </w:rPr>
                      <w:drawing>
                        <wp:inline distT="0" distB="0" distL="0" distR="0" wp14:anchorId="35878233" wp14:editId="2A9AABA1">
                          <wp:extent cx="1904302" cy="654342"/>
                          <wp:effectExtent l="0" t="0" r="1270" b="0"/>
                          <wp:docPr id="678697069"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92CE8"/>
    <w:multiLevelType w:val="hybridMultilevel"/>
    <w:tmpl w:val="BF386948"/>
    <w:lvl w:ilvl="0" w:tplc="04260001">
      <w:start w:val="1"/>
      <w:numFmt w:val="bullet"/>
      <w:lvlText w:val=""/>
      <w:lvlJc w:val="left"/>
      <w:pPr>
        <w:ind w:left="720" w:hanging="360"/>
      </w:pPr>
      <w:rPr>
        <w:rFonts w:ascii="Symbol" w:hAnsi="Symbol" w:hint="default"/>
      </w:rPr>
    </w:lvl>
    <w:lvl w:ilvl="1" w:tplc="D50A8506">
      <w:start w:val="1"/>
      <w:numFmt w:val="bullet"/>
      <w:lvlText w:val="-"/>
      <w:lvlJc w:val="left"/>
      <w:pPr>
        <w:ind w:left="720" w:hanging="360"/>
      </w:pPr>
      <w:rPr>
        <w:rFonts w:ascii="Calibri" w:eastAsiaTheme="minorHAnsi" w:hAnsi="Calibri" w:cstheme="minorBid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292126A"/>
    <w:multiLevelType w:val="hybridMultilevel"/>
    <w:tmpl w:val="BA9A4EEE"/>
    <w:lvl w:ilvl="0" w:tplc="D50A850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8742F3"/>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1B1062"/>
    <w:multiLevelType w:val="hybridMultilevel"/>
    <w:tmpl w:val="85BE295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C8349A4"/>
    <w:multiLevelType w:val="hybridMultilevel"/>
    <w:tmpl w:val="3CCCCE9E"/>
    <w:lvl w:ilvl="0" w:tplc="04260003">
      <w:start w:val="1"/>
      <w:numFmt w:val="bullet"/>
      <w:lvlText w:val="o"/>
      <w:lvlJc w:val="left"/>
      <w:pPr>
        <w:ind w:left="786"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1353"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0AB55AC"/>
    <w:multiLevelType w:val="hybridMultilevel"/>
    <w:tmpl w:val="79C87514"/>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0A669FF"/>
    <w:multiLevelType w:val="hybridMultilevel"/>
    <w:tmpl w:val="40EC01D0"/>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24A4E68"/>
    <w:multiLevelType w:val="hybridMultilevel"/>
    <w:tmpl w:val="02F865B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4A7D5430"/>
    <w:multiLevelType w:val="multilevel"/>
    <w:tmpl w:val="EC58693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DD098B"/>
    <w:multiLevelType w:val="hybridMultilevel"/>
    <w:tmpl w:val="74460268"/>
    <w:lvl w:ilvl="0" w:tplc="04260003">
      <w:start w:val="1"/>
      <w:numFmt w:val="bullet"/>
      <w:lvlText w:val="o"/>
      <w:lvlJc w:val="left"/>
      <w:pPr>
        <w:ind w:left="775" w:hanging="360"/>
      </w:pPr>
      <w:rPr>
        <w:rFonts w:ascii="Courier New" w:hAnsi="Courier New" w:cs="Courier New" w:hint="default"/>
      </w:rPr>
    </w:lvl>
    <w:lvl w:ilvl="1" w:tplc="04260003" w:tentative="1">
      <w:start w:val="1"/>
      <w:numFmt w:val="bullet"/>
      <w:lvlText w:val="o"/>
      <w:lvlJc w:val="left"/>
      <w:pPr>
        <w:ind w:left="1495" w:hanging="360"/>
      </w:pPr>
      <w:rPr>
        <w:rFonts w:ascii="Courier New" w:hAnsi="Courier New" w:cs="Courier New" w:hint="default"/>
      </w:rPr>
    </w:lvl>
    <w:lvl w:ilvl="2" w:tplc="04260005" w:tentative="1">
      <w:start w:val="1"/>
      <w:numFmt w:val="bullet"/>
      <w:lvlText w:val=""/>
      <w:lvlJc w:val="left"/>
      <w:pPr>
        <w:ind w:left="2215" w:hanging="360"/>
      </w:pPr>
      <w:rPr>
        <w:rFonts w:ascii="Wingdings" w:hAnsi="Wingdings" w:hint="default"/>
      </w:rPr>
    </w:lvl>
    <w:lvl w:ilvl="3" w:tplc="04260001" w:tentative="1">
      <w:start w:val="1"/>
      <w:numFmt w:val="bullet"/>
      <w:lvlText w:val=""/>
      <w:lvlJc w:val="left"/>
      <w:pPr>
        <w:ind w:left="2935" w:hanging="360"/>
      </w:pPr>
      <w:rPr>
        <w:rFonts w:ascii="Symbol" w:hAnsi="Symbol" w:hint="default"/>
      </w:rPr>
    </w:lvl>
    <w:lvl w:ilvl="4" w:tplc="04260003" w:tentative="1">
      <w:start w:val="1"/>
      <w:numFmt w:val="bullet"/>
      <w:lvlText w:val="o"/>
      <w:lvlJc w:val="left"/>
      <w:pPr>
        <w:ind w:left="3655" w:hanging="360"/>
      </w:pPr>
      <w:rPr>
        <w:rFonts w:ascii="Courier New" w:hAnsi="Courier New" w:cs="Courier New" w:hint="default"/>
      </w:rPr>
    </w:lvl>
    <w:lvl w:ilvl="5" w:tplc="04260005" w:tentative="1">
      <w:start w:val="1"/>
      <w:numFmt w:val="bullet"/>
      <w:lvlText w:val=""/>
      <w:lvlJc w:val="left"/>
      <w:pPr>
        <w:ind w:left="4375" w:hanging="360"/>
      </w:pPr>
      <w:rPr>
        <w:rFonts w:ascii="Wingdings" w:hAnsi="Wingdings" w:hint="default"/>
      </w:rPr>
    </w:lvl>
    <w:lvl w:ilvl="6" w:tplc="04260001" w:tentative="1">
      <w:start w:val="1"/>
      <w:numFmt w:val="bullet"/>
      <w:lvlText w:val=""/>
      <w:lvlJc w:val="left"/>
      <w:pPr>
        <w:ind w:left="5095" w:hanging="360"/>
      </w:pPr>
      <w:rPr>
        <w:rFonts w:ascii="Symbol" w:hAnsi="Symbol" w:hint="default"/>
      </w:rPr>
    </w:lvl>
    <w:lvl w:ilvl="7" w:tplc="04260003" w:tentative="1">
      <w:start w:val="1"/>
      <w:numFmt w:val="bullet"/>
      <w:lvlText w:val="o"/>
      <w:lvlJc w:val="left"/>
      <w:pPr>
        <w:ind w:left="5815" w:hanging="360"/>
      </w:pPr>
      <w:rPr>
        <w:rFonts w:ascii="Courier New" w:hAnsi="Courier New" w:cs="Courier New" w:hint="default"/>
      </w:rPr>
    </w:lvl>
    <w:lvl w:ilvl="8" w:tplc="04260005" w:tentative="1">
      <w:start w:val="1"/>
      <w:numFmt w:val="bullet"/>
      <w:lvlText w:val=""/>
      <w:lvlJc w:val="left"/>
      <w:pPr>
        <w:ind w:left="6535" w:hanging="360"/>
      </w:pPr>
      <w:rPr>
        <w:rFonts w:ascii="Wingdings" w:hAnsi="Wingdings" w:hint="default"/>
      </w:rPr>
    </w:lvl>
  </w:abstractNum>
  <w:abstractNum w:abstractNumId="10" w15:restartNumberingAfterBreak="0">
    <w:nsid w:val="53F058C7"/>
    <w:multiLevelType w:val="multilevel"/>
    <w:tmpl w:val="EDC2EE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62E64BEE"/>
    <w:multiLevelType w:val="hybridMultilevel"/>
    <w:tmpl w:val="8FDEC906"/>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6DDA0386"/>
    <w:multiLevelType w:val="hybridMultilevel"/>
    <w:tmpl w:val="D53ABF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05B1067"/>
    <w:multiLevelType w:val="hybridMultilevel"/>
    <w:tmpl w:val="304075E2"/>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75209748">
    <w:abstractNumId w:val="4"/>
  </w:num>
  <w:num w:numId="2" w16cid:durableId="1291666235">
    <w:abstractNumId w:val="0"/>
  </w:num>
  <w:num w:numId="3" w16cid:durableId="652370799">
    <w:abstractNumId w:val="12"/>
  </w:num>
  <w:num w:numId="4" w16cid:durableId="350689002">
    <w:abstractNumId w:val="9"/>
  </w:num>
  <w:num w:numId="5" w16cid:durableId="755173212">
    <w:abstractNumId w:val="10"/>
  </w:num>
  <w:num w:numId="6" w16cid:durableId="394282430">
    <w:abstractNumId w:val="11"/>
  </w:num>
  <w:num w:numId="7" w16cid:durableId="1012144973">
    <w:abstractNumId w:val="8"/>
  </w:num>
  <w:num w:numId="8" w16cid:durableId="1255170873">
    <w:abstractNumId w:val="2"/>
  </w:num>
  <w:num w:numId="9" w16cid:durableId="1676028037">
    <w:abstractNumId w:val="5"/>
  </w:num>
  <w:num w:numId="10" w16cid:durableId="2092846297">
    <w:abstractNumId w:val="13"/>
  </w:num>
  <w:num w:numId="11" w16cid:durableId="1787118521">
    <w:abstractNumId w:val="6"/>
  </w:num>
  <w:num w:numId="12" w16cid:durableId="1143818022">
    <w:abstractNumId w:val="1"/>
  </w:num>
  <w:num w:numId="13" w16cid:durableId="871914524">
    <w:abstractNumId w:val="7"/>
  </w:num>
  <w:num w:numId="14" w16cid:durableId="344408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18C"/>
    <w:rsid w:val="000023C6"/>
    <w:rsid w:val="00011490"/>
    <w:rsid w:val="000241BE"/>
    <w:rsid w:val="000434D2"/>
    <w:rsid w:val="000477E5"/>
    <w:rsid w:val="00047FA2"/>
    <w:rsid w:val="00051E6D"/>
    <w:rsid w:val="00062DB9"/>
    <w:rsid w:val="000637D8"/>
    <w:rsid w:val="000A3786"/>
    <w:rsid w:val="000B4D66"/>
    <w:rsid w:val="000B7156"/>
    <w:rsid w:val="000D22AD"/>
    <w:rsid w:val="001030A6"/>
    <w:rsid w:val="0010468F"/>
    <w:rsid w:val="001058CB"/>
    <w:rsid w:val="0013245B"/>
    <w:rsid w:val="001439C5"/>
    <w:rsid w:val="0015619C"/>
    <w:rsid w:val="00185784"/>
    <w:rsid w:val="001A0FFD"/>
    <w:rsid w:val="001C020F"/>
    <w:rsid w:val="001C6656"/>
    <w:rsid w:val="001C711F"/>
    <w:rsid w:val="001C7362"/>
    <w:rsid w:val="001D1EA4"/>
    <w:rsid w:val="001D2173"/>
    <w:rsid w:val="001D405E"/>
    <w:rsid w:val="001D4CAD"/>
    <w:rsid w:val="001E0127"/>
    <w:rsid w:val="001F37DF"/>
    <w:rsid w:val="00232FDC"/>
    <w:rsid w:val="002338C7"/>
    <w:rsid w:val="002617B2"/>
    <w:rsid w:val="00276F7F"/>
    <w:rsid w:val="00280D02"/>
    <w:rsid w:val="002A202A"/>
    <w:rsid w:val="002A670C"/>
    <w:rsid w:val="002B714B"/>
    <w:rsid w:val="002C59E2"/>
    <w:rsid w:val="002D482D"/>
    <w:rsid w:val="002E4869"/>
    <w:rsid w:val="00321075"/>
    <w:rsid w:val="003215EE"/>
    <w:rsid w:val="00343FF7"/>
    <w:rsid w:val="0035169B"/>
    <w:rsid w:val="00357D4C"/>
    <w:rsid w:val="00395CD5"/>
    <w:rsid w:val="003A4424"/>
    <w:rsid w:val="003B4E40"/>
    <w:rsid w:val="003C0DFA"/>
    <w:rsid w:val="003C53B6"/>
    <w:rsid w:val="003D1BD3"/>
    <w:rsid w:val="003D7080"/>
    <w:rsid w:val="003E718C"/>
    <w:rsid w:val="00400F5E"/>
    <w:rsid w:val="00411439"/>
    <w:rsid w:val="004147C5"/>
    <w:rsid w:val="00420334"/>
    <w:rsid w:val="00420FD2"/>
    <w:rsid w:val="00453F72"/>
    <w:rsid w:val="00495B47"/>
    <w:rsid w:val="004A24F4"/>
    <w:rsid w:val="004A5085"/>
    <w:rsid w:val="004C1C39"/>
    <w:rsid w:val="00506380"/>
    <w:rsid w:val="0052265F"/>
    <w:rsid w:val="00523012"/>
    <w:rsid w:val="00532B23"/>
    <w:rsid w:val="005410C9"/>
    <w:rsid w:val="00541A60"/>
    <w:rsid w:val="00546D8E"/>
    <w:rsid w:val="005934D1"/>
    <w:rsid w:val="005A2FA0"/>
    <w:rsid w:val="005A5B3C"/>
    <w:rsid w:val="005C7812"/>
    <w:rsid w:val="005E1C79"/>
    <w:rsid w:val="005F1510"/>
    <w:rsid w:val="005F15A2"/>
    <w:rsid w:val="005F16D9"/>
    <w:rsid w:val="005F3CDC"/>
    <w:rsid w:val="006368D4"/>
    <w:rsid w:val="00671515"/>
    <w:rsid w:val="00677B1E"/>
    <w:rsid w:val="00681F34"/>
    <w:rsid w:val="0068263A"/>
    <w:rsid w:val="00686270"/>
    <w:rsid w:val="006B6E89"/>
    <w:rsid w:val="006C0466"/>
    <w:rsid w:val="006D0511"/>
    <w:rsid w:val="006E3C48"/>
    <w:rsid w:val="007156E1"/>
    <w:rsid w:val="0071620D"/>
    <w:rsid w:val="00734A56"/>
    <w:rsid w:val="007412FD"/>
    <w:rsid w:val="00755BB1"/>
    <w:rsid w:val="007A1337"/>
    <w:rsid w:val="007B3841"/>
    <w:rsid w:val="007D6226"/>
    <w:rsid w:val="007E6F92"/>
    <w:rsid w:val="007F048A"/>
    <w:rsid w:val="007F6641"/>
    <w:rsid w:val="008116F3"/>
    <w:rsid w:val="00831751"/>
    <w:rsid w:val="00846ADB"/>
    <w:rsid w:val="0085227B"/>
    <w:rsid w:val="00862E17"/>
    <w:rsid w:val="00870B89"/>
    <w:rsid w:val="008772B2"/>
    <w:rsid w:val="008775D0"/>
    <w:rsid w:val="00884D70"/>
    <w:rsid w:val="008B2E94"/>
    <w:rsid w:val="008C1D97"/>
    <w:rsid w:val="008C601E"/>
    <w:rsid w:val="008C617A"/>
    <w:rsid w:val="008D7F8D"/>
    <w:rsid w:val="008F0347"/>
    <w:rsid w:val="008F630C"/>
    <w:rsid w:val="009171AB"/>
    <w:rsid w:val="00926836"/>
    <w:rsid w:val="00947887"/>
    <w:rsid w:val="0096221A"/>
    <w:rsid w:val="009749B6"/>
    <w:rsid w:val="00986406"/>
    <w:rsid w:val="00997309"/>
    <w:rsid w:val="009B2265"/>
    <w:rsid w:val="009B600E"/>
    <w:rsid w:val="009C51D7"/>
    <w:rsid w:val="00A02E31"/>
    <w:rsid w:val="00A21953"/>
    <w:rsid w:val="00A2245D"/>
    <w:rsid w:val="00A3060E"/>
    <w:rsid w:val="00A37D59"/>
    <w:rsid w:val="00A46A0F"/>
    <w:rsid w:val="00A56E92"/>
    <w:rsid w:val="00A604BF"/>
    <w:rsid w:val="00A635B5"/>
    <w:rsid w:val="00AA0EF8"/>
    <w:rsid w:val="00AB37F7"/>
    <w:rsid w:val="00AB505E"/>
    <w:rsid w:val="00AB5C20"/>
    <w:rsid w:val="00AB76C2"/>
    <w:rsid w:val="00AC583B"/>
    <w:rsid w:val="00AD15C7"/>
    <w:rsid w:val="00AE1ABD"/>
    <w:rsid w:val="00B0132B"/>
    <w:rsid w:val="00B02767"/>
    <w:rsid w:val="00B06A15"/>
    <w:rsid w:val="00B1205D"/>
    <w:rsid w:val="00B2442A"/>
    <w:rsid w:val="00B274D0"/>
    <w:rsid w:val="00B4788C"/>
    <w:rsid w:val="00B806B1"/>
    <w:rsid w:val="00B869C7"/>
    <w:rsid w:val="00B957C5"/>
    <w:rsid w:val="00B96F51"/>
    <w:rsid w:val="00BA5073"/>
    <w:rsid w:val="00BB2937"/>
    <w:rsid w:val="00BB3ECE"/>
    <w:rsid w:val="00BD2B19"/>
    <w:rsid w:val="00BE7323"/>
    <w:rsid w:val="00BE742E"/>
    <w:rsid w:val="00C07356"/>
    <w:rsid w:val="00C108F1"/>
    <w:rsid w:val="00C16733"/>
    <w:rsid w:val="00C31352"/>
    <w:rsid w:val="00C31EB6"/>
    <w:rsid w:val="00C577D3"/>
    <w:rsid w:val="00C943E1"/>
    <w:rsid w:val="00C9691F"/>
    <w:rsid w:val="00CB2722"/>
    <w:rsid w:val="00CC0E80"/>
    <w:rsid w:val="00CD3A46"/>
    <w:rsid w:val="00CF035F"/>
    <w:rsid w:val="00CF0B9A"/>
    <w:rsid w:val="00D157A1"/>
    <w:rsid w:val="00D266E7"/>
    <w:rsid w:val="00D275F1"/>
    <w:rsid w:val="00D3389C"/>
    <w:rsid w:val="00D41E5F"/>
    <w:rsid w:val="00D4473D"/>
    <w:rsid w:val="00D46D00"/>
    <w:rsid w:val="00D50EA5"/>
    <w:rsid w:val="00D50FE5"/>
    <w:rsid w:val="00D83959"/>
    <w:rsid w:val="00DB5FA1"/>
    <w:rsid w:val="00DF0B7A"/>
    <w:rsid w:val="00DF5A30"/>
    <w:rsid w:val="00E06484"/>
    <w:rsid w:val="00E06963"/>
    <w:rsid w:val="00E1608E"/>
    <w:rsid w:val="00E17FE1"/>
    <w:rsid w:val="00E36995"/>
    <w:rsid w:val="00E75842"/>
    <w:rsid w:val="00E917CE"/>
    <w:rsid w:val="00EA78D3"/>
    <w:rsid w:val="00EC38C5"/>
    <w:rsid w:val="00EC541F"/>
    <w:rsid w:val="00ED55A0"/>
    <w:rsid w:val="00EF2D97"/>
    <w:rsid w:val="00EF6558"/>
    <w:rsid w:val="00F10055"/>
    <w:rsid w:val="00F17549"/>
    <w:rsid w:val="00F368E2"/>
    <w:rsid w:val="00F4525F"/>
    <w:rsid w:val="00F6513C"/>
    <w:rsid w:val="00F67719"/>
    <w:rsid w:val="00F77EED"/>
    <w:rsid w:val="00F81FE1"/>
    <w:rsid w:val="00FB7254"/>
    <w:rsid w:val="00FE40C1"/>
    <w:rsid w:val="00FF1F3D"/>
    <w:rsid w:val="00FF6A6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183A9"/>
  <w15:chartTrackingRefBased/>
  <w15:docId w15:val="{8DAD2451-4BAB-454D-934D-C142FBD4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E0127"/>
    <w:rPr>
      <w:kern w:val="0"/>
      <w14:ligatures w14:val="none"/>
    </w:rPr>
  </w:style>
  <w:style w:type="paragraph" w:styleId="Virsraksts1">
    <w:name w:val="heading 1"/>
    <w:basedOn w:val="Parasts"/>
    <w:next w:val="Parasts"/>
    <w:link w:val="Virsraksts1Rakstz"/>
    <w:uiPriority w:val="9"/>
    <w:qFormat/>
    <w:rsid w:val="003E71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3E71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3E718C"/>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3E718C"/>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3E718C"/>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3E718C"/>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3E718C"/>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3E718C"/>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3E718C"/>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E718C"/>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3E718C"/>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3E718C"/>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3E718C"/>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3E718C"/>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3E718C"/>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3E718C"/>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3E718C"/>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3E718C"/>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3E71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3E718C"/>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3E718C"/>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3E718C"/>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3E718C"/>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3E718C"/>
    <w:rPr>
      <w:i/>
      <w:iCs/>
      <w:color w:val="404040" w:themeColor="text1" w:themeTint="BF"/>
    </w:rPr>
  </w:style>
  <w:style w:type="paragraph" w:styleId="Sarakstarindkopa">
    <w:name w:val="List Paragraph"/>
    <w:basedOn w:val="Parasts"/>
    <w:uiPriority w:val="34"/>
    <w:qFormat/>
    <w:rsid w:val="003E718C"/>
    <w:pPr>
      <w:ind w:left="720"/>
      <w:contextualSpacing/>
    </w:pPr>
  </w:style>
  <w:style w:type="character" w:styleId="Intensvsizclums">
    <w:name w:val="Intense Emphasis"/>
    <w:basedOn w:val="Noklusjumarindkopasfonts"/>
    <w:uiPriority w:val="21"/>
    <w:qFormat/>
    <w:rsid w:val="003E718C"/>
    <w:rPr>
      <w:i/>
      <w:iCs/>
      <w:color w:val="2F5496" w:themeColor="accent1" w:themeShade="BF"/>
    </w:rPr>
  </w:style>
  <w:style w:type="paragraph" w:styleId="Intensvscitts">
    <w:name w:val="Intense Quote"/>
    <w:basedOn w:val="Parasts"/>
    <w:next w:val="Parasts"/>
    <w:link w:val="IntensvscittsRakstz"/>
    <w:uiPriority w:val="30"/>
    <w:qFormat/>
    <w:rsid w:val="003E71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3E718C"/>
    <w:rPr>
      <w:i/>
      <w:iCs/>
      <w:color w:val="2F5496" w:themeColor="accent1" w:themeShade="BF"/>
    </w:rPr>
  </w:style>
  <w:style w:type="character" w:styleId="Intensvaatsauce">
    <w:name w:val="Intense Reference"/>
    <w:basedOn w:val="Noklusjumarindkopasfonts"/>
    <w:uiPriority w:val="32"/>
    <w:qFormat/>
    <w:rsid w:val="003E718C"/>
    <w:rPr>
      <w:b/>
      <w:bCs/>
      <w:smallCaps/>
      <w:color w:val="2F5496" w:themeColor="accent1" w:themeShade="BF"/>
      <w:spacing w:val="5"/>
    </w:rPr>
  </w:style>
  <w:style w:type="table" w:styleId="Reatabula">
    <w:name w:val="Table Grid"/>
    <w:basedOn w:val="Parastatabula"/>
    <w:uiPriority w:val="39"/>
    <w:rsid w:val="001E0127"/>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Parasts"/>
    <w:rsid w:val="001E0127"/>
    <w:pPr>
      <w:spacing w:before="100" w:beforeAutospacing="1" w:after="100" w:afterAutospacing="1" w:line="240" w:lineRule="auto"/>
    </w:pPr>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1E012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E0127"/>
    <w:rPr>
      <w:kern w:val="0"/>
      <w:lang w:val="en-US"/>
      <w14:ligatures w14:val="none"/>
    </w:rPr>
  </w:style>
  <w:style w:type="paragraph" w:styleId="Kjene">
    <w:name w:val="footer"/>
    <w:basedOn w:val="Parasts"/>
    <w:link w:val="KjeneRakstz"/>
    <w:uiPriority w:val="99"/>
    <w:unhideWhenUsed/>
    <w:rsid w:val="001E012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E0127"/>
    <w:rPr>
      <w:kern w:val="0"/>
      <w:lang w:val="en-US"/>
      <w14:ligatures w14:val="none"/>
    </w:rPr>
  </w:style>
  <w:style w:type="paragraph" w:styleId="Bezatstarpm">
    <w:name w:val="No Spacing"/>
    <w:uiPriority w:val="1"/>
    <w:qFormat/>
    <w:rsid w:val="0015619C"/>
    <w:pPr>
      <w:spacing w:after="0" w:line="240" w:lineRule="auto"/>
    </w:pPr>
  </w:style>
  <w:style w:type="character" w:styleId="Hipersaite">
    <w:name w:val="Hyperlink"/>
    <w:basedOn w:val="Noklusjumarindkopasfonts"/>
    <w:uiPriority w:val="99"/>
    <w:unhideWhenUsed/>
    <w:rsid w:val="00A02E31"/>
    <w:rPr>
      <w:color w:val="0000FF"/>
      <w:u w:val="single"/>
    </w:rPr>
  </w:style>
  <w:style w:type="paragraph" w:customStyle="1" w:styleId="paragraph">
    <w:name w:val="paragraph"/>
    <w:basedOn w:val="Parasts"/>
    <w:rsid w:val="00A02E3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rsid w:val="00A02E31"/>
  </w:style>
  <w:style w:type="paragraph" w:customStyle="1" w:styleId="Default">
    <w:name w:val="Default"/>
    <w:rsid w:val="00A02E31"/>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01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s://rezeknesnovads.lv/pasvaldiba/publiskie-dokumenti/publiskie-parskati/" TargetMode="External"/><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png"/><Relationship Id="rId10" Type="http://schemas.openxmlformats.org/officeDocument/2006/relationships/image" Target="media/image3.em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400">
                <a:latin typeface="Times New Roman" panose="02020603050405020304" pitchFamily="18" charset="0"/>
                <a:cs typeface="Times New Roman" panose="02020603050405020304" pitchFamily="18" charset="0"/>
              </a:rPr>
              <a:t>Kapitālsabiedrību kopējie aktīvi uz 31.12.2024.g.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6.8826338573156429E-3"/>
                  <c:y val="0.27130439736243706"/>
                </c:manualLayout>
              </c:layout>
              <c:spPr>
                <a:noFill/>
                <a:ln>
                  <a:noFill/>
                </a:ln>
                <a:effectLst/>
              </c:spPr>
              <c:txPr>
                <a:bodyPr rot="-5400000" spcFirstLastPara="1" vertOverflow="ellipsis"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6261378044810004"/>
                      <c:h val="6.9495847448745401E-2"/>
                    </c:manualLayout>
                  </c15:layout>
                </c:ext>
                <c:ext xmlns:c16="http://schemas.microsoft.com/office/drawing/2014/chart" uri="{C3380CC4-5D6E-409C-BE32-E72D297353CC}">
                  <c16:uniqueId val="{00000000-E75F-45B5-83D0-942ACAA518F8}"/>
                </c:ext>
              </c:extLst>
            </c:dLbl>
            <c:dLbl>
              <c:idx val="1"/>
              <c:layout>
                <c:manualLayout>
                  <c:x val="2.734600754330874E-3"/>
                  <c:y val="0.500869656669114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F-45B5-83D0-942ACAA518F8}"/>
                </c:ext>
              </c:extLst>
            </c:dLbl>
            <c:dLbl>
              <c:idx val="2"/>
              <c:layout>
                <c:manualLayout>
                  <c:x val="0"/>
                  <c:y val="0.463768200619550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5F-45B5-83D0-942ACAA518F8}"/>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Lapa3!$E$5:$E$7</c:f>
              <c:numCache>
                <c:formatCode>General</c:formatCode>
                <c:ptCount val="3"/>
                <c:pt idx="0">
                  <c:v>2022</c:v>
                </c:pt>
                <c:pt idx="1">
                  <c:v>2023</c:v>
                </c:pt>
                <c:pt idx="2">
                  <c:v>2024</c:v>
                </c:pt>
              </c:numCache>
            </c:numRef>
          </c:cat>
          <c:val>
            <c:numRef>
              <c:f>Lapa3!$F$5:$F$7</c:f>
              <c:numCache>
                <c:formatCode>General</c:formatCode>
                <c:ptCount val="3"/>
                <c:pt idx="0">
                  <c:v>8001551</c:v>
                </c:pt>
                <c:pt idx="1">
                  <c:v>11665791</c:v>
                </c:pt>
                <c:pt idx="2">
                  <c:v>11012895</c:v>
                </c:pt>
              </c:numCache>
            </c:numRef>
          </c:val>
          <c:extLst>
            <c:ext xmlns:c16="http://schemas.microsoft.com/office/drawing/2014/chart" uri="{C3380CC4-5D6E-409C-BE32-E72D297353CC}">
              <c16:uniqueId val="{00000003-E75F-45B5-83D0-942ACAA518F8}"/>
            </c:ext>
          </c:extLst>
        </c:ser>
        <c:dLbls>
          <c:showLegendKey val="0"/>
          <c:showVal val="0"/>
          <c:showCatName val="0"/>
          <c:showSerName val="0"/>
          <c:showPercent val="0"/>
          <c:showBubbleSize val="0"/>
        </c:dLbls>
        <c:gapWidth val="150"/>
        <c:shape val="box"/>
        <c:axId val="486076928"/>
        <c:axId val="486078728"/>
        <c:axId val="0"/>
      </c:bar3DChart>
      <c:catAx>
        <c:axId val="486076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Black" panose="020B0A04020102020204" pitchFamily="34" charset="0"/>
                <a:ea typeface="+mn-ea"/>
                <a:cs typeface="+mn-cs"/>
              </a:defRPr>
            </a:pPr>
            <a:endParaRPr lang="lv-LV"/>
          </a:p>
        </c:txPr>
        <c:crossAx val="486078728"/>
        <c:crosses val="autoZero"/>
        <c:auto val="1"/>
        <c:lblAlgn val="ctr"/>
        <c:lblOffset val="100"/>
        <c:noMultiLvlLbl val="0"/>
      </c:catAx>
      <c:valAx>
        <c:axId val="48607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607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Arial Black" panose="020B0A04020102020204" pitchFamily="34" charset="0"/>
                <a:ea typeface="+mn-ea"/>
                <a:cs typeface="+mn-cs"/>
              </a:defRPr>
            </a:pPr>
            <a:r>
              <a:rPr lang="en-US" sz="1000" b="1">
                <a:latin typeface="Arial Black" panose="020B0A04020102020204" pitchFamily="34" charset="0"/>
                <a:cs typeface="Times New Roman" panose="02020603050405020304" pitchFamily="18" charset="0"/>
              </a:rPr>
              <a:t>Akt</a:t>
            </a:r>
            <a:r>
              <a:rPr lang="lv-LV" sz="1000" b="1">
                <a:latin typeface="Arial Black" panose="020B0A04020102020204" pitchFamily="34" charset="0"/>
                <a:cs typeface="Times New Roman" panose="02020603050405020304" pitchFamily="18" charset="0"/>
              </a:rPr>
              <a:t>ī</a:t>
            </a:r>
            <a:r>
              <a:rPr lang="en-US" sz="1000" b="1">
                <a:latin typeface="Arial Black" panose="020B0A04020102020204" pitchFamily="34" charset="0"/>
                <a:cs typeface="Times New Roman" panose="02020603050405020304" pitchFamily="18" charset="0"/>
              </a:rPr>
              <a:t>vu rentalilitāte</a:t>
            </a:r>
            <a:r>
              <a:rPr lang="lv-LV" sz="1000" b="1">
                <a:latin typeface="Arial Black" panose="020B0A04020102020204" pitchFamily="34" charset="0"/>
                <a:cs typeface="Times New Roman" panose="02020603050405020304" pitchFamily="18" charset="0"/>
              </a:rPr>
              <a:t> </a:t>
            </a:r>
            <a:endParaRPr lang="en-US" sz="1000" b="1">
              <a:latin typeface="Arial Black" panose="020B0A0402010202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Arial Black" panose="020B0A04020102020204" pitchFamily="34" charset="0"/>
              <a:ea typeface="+mn-ea"/>
              <a:cs typeface="+mn-cs"/>
            </a:defRPr>
          </a:pPr>
          <a:endParaRPr lang="en-US"/>
        </a:p>
      </c:txPr>
    </c:title>
    <c:autoTitleDeleted val="0"/>
    <c:plotArea>
      <c:layout/>
      <c:lineChart>
        <c:grouping val="standard"/>
        <c:varyColors val="0"/>
        <c:ser>
          <c:idx val="0"/>
          <c:order val="0"/>
          <c:tx>
            <c:strRef>
              <c:f>'Rentab.'!$H$4</c:f>
              <c:strCache>
                <c:ptCount val="1"/>
                <c:pt idx="0">
                  <c:v> SIA "Rēzeknes novada komunālserviss"</c:v>
                </c:pt>
              </c:strCache>
            </c:strRef>
          </c:tx>
          <c:spPr>
            <a:ln w="25400" cap="rnd" cmpd="sng" algn="ctr">
              <a:solidFill>
                <a:schemeClr val="accent6">
                  <a:lumMod val="75000"/>
                </a:schemeClr>
              </a:solidFill>
              <a:round/>
            </a:ln>
            <a:effectLst/>
          </c:spPr>
          <c:marker>
            <c:symbol val="none"/>
          </c:marker>
          <c:dLbls>
            <c:dLbl>
              <c:idx val="0"/>
              <c:layout>
                <c:manualLayout>
                  <c:x val="-7.2548719020741878E-2"/>
                  <c:y val="-1.62107396149949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25-4300-8FC7-B88856A4CA56}"/>
                </c:ext>
              </c:extLst>
            </c:dLbl>
            <c:dLbl>
              <c:idx val="1"/>
              <c:layout>
                <c:manualLayout>
                  <c:x val="-4.4230134949945502E-2"/>
                  <c:y val="4.4579533941236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25-4300-8FC7-B88856A4CA56}"/>
                </c:ext>
              </c:extLst>
            </c:dLbl>
            <c:dLbl>
              <c:idx val="2"/>
              <c:layout>
                <c:manualLayout>
                  <c:x val="-1.9970547929296447E-2"/>
                  <c:y val="2.0263424518743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25-4300-8FC7-B88856A4C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'Rentab.'!$I$3:$K$3</c:f>
              <c:numCache>
                <c:formatCode>General</c:formatCode>
                <c:ptCount val="3"/>
                <c:pt idx="0">
                  <c:v>2022</c:v>
                </c:pt>
                <c:pt idx="1">
                  <c:v>2023</c:v>
                </c:pt>
                <c:pt idx="2">
                  <c:v>2024</c:v>
                </c:pt>
              </c:numCache>
            </c:numRef>
          </c:cat>
          <c:val>
            <c:numRef>
              <c:f>'Rentab.'!$I$4:$K$4</c:f>
              <c:numCache>
                <c:formatCode>General</c:formatCode>
                <c:ptCount val="3"/>
                <c:pt idx="0">
                  <c:v>4.0000000000000001E-3</c:v>
                </c:pt>
                <c:pt idx="1">
                  <c:v>10.52</c:v>
                </c:pt>
                <c:pt idx="2">
                  <c:v>2.36</c:v>
                </c:pt>
              </c:numCache>
            </c:numRef>
          </c:val>
          <c:smooth val="0"/>
          <c:extLst>
            <c:ext xmlns:c16="http://schemas.microsoft.com/office/drawing/2014/chart" uri="{C3380CC4-5D6E-409C-BE32-E72D297353CC}">
              <c16:uniqueId val="{00000000-A825-4300-8FC7-B88856A4CA56}"/>
            </c:ext>
          </c:extLst>
        </c:ser>
        <c:ser>
          <c:idx val="1"/>
          <c:order val="1"/>
          <c:tx>
            <c:strRef>
              <c:f>'Rentab.'!$H$5</c:f>
              <c:strCache>
                <c:ptCount val="1"/>
                <c:pt idx="0">
                  <c:v>SIA "ALAAS"</c:v>
                </c:pt>
              </c:strCache>
            </c:strRef>
          </c:tx>
          <c:spPr>
            <a:ln w="25400" cap="rnd" cmpd="sng" algn="ctr">
              <a:solidFill>
                <a:schemeClr val="accent2"/>
              </a:solidFill>
              <a:round/>
            </a:ln>
            <a:effectLst/>
          </c:spPr>
          <c:marker>
            <c:symbol val="none"/>
          </c:marker>
          <c:dLbls>
            <c:dLbl>
              <c:idx val="0"/>
              <c:layout>
                <c:manualLayout>
                  <c:x val="-4.7480825958702108E-2"/>
                  <c:y val="1.2158054711246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25-4300-8FC7-B88856A4CA56}"/>
                </c:ext>
              </c:extLst>
            </c:dLbl>
            <c:dLbl>
              <c:idx val="1"/>
              <c:layout>
                <c:manualLayout>
                  <c:x val="-4.4230134949945502E-2"/>
                  <c:y val="-2.4316109422492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25-4300-8FC7-B88856A4CA56}"/>
                </c:ext>
              </c:extLst>
            </c:dLbl>
            <c:dLbl>
              <c:idx val="2"/>
              <c:layout>
                <c:manualLayout>
                  <c:x val="-8.9203539823008854E-3"/>
                  <c:y val="-4.05268490374880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25-4300-8FC7-B88856A4C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'Rentab.'!$I$3:$K$3</c:f>
              <c:numCache>
                <c:formatCode>General</c:formatCode>
                <c:ptCount val="3"/>
                <c:pt idx="0">
                  <c:v>2022</c:v>
                </c:pt>
                <c:pt idx="1">
                  <c:v>2023</c:v>
                </c:pt>
                <c:pt idx="2">
                  <c:v>2024</c:v>
                </c:pt>
              </c:numCache>
            </c:numRef>
          </c:cat>
          <c:val>
            <c:numRef>
              <c:f>'Rentab.'!$I$5:$K$5</c:f>
              <c:numCache>
                <c:formatCode>General</c:formatCode>
                <c:ptCount val="3"/>
                <c:pt idx="0">
                  <c:v>-14.36</c:v>
                </c:pt>
                <c:pt idx="1">
                  <c:v>12.77</c:v>
                </c:pt>
                <c:pt idx="2">
                  <c:v>6</c:v>
                </c:pt>
              </c:numCache>
            </c:numRef>
          </c:val>
          <c:smooth val="0"/>
          <c:extLst>
            <c:ext xmlns:c16="http://schemas.microsoft.com/office/drawing/2014/chart" uri="{C3380CC4-5D6E-409C-BE32-E72D297353CC}">
              <c16:uniqueId val="{00000001-A825-4300-8FC7-B88856A4CA5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64761520"/>
        <c:axId val="664769440"/>
      </c:lineChart>
      <c:catAx>
        <c:axId val="6647615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spc="20" baseline="0">
                <a:solidFill>
                  <a:schemeClr val="dk1">
                    <a:lumMod val="65000"/>
                    <a:lumOff val="35000"/>
                  </a:schemeClr>
                </a:solidFill>
                <a:latin typeface="Arial Black" panose="020B0A04020102020204" pitchFamily="34" charset="0"/>
                <a:ea typeface="+mn-ea"/>
                <a:cs typeface="+mn-cs"/>
              </a:defRPr>
            </a:pPr>
            <a:endParaRPr lang="lv-LV"/>
          </a:p>
        </c:txPr>
        <c:crossAx val="664769440"/>
        <c:crosses val="autoZero"/>
        <c:auto val="1"/>
        <c:lblAlgn val="ctr"/>
        <c:lblOffset val="100"/>
        <c:noMultiLvlLbl val="0"/>
      </c:catAx>
      <c:valAx>
        <c:axId val="664769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66476152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Ilgtermiņa ieguldījumi un apgrozāmie līdzekļi</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Lapa1!$B$39</c:f>
              <c:strCache>
                <c:ptCount val="1"/>
                <c:pt idx="0">
                  <c:v>Ilgtermiņa ieguldījumi kopā</c:v>
                </c:pt>
              </c:strCache>
            </c:strRef>
          </c:tx>
          <c:spPr>
            <a:ln w="31750" cap="rnd">
              <a:solidFill>
                <a:schemeClr val="accent6"/>
              </a:solidFill>
              <a:round/>
            </a:ln>
            <a:effectLst/>
          </c:spPr>
          <c:marker>
            <c:symbol val="circle"/>
            <c:size val="17"/>
            <c:spPr>
              <a:solidFill>
                <a:schemeClr val="accent6"/>
              </a:solidFill>
              <a:ln>
                <a:noFill/>
              </a:ln>
              <a:effectLst/>
            </c:spPr>
          </c:marker>
          <c:dLbls>
            <c:dLbl>
              <c:idx val="0"/>
              <c:spPr>
                <a:noFill/>
                <a:ln>
                  <a:noFill/>
                </a:ln>
                <a:effectLst/>
              </c:spPr>
              <c:txPr>
                <a:bodyPr rot="0" spcFirstLastPara="1" vertOverflow="ellipsis" vert="horz" wrap="square" lIns="38100" tIns="19050" rIns="38100" bIns="19050" anchor="ctr" anchorCtr="1">
                  <a:no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extLst>
                <c:ext xmlns:c15="http://schemas.microsoft.com/office/drawing/2012/chart" uri="{CE6537A1-D6FC-4f65-9D91-7224C49458BB}">
                  <c15:layout>
                    <c:manualLayout>
                      <c:w val="0.13608333333333331"/>
                      <c:h val="8.2500000000000004E-2"/>
                    </c:manualLayout>
                  </c15:layout>
                </c:ext>
                <c:ext xmlns:c16="http://schemas.microsoft.com/office/drawing/2014/chart" uri="{C3380CC4-5D6E-409C-BE32-E72D297353CC}">
                  <c16:uniqueId val="{00000000-493D-437C-A084-6BE3AEF542D7}"/>
                </c:ext>
              </c:extLst>
            </c:dLbl>
            <c:dLbl>
              <c:idx val="1"/>
              <c:spPr>
                <a:noFill/>
                <a:ln>
                  <a:noFill/>
                </a:ln>
                <a:effectLst/>
              </c:spPr>
              <c:txPr>
                <a:bodyPr rot="0" spcFirstLastPara="1" vertOverflow="ellipsis" vert="horz" wrap="square" lIns="38100" tIns="19050" rIns="38100" bIns="19050" anchor="ctr" anchorCtr="1">
                  <a:no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extLst>
                <c:ext xmlns:c15="http://schemas.microsoft.com/office/drawing/2012/chart" uri="{CE6537A1-D6FC-4f65-9D91-7224C49458BB}">
                  <c15:layout>
                    <c:manualLayout>
                      <c:w val="0.12011111111111111"/>
                      <c:h val="9.1759259259259263E-2"/>
                    </c:manualLayout>
                  </c15:layout>
                </c:ext>
                <c:ext xmlns:c16="http://schemas.microsoft.com/office/drawing/2014/chart" uri="{C3380CC4-5D6E-409C-BE32-E72D297353CC}">
                  <c16:uniqueId val="{00000001-493D-437C-A084-6BE3AEF542D7}"/>
                </c:ext>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Lapa1!$A$41:$A$43</c:f>
              <c:numCache>
                <c:formatCode>General</c:formatCode>
                <c:ptCount val="3"/>
                <c:pt idx="0">
                  <c:v>2022</c:v>
                </c:pt>
                <c:pt idx="1">
                  <c:v>2023</c:v>
                </c:pt>
                <c:pt idx="2">
                  <c:v>2024</c:v>
                </c:pt>
              </c:numCache>
            </c:numRef>
          </c:cat>
          <c:val>
            <c:numRef>
              <c:f>Lapa1!$B$41:$B$43</c:f>
              <c:numCache>
                <c:formatCode>General</c:formatCode>
                <c:ptCount val="3"/>
                <c:pt idx="0" formatCode="#,##0">
                  <c:v>6472355</c:v>
                </c:pt>
                <c:pt idx="1">
                  <c:v>8637394</c:v>
                </c:pt>
                <c:pt idx="2">
                  <c:v>8189314</c:v>
                </c:pt>
              </c:numCache>
            </c:numRef>
          </c:val>
          <c:smooth val="0"/>
          <c:extLst>
            <c:ext xmlns:c16="http://schemas.microsoft.com/office/drawing/2014/chart" uri="{C3380CC4-5D6E-409C-BE32-E72D297353CC}">
              <c16:uniqueId val="{00000002-493D-437C-A084-6BE3AEF542D7}"/>
            </c:ext>
          </c:extLst>
        </c:ser>
        <c:ser>
          <c:idx val="1"/>
          <c:order val="1"/>
          <c:tx>
            <c:strRef>
              <c:f>Lapa1!$C$39</c:f>
              <c:strCache>
                <c:ptCount val="1"/>
                <c:pt idx="0">
                  <c:v>apgrozāmie līdzekļi kopā</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9.7555555555555604E-2"/>
                  <c:y val="-8.6064814814814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3D-437C-A084-6BE3AEF542D7}"/>
                </c:ext>
              </c:extLst>
            </c:dLbl>
            <c:dLbl>
              <c:idx val="1"/>
              <c:layout>
                <c:manualLayout>
                  <c:x val="-9.7555555555555562E-2"/>
                  <c:y val="-8.1435185185185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3D-437C-A084-6BE3AEF542D7}"/>
                </c:ext>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ysClr val="windowText" lastClr="000000"/>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Lapa1!$A$41:$A$43</c:f>
              <c:numCache>
                <c:formatCode>General</c:formatCode>
                <c:ptCount val="3"/>
                <c:pt idx="0">
                  <c:v>2022</c:v>
                </c:pt>
                <c:pt idx="1">
                  <c:v>2023</c:v>
                </c:pt>
                <c:pt idx="2">
                  <c:v>2024</c:v>
                </c:pt>
              </c:numCache>
            </c:numRef>
          </c:cat>
          <c:val>
            <c:numRef>
              <c:f>Lapa1!$C$41:$C$43</c:f>
              <c:numCache>
                <c:formatCode>General</c:formatCode>
                <c:ptCount val="3"/>
                <c:pt idx="0">
                  <c:v>1529196</c:v>
                </c:pt>
                <c:pt idx="1">
                  <c:v>3028397</c:v>
                </c:pt>
                <c:pt idx="2">
                  <c:v>2823581</c:v>
                </c:pt>
              </c:numCache>
            </c:numRef>
          </c:val>
          <c:smooth val="0"/>
          <c:extLst>
            <c:ext xmlns:c16="http://schemas.microsoft.com/office/drawing/2014/chart" uri="{C3380CC4-5D6E-409C-BE32-E72D297353CC}">
              <c16:uniqueId val="{00000005-493D-437C-A084-6BE3AEF542D7}"/>
            </c:ext>
          </c:extLst>
        </c:ser>
        <c:dLbls>
          <c:dLblPos val="ctr"/>
          <c:showLegendKey val="0"/>
          <c:showVal val="1"/>
          <c:showCatName val="0"/>
          <c:showSerName val="0"/>
          <c:showPercent val="0"/>
          <c:showBubbleSize val="0"/>
        </c:dLbls>
        <c:marker val="1"/>
        <c:smooth val="0"/>
        <c:axId val="554187072"/>
        <c:axId val="554190312"/>
      </c:lineChart>
      <c:catAx>
        <c:axId val="554187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554190312"/>
        <c:crosses val="autoZero"/>
        <c:auto val="1"/>
        <c:lblAlgn val="ctr"/>
        <c:lblOffset val="100"/>
        <c:noMultiLvlLbl val="0"/>
      </c:catAx>
      <c:valAx>
        <c:axId val="554190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54187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A04020102020204" pitchFamily="34" charset="0"/>
                <a:ea typeface="+mn-ea"/>
                <a:cs typeface="+mn-cs"/>
              </a:defRPr>
            </a:pPr>
            <a:r>
              <a:rPr lang="lv-LV" sz="1000">
                <a:latin typeface="Arial Black" panose="020B0A04020102020204" pitchFamily="34" charset="0"/>
              </a:rPr>
              <a:t>K</a:t>
            </a:r>
            <a:r>
              <a:rPr lang="en-US" sz="1000">
                <a:latin typeface="Arial Black" panose="020B0A04020102020204" pitchFamily="34" charset="0"/>
              </a:rPr>
              <a:t>apitālsabiedrību pašu kapitāls uz 31.12.202</a:t>
            </a:r>
            <a:r>
              <a:rPr lang="lv-LV" sz="1000">
                <a:latin typeface="Arial Black" panose="020B0A04020102020204" pitchFamily="34" charset="0"/>
              </a:rPr>
              <a:t>4</a:t>
            </a:r>
            <a:r>
              <a:rPr lang="en-US" sz="1000">
                <a:latin typeface="Arial Black" panose="020B0A04020102020204" pitchFamily="34" charset="0"/>
              </a:rPr>
              <a:t>., EUR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A04020102020204" pitchFamily="34" charset="0"/>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9.8639455782312917E-3"/>
                  <c:y val="-4.6296296296296294E-2"/>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1-4A14-B31A-F1E0F8077935}"/>
                </c:ext>
              </c:extLst>
            </c:dLbl>
            <c:dLbl>
              <c:idx val="1"/>
              <c:layout>
                <c:manualLayout>
                  <c:x val="-5.0147776683135683E-3"/>
                  <c:y val="0.4134374379673128"/>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1-4A14-B31A-F1E0F8077935}"/>
                </c:ext>
              </c:extLst>
            </c:dLbl>
            <c:dLbl>
              <c:idx val="2"/>
              <c:layout>
                <c:manualLayout>
                  <c:x val="8.6232932961189039E-17"/>
                  <c:y val="0.44242137800001879"/>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1-4A14-B31A-F1E0F80779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Sheet1!$B$49:$B$51</c:f>
              <c:numCache>
                <c:formatCode>General</c:formatCode>
                <c:ptCount val="3"/>
                <c:pt idx="0">
                  <c:v>2022</c:v>
                </c:pt>
                <c:pt idx="1">
                  <c:v>2023</c:v>
                </c:pt>
                <c:pt idx="2">
                  <c:v>2024</c:v>
                </c:pt>
              </c:numCache>
            </c:numRef>
          </c:cat>
          <c:val>
            <c:numRef>
              <c:f>Sheet1!$C$49:$C$51</c:f>
              <c:numCache>
                <c:formatCode>General</c:formatCode>
                <c:ptCount val="3"/>
                <c:pt idx="0">
                  <c:v>1698925</c:v>
                </c:pt>
                <c:pt idx="1">
                  <c:v>4737684</c:v>
                </c:pt>
                <c:pt idx="2">
                  <c:v>5163891</c:v>
                </c:pt>
              </c:numCache>
            </c:numRef>
          </c:val>
          <c:extLst>
            <c:ext xmlns:c16="http://schemas.microsoft.com/office/drawing/2014/chart" uri="{C3380CC4-5D6E-409C-BE32-E72D297353CC}">
              <c16:uniqueId val="{00000003-53B1-4A14-B31A-F1E0F8077935}"/>
            </c:ext>
          </c:extLst>
        </c:ser>
        <c:dLbls>
          <c:showLegendKey val="0"/>
          <c:showVal val="1"/>
          <c:showCatName val="0"/>
          <c:showSerName val="0"/>
          <c:showPercent val="0"/>
          <c:showBubbleSize val="0"/>
        </c:dLbls>
        <c:gapWidth val="150"/>
        <c:shape val="box"/>
        <c:axId val="746018544"/>
        <c:axId val="746027904"/>
        <c:axId val="0"/>
      </c:bar3DChart>
      <c:catAx>
        <c:axId val="746018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746027904"/>
        <c:crosses val="autoZero"/>
        <c:auto val="1"/>
        <c:lblAlgn val="ctr"/>
        <c:lblOffset val="100"/>
        <c:noMultiLvlLbl val="0"/>
      </c:catAx>
      <c:valAx>
        <c:axId val="74602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601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000">
                <a:latin typeface="Arial Black" panose="020B0A04020102020204" pitchFamily="34" charset="0"/>
              </a:rPr>
              <a:t>Kapitālsabiedrību kopējais n</a:t>
            </a:r>
            <a:r>
              <a:rPr lang="en-US" sz="1000">
                <a:latin typeface="Arial Black" panose="020B0A04020102020204" pitchFamily="34" charset="0"/>
              </a:rPr>
              <a:t>eto apgrozījums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0"/>
                  <c:y val="0.300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2F-4B5C-9BD7-EA9C0A535C6D}"/>
                </c:ext>
              </c:extLst>
            </c:dLbl>
            <c:dLbl>
              <c:idx val="1"/>
              <c:layout>
                <c:manualLayout>
                  <c:x val="0"/>
                  <c:y val="0.418134562447986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2F-4B5C-9BD7-EA9C0A535C6D}"/>
                </c:ext>
              </c:extLst>
            </c:dLbl>
            <c:dLbl>
              <c:idx val="2"/>
              <c:layout>
                <c:manualLayout>
                  <c:x val="-2.777807946420659E-3"/>
                  <c:y val="0.530713782728378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2F-4B5C-9BD7-EA9C0A535C6D}"/>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Lapa3!$C$38:$C$40</c:f>
              <c:numCache>
                <c:formatCode>General</c:formatCode>
                <c:ptCount val="3"/>
                <c:pt idx="0">
                  <c:v>2022</c:v>
                </c:pt>
                <c:pt idx="1">
                  <c:v>2023</c:v>
                </c:pt>
                <c:pt idx="2">
                  <c:v>2024</c:v>
                </c:pt>
              </c:numCache>
            </c:numRef>
          </c:cat>
          <c:val>
            <c:numRef>
              <c:f>Lapa3!$D$38:$D$40</c:f>
              <c:numCache>
                <c:formatCode>General</c:formatCode>
                <c:ptCount val="3"/>
                <c:pt idx="0">
                  <c:v>3482901</c:v>
                </c:pt>
                <c:pt idx="1">
                  <c:v>5165345</c:v>
                </c:pt>
                <c:pt idx="2">
                  <c:v>6721504</c:v>
                </c:pt>
              </c:numCache>
            </c:numRef>
          </c:val>
          <c:extLst>
            <c:ext xmlns:c16="http://schemas.microsoft.com/office/drawing/2014/chart" uri="{C3380CC4-5D6E-409C-BE32-E72D297353CC}">
              <c16:uniqueId val="{00000003-A82F-4B5C-9BD7-EA9C0A535C6D}"/>
            </c:ext>
          </c:extLst>
        </c:ser>
        <c:dLbls>
          <c:showLegendKey val="0"/>
          <c:showVal val="1"/>
          <c:showCatName val="0"/>
          <c:showSerName val="0"/>
          <c:showPercent val="0"/>
          <c:showBubbleSize val="0"/>
        </c:dLbls>
        <c:gapWidth val="150"/>
        <c:shape val="box"/>
        <c:axId val="683091112"/>
        <c:axId val="683087872"/>
        <c:axId val="0"/>
      </c:bar3DChart>
      <c:catAx>
        <c:axId val="683091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83087872"/>
        <c:crosses val="autoZero"/>
        <c:auto val="1"/>
        <c:lblAlgn val="ctr"/>
        <c:lblOffset val="100"/>
        <c:noMultiLvlLbl val="0"/>
      </c:catAx>
      <c:valAx>
        <c:axId val="68308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309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00">
                <a:latin typeface="Arial Black" panose="020B0A04020102020204" pitchFamily="34" charset="0"/>
              </a:rPr>
              <a:t>Kopējais apgrozījums</a:t>
            </a:r>
            <a:r>
              <a:rPr lang="lv-LV" sz="1000">
                <a:latin typeface="Arial Black" panose="020B0A04020102020204" pitchFamily="34" charset="0"/>
              </a:rPr>
              <a:t> atsevišķi pa kapitālsabiedrībām</a:t>
            </a:r>
            <a:endParaRPr lang="en-US" sz="1000">
              <a:latin typeface="Arial Black" panose="020B0A040201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KSapgroz.rentab.!$S$67</c:f>
              <c:strCache>
                <c:ptCount val="1"/>
                <c:pt idx="0">
                  <c:v>2022</c:v>
                </c:pt>
              </c:strCache>
            </c:strRef>
          </c:tx>
          <c:spPr>
            <a:solidFill>
              <a:schemeClr val="accent6">
                <a:lumMod val="20000"/>
                <a:lumOff val="80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4.2769442546480324E-17"/>
                  <c:y val="0.30518081453917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26-43BC-BCD5-AEAF606E70BD}"/>
                </c:ext>
              </c:extLst>
            </c:dLbl>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26-43BC-BCD5-AEAF606E70B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KSapgroz.rentab.!$S$68:$S$69</c:f>
              <c:numCache>
                <c:formatCode>General</c:formatCode>
                <c:ptCount val="2"/>
                <c:pt idx="0">
                  <c:v>2519445</c:v>
                </c:pt>
                <c:pt idx="1">
                  <c:v>963456</c:v>
                </c:pt>
              </c:numCache>
            </c:numRef>
          </c:val>
          <c:extLst>
            <c:ext xmlns:c16="http://schemas.microsoft.com/office/drawing/2014/chart" uri="{C3380CC4-5D6E-409C-BE32-E72D297353CC}">
              <c16:uniqueId val="{00000002-C926-43BC-BCD5-AEAF606E70BD}"/>
            </c:ext>
          </c:extLst>
        </c:ser>
        <c:ser>
          <c:idx val="1"/>
          <c:order val="1"/>
          <c:tx>
            <c:strRef>
              <c:f>KSapgroz.rentab.!$T$67</c:f>
              <c:strCache>
                <c:ptCount val="1"/>
                <c:pt idx="0">
                  <c:v>2023</c:v>
                </c:pt>
              </c:strCache>
            </c:strRef>
          </c:tx>
          <c:spPr>
            <a:solidFill>
              <a:schemeClr val="accent6">
                <a:lumMod val="60000"/>
                <a:lumOff val="40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0"/>
                  <c:y val="0.445625530490150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26-43BC-BCD5-AEAF606E70BD}"/>
                </c:ext>
              </c:extLst>
            </c:dLbl>
            <c:dLbl>
              <c:idx val="1"/>
              <c:layout>
                <c:manualLayout>
                  <c:x val="1.7794375493101E-3"/>
                  <c:y val="0.207077803264148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26-43BC-BCD5-AEAF606E70B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KSapgroz.rentab.!$T$68:$T$69</c:f>
              <c:numCache>
                <c:formatCode>General</c:formatCode>
                <c:ptCount val="2"/>
                <c:pt idx="0">
                  <c:v>3582492</c:v>
                </c:pt>
                <c:pt idx="1">
                  <c:v>1582853</c:v>
                </c:pt>
              </c:numCache>
            </c:numRef>
          </c:val>
          <c:extLst>
            <c:ext xmlns:c16="http://schemas.microsoft.com/office/drawing/2014/chart" uri="{C3380CC4-5D6E-409C-BE32-E72D297353CC}">
              <c16:uniqueId val="{00000005-C926-43BC-BCD5-AEAF606E70BD}"/>
            </c:ext>
          </c:extLst>
        </c:ser>
        <c:ser>
          <c:idx val="2"/>
          <c:order val="2"/>
          <c:tx>
            <c:strRef>
              <c:f>KSapgroz.rentab.!$U$67</c:f>
              <c:strCache>
                <c:ptCount val="1"/>
                <c:pt idx="0">
                  <c:v>2024</c:v>
                </c:pt>
              </c:strCache>
            </c:strRef>
          </c:tx>
          <c:spPr>
            <a:solidFill>
              <a:schemeClr val="accent6">
                <a:lumMod val="75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8.8981062133359535E-4"/>
                  <c:y val="0.45885834114077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26-43BC-BCD5-AEAF606E70BD}"/>
                </c:ext>
              </c:extLst>
            </c:dLbl>
            <c:dLbl>
              <c:idx val="1"/>
              <c:layout>
                <c:manualLayout>
                  <c:x val="2.7778109446337327E-3"/>
                  <c:y val="0.36988343167286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26-43BC-BCD5-AEAF606E70B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KSapgroz.rentab.!$U$68:$U$69</c:f>
              <c:numCache>
                <c:formatCode>General</c:formatCode>
                <c:ptCount val="2"/>
                <c:pt idx="0">
                  <c:v>3781043</c:v>
                </c:pt>
                <c:pt idx="1">
                  <c:v>2940461</c:v>
                </c:pt>
              </c:numCache>
            </c:numRef>
          </c:val>
          <c:extLst>
            <c:ext xmlns:c16="http://schemas.microsoft.com/office/drawing/2014/chart" uri="{C3380CC4-5D6E-409C-BE32-E72D297353CC}">
              <c16:uniqueId val="{00000008-C926-43BC-BCD5-AEAF606E70BD}"/>
            </c:ext>
          </c:extLst>
        </c:ser>
        <c:ser>
          <c:idx val="3"/>
          <c:order val="3"/>
          <c:tx>
            <c:strRef>
              <c:f>KSapgroz.rentab.!$V$67</c:f>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KSapgroz.rentab.!$V$68:$V$69</c:f>
              <c:numCache>
                <c:formatCode>General</c:formatCode>
                <c:ptCount val="2"/>
              </c:numCache>
            </c:numRef>
          </c:val>
          <c:extLst>
            <c:ext xmlns:c16="http://schemas.microsoft.com/office/drawing/2014/chart" uri="{C3380CC4-5D6E-409C-BE32-E72D297353CC}">
              <c16:uniqueId val="{00000009-C926-43BC-BCD5-AEAF606E70BD}"/>
            </c:ext>
          </c:extLst>
        </c:ser>
        <c:dLbls>
          <c:showLegendKey val="0"/>
          <c:showVal val="1"/>
          <c:showCatName val="0"/>
          <c:showSerName val="0"/>
          <c:showPercent val="0"/>
          <c:showBubbleSize val="0"/>
        </c:dLbls>
        <c:gapWidth val="150"/>
        <c:shape val="box"/>
        <c:axId val="706512056"/>
        <c:axId val="706513856"/>
        <c:axId val="0"/>
      </c:bar3DChart>
      <c:catAx>
        <c:axId val="706512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06513856"/>
        <c:crosses val="autoZero"/>
        <c:auto val="1"/>
        <c:lblAlgn val="ctr"/>
        <c:lblOffset val="100"/>
        <c:noMultiLvlLbl val="0"/>
      </c:catAx>
      <c:valAx>
        <c:axId val="70651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0651205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KSapgroz.rentab.!$A$144</c:f>
              <c:strCache>
                <c:ptCount val="1"/>
                <c:pt idx="0">
                  <c:v>kopējais neto</c:v>
                </c:pt>
              </c:strCache>
            </c:strRef>
          </c:tx>
          <c:spPr>
            <a:solidFill>
              <a:schemeClr val="accent6">
                <a:lumMod val="60000"/>
                <a:lumOff val="40000"/>
              </a:schemeClr>
            </a:solidFill>
            <a:ln>
              <a:noFill/>
            </a:ln>
            <a:effectLst/>
            <a:scene3d>
              <a:camera prst="orthographicFront"/>
              <a:lightRig rig="threePt" dir="t"/>
            </a:scene3d>
            <a:sp3d prstMaterial="matte"/>
          </c:spPr>
          <c:invertIfNegative val="0"/>
          <c:dLbls>
            <c:delete val="1"/>
          </c:dLbls>
          <c:cat>
            <c:numRef>
              <c:f>KSapgroz.rentab.!$B$143:$D$143</c:f>
              <c:numCache>
                <c:formatCode>General</c:formatCode>
                <c:ptCount val="3"/>
                <c:pt idx="0">
                  <c:v>2022</c:v>
                </c:pt>
                <c:pt idx="1">
                  <c:v>2023</c:v>
                </c:pt>
                <c:pt idx="2">
                  <c:v>2024</c:v>
                </c:pt>
              </c:numCache>
            </c:numRef>
          </c:cat>
          <c:val>
            <c:numRef>
              <c:f>KSapgroz.rentab.!$B$144:$D$144</c:f>
              <c:numCache>
                <c:formatCode>General</c:formatCode>
                <c:ptCount val="3"/>
                <c:pt idx="0">
                  <c:v>3482901</c:v>
                </c:pt>
                <c:pt idx="1">
                  <c:v>5165345</c:v>
                </c:pt>
                <c:pt idx="2">
                  <c:v>6721504</c:v>
                </c:pt>
              </c:numCache>
            </c:numRef>
          </c:val>
          <c:extLst>
            <c:ext xmlns:c16="http://schemas.microsoft.com/office/drawing/2014/chart" uri="{C3380CC4-5D6E-409C-BE32-E72D297353CC}">
              <c16:uniqueId val="{00000000-EFDD-4179-A55B-2A10BD6C8E8F}"/>
            </c:ext>
          </c:extLst>
        </c:ser>
        <c:dLbls>
          <c:showLegendKey val="0"/>
          <c:showVal val="1"/>
          <c:showCatName val="0"/>
          <c:showSerName val="0"/>
          <c:showPercent val="0"/>
          <c:showBubbleSize val="0"/>
        </c:dLbls>
        <c:gapWidth val="75"/>
        <c:axId val="117930472"/>
        <c:axId val="117937672"/>
      </c:barChart>
      <c:lineChart>
        <c:grouping val="standard"/>
        <c:varyColors val="0"/>
        <c:ser>
          <c:idx val="1"/>
          <c:order val="1"/>
          <c:tx>
            <c:strRef>
              <c:f>KSapgroz.rentab.!$A$145</c:f>
              <c:strCache>
                <c:ptCount val="1"/>
                <c:pt idx="0">
                  <c:v>kopējā peļņas rentabilitāte</c:v>
                </c:pt>
              </c:strCache>
            </c:strRef>
          </c:tx>
          <c:spPr>
            <a:ln w="28575" cap="rnd">
              <a:solidFill>
                <a:schemeClr val="accent2">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KSapgroz.rentab.!$B$143:$D$143</c:f>
              <c:numCache>
                <c:formatCode>General</c:formatCode>
                <c:ptCount val="3"/>
                <c:pt idx="0">
                  <c:v>2022</c:v>
                </c:pt>
                <c:pt idx="1">
                  <c:v>2023</c:v>
                </c:pt>
                <c:pt idx="2">
                  <c:v>2024</c:v>
                </c:pt>
              </c:numCache>
            </c:numRef>
          </c:cat>
          <c:val>
            <c:numRef>
              <c:f>KSapgroz.rentab.!$B$145:$D$145</c:f>
              <c:numCache>
                <c:formatCode>0.00%</c:formatCode>
                <c:ptCount val="3"/>
                <c:pt idx="0">
                  <c:v>-8.5699999999999998E-2</c:v>
                </c:pt>
                <c:pt idx="1">
                  <c:v>-2.18E-2</c:v>
                </c:pt>
                <c:pt idx="2">
                  <c:v>0.15870000000000001</c:v>
                </c:pt>
              </c:numCache>
            </c:numRef>
          </c:val>
          <c:smooth val="0"/>
          <c:extLst>
            <c:ext xmlns:c16="http://schemas.microsoft.com/office/drawing/2014/chart" uri="{C3380CC4-5D6E-409C-BE32-E72D297353CC}">
              <c16:uniqueId val="{00000001-EFDD-4179-A55B-2A10BD6C8E8F}"/>
            </c:ext>
          </c:extLst>
        </c:ser>
        <c:dLbls>
          <c:showLegendKey val="0"/>
          <c:showVal val="1"/>
          <c:showCatName val="0"/>
          <c:showSerName val="0"/>
          <c:showPercent val="0"/>
          <c:showBubbleSize val="0"/>
        </c:dLbls>
        <c:marker val="1"/>
        <c:smooth val="0"/>
        <c:axId val="117937312"/>
        <c:axId val="117932632"/>
      </c:lineChart>
      <c:catAx>
        <c:axId val="11793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Black" panose="020B0A04020102020204" pitchFamily="34" charset="0"/>
                <a:ea typeface="+mn-ea"/>
                <a:cs typeface="+mn-cs"/>
              </a:defRPr>
            </a:pPr>
            <a:endParaRPr lang="lv-LV"/>
          </a:p>
        </c:txPr>
        <c:crossAx val="117937672"/>
        <c:crosses val="autoZero"/>
        <c:auto val="1"/>
        <c:lblAlgn val="ctr"/>
        <c:lblOffset val="100"/>
        <c:noMultiLvlLbl val="0"/>
      </c:catAx>
      <c:valAx>
        <c:axId val="117937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930472"/>
        <c:crosses val="autoZero"/>
        <c:crossBetween val="between"/>
      </c:valAx>
      <c:valAx>
        <c:axId val="11793263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937312"/>
        <c:crosses val="max"/>
        <c:crossBetween val="between"/>
      </c:valAx>
      <c:catAx>
        <c:axId val="117937312"/>
        <c:scaling>
          <c:orientation val="minMax"/>
        </c:scaling>
        <c:delete val="1"/>
        <c:axPos val="b"/>
        <c:numFmt formatCode="General" sourceLinked="1"/>
        <c:majorTickMark val="none"/>
        <c:minorTickMark val="none"/>
        <c:tickLblPos val="nextTo"/>
        <c:crossAx val="117932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0314960629922"/>
          <c:y val="7.8703703703703706E-2"/>
          <c:w val="0.72872681539807527"/>
          <c:h val="0.73577136191309422"/>
        </c:manualLayout>
      </c:layout>
      <c:barChart>
        <c:barDir val="col"/>
        <c:grouping val="clustered"/>
        <c:varyColors val="0"/>
        <c:ser>
          <c:idx val="0"/>
          <c:order val="0"/>
          <c:tx>
            <c:strRef>
              <c:f>KSapgroz.rentab.!$D$124</c:f>
              <c:strCache>
                <c:ptCount val="1"/>
                <c:pt idx="0">
                  <c:v>kopējā peļņa vai zaudējumi</c:v>
                </c:pt>
              </c:strCache>
            </c:strRef>
          </c:tx>
          <c:spPr>
            <a:solidFill>
              <a:schemeClr val="accent6">
                <a:lumMod val="60000"/>
                <a:lumOff val="40000"/>
              </a:schemeClr>
            </a:solidFill>
            <a:ln>
              <a:noFill/>
            </a:ln>
            <a:effectLst/>
          </c:spPr>
          <c:invertIfNegative val="0"/>
          <c:dLbls>
            <c:delete val="1"/>
          </c:dLbls>
          <c:cat>
            <c:numRef>
              <c:f>KSapgroz.rentab.!$E$123:$G$123</c:f>
              <c:numCache>
                <c:formatCode>General</c:formatCode>
                <c:ptCount val="3"/>
                <c:pt idx="0">
                  <c:v>2022</c:v>
                </c:pt>
                <c:pt idx="1">
                  <c:v>2023</c:v>
                </c:pt>
                <c:pt idx="2">
                  <c:v>2024</c:v>
                </c:pt>
              </c:numCache>
            </c:numRef>
          </c:cat>
          <c:val>
            <c:numRef>
              <c:f>KSapgroz.rentab.!$E$124:$G$124</c:f>
              <c:numCache>
                <c:formatCode>General</c:formatCode>
                <c:ptCount val="3"/>
                <c:pt idx="0">
                  <c:v>-567977</c:v>
                </c:pt>
                <c:pt idx="1">
                  <c:v>1327700</c:v>
                </c:pt>
                <c:pt idx="2">
                  <c:v>406207</c:v>
                </c:pt>
              </c:numCache>
            </c:numRef>
          </c:val>
          <c:extLst>
            <c:ext xmlns:c16="http://schemas.microsoft.com/office/drawing/2014/chart" uri="{C3380CC4-5D6E-409C-BE32-E72D297353CC}">
              <c16:uniqueId val="{00000000-8124-4772-BE29-7FC67839483D}"/>
            </c:ext>
          </c:extLst>
        </c:ser>
        <c:dLbls>
          <c:showLegendKey val="0"/>
          <c:showVal val="1"/>
          <c:showCatName val="0"/>
          <c:showSerName val="0"/>
          <c:showPercent val="0"/>
          <c:showBubbleSize val="0"/>
        </c:dLbls>
        <c:gapWidth val="75"/>
        <c:axId val="378999536"/>
        <c:axId val="379004216"/>
      </c:barChart>
      <c:lineChart>
        <c:grouping val="standard"/>
        <c:varyColors val="0"/>
        <c:ser>
          <c:idx val="1"/>
          <c:order val="1"/>
          <c:tx>
            <c:strRef>
              <c:f>KSapgroz.rentab.!$D$125</c:f>
              <c:strCache>
                <c:ptCount val="1"/>
                <c:pt idx="0">
                  <c:v>kopējā pašu kapitāla atdeve</c:v>
                </c:pt>
              </c:strCache>
            </c:strRef>
          </c:tx>
          <c:spPr>
            <a:ln w="28575" cap="rnd">
              <a:solidFill>
                <a:srgbClr val="952326"/>
              </a:solidFill>
              <a:round/>
            </a:ln>
            <a:effectLst/>
          </c:spPr>
          <c:marker>
            <c:symbol val="none"/>
          </c:marker>
          <c:dLbls>
            <c:dLbl>
              <c:idx val="2"/>
              <c:layout>
                <c:manualLayout>
                  <c:x val="-7.7077823921072311E-3"/>
                  <c:y val="4.211661992569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24-4772-BE29-7FC67839483D}"/>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accent2">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KSapgroz.rentab.!$E$123:$G$123</c:f>
              <c:numCache>
                <c:formatCode>General</c:formatCode>
                <c:ptCount val="3"/>
                <c:pt idx="0">
                  <c:v>2022</c:v>
                </c:pt>
                <c:pt idx="1">
                  <c:v>2023</c:v>
                </c:pt>
                <c:pt idx="2">
                  <c:v>2024</c:v>
                </c:pt>
              </c:numCache>
            </c:numRef>
          </c:cat>
          <c:val>
            <c:numRef>
              <c:f>KSapgroz.rentab.!$E$125:$G$125</c:f>
              <c:numCache>
                <c:formatCode>0.00%</c:formatCode>
                <c:ptCount val="3"/>
                <c:pt idx="0">
                  <c:v>-0.48070000000000002</c:v>
                </c:pt>
                <c:pt idx="1">
                  <c:v>0.56759999999999999</c:v>
                </c:pt>
                <c:pt idx="2">
                  <c:v>0.16750000000000001</c:v>
                </c:pt>
              </c:numCache>
            </c:numRef>
          </c:val>
          <c:smooth val="0"/>
          <c:extLst>
            <c:ext xmlns:c16="http://schemas.microsoft.com/office/drawing/2014/chart" uri="{C3380CC4-5D6E-409C-BE32-E72D297353CC}">
              <c16:uniqueId val="{00000002-8124-4772-BE29-7FC67839483D}"/>
            </c:ext>
          </c:extLst>
        </c:ser>
        <c:dLbls>
          <c:showLegendKey val="0"/>
          <c:showVal val="1"/>
          <c:showCatName val="0"/>
          <c:showSerName val="0"/>
          <c:showPercent val="0"/>
          <c:showBubbleSize val="0"/>
        </c:dLbls>
        <c:marker val="1"/>
        <c:smooth val="0"/>
        <c:axId val="379011776"/>
        <c:axId val="379006376"/>
      </c:lineChart>
      <c:catAx>
        <c:axId val="37899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lv-LV"/>
          </a:p>
        </c:txPr>
        <c:crossAx val="379004216"/>
        <c:crosses val="autoZero"/>
        <c:auto val="1"/>
        <c:lblAlgn val="ctr"/>
        <c:lblOffset val="100"/>
        <c:noMultiLvlLbl val="0"/>
      </c:catAx>
      <c:valAx>
        <c:axId val="379004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8999536"/>
        <c:crosses val="autoZero"/>
        <c:crossBetween val="between"/>
      </c:valAx>
      <c:valAx>
        <c:axId val="3790063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9011776"/>
        <c:crosses val="max"/>
        <c:crossBetween val="between"/>
      </c:valAx>
      <c:catAx>
        <c:axId val="379011776"/>
        <c:scaling>
          <c:orientation val="minMax"/>
        </c:scaling>
        <c:delete val="1"/>
        <c:axPos val="b"/>
        <c:numFmt formatCode="General" sourceLinked="1"/>
        <c:majorTickMark val="out"/>
        <c:minorTickMark val="none"/>
        <c:tickLblPos val="nextTo"/>
        <c:crossAx val="379006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Arial Black" panose="020B0A04020102020204" pitchFamily="34" charset="0"/>
                <a:ea typeface="+mn-ea"/>
                <a:cs typeface="Times New Roman" panose="02020603050405020304" pitchFamily="18" charset="0"/>
              </a:defRPr>
            </a:pPr>
            <a:r>
              <a:rPr lang="lv-LV" sz="1000" b="1">
                <a:latin typeface="Arial Black" panose="020B0A04020102020204" pitchFamily="34" charset="0"/>
                <a:cs typeface="Times New Roman" panose="02020603050405020304" pitchFamily="18" charset="0"/>
              </a:rPr>
              <a:t>Peļņas/zaudējumu dinamika</a:t>
            </a:r>
          </a:p>
        </c:rich>
      </c:tx>
      <c:layout>
        <c:manualLayout>
          <c:xMode val="edge"/>
          <c:yMode val="edge"/>
          <c:x val="0.33131578342549561"/>
          <c:y val="5.9801728605580355E-2"/>
        </c:manualLayout>
      </c:layout>
      <c:overlay val="0"/>
      <c:spPr>
        <a:noFill/>
        <a:ln>
          <a:noFill/>
        </a:ln>
        <a:effectLst/>
      </c:spPr>
      <c:txPr>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Arial Black" panose="020B0A04020102020204" pitchFamily="34" charset="0"/>
              <a:ea typeface="+mn-ea"/>
              <a:cs typeface="Times New Roman" panose="02020603050405020304" pitchFamily="18" charset="0"/>
            </a:defRPr>
          </a:pPr>
          <a:endParaRPr lang="lv-LV"/>
        </a:p>
      </c:txPr>
    </c:title>
    <c:autoTitleDeleted val="0"/>
    <c:plotArea>
      <c:layout>
        <c:manualLayout>
          <c:layoutTarget val="inner"/>
          <c:xMode val="edge"/>
          <c:yMode val="edge"/>
          <c:x val="0.1326920384951881"/>
          <c:y val="0.17171296296296298"/>
          <c:w val="0.83953018372703414"/>
          <c:h val="0.6714577865266842"/>
        </c:manualLayout>
      </c:layout>
      <c:lineChart>
        <c:grouping val="standard"/>
        <c:varyColors val="0"/>
        <c:ser>
          <c:idx val="0"/>
          <c:order val="0"/>
          <c:tx>
            <c:strRef>
              <c:f>KSapgroz.rentab.!$H$16</c:f>
              <c:strCache>
                <c:ptCount val="1"/>
                <c:pt idx="0">
                  <c:v>SIA "ALAAS"</c:v>
                </c:pt>
              </c:strCache>
            </c:strRef>
          </c:tx>
          <c:spPr>
            <a:ln w="25400" cap="rnd" cmpd="sng" algn="ctr">
              <a:solidFill>
                <a:schemeClr val="accent2"/>
              </a:solidFill>
              <a:round/>
            </a:ln>
            <a:effectLst/>
          </c:spPr>
          <c:marker>
            <c:symbol val="none"/>
          </c:marker>
          <c:dLbls>
            <c:dLbl>
              <c:idx val="0"/>
              <c:layout>
                <c:manualLayout>
                  <c:x val="-7.932655293088367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83-42BF-9674-A5BE0D208C3E}"/>
                </c:ext>
              </c:extLst>
            </c:dLbl>
            <c:dLbl>
              <c:idx val="1"/>
              <c:layout>
                <c:manualLayout>
                  <c:x val="-5.1548775153105859E-2"/>
                  <c:y val="5.6663913580580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83-42BF-9674-A5BE0D208C3E}"/>
                </c:ext>
              </c:extLst>
            </c:dLbl>
            <c:dLbl>
              <c:idx val="2"/>
              <c:layout>
                <c:manualLayout>
                  <c:x val="5.0555555555554538E-3"/>
                  <c:y val="-1.1297130014371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83-42BF-9674-A5BE0D208C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KSapgroz.rentab.!$I$15:$K$15</c:f>
              <c:numCache>
                <c:formatCode>General</c:formatCode>
                <c:ptCount val="3"/>
                <c:pt idx="0">
                  <c:v>2022</c:v>
                </c:pt>
                <c:pt idx="1">
                  <c:v>2023</c:v>
                </c:pt>
                <c:pt idx="2">
                  <c:v>2024</c:v>
                </c:pt>
              </c:numCache>
            </c:numRef>
          </c:cat>
          <c:val>
            <c:numRef>
              <c:f>KSapgroz.rentab.!$I$16:$K$16</c:f>
              <c:numCache>
                <c:formatCode>General</c:formatCode>
                <c:ptCount val="3"/>
                <c:pt idx="0">
                  <c:v>-568120</c:v>
                </c:pt>
                <c:pt idx="1">
                  <c:v>570238</c:v>
                </c:pt>
                <c:pt idx="2">
                  <c:v>240946</c:v>
                </c:pt>
              </c:numCache>
            </c:numRef>
          </c:val>
          <c:smooth val="0"/>
          <c:extLst>
            <c:ext xmlns:c16="http://schemas.microsoft.com/office/drawing/2014/chart" uri="{C3380CC4-5D6E-409C-BE32-E72D297353CC}">
              <c16:uniqueId val="{00000003-4783-42BF-9674-A5BE0D208C3E}"/>
            </c:ext>
          </c:extLst>
        </c:ser>
        <c:ser>
          <c:idx val="1"/>
          <c:order val="1"/>
          <c:tx>
            <c:strRef>
              <c:f>KSapgroz.rentab.!$H$17</c:f>
              <c:strCache>
                <c:ptCount val="1"/>
                <c:pt idx="0">
                  <c:v>SIA "Rēzeknes novada komunālserviss"</c:v>
                </c:pt>
              </c:strCache>
            </c:strRef>
          </c:tx>
          <c:spPr>
            <a:ln w="25400" cap="rnd" cmpd="sng" algn="ctr">
              <a:solidFill>
                <a:schemeClr val="accent6">
                  <a:lumMod val="75000"/>
                </a:schemeClr>
              </a:solidFill>
              <a:round/>
            </a:ln>
            <a:effectLst/>
          </c:spPr>
          <c:marker>
            <c:symbol val="none"/>
          </c:marker>
          <c:dLbls>
            <c:dLbl>
              <c:idx val="0"/>
              <c:layout>
                <c:manualLayout>
                  <c:x val="-6.6388888888888886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83-42BF-9674-A5BE0D208C3E}"/>
                </c:ext>
              </c:extLst>
            </c:dLbl>
            <c:dLbl>
              <c:idx val="1"/>
              <c:layout>
                <c:manualLayout>
                  <c:x val="-4.2611111111111113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83-42BF-9674-A5BE0D208C3E}"/>
                </c:ext>
              </c:extLst>
            </c:dLbl>
            <c:dLbl>
              <c:idx val="2"/>
              <c:layout>
                <c:manualLayout>
                  <c:x val="-8.8333333333333337E-3"/>
                  <c:y val="3.628643278228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83-42BF-9674-A5BE0D208C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KSapgroz.rentab.!$I$15:$K$15</c:f>
              <c:numCache>
                <c:formatCode>General</c:formatCode>
                <c:ptCount val="3"/>
                <c:pt idx="0">
                  <c:v>2022</c:v>
                </c:pt>
                <c:pt idx="1">
                  <c:v>2023</c:v>
                </c:pt>
                <c:pt idx="2">
                  <c:v>2024</c:v>
                </c:pt>
              </c:numCache>
            </c:numRef>
          </c:cat>
          <c:val>
            <c:numRef>
              <c:f>KSapgroz.rentab.!$I$17:$K$17</c:f>
              <c:numCache>
                <c:formatCode>General</c:formatCode>
                <c:ptCount val="3"/>
                <c:pt idx="0">
                  <c:v>143</c:v>
                </c:pt>
                <c:pt idx="1">
                  <c:v>757462</c:v>
                </c:pt>
                <c:pt idx="2">
                  <c:v>165261</c:v>
                </c:pt>
              </c:numCache>
            </c:numRef>
          </c:val>
          <c:smooth val="0"/>
          <c:extLst>
            <c:ext xmlns:c16="http://schemas.microsoft.com/office/drawing/2014/chart" uri="{C3380CC4-5D6E-409C-BE32-E72D297353CC}">
              <c16:uniqueId val="{00000007-4783-42BF-9674-A5BE0D208C3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77840960"/>
        <c:axId val="377837720"/>
      </c:lineChart>
      <c:catAx>
        <c:axId val="3778409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Arial Black" panose="020B0A04020102020204" pitchFamily="34" charset="0"/>
                <a:ea typeface="+mn-ea"/>
                <a:cs typeface="+mn-cs"/>
              </a:defRPr>
            </a:pPr>
            <a:endParaRPr lang="lv-LV"/>
          </a:p>
        </c:txPr>
        <c:crossAx val="377837720"/>
        <c:crosses val="autoZero"/>
        <c:auto val="1"/>
        <c:lblAlgn val="ctr"/>
        <c:lblOffset val="100"/>
        <c:noMultiLvlLbl val="0"/>
      </c:catAx>
      <c:valAx>
        <c:axId val="377837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3778409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Arial Black" panose="020B0A04020102020204" pitchFamily="34" charset="0"/>
                <a:ea typeface="+mn-ea"/>
                <a:cs typeface="Times New Roman" panose="02020603050405020304" pitchFamily="18" charset="0"/>
              </a:defRPr>
            </a:pPr>
            <a:r>
              <a:rPr lang="en-US" sz="1000" b="1">
                <a:latin typeface="Arial Black" panose="020B0A04020102020204" pitchFamily="34" charset="0"/>
                <a:cs typeface="Times New Roman" panose="02020603050405020304" pitchFamily="18" charset="0"/>
              </a:rPr>
              <a:t>Apgrozījuma rentabilitāte</a:t>
            </a:r>
          </a:p>
        </c:rich>
      </c:tx>
      <c:overlay val="0"/>
      <c:spPr>
        <a:noFill/>
        <a:ln>
          <a:noFill/>
        </a:ln>
        <a:effectLst/>
      </c:spPr>
      <c:txPr>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Arial Black" panose="020B0A04020102020204" pitchFamily="34" charset="0"/>
              <a:ea typeface="+mn-ea"/>
              <a:cs typeface="Times New Roman" panose="02020603050405020304" pitchFamily="18" charset="0"/>
            </a:defRPr>
          </a:pPr>
          <a:endParaRPr lang="lv-LV"/>
        </a:p>
      </c:txPr>
    </c:title>
    <c:autoTitleDeleted val="0"/>
    <c:plotArea>
      <c:layout>
        <c:manualLayout>
          <c:layoutTarget val="inner"/>
          <c:xMode val="edge"/>
          <c:yMode val="edge"/>
          <c:x val="7.9789370078740152E-2"/>
          <c:y val="0.17811388159813357"/>
          <c:w val="0.89521062992125988"/>
          <c:h val="0.6714577865266842"/>
        </c:manualLayout>
      </c:layout>
      <c:lineChart>
        <c:grouping val="standard"/>
        <c:varyColors val="0"/>
        <c:ser>
          <c:idx val="0"/>
          <c:order val="0"/>
          <c:tx>
            <c:strRef>
              <c:f>Sheet1!$K$35</c:f>
              <c:strCache>
                <c:ptCount val="1"/>
                <c:pt idx="0">
                  <c:v>SIA "Rēzeknes novada komunālserviss"</c:v>
                </c:pt>
              </c:strCache>
            </c:strRef>
          </c:tx>
          <c:spPr>
            <a:ln w="25400" cap="rnd" cmpd="sng" algn="ctr">
              <a:solidFill>
                <a:schemeClr val="accent6">
                  <a:lumMod val="75000"/>
                </a:schemeClr>
              </a:solidFill>
              <a:round/>
            </a:ln>
            <a:effectLst/>
          </c:spPr>
          <c:marker>
            <c:symbol val="none"/>
          </c:marker>
          <c:dLbls>
            <c:dLbl>
              <c:idx val="0"/>
              <c:layout>
                <c:manualLayout>
                  <c:x val="-3.7395888013998249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F-47F0-BAC0-BE9B13FFB027}"/>
                </c:ext>
              </c:extLst>
            </c:dLbl>
            <c:dLbl>
              <c:idx val="1"/>
              <c:layout>
                <c:manualLayout>
                  <c:x val="-2.2494547336512512E-2"/>
                  <c:y val="-5.1662075809428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6F-47F0-BAC0-BE9B13FFB027}"/>
                </c:ext>
              </c:extLst>
            </c:dLbl>
            <c:dLbl>
              <c:idx val="2"/>
              <c:layout>
                <c:manualLayout>
                  <c:x val="-3.6954271561125282E-2"/>
                  <c:y val="-4.2402826855123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6F-47F0-BAC0-BE9B13FFB0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Sheet1!$L$34:$N$34</c:f>
              <c:numCache>
                <c:formatCode>General</c:formatCode>
                <c:ptCount val="3"/>
                <c:pt idx="0">
                  <c:v>2022</c:v>
                </c:pt>
                <c:pt idx="1">
                  <c:v>2023</c:v>
                </c:pt>
                <c:pt idx="2">
                  <c:v>2024</c:v>
                </c:pt>
              </c:numCache>
            </c:numRef>
          </c:cat>
          <c:val>
            <c:numRef>
              <c:f>Sheet1!$L$35:$N$35</c:f>
              <c:numCache>
                <c:formatCode>0.00</c:formatCode>
                <c:ptCount val="3"/>
                <c:pt idx="0" formatCode="General">
                  <c:v>1.24</c:v>
                </c:pt>
                <c:pt idx="1">
                  <c:v>1.8</c:v>
                </c:pt>
                <c:pt idx="2" formatCode="General">
                  <c:v>14.14</c:v>
                </c:pt>
              </c:numCache>
            </c:numRef>
          </c:val>
          <c:smooth val="0"/>
          <c:extLst>
            <c:ext xmlns:c16="http://schemas.microsoft.com/office/drawing/2014/chart" uri="{C3380CC4-5D6E-409C-BE32-E72D297353CC}">
              <c16:uniqueId val="{00000002-8A6F-47F0-BAC0-BE9B13FFB027}"/>
            </c:ext>
          </c:extLst>
        </c:ser>
        <c:ser>
          <c:idx val="1"/>
          <c:order val="1"/>
          <c:tx>
            <c:strRef>
              <c:f>Sheet1!$K$36</c:f>
              <c:strCache>
                <c:ptCount val="1"/>
                <c:pt idx="0">
                  <c:v>SIA "ALAAS"</c:v>
                </c:pt>
              </c:strCache>
            </c:strRef>
          </c:tx>
          <c:spPr>
            <a:ln w="25400" cap="rnd" cmpd="sng" algn="ctr">
              <a:solidFill>
                <a:schemeClr val="accent2"/>
              </a:solidFill>
              <a:round/>
            </a:ln>
            <a:effectLst/>
          </c:spPr>
          <c:marker>
            <c:symbol val="none"/>
          </c:marker>
          <c:dLbls>
            <c:dLbl>
              <c:idx val="0"/>
              <c:layout>
                <c:manualLayout>
                  <c:x val="-4.6777777777777779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6F-47F0-BAC0-BE9B13FFB027}"/>
                </c:ext>
              </c:extLst>
            </c:dLbl>
            <c:dLbl>
              <c:idx val="1"/>
              <c:layout>
                <c:manualLayout>
                  <c:x val="-1.344444444444454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6F-47F0-BAC0-BE9B13FFB027}"/>
                </c:ext>
              </c:extLst>
            </c:dLbl>
            <c:dLbl>
              <c:idx val="2"/>
              <c:layout>
                <c:manualLayout>
                  <c:x val="-1.2822816162064248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6F-47F0-BAC0-BE9B13FFB0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Sheet1!$L$34:$N$34</c:f>
              <c:numCache>
                <c:formatCode>General</c:formatCode>
                <c:ptCount val="3"/>
                <c:pt idx="0">
                  <c:v>2022</c:v>
                </c:pt>
                <c:pt idx="1">
                  <c:v>2023</c:v>
                </c:pt>
                <c:pt idx="2">
                  <c:v>2024</c:v>
                </c:pt>
              </c:numCache>
            </c:numRef>
          </c:cat>
          <c:val>
            <c:numRef>
              <c:f>Sheet1!$L$36:$N$36</c:f>
              <c:numCache>
                <c:formatCode>General</c:formatCode>
                <c:ptCount val="3"/>
                <c:pt idx="0">
                  <c:v>-9.81</c:v>
                </c:pt>
                <c:pt idx="1">
                  <c:v>-3.98</c:v>
                </c:pt>
                <c:pt idx="2">
                  <c:v>1.73</c:v>
                </c:pt>
              </c:numCache>
            </c:numRef>
          </c:val>
          <c:smooth val="0"/>
          <c:extLst>
            <c:ext xmlns:c16="http://schemas.microsoft.com/office/drawing/2014/chart" uri="{C3380CC4-5D6E-409C-BE32-E72D297353CC}">
              <c16:uniqueId val="{00000005-8A6F-47F0-BAC0-BE9B13FFB027}"/>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87528000"/>
        <c:axId val="487529800"/>
      </c:lineChart>
      <c:catAx>
        <c:axId val="4875280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Black" panose="020B0A04020102020204" pitchFamily="34" charset="0"/>
                <a:ea typeface="+mn-ea"/>
                <a:cs typeface="+mn-cs"/>
              </a:defRPr>
            </a:pPr>
            <a:endParaRPr lang="lv-LV"/>
          </a:p>
        </c:txPr>
        <c:crossAx val="487529800"/>
        <c:crosses val="autoZero"/>
        <c:auto val="1"/>
        <c:lblAlgn val="ctr"/>
        <c:lblOffset val="100"/>
        <c:noMultiLvlLbl val="0"/>
      </c:catAx>
      <c:valAx>
        <c:axId val="487529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4875280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0.1543</cdr:x>
      <cdr:y>0.31303</cdr:y>
    </cdr:from>
    <cdr:to>
      <cdr:x>0.31456</cdr:x>
      <cdr:y>0.42369</cdr:y>
    </cdr:to>
    <cdr:sp macro="" textlink="">
      <cdr:nvSpPr>
        <cdr:cNvPr id="2" name="Runas burbulis: taisnstūrveida ar noapaļotiem stūriem 1">
          <a:extLst xmlns:a="http://schemas.openxmlformats.org/drawingml/2006/main">
            <a:ext uri="{FF2B5EF4-FFF2-40B4-BE49-F238E27FC236}">
              <a16:creationId xmlns:a16="http://schemas.microsoft.com/office/drawing/2014/main" id="{BC0E051E-B589-CC56-860D-4C4069AAFCF0}"/>
            </a:ext>
          </a:extLst>
        </cdr:cNvPr>
        <cdr:cNvSpPr/>
      </cdr:nvSpPr>
      <cdr:spPr>
        <a:xfrm xmlns:a="http://schemas.openxmlformats.org/drawingml/2006/main">
          <a:off x="705478" y="858715"/>
          <a:ext cx="732692" cy="303544"/>
        </a:xfrm>
        <a:prstGeom xmlns:a="http://schemas.openxmlformats.org/drawingml/2006/main" prst="wedgeRoundRectCallout">
          <a:avLst>
            <a:gd name="adj1" fmla="val -3852"/>
            <a:gd name="adj2" fmla="val 121120"/>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lv-LV" kern="1200">
              <a:solidFill>
                <a:sysClr val="windowText" lastClr="000000"/>
              </a:solidFill>
            </a:rPr>
            <a:t>3482901</a:t>
          </a:r>
        </a:p>
      </cdr:txBody>
    </cdr:sp>
  </cdr:relSizeAnchor>
  <cdr:relSizeAnchor xmlns:cdr="http://schemas.openxmlformats.org/drawingml/2006/chartDrawing">
    <cdr:from>
      <cdr:x>0.39011</cdr:x>
      <cdr:y>0.17186</cdr:y>
    </cdr:from>
    <cdr:to>
      <cdr:x>0.54579</cdr:x>
      <cdr:y>0.28251</cdr:y>
    </cdr:to>
    <cdr:sp macro="" textlink="">
      <cdr:nvSpPr>
        <cdr:cNvPr id="3" name="Runas burbulis: taisnstūrveida ar noapaļotiem stūriem 2">
          <a:extLst xmlns:a="http://schemas.openxmlformats.org/drawingml/2006/main">
            <a:ext uri="{FF2B5EF4-FFF2-40B4-BE49-F238E27FC236}">
              <a16:creationId xmlns:a16="http://schemas.microsoft.com/office/drawing/2014/main" id="{97FE84DF-8377-104D-2977-B6B175767AA9}"/>
            </a:ext>
          </a:extLst>
        </cdr:cNvPr>
        <cdr:cNvSpPr/>
      </cdr:nvSpPr>
      <cdr:spPr>
        <a:xfrm xmlns:a="http://schemas.openxmlformats.org/drawingml/2006/main">
          <a:off x="1783583" y="471434"/>
          <a:ext cx="711758" cy="303544"/>
        </a:xfrm>
        <a:prstGeom xmlns:a="http://schemas.openxmlformats.org/drawingml/2006/main" prst="wedgeRoundRectCallout">
          <a:avLst>
            <a:gd name="adj1" fmla="val -3852"/>
            <a:gd name="adj2" fmla="val 13146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lv-LV" kern="1200">
              <a:solidFill>
                <a:sysClr val="windowText" lastClr="000000"/>
              </a:solidFill>
            </a:rPr>
            <a:t>5165345</a:t>
          </a:r>
        </a:p>
      </cdr:txBody>
    </cdr:sp>
  </cdr:relSizeAnchor>
  <cdr:relSizeAnchor xmlns:cdr="http://schemas.openxmlformats.org/drawingml/2006/chartDrawing">
    <cdr:from>
      <cdr:x>0.62363</cdr:x>
      <cdr:y>0.00778</cdr:y>
    </cdr:from>
    <cdr:to>
      <cdr:x>0.7793</cdr:x>
      <cdr:y>0.11844</cdr:y>
    </cdr:to>
    <cdr:sp macro="" textlink="">
      <cdr:nvSpPr>
        <cdr:cNvPr id="4" name="Runas burbulis: taisnstūrveida ar noapaļotiem stūriem 3">
          <a:extLst xmlns:a="http://schemas.openxmlformats.org/drawingml/2006/main">
            <a:ext uri="{FF2B5EF4-FFF2-40B4-BE49-F238E27FC236}">
              <a16:creationId xmlns:a16="http://schemas.microsoft.com/office/drawing/2014/main" id="{856A235C-C7BF-22F1-8423-BA57379312B1}"/>
            </a:ext>
          </a:extLst>
        </cdr:cNvPr>
        <cdr:cNvSpPr/>
      </cdr:nvSpPr>
      <cdr:spPr>
        <a:xfrm xmlns:a="http://schemas.openxmlformats.org/drawingml/2006/main">
          <a:off x="2851220" y="21353"/>
          <a:ext cx="711757" cy="303544"/>
        </a:xfrm>
        <a:prstGeom xmlns:a="http://schemas.openxmlformats.org/drawingml/2006/main" prst="wedgeRoundRectCallout">
          <a:avLst>
            <a:gd name="adj1" fmla="val -3852"/>
            <a:gd name="adj2" fmla="val 124569"/>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lv-LV" kern="1200">
              <a:solidFill>
                <a:sysClr val="windowText" lastClr="000000"/>
              </a:solidFill>
            </a:rPr>
            <a:t>6721504</a:t>
          </a:r>
        </a:p>
      </cdr:txBody>
    </cdr:sp>
  </cdr:relSizeAnchor>
</c:userShapes>
</file>

<file path=word/drawings/drawing2.xml><?xml version="1.0" encoding="utf-8"?>
<c:userShapes xmlns:c="http://schemas.openxmlformats.org/drawingml/2006/chart">
  <cdr:relSizeAnchor xmlns:cdr="http://schemas.openxmlformats.org/drawingml/2006/chartDrawing">
    <cdr:from>
      <cdr:x>0.19794</cdr:x>
      <cdr:y>0.35307</cdr:y>
    </cdr:from>
    <cdr:to>
      <cdr:x>0.34405</cdr:x>
      <cdr:y>0.45721</cdr:y>
    </cdr:to>
    <cdr:sp macro="" textlink="">
      <cdr:nvSpPr>
        <cdr:cNvPr id="2" name="Runas burbulis: taisnstūrveida ar noapaļotiem stūriem 1">
          <a:extLst xmlns:a="http://schemas.openxmlformats.org/drawingml/2006/main">
            <a:ext uri="{FF2B5EF4-FFF2-40B4-BE49-F238E27FC236}">
              <a16:creationId xmlns:a16="http://schemas.microsoft.com/office/drawing/2014/main" id="{FB51CD53-D0F8-B7FF-88EA-3422D90B71AB}"/>
            </a:ext>
          </a:extLst>
        </cdr:cNvPr>
        <cdr:cNvSpPr/>
      </cdr:nvSpPr>
      <cdr:spPr>
        <a:xfrm xmlns:a="http://schemas.openxmlformats.org/drawingml/2006/main">
          <a:off x="978450" y="958194"/>
          <a:ext cx="722229" cy="282625"/>
        </a:xfrm>
        <a:prstGeom xmlns:a="http://schemas.openxmlformats.org/drawingml/2006/main" prst="wedgeRoundRectCallout">
          <a:avLst>
            <a:gd name="adj1" fmla="val -39536"/>
            <a:gd name="adj2" fmla="val 119078"/>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lv-LV">
              <a:solidFill>
                <a:sysClr val="windowText" lastClr="000000"/>
              </a:solidFill>
            </a:rPr>
            <a:t>-567977</a:t>
          </a:r>
        </a:p>
      </cdr:txBody>
    </cdr:sp>
  </cdr:relSizeAnchor>
  <cdr:relSizeAnchor xmlns:cdr="http://schemas.openxmlformats.org/drawingml/2006/chartDrawing">
    <cdr:from>
      <cdr:x>0.45205</cdr:x>
      <cdr:y>0</cdr:y>
    </cdr:from>
    <cdr:to>
      <cdr:x>0.59895</cdr:x>
      <cdr:y>0.10532</cdr:y>
    </cdr:to>
    <cdr:sp macro="" textlink="">
      <cdr:nvSpPr>
        <cdr:cNvPr id="3" name="Runas burbulis: taisnstūrveida ar noapaļotiem stūriem 2">
          <a:extLst xmlns:a="http://schemas.openxmlformats.org/drawingml/2006/main">
            <a:ext uri="{FF2B5EF4-FFF2-40B4-BE49-F238E27FC236}">
              <a16:creationId xmlns:a16="http://schemas.microsoft.com/office/drawing/2014/main" id="{3B8A78BC-39F2-3363-A90D-24E5579E2E93}"/>
            </a:ext>
          </a:extLst>
        </cdr:cNvPr>
        <cdr:cNvSpPr/>
      </cdr:nvSpPr>
      <cdr:spPr>
        <a:xfrm xmlns:a="http://schemas.openxmlformats.org/drawingml/2006/main">
          <a:off x="2234508" y="0"/>
          <a:ext cx="726135" cy="285827"/>
        </a:xfrm>
        <a:prstGeom xmlns:a="http://schemas.openxmlformats.org/drawingml/2006/main" prst="wedgeRoundRectCallout">
          <a:avLst>
            <a:gd name="adj1" fmla="val -43939"/>
            <a:gd name="adj2" fmla="val 130811"/>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a:solidFill>
                <a:sysClr val="windowText" lastClr="000000"/>
              </a:solidFill>
            </a:rPr>
            <a:t>1327700</a:t>
          </a:r>
        </a:p>
      </cdr:txBody>
    </cdr:sp>
  </cdr:relSizeAnchor>
  <cdr:relSizeAnchor xmlns:cdr="http://schemas.openxmlformats.org/drawingml/2006/chartDrawing">
    <cdr:from>
      <cdr:x>0.74851</cdr:x>
      <cdr:y>0.2617</cdr:y>
    </cdr:from>
    <cdr:to>
      <cdr:x>0.87767</cdr:x>
      <cdr:y>0.35693</cdr:y>
    </cdr:to>
    <cdr:sp macro="" textlink="">
      <cdr:nvSpPr>
        <cdr:cNvPr id="4" name="Runas burbulis: taisnstūrveida ar noapaļotiem stūriem 3">
          <a:extLst xmlns:a="http://schemas.openxmlformats.org/drawingml/2006/main">
            <a:ext uri="{FF2B5EF4-FFF2-40B4-BE49-F238E27FC236}">
              <a16:creationId xmlns:a16="http://schemas.microsoft.com/office/drawing/2014/main" id="{3B8A78BC-39F2-3363-A90D-24E5579E2E93}"/>
            </a:ext>
          </a:extLst>
        </cdr:cNvPr>
        <cdr:cNvSpPr/>
      </cdr:nvSpPr>
      <cdr:spPr>
        <a:xfrm xmlns:a="http://schemas.openxmlformats.org/drawingml/2006/main">
          <a:off x="3699904" y="710215"/>
          <a:ext cx="638472" cy="258444"/>
        </a:xfrm>
        <a:prstGeom xmlns:a="http://schemas.openxmlformats.org/drawingml/2006/main" prst="wedgeRoundRectCallout">
          <a:avLst>
            <a:gd name="adj1" fmla="val -38830"/>
            <a:gd name="adj2" fmla="val 108790"/>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a:solidFill>
                <a:sysClr val="windowText" lastClr="000000"/>
              </a:solidFill>
            </a:rPr>
            <a:t>406207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C1339-FF7F-4F35-B4B5-5AAC0A159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4883</TotalTime>
  <Pages>29</Pages>
  <Words>32248</Words>
  <Characters>18382</Characters>
  <Application>Microsoft Office Word</Application>
  <DocSecurity>0</DocSecurity>
  <Lines>153</Lines>
  <Paragraphs>101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Vilka</dc:creator>
  <cp:keywords/>
  <dc:description/>
  <cp:lastModifiedBy>Laura Vilka</cp:lastModifiedBy>
  <cp:revision>74</cp:revision>
  <cp:lastPrinted>2025-07-01T13:03:00Z</cp:lastPrinted>
  <dcterms:created xsi:type="dcterms:W3CDTF">2025-05-19T06:17:00Z</dcterms:created>
  <dcterms:modified xsi:type="dcterms:W3CDTF">2025-10-03T05:52:00Z</dcterms:modified>
</cp:coreProperties>
</file>