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1B4F9" w14:textId="77777777" w:rsidR="00CE5F6D" w:rsidRPr="00A8382D" w:rsidRDefault="00000000" w:rsidP="00CE5F6D">
      <w:pPr>
        <w:jc w:val="right"/>
        <w:rPr>
          <w:rFonts w:eastAsia="Calibri"/>
          <w:bCs/>
          <w:sz w:val="24"/>
          <w:szCs w:val="24"/>
        </w:rPr>
      </w:pPr>
      <w:r w:rsidRPr="00A8382D">
        <w:rPr>
          <w:rFonts w:eastAsia="Calibri"/>
          <w:bCs/>
          <w:sz w:val="24"/>
          <w:szCs w:val="24"/>
        </w:rPr>
        <w:t>APSTIPRINĀTS</w:t>
      </w:r>
    </w:p>
    <w:p w14:paraId="7FE881C8" w14:textId="77777777" w:rsidR="00CE5F6D" w:rsidRPr="00A8382D" w:rsidRDefault="00000000" w:rsidP="00CE5F6D">
      <w:pPr>
        <w:jc w:val="right"/>
        <w:rPr>
          <w:rFonts w:eastAsia="Calibri"/>
          <w:b w:val="0"/>
          <w:bCs/>
          <w:color w:val="auto"/>
          <w:sz w:val="24"/>
          <w:szCs w:val="24"/>
        </w:rPr>
      </w:pPr>
      <w:r w:rsidRPr="00A8382D">
        <w:rPr>
          <w:rFonts w:eastAsia="Calibri"/>
          <w:b w:val="0"/>
          <w:bCs/>
          <w:color w:val="auto"/>
          <w:sz w:val="24"/>
          <w:szCs w:val="24"/>
        </w:rPr>
        <w:t xml:space="preserve">Rēzeknes novada domes </w:t>
      </w:r>
    </w:p>
    <w:p w14:paraId="15C7C0E2"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202</w:t>
      </w:r>
      <w:r w:rsidR="00B17F4E" w:rsidRPr="00546C55">
        <w:rPr>
          <w:rFonts w:eastAsia="Calibri"/>
          <w:b w:val="0"/>
          <w:bCs/>
          <w:color w:val="auto"/>
          <w:sz w:val="24"/>
          <w:szCs w:val="24"/>
        </w:rPr>
        <w:t>5</w:t>
      </w:r>
      <w:r w:rsidRPr="00546C55">
        <w:rPr>
          <w:rFonts w:eastAsia="Calibri"/>
          <w:b w:val="0"/>
          <w:bCs/>
          <w:color w:val="auto"/>
          <w:sz w:val="24"/>
          <w:szCs w:val="24"/>
        </w:rPr>
        <w:t xml:space="preserve">.gada </w:t>
      </w:r>
      <w:r w:rsidR="001A5164">
        <w:rPr>
          <w:rFonts w:eastAsia="Calibri"/>
          <w:b w:val="0"/>
          <w:bCs/>
          <w:color w:val="auto"/>
          <w:sz w:val="24"/>
          <w:szCs w:val="24"/>
        </w:rPr>
        <w:t>6</w:t>
      </w:r>
      <w:r w:rsidR="007D67D7">
        <w:rPr>
          <w:rFonts w:eastAsia="Calibri"/>
          <w:b w:val="0"/>
          <w:bCs/>
          <w:color w:val="auto"/>
          <w:sz w:val="24"/>
          <w:szCs w:val="24"/>
        </w:rPr>
        <w:t>.</w:t>
      </w:r>
      <w:r w:rsidR="00CC0B7F">
        <w:rPr>
          <w:rFonts w:eastAsia="Calibri"/>
          <w:b w:val="0"/>
          <w:bCs/>
          <w:color w:val="auto"/>
          <w:sz w:val="24"/>
          <w:szCs w:val="24"/>
        </w:rPr>
        <w:t>novembra</w:t>
      </w:r>
      <w:r w:rsidRPr="00546C55">
        <w:rPr>
          <w:rFonts w:eastAsia="Calibri"/>
          <w:b w:val="0"/>
          <w:bCs/>
          <w:color w:val="auto"/>
          <w:sz w:val="24"/>
          <w:szCs w:val="24"/>
        </w:rPr>
        <w:t xml:space="preserve"> sēdē</w:t>
      </w:r>
    </w:p>
    <w:p w14:paraId="2B3F4EE2" w14:textId="77777777" w:rsidR="00CE5F6D" w:rsidRPr="00546C55" w:rsidRDefault="00000000" w:rsidP="00CE5F6D">
      <w:pPr>
        <w:jc w:val="right"/>
        <w:rPr>
          <w:rFonts w:eastAsia="Calibri"/>
          <w:b w:val="0"/>
          <w:bCs/>
          <w:color w:val="auto"/>
          <w:sz w:val="24"/>
          <w:szCs w:val="24"/>
        </w:rPr>
      </w:pPr>
      <w:r w:rsidRPr="00546C55">
        <w:rPr>
          <w:rFonts w:eastAsia="Calibri"/>
          <w:b w:val="0"/>
          <w:bCs/>
          <w:color w:val="auto"/>
          <w:sz w:val="24"/>
          <w:szCs w:val="24"/>
        </w:rPr>
        <w:t>(protokols Nr</w:t>
      </w:r>
      <w:r w:rsidR="00855729">
        <w:rPr>
          <w:rFonts w:eastAsia="Calibri"/>
          <w:b w:val="0"/>
          <w:bCs/>
          <w:color w:val="auto"/>
          <w:sz w:val="24"/>
          <w:szCs w:val="24"/>
        </w:rPr>
        <w:t>.2025/DS-</w:t>
      </w:r>
      <w:r w:rsidR="00AE6CB2">
        <w:rPr>
          <w:rFonts w:eastAsia="Calibri"/>
          <w:b w:val="0"/>
          <w:bCs/>
          <w:color w:val="auto"/>
          <w:sz w:val="24"/>
          <w:szCs w:val="24"/>
        </w:rPr>
        <w:t>25</w:t>
      </w:r>
      <w:r w:rsidR="00B17F4E" w:rsidRPr="00546C55">
        <w:rPr>
          <w:rFonts w:eastAsia="Calibri"/>
          <w:b w:val="0"/>
          <w:bCs/>
          <w:color w:val="auto"/>
          <w:sz w:val="24"/>
          <w:szCs w:val="24"/>
        </w:rPr>
        <w:t>,</w:t>
      </w:r>
      <w:r>
        <w:rPr>
          <w:rFonts w:eastAsia="Calibri"/>
          <w:b w:val="0"/>
          <w:bCs/>
          <w:color w:val="auto"/>
          <w:sz w:val="24"/>
          <w:szCs w:val="24"/>
        </w:rPr>
        <w:t xml:space="preserve"> </w:t>
      </w:r>
      <w:r w:rsidR="00AE6CB2">
        <w:rPr>
          <w:rFonts w:eastAsia="Calibri"/>
          <w:b w:val="0"/>
          <w:bCs/>
          <w:color w:val="auto"/>
          <w:sz w:val="24"/>
          <w:szCs w:val="24"/>
        </w:rPr>
        <w:t>21</w:t>
      </w:r>
      <w:r>
        <w:rPr>
          <w:rFonts w:eastAsia="Calibri"/>
          <w:b w:val="0"/>
          <w:bCs/>
          <w:color w:val="auto"/>
          <w:sz w:val="24"/>
          <w:szCs w:val="24"/>
        </w:rPr>
        <w:t>.</w:t>
      </w:r>
      <w:r w:rsidRPr="00546C55">
        <w:rPr>
          <w:rFonts w:eastAsia="Calibri"/>
          <w:b w:val="0"/>
          <w:bCs/>
          <w:color w:val="auto"/>
          <w:sz w:val="24"/>
          <w:szCs w:val="24"/>
        </w:rPr>
        <w:t>§</w:t>
      </w:r>
      <w:r w:rsidR="00855729">
        <w:rPr>
          <w:rFonts w:eastAsia="Calibri"/>
          <w:b w:val="0"/>
          <w:bCs/>
          <w:color w:val="auto"/>
          <w:sz w:val="24"/>
          <w:szCs w:val="24"/>
        </w:rPr>
        <w:t xml:space="preserve">, </w:t>
      </w:r>
      <w:r w:rsidR="004B4A8C">
        <w:rPr>
          <w:rFonts w:eastAsia="Calibri"/>
          <w:b w:val="0"/>
          <w:bCs/>
          <w:color w:val="auto"/>
          <w:sz w:val="24"/>
          <w:szCs w:val="24"/>
        </w:rPr>
        <w:t>4</w:t>
      </w:r>
      <w:r w:rsidR="00855729">
        <w:rPr>
          <w:rFonts w:eastAsia="Calibri"/>
          <w:b w:val="0"/>
          <w:bCs/>
          <w:color w:val="auto"/>
          <w:sz w:val="24"/>
          <w:szCs w:val="24"/>
        </w:rPr>
        <w:t>.punkts</w:t>
      </w:r>
      <w:r w:rsidRPr="00546C55">
        <w:rPr>
          <w:rFonts w:eastAsia="Calibri"/>
          <w:b w:val="0"/>
          <w:bCs/>
          <w:color w:val="auto"/>
          <w:sz w:val="24"/>
          <w:szCs w:val="24"/>
        </w:rPr>
        <w:t>)</w:t>
      </w:r>
    </w:p>
    <w:p w14:paraId="36C1F118" w14:textId="77777777" w:rsidR="00027FC9" w:rsidRPr="00546C55" w:rsidRDefault="00027FC9" w:rsidP="00CE5F6D">
      <w:pPr>
        <w:jc w:val="right"/>
        <w:rPr>
          <w:rFonts w:eastAsia="TimesNewRoman"/>
          <w:b w:val="0"/>
          <w:bCs/>
          <w:sz w:val="24"/>
          <w:szCs w:val="24"/>
        </w:rPr>
      </w:pPr>
    </w:p>
    <w:p w14:paraId="494AFA03" w14:textId="77777777" w:rsidR="005C3B0D" w:rsidRPr="00546C55" w:rsidRDefault="00000000" w:rsidP="005C3B0D">
      <w:pPr>
        <w:jc w:val="center"/>
        <w:rPr>
          <w:rFonts w:eastAsia="TimesNewRoman"/>
          <w:color w:val="auto"/>
          <w:sz w:val="24"/>
          <w:szCs w:val="24"/>
        </w:rPr>
      </w:pPr>
      <w:r w:rsidRPr="00546C55">
        <w:rPr>
          <w:rFonts w:eastAsia="TimesNewRoman"/>
          <w:color w:val="auto"/>
          <w:sz w:val="24"/>
          <w:szCs w:val="24"/>
        </w:rPr>
        <w:t xml:space="preserve">Pirkuma līgums </w:t>
      </w:r>
    </w:p>
    <w:p w14:paraId="5C662C31" w14:textId="77777777" w:rsidR="005C3B0D" w:rsidRPr="00546C55" w:rsidRDefault="005C3B0D" w:rsidP="005C3B0D">
      <w:pPr>
        <w:jc w:val="center"/>
        <w:rPr>
          <w:rFonts w:eastAsia="TimesNewRoman"/>
          <w:b w:val="0"/>
          <w:bCs/>
          <w:color w:val="auto"/>
          <w:sz w:val="24"/>
          <w:szCs w:val="24"/>
        </w:rPr>
      </w:pPr>
    </w:p>
    <w:p w14:paraId="56BA2B3E" w14:textId="77777777" w:rsidR="001538B6" w:rsidRPr="00A8382D" w:rsidRDefault="00000000" w:rsidP="001538B6">
      <w:pPr>
        <w:ind w:left="-142" w:firstLine="142"/>
        <w:rPr>
          <w:rFonts w:eastAsia="TimesNewRoman"/>
          <w:b w:val="0"/>
          <w:bCs/>
          <w:color w:val="auto"/>
          <w:sz w:val="24"/>
          <w:szCs w:val="24"/>
        </w:rPr>
      </w:pPr>
      <w:r w:rsidRPr="00546C55">
        <w:rPr>
          <w:rFonts w:eastAsia="TimesNewRoman"/>
          <w:b w:val="0"/>
          <w:bCs/>
          <w:color w:val="auto"/>
          <w:sz w:val="24"/>
          <w:szCs w:val="24"/>
        </w:rPr>
        <w:t>Rēzeknē</w:t>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r>
      <w:r w:rsidRPr="00546C55">
        <w:rPr>
          <w:rFonts w:eastAsia="TimesNewRoman"/>
          <w:b w:val="0"/>
          <w:bCs/>
          <w:color w:val="auto"/>
          <w:sz w:val="24"/>
          <w:szCs w:val="24"/>
        </w:rPr>
        <w:tab/>
        <w:t xml:space="preserve">  202</w:t>
      </w:r>
      <w:r w:rsidR="00B17F4E" w:rsidRPr="00546C55">
        <w:rPr>
          <w:rFonts w:eastAsia="TimesNewRoman"/>
          <w:b w:val="0"/>
          <w:bCs/>
          <w:color w:val="auto"/>
          <w:sz w:val="24"/>
          <w:szCs w:val="24"/>
        </w:rPr>
        <w:t>5</w:t>
      </w:r>
      <w:r w:rsidRPr="00546C55">
        <w:rPr>
          <w:rFonts w:eastAsia="TimesNewRoman"/>
          <w:b w:val="0"/>
          <w:bCs/>
          <w:color w:val="auto"/>
          <w:sz w:val="24"/>
          <w:szCs w:val="24"/>
        </w:rPr>
        <w:t>.gada __.__________</w:t>
      </w:r>
    </w:p>
    <w:p w14:paraId="3F19C264" w14:textId="77777777" w:rsidR="005C3B0D" w:rsidRPr="00A8382D" w:rsidRDefault="005C3B0D" w:rsidP="005C3B0D">
      <w:pPr>
        <w:ind w:left="-142" w:firstLine="142"/>
        <w:rPr>
          <w:rFonts w:eastAsia="TimesNewRoman"/>
          <w:b w:val="0"/>
          <w:bCs/>
          <w:color w:val="auto"/>
          <w:sz w:val="24"/>
          <w:szCs w:val="24"/>
        </w:rPr>
      </w:pPr>
    </w:p>
    <w:p w14:paraId="5A433A23" w14:textId="77777777" w:rsidR="005006B6" w:rsidRPr="00A8382D" w:rsidRDefault="00000000" w:rsidP="005006B6">
      <w:pPr>
        <w:jc w:val="both"/>
        <w:rPr>
          <w:rFonts w:eastAsia="TimesNewRoman"/>
          <w:b w:val="0"/>
          <w:bCs/>
          <w:color w:val="auto"/>
          <w:sz w:val="24"/>
          <w:szCs w:val="24"/>
        </w:rPr>
      </w:pPr>
      <w:r w:rsidRPr="00A8382D">
        <w:rPr>
          <w:rFonts w:eastAsia="TimesNewRoman"/>
          <w:bCs/>
          <w:color w:val="auto"/>
          <w:sz w:val="24"/>
          <w:szCs w:val="24"/>
        </w:rPr>
        <w:t>Rēzeknes novada pašvaldība</w:t>
      </w:r>
      <w:r w:rsidRPr="00A8382D">
        <w:rPr>
          <w:rFonts w:eastAsia="TimesNewRoman"/>
          <w:b w:val="0"/>
          <w:bCs/>
          <w:color w:val="auto"/>
          <w:sz w:val="24"/>
          <w:szCs w:val="24"/>
        </w:rPr>
        <w:t>, reģistrācijas Nr.90009112679, juridiskā adrese: Atbrīvošanas aleja 95A, Rēzekne, iestādes “</w:t>
      </w:r>
      <w:r w:rsidR="00AB5146">
        <w:rPr>
          <w:rFonts w:eastAsia="TimesNewRoman"/>
          <w:b w:val="0"/>
          <w:bCs/>
          <w:color w:val="auto"/>
          <w:sz w:val="24"/>
          <w:szCs w:val="24"/>
        </w:rPr>
        <w:t>Nautrēnu</w:t>
      </w:r>
      <w:r w:rsidRPr="00A8382D">
        <w:rPr>
          <w:rFonts w:eastAsia="TimesNewRoman"/>
          <w:b w:val="0"/>
          <w:bCs/>
          <w:color w:val="auto"/>
          <w:sz w:val="24"/>
          <w:szCs w:val="24"/>
        </w:rPr>
        <w:t xml:space="preserve"> apvienības pārvalde”</w:t>
      </w:r>
      <w:r w:rsidR="001538B6">
        <w:rPr>
          <w:rFonts w:eastAsia="TimesNewRoman"/>
          <w:b w:val="0"/>
          <w:bCs/>
          <w:color w:val="auto"/>
          <w:sz w:val="24"/>
          <w:szCs w:val="24"/>
        </w:rPr>
        <w:t xml:space="preserve"> </w:t>
      </w:r>
      <w:r w:rsidR="00687BCD" w:rsidRPr="00A8382D">
        <w:rPr>
          <w:rFonts w:eastAsia="TimesNewRoman"/>
          <w:b w:val="0"/>
          <w:bCs/>
          <w:color w:val="auto"/>
          <w:sz w:val="24"/>
          <w:szCs w:val="24"/>
        </w:rPr>
        <w:t>vadītāj</w:t>
      </w:r>
      <w:r w:rsidR="001538B6">
        <w:rPr>
          <w:rFonts w:eastAsia="TimesNewRoman"/>
          <w:b w:val="0"/>
          <w:bCs/>
          <w:color w:val="auto"/>
          <w:sz w:val="24"/>
          <w:szCs w:val="24"/>
        </w:rPr>
        <w:t>a</w:t>
      </w:r>
      <w:r w:rsidR="00687BCD" w:rsidRPr="00A8382D">
        <w:rPr>
          <w:rFonts w:eastAsia="TimesNewRoman"/>
          <w:b w:val="0"/>
          <w:bCs/>
          <w:color w:val="auto"/>
          <w:sz w:val="24"/>
          <w:szCs w:val="24"/>
        </w:rPr>
        <w:t xml:space="preserve"> </w:t>
      </w:r>
      <w:r w:rsidR="001A5164">
        <w:rPr>
          <w:rFonts w:eastAsia="TimesNewRoman"/>
          <w:b w:val="0"/>
          <w:bCs/>
          <w:color w:val="auto"/>
          <w:sz w:val="24"/>
          <w:szCs w:val="24"/>
        </w:rPr>
        <w:t>Arvīda Dunska</w:t>
      </w:r>
      <w:r w:rsidR="00687BCD" w:rsidRPr="00A8382D">
        <w:rPr>
          <w:rFonts w:eastAsia="TimesNewRoman"/>
          <w:b w:val="0"/>
          <w:bCs/>
          <w:color w:val="auto"/>
          <w:sz w:val="24"/>
          <w:szCs w:val="24"/>
        </w:rPr>
        <w:t xml:space="preserve"> </w:t>
      </w:r>
      <w:r w:rsidRPr="00A8382D">
        <w:rPr>
          <w:rFonts w:eastAsia="TimesNewRoman"/>
          <w:b w:val="0"/>
          <w:bCs/>
          <w:color w:val="auto"/>
          <w:sz w:val="24"/>
          <w:szCs w:val="24"/>
        </w:rPr>
        <w:t xml:space="preserve">personā, kurš rīkojas uz Pašvaldības nolikuma pamata, turpmāk - </w:t>
      </w:r>
      <w:r w:rsidRPr="00A8382D">
        <w:rPr>
          <w:rFonts w:eastAsia="TimesNewRoman"/>
          <w:bCs/>
          <w:color w:val="auto"/>
          <w:sz w:val="24"/>
          <w:szCs w:val="24"/>
        </w:rPr>
        <w:t>PĀRDEVĒJS</w:t>
      </w:r>
      <w:r w:rsidRPr="00A8382D">
        <w:rPr>
          <w:rFonts w:eastAsia="TimesNewRoman"/>
          <w:b w:val="0"/>
          <w:bCs/>
          <w:color w:val="auto"/>
          <w:sz w:val="24"/>
          <w:szCs w:val="24"/>
        </w:rPr>
        <w:t xml:space="preserve">, no vienas puses, ______________________________________________un turpmāk saukts – </w:t>
      </w:r>
      <w:r w:rsidRPr="00A8382D">
        <w:rPr>
          <w:rFonts w:eastAsia="TimesNewRoman"/>
          <w:bCs/>
          <w:color w:val="auto"/>
          <w:sz w:val="24"/>
          <w:szCs w:val="24"/>
        </w:rPr>
        <w:t>PIRCĒJS</w:t>
      </w:r>
      <w:r w:rsidRPr="00A8382D">
        <w:rPr>
          <w:rFonts w:eastAsia="TimesNewRoman"/>
          <w:b w:val="0"/>
          <w:bCs/>
          <w:color w:val="auto"/>
          <w:sz w:val="24"/>
          <w:szCs w:val="24"/>
        </w:rPr>
        <w:t>, no otras puses, abi kopā turpmāk tekstā – Puses, pamatojoties uz 202</w:t>
      </w:r>
      <w:r w:rsidR="00B17F4E">
        <w:rPr>
          <w:rFonts w:eastAsia="TimesNewRoman"/>
          <w:b w:val="0"/>
          <w:bCs/>
          <w:color w:val="auto"/>
          <w:sz w:val="24"/>
          <w:szCs w:val="24"/>
        </w:rPr>
        <w:t>5</w:t>
      </w:r>
      <w:r w:rsidRPr="00A8382D">
        <w:rPr>
          <w:rFonts w:eastAsia="TimesNewRoman"/>
          <w:b w:val="0"/>
          <w:bCs/>
          <w:color w:val="auto"/>
          <w:sz w:val="24"/>
          <w:szCs w:val="24"/>
        </w:rPr>
        <w:t>.</w:t>
      </w:r>
      <w:r w:rsidRPr="001B4C4E">
        <w:rPr>
          <w:rFonts w:eastAsia="TimesNewRoman"/>
          <w:b w:val="0"/>
          <w:bCs/>
          <w:color w:val="auto"/>
          <w:sz w:val="24"/>
          <w:szCs w:val="24"/>
        </w:rPr>
        <w:t>gada __</w:t>
      </w:r>
      <w:r w:rsidR="001538B6" w:rsidRPr="001B4C4E">
        <w:rPr>
          <w:rFonts w:eastAsia="TimesNewRoman"/>
          <w:b w:val="0"/>
          <w:bCs/>
          <w:color w:val="auto"/>
          <w:sz w:val="24"/>
          <w:szCs w:val="24"/>
        </w:rPr>
        <w:t>.__</w:t>
      </w:r>
      <w:r w:rsidRPr="001B4C4E">
        <w:rPr>
          <w:rFonts w:eastAsia="TimesNewRoman"/>
          <w:b w:val="0"/>
          <w:bCs/>
          <w:color w:val="auto"/>
          <w:sz w:val="24"/>
          <w:szCs w:val="24"/>
        </w:rPr>
        <w:t>_</w:t>
      </w:r>
      <w:r w:rsidR="001538B6" w:rsidRPr="001B4C4E">
        <w:rPr>
          <w:rFonts w:eastAsia="TimesNewRoman"/>
          <w:b w:val="0"/>
          <w:bCs/>
          <w:color w:val="auto"/>
          <w:sz w:val="24"/>
          <w:szCs w:val="24"/>
        </w:rPr>
        <w:t>__</w:t>
      </w:r>
      <w:r w:rsidRPr="001B4C4E">
        <w:rPr>
          <w:rFonts w:eastAsia="TimesNewRoman"/>
          <w:b w:val="0"/>
          <w:bCs/>
          <w:color w:val="auto"/>
          <w:sz w:val="24"/>
          <w:szCs w:val="24"/>
        </w:rPr>
        <w:t>__</w:t>
      </w:r>
      <w:r w:rsidRPr="00A8382D">
        <w:rPr>
          <w:rFonts w:eastAsia="TimesNewRoman"/>
          <w:b w:val="0"/>
          <w:bCs/>
          <w:color w:val="auto"/>
          <w:sz w:val="24"/>
          <w:szCs w:val="24"/>
        </w:rPr>
        <w:t xml:space="preserve"> izsoles rezultātiem, noslēdza šo līgumu par sekojošo:</w:t>
      </w:r>
    </w:p>
    <w:p w14:paraId="601A3950" w14:textId="77777777" w:rsidR="00AE0F8F" w:rsidRPr="00A8382D" w:rsidRDefault="00AE0F8F" w:rsidP="005006B6">
      <w:pPr>
        <w:ind w:firstLine="567"/>
        <w:jc w:val="both"/>
        <w:rPr>
          <w:rFonts w:eastAsia="TimesNewRoman"/>
          <w:b w:val="0"/>
          <w:bCs/>
          <w:color w:val="auto"/>
          <w:sz w:val="24"/>
          <w:szCs w:val="24"/>
        </w:rPr>
      </w:pPr>
    </w:p>
    <w:p w14:paraId="6915A1C7" w14:textId="77777777" w:rsidR="006D092B" w:rsidRPr="00A8382D" w:rsidRDefault="00000000" w:rsidP="00AE0F8F">
      <w:pPr>
        <w:jc w:val="center"/>
        <w:rPr>
          <w:rFonts w:eastAsia="TimesNewRoman"/>
          <w:bCs/>
          <w:color w:val="auto"/>
          <w:sz w:val="24"/>
          <w:szCs w:val="24"/>
        </w:rPr>
      </w:pPr>
      <w:r w:rsidRPr="00A8382D">
        <w:t xml:space="preserve"> </w:t>
      </w:r>
      <w:r w:rsidRPr="00A8382D">
        <w:rPr>
          <w:rFonts w:eastAsia="TimesNewRoman"/>
          <w:bCs/>
          <w:color w:val="auto"/>
          <w:sz w:val="24"/>
          <w:szCs w:val="24"/>
        </w:rPr>
        <w:t>1.Līguma priekšmets</w:t>
      </w:r>
    </w:p>
    <w:p w14:paraId="7DEC48D3" w14:textId="77777777" w:rsidR="002344EF" w:rsidRDefault="00000000" w:rsidP="009C5A7B">
      <w:pPr>
        <w:pStyle w:val="Sarakstarindkopa"/>
        <w:numPr>
          <w:ilvl w:val="1"/>
          <w:numId w:val="13"/>
        </w:numPr>
        <w:suppressAutoHyphens w:val="0"/>
        <w:jc w:val="both"/>
        <w:rPr>
          <w:b w:val="0"/>
          <w:bCs/>
          <w:color w:val="auto"/>
          <w:sz w:val="24"/>
          <w:szCs w:val="24"/>
          <w:lang w:eastAsia="lv-LV"/>
        </w:rPr>
      </w:pPr>
      <w:r w:rsidRPr="00CF0101">
        <w:rPr>
          <w:rFonts w:eastAsia="TimesNewRoman"/>
          <w:b w:val="0"/>
          <w:bCs/>
          <w:color w:val="auto"/>
          <w:sz w:val="24"/>
          <w:szCs w:val="24"/>
        </w:rPr>
        <w:t>PĀRDEVĒJS</w:t>
      </w:r>
      <w:r w:rsidR="00AE0F8F" w:rsidRPr="00CF0101">
        <w:rPr>
          <w:rFonts w:eastAsia="TimesNewRoman"/>
          <w:b w:val="0"/>
          <w:bCs/>
          <w:color w:val="auto"/>
          <w:sz w:val="24"/>
          <w:szCs w:val="24"/>
        </w:rPr>
        <w:t xml:space="preserve"> pārdod </w:t>
      </w:r>
      <w:r w:rsidRPr="00CF0101">
        <w:rPr>
          <w:rFonts w:eastAsia="TimesNewRoman"/>
          <w:b w:val="0"/>
          <w:bCs/>
          <w:color w:val="auto"/>
          <w:sz w:val="24"/>
          <w:szCs w:val="24"/>
        </w:rPr>
        <w:t>PIRCĒJAM</w:t>
      </w:r>
      <w:r w:rsidR="000539BC" w:rsidRPr="00CF0101">
        <w:rPr>
          <w:rFonts w:eastAsia="TimesNewRoman"/>
          <w:b w:val="0"/>
          <w:bCs/>
          <w:color w:val="auto"/>
          <w:sz w:val="24"/>
          <w:szCs w:val="24"/>
        </w:rPr>
        <w:t xml:space="preserve"> Rēzeknes novada</w:t>
      </w:r>
      <w:r w:rsidR="00B779D1" w:rsidRPr="00CF0101">
        <w:rPr>
          <w:rFonts w:eastAsia="TimesNewRoman"/>
          <w:b w:val="0"/>
          <w:bCs/>
          <w:color w:val="auto"/>
          <w:sz w:val="24"/>
          <w:szCs w:val="24"/>
        </w:rPr>
        <w:t xml:space="preserve"> pašvaldībai piederošo kustamo mantu</w:t>
      </w:r>
      <w:r w:rsidR="00CF0101" w:rsidRPr="00CF0101">
        <w:rPr>
          <w:b w:val="0"/>
          <w:bCs/>
          <w:sz w:val="24"/>
          <w:szCs w:val="24"/>
          <w:lang w:eastAsia="lv-LV"/>
        </w:rPr>
        <w:t xml:space="preserve"> -</w:t>
      </w:r>
      <w:r w:rsidR="00AB5146">
        <w:rPr>
          <w:b w:val="0"/>
          <w:bCs/>
          <w:sz w:val="24"/>
          <w:szCs w:val="24"/>
          <w:lang w:eastAsia="lv-LV"/>
        </w:rPr>
        <w:t xml:space="preserve"> </w:t>
      </w:r>
      <w:r w:rsidR="00DD3AD0" w:rsidRPr="00DD3AD0">
        <w:rPr>
          <w:b w:val="0"/>
          <w:bCs/>
          <w:color w:val="auto"/>
          <w:sz w:val="24"/>
          <w:szCs w:val="24"/>
          <w:lang w:eastAsia="lv-LV"/>
        </w:rPr>
        <w:t>kailcirtes cirsmas</w:t>
      </w:r>
      <w:r w:rsidR="001A5164">
        <w:rPr>
          <w:b w:val="0"/>
          <w:bCs/>
          <w:color w:val="auto"/>
          <w:sz w:val="24"/>
          <w:szCs w:val="24"/>
          <w:lang w:eastAsia="lv-LV"/>
        </w:rPr>
        <w:t>,</w:t>
      </w:r>
      <w:r w:rsidR="00DD3AD0" w:rsidRPr="00DD3AD0">
        <w:rPr>
          <w:b w:val="0"/>
          <w:bCs/>
          <w:color w:val="auto"/>
          <w:sz w:val="24"/>
          <w:szCs w:val="24"/>
          <w:lang w:eastAsia="lv-LV"/>
        </w:rPr>
        <w:t xml:space="preserve"> </w:t>
      </w:r>
      <w:r w:rsidR="001A5164" w:rsidRPr="001A5164">
        <w:rPr>
          <w:b w:val="0"/>
          <w:bCs/>
          <w:color w:val="auto"/>
          <w:sz w:val="24"/>
          <w:szCs w:val="24"/>
          <w:lang w:eastAsia="lv-LV"/>
        </w:rPr>
        <w:t xml:space="preserve">kas atrodas </w:t>
      </w:r>
      <w:r w:rsidR="00CC0B7F" w:rsidRPr="00CC0B7F">
        <w:rPr>
          <w:b w:val="0"/>
          <w:bCs/>
          <w:color w:val="auto"/>
          <w:sz w:val="24"/>
          <w:szCs w:val="24"/>
          <w:lang w:eastAsia="lv-LV"/>
        </w:rPr>
        <w:t>Nautrēnu</w:t>
      </w:r>
      <w:r w:rsidR="001A5164" w:rsidRPr="001A5164">
        <w:rPr>
          <w:b w:val="0"/>
          <w:bCs/>
          <w:color w:val="auto"/>
          <w:sz w:val="24"/>
          <w:szCs w:val="24"/>
          <w:lang w:eastAsia="lv-LV"/>
        </w:rPr>
        <w:t xml:space="preserve"> pagastā, Rēzeknes novadā,</w:t>
      </w:r>
      <w:bookmarkStart w:id="0" w:name="_Hlk209349682"/>
      <w:r w:rsidR="001A5164" w:rsidRPr="001A5164">
        <w:rPr>
          <w:b w:val="0"/>
          <w:bCs/>
          <w:color w:val="auto"/>
          <w:sz w:val="24"/>
          <w:szCs w:val="24"/>
          <w:lang w:eastAsia="lv-LV"/>
        </w:rPr>
        <w:t xml:space="preserve"> nekustamajā īpašumā “</w:t>
      </w:r>
      <w:bookmarkStart w:id="1" w:name="_Hlk211499800"/>
      <w:r w:rsidR="00CC0B7F" w:rsidRPr="00CC0B7F">
        <w:rPr>
          <w:b w:val="0"/>
          <w:bCs/>
          <w:color w:val="auto"/>
          <w:sz w:val="24"/>
          <w:szCs w:val="24"/>
          <w:lang w:eastAsia="lv-LV"/>
        </w:rPr>
        <w:t>Meža Irbenāji</w:t>
      </w:r>
      <w:bookmarkEnd w:id="1"/>
      <w:r w:rsidR="001A5164" w:rsidRPr="001A5164">
        <w:rPr>
          <w:b w:val="0"/>
          <w:bCs/>
          <w:color w:val="auto"/>
          <w:sz w:val="24"/>
          <w:szCs w:val="24"/>
          <w:lang w:eastAsia="lv-LV"/>
        </w:rPr>
        <w:t>” ar kadastra Nr.</w:t>
      </w:r>
      <w:bookmarkEnd w:id="0"/>
      <w:r w:rsidR="00CC0B7F" w:rsidRPr="00CC0B7F">
        <w:t xml:space="preserve"> </w:t>
      </w:r>
      <w:r w:rsidR="00CC0B7F" w:rsidRPr="00CC0B7F">
        <w:rPr>
          <w:b w:val="0"/>
          <w:bCs/>
          <w:color w:val="auto"/>
          <w:sz w:val="24"/>
          <w:szCs w:val="24"/>
          <w:lang w:eastAsia="lv-LV"/>
        </w:rPr>
        <w:t xml:space="preserve">6874 003 0365 </w:t>
      </w:r>
      <w:r w:rsidR="001A5164" w:rsidRPr="001A5164">
        <w:rPr>
          <w:b w:val="0"/>
          <w:bCs/>
          <w:color w:val="auto"/>
          <w:sz w:val="24"/>
          <w:szCs w:val="24"/>
          <w:lang w:eastAsia="lv-LV"/>
        </w:rPr>
        <w:t>zemes vienīb</w:t>
      </w:r>
      <w:r w:rsidR="00CC0B7F">
        <w:rPr>
          <w:b w:val="0"/>
          <w:bCs/>
          <w:color w:val="auto"/>
          <w:sz w:val="24"/>
          <w:szCs w:val="24"/>
          <w:lang w:eastAsia="lv-LV"/>
        </w:rPr>
        <w:t>ā</w:t>
      </w:r>
      <w:r w:rsidR="001A5164" w:rsidRPr="001A5164">
        <w:rPr>
          <w:b w:val="0"/>
          <w:bCs/>
          <w:color w:val="auto"/>
          <w:sz w:val="24"/>
          <w:szCs w:val="24"/>
          <w:lang w:eastAsia="lv-LV"/>
        </w:rPr>
        <w:t xml:space="preserve"> ar kadastra apzīmējumu </w:t>
      </w:r>
      <w:r w:rsidR="00CC0B7F" w:rsidRPr="00CC0B7F">
        <w:rPr>
          <w:b w:val="0"/>
          <w:bCs/>
          <w:color w:val="auto"/>
          <w:sz w:val="24"/>
          <w:szCs w:val="24"/>
          <w:lang w:eastAsia="lv-LV"/>
        </w:rPr>
        <w:t xml:space="preserve">6874 003 0219 </w:t>
      </w:r>
      <w:r w:rsidR="001A5164" w:rsidRPr="001A5164">
        <w:rPr>
          <w:b w:val="0"/>
          <w:bCs/>
          <w:color w:val="auto"/>
          <w:sz w:val="24"/>
          <w:szCs w:val="24"/>
          <w:lang w:eastAsia="lv-LV"/>
        </w:rPr>
        <w:t>1. kvartāla meža nogabalā Nr. 1, 2, 3</w:t>
      </w:r>
      <w:r w:rsidR="00CC0B7F">
        <w:rPr>
          <w:b w:val="0"/>
          <w:bCs/>
          <w:color w:val="auto"/>
          <w:sz w:val="24"/>
          <w:szCs w:val="24"/>
          <w:lang w:eastAsia="lv-LV"/>
        </w:rPr>
        <w:t>.</w:t>
      </w:r>
    </w:p>
    <w:p w14:paraId="6CB2B851" w14:textId="77777777" w:rsidR="00593A48" w:rsidRDefault="00000000" w:rsidP="009C5A7B">
      <w:pPr>
        <w:pStyle w:val="Sarakstarindkopa"/>
        <w:numPr>
          <w:ilvl w:val="1"/>
          <w:numId w:val="13"/>
        </w:numPr>
        <w:suppressAutoHyphens w:val="0"/>
        <w:jc w:val="both"/>
        <w:rPr>
          <w:b w:val="0"/>
          <w:bCs/>
          <w:color w:val="auto"/>
          <w:sz w:val="24"/>
          <w:szCs w:val="24"/>
          <w:lang w:eastAsia="lv-LV"/>
        </w:rPr>
      </w:pPr>
      <w:r w:rsidRPr="00F0720D">
        <w:rPr>
          <w:b w:val="0"/>
          <w:bCs/>
          <w:color w:val="auto"/>
          <w:sz w:val="24"/>
          <w:szCs w:val="24"/>
          <w:lang w:eastAsia="lv-LV"/>
        </w:rPr>
        <w:t>Apliecinājums</w:t>
      </w:r>
      <w:r w:rsidR="002344EF" w:rsidRPr="002344EF">
        <w:rPr>
          <w:b w:val="0"/>
          <w:bCs/>
          <w:color w:val="auto"/>
          <w:sz w:val="24"/>
          <w:szCs w:val="24"/>
          <w:lang w:eastAsia="lv-LV"/>
        </w:rPr>
        <w:t xml:space="preserve"> nekustamajā īpašumā </w:t>
      </w:r>
      <w:r w:rsidR="00CC0B7F" w:rsidRPr="00CC0B7F">
        <w:rPr>
          <w:b w:val="0"/>
          <w:bCs/>
          <w:color w:val="auto"/>
          <w:sz w:val="24"/>
          <w:szCs w:val="24"/>
          <w:lang w:eastAsia="lv-LV"/>
        </w:rPr>
        <w:t xml:space="preserve">“Meža Irbenāji” ar kadastra Nr. </w:t>
      </w:r>
      <w:bookmarkStart w:id="2" w:name="_Hlk211500162"/>
      <w:r w:rsidR="00CC0B7F" w:rsidRPr="00CC0B7F">
        <w:rPr>
          <w:b w:val="0"/>
          <w:bCs/>
          <w:color w:val="auto"/>
          <w:sz w:val="24"/>
          <w:szCs w:val="24"/>
          <w:lang w:eastAsia="lv-LV"/>
        </w:rPr>
        <w:t xml:space="preserve">6874 003 0365 </w:t>
      </w:r>
      <w:bookmarkEnd w:id="2"/>
      <w:r w:rsidR="00CC0B7F" w:rsidRPr="00CC0B7F">
        <w:rPr>
          <w:b w:val="0"/>
          <w:bCs/>
          <w:color w:val="auto"/>
          <w:sz w:val="24"/>
          <w:szCs w:val="24"/>
          <w:lang w:eastAsia="lv-LV"/>
        </w:rPr>
        <w:t>zemes vienības ar kadastra apzīmējumu 6874 003 0219 1. kvartāla meža nogabalā Nr. 1, 2, 3. Apliecinājums nekustamajā īpašumā “Meža Irbenāji” ar kadastra Nr. 6874 003 0365 derīgs no 2025.gada 28. aprīļa līdz 2027.gada 31.decembrim ar NR.1742726</w:t>
      </w:r>
      <w:r w:rsidR="002344EF">
        <w:rPr>
          <w:b w:val="0"/>
          <w:bCs/>
          <w:color w:val="auto"/>
          <w:sz w:val="24"/>
          <w:szCs w:val="24"/>
          <w:lang w:eastAsia="lv-LV"/>
        </w:rPr>
        <w:t>:</w:t>
      </w:r>
    </w:p>
    <w:p w14:paraId="1F55EA66" w14:textId="77777777" w:rsidR="00CC0B7F" w:rsidRPr="00593A48" w:rsidRDefault="00000000" w:rsidP="00CC0B7F">
      <w:pPr>
        <w:pStyle w:val="Sarakstarindkopa"/>
        <w:suppressAutoHyphens w:val="0"/>
        <w:ind w:left="644"/>
        <w:jc w:val="both"/>
        <w:rPr>
          <w:b w:val="0"/>
          <w:bCs/>
          <w:color w:val="auto"/>
          <w:sz w:val="24"/>
          <w:szCs w:val="24"/>
          <w:lang w:eastAsia="lv-LV"/>
        </w:rPr>
      </w:pPr>
      <w:r>
        <w:rPr>
          <w:b w:val="0"/>
          <w:bCs/>
          <w:noProof/>
          <w:color w:val="auto"/>
          <w:sz w:val="24"/>
          <w:szCs w:val="24"/>
          <w:lang w:eastAsia="lv-LV"/>
        </w:rPr>
        <w:drawing>
          <wp:inline distT="0" distB="0" distL="0" distR="0" wp14:anchorId="6070D370" wp14:editId="636C5776">
            <wp:extent cx="5662295" cy="1524000"/>
            <wp:effectExtent l="0" t="0" r="0" b="0"/>
            <wp:docPr id="149719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9467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62295" cy="1524000"/>
                    </a:xfrm>
                    <a:prstGeom prst="rect">
                      <a:avLst/>
                    </a:prstGeom>
                    <a:noFill/>
                  </pic:spPr>
                </pic:pic>
              </a:graphicData>
            </a:graphic>
          </wp:inline>
        </w:drawing>
      </w:r>
    </w:p>
    <w:p w14:paraId="3E0DFEFB" w14:textId="77777777" w:rsidR="001B6C0D" w:rsidRPr="004F6498" w:rsidRDefault="001B6C0D" w:rsidP="004F6498">
      <w:pPr>
        <w:suppressAutoHyphens w:val="0"/>
        <w:rPr>
          <w:b w:val="0"/>
          <w:bCs/>
          <w:color w:val="auto"/>
          <w:sz w:val="24"/>
          <w:szCs w:val="24"/>
          <w:lang w:eastAsia="lv-LV"/>
        </w:rPr>
      </w:pPr>
    </w:p>
    <w:p w14:paraId="39FBB84E" w14:textId="77777777" w:rsidR="00AB5146" w:rsidRPr="00AB5146" w:rsidRDefault="00000000" w:rsidP="00AB5146">
      <w:pPr>
        <w:pStyle w:val="Default"/>
        <w:numPr>
          <w:ilvl w:val="0"/>
          <w:numId w:val="4"/>
        </w:numPr>
        <w:jc w:val="center"/>
        <w:rPr>
          <w:rFonts w:ascii="Times New Roman" w:hAnsi="Times New Roman" w:cs="Times New Roman"/>
          <w:b/>
        </w:rPr>
      </w:pPr>
      <w:r w:rsidRPr="00A8382D">
        <w:rPr>
          <w:rFonts w:ascii="Times New Roman" w:hAnsi="Times New Roman" w:cs="Times New Roman"/>
          <w:b/>
        </w:rPr>
        <w:t>Pirkuma maksa un apmaksas kārtīb</w:t>
      </w:r>
      <w:r w:rsidR="00F0720D">
        <w:rPr>
          <w:rFonts w:ascii="Times New Roman" w:hAnsi="Times New Roman" w:cs="Times New Roman"/>
          <w:b/>
        </w:rPr>
        <w:t>a</w:t>
      </w:r>
    </w:p>
    <w:p w14:paraId="08DA4901" w14:textId="77777777" w:rsidR="00F0720D" w:rsidRPr="00A8382D" w:rsidRDefault="00F0720D" w:rsidP="00F0720D">
      <w:pPr>
        <w:pStyle w:val="Default"/>
        <w:rPr>
          <w:rFonts w:ascii="Times New Roman" w:hAnsi="Times New Roman" w:cs="Times New Roman"/>
          <w:b/>
        </w:rPr>
      </w:pPr>
    </w:p>
    <w:p w14:paraId="392F5579"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Kustamā</w:t>
      </w:r>
      <w:r w:rsidR="008029EB" w:rsidRPr="00A8382D">
        <w:rPr>
          <w:rFonts w:ascii="Times New Roman" w:hAnsi="Times New Roman" w:cs="Times New Roman"/>
        </w:rPr>
        <w:t>s mantas</w:t>
      </w:r>
      <w:r w:rsidR="00C765A1" w:rsidRPr="00A8382D">
        <w:rPr>
          <w:rFonts w:ascii="Times New Roman" w:hAnsi="Times New Roman" w:cs="Times New Roman"/>
        </w:rPr>
        <w:t xml:space="preserve"> pirkuma maksa, saskaņā ar 202</w:t>
      </w:r>
      <w:r w:rsidR="00EF23E6">
        <w:rPr>
          <w:rFonts w:ascii="Times New Roman" w:hAnsi="Times New Roman" w:cs="Times New Roman"/>
        </w:rPr>
        <w:t>5</w:t>
      </w:r>
      <w:r w:rsidR="00C765A1" w:rsidRPr="00A8382D">
        <w:rPr>
          <w:rFonts w:ascii="Times New Roman" w:hAnsi="Times New Roman" w:cs="Times New Roman"/>
        </w:rPr>
        <w:t>.</w:t>
      </w:r>
      <w:r w:rsidR="00204860" w:rsidRPr="00A8382D">
        <w:rPr>
          <w:rFonts w:ascii="Times New Roman" w:hAnsi="Times New Roman" w:cs="Times New Roman"/>
        </w:rPr>
        <w:t>gada _____ izsoles rezultātiem noteikta EUR _______ (</w:t>
      </w:r>
      <w:r w:rsidR="008918B5">
        <w:rPr>
          <w:rFonts w:ascii="Times New Roman" w:hAnsi="Times New Roman" w:cs="Times New Roman"/>
        </w:rPr>
        <w:t>________________________</w:t>
      </w:r>
      <w:r w:rsidR="00204860" w:rsidRPr="00A8382D">
        <w:rPr>
          <w:rFonts w:ascii="Times New Roman" w:hAnsi="Times New Roman" w:cs="Times New Roman"/>
        </w:rPr>
        <w:t xml:space="preserve">). </w:t>
      </w:r>
    </w:p>
    <w:p w14:paraId="67EEDFF1" w14:textId="77777777" w:rsidR="00B541BC"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Pirms izsoles </w:t>
      </w:r>
      <w:r w:rsidR="00C75537" w:rsidRPr="00A8382D">
        <w:rPr>
          <w:rFonts w:ascii="Times New Roman" w:hAnsi="Times New Roman" w:cs="Times New Roman"/>
        </w:rPr>
        <w:t>PIRCĒJS</w:t>
      </w:r>
      <w:r w:rsidRPr="00A8382D">
        <w:rPr>
          <w:rFonts w:ascii="Times New Roman" w:hAnsi="Times New Roman" w:cs="Times New Roman"/>
        </w:rPr>
        <w:t xml:space="preserve">, kā izsoles dalībnieks, ir iemaksājis </w:t>
      </w:r>
      <w:r w:rsidR="00C75537" w:rsidRPr="00A8382D">
        <w:rPr>
          <w:rFonts w:ascii="Times New Roman" w:hAnsi="Times New Roman" w:cs="Times New Roman"/>
        </w:rPr>
        <w:t>PĀRDEVĒJA</w:t>
      </w:r>
      <w:r w:rsidRPr="00A8382D">
        <w:rPr>
          <w:rFonts w:ascii="Times New Roman" w:hAnsi="Times New Roman" w:cs="Times New Roman"/>
        </w:rPr>
        <w:t xml:space="preserve"> kontā nodrošinājuma naudu </w:t>
      </w:r>
      <w:r w:rsidR="00F0720D" w:rsidRPr="00F0720D">
        <w:rPr>
          <w:rFonts w:ascii="Times New Roman" w:hAnsi="Times New Roman" w:cs="Times New Roman"/>
        </w:rPr>
        <w:t xml:space="preserve">EUR </w:t>
      </w:r>
      <w:r w:rsidR="00CC0B7F" w:rsidRPr="00CC0B7F">
        <w:rPr>
          <w:rFonts w:ascii="Times New Roman" w:hAnsi="Times New Roman" w:cs="Times New Roman"/>
        </w:rPr>
        <w:t xml:space="preserve">1100,00  (viens tūkstotis viens simts </w:t>
      </w:r>
      <w:proofErr w:type="spellStart"/>
      <w:r w:rsidR="00CC0B7F" w:rsidRPr="00CC0B7F">
        <w:rPr>
          <w:rFonts w:ascii="Times New Roman" w:hAnsi="Times New Roman" w:cs="Times New Roman"/>
        </w:rPr>
        <w:t>euro</w:t>
      </w:r>
      <w:proofErr w:type="spellEnd"/>
      <w:r w:rsidR="00CC0B7F" w:rsidRPr="00CC0B7F">
        <w:rPr>
          <w:rFonts w:ascii="Times New Roman" w:hAnsi="Times New Roman" w:cs="Times New Roman"/>
        </w:rPr>
        <w:t xml:space="preserve">, 00 centi), </w:t>
      </w:r>
      <w:r w:rsidRPr="00A8382D">
        <w:rPr>
          <w:rFonts w:ascii="Times New Roman" w:hAnsi="Times New Roman" w:cs="Times New Roman"/>
        </w:rPr>
        <w:t xml:space="preserve">apmērā. Pircēja pirms izsoles iemaksātā nodrošinājuma summa ir ieskaitīta pirkuma maksā. </w:t>
      </w:r>
    </w:p>
    <w:p w14:paraId="52120A59" w14:textId="77777777" w:rsidR="00D36845" w:rsidRPr="00A8382D" w:rsidRDefault="00000000" w:rsidP="00B541BC">
      <w:pPr>
        <w:pStyle w:val="Default"/>
        <w:numPr>
          <w:ilvl w:val="1"/>
          <w:numId w:val="4"/>
        </w:numPr>
        <w:ind w:left="567" w:hanging="567"/>
        <w:jc w:val="both"/>
        <w:rPr>
          <w:rFonts w:ascii="Times New Roman" w:hAnsi="Times New Roman" w:cs="Times New Roman"/>
        </w:rPr>
      </w:pPr>
      <w:r w:rsidRPr="00A8382D">
        <w:rPr>
          <w:rFonts w:ascii="Times New Roman" w:hAnsi="Times New Roman" w:cs="Times New Roman"/>
        </w:rPr>
        <w:t xml:space="preserve">Puses apliecina, ka līdz līguma parakstīšanai </w:t>
      </w:r>
      <w:r w:rsidR="00C75537" w:rsidRPr="00A8382D">
        <w:rPr>
          <w:rFonts w:ascii="Times New Roman" w:hAnsi="Times New Roman" w:cs="Times New Roman"/>
        </w:rPr>
        <w:t>PIRCĒJS</w:t>
      </w:r>
      <w:r w:rsidR="008029EB" w:rsidRPr="00A8382D">
        <w:rPr>
          <w:rFonts w:ascii="Times New Roman" w:hAnsi="Times New Roman" w:cs="Times New Roman"/>
        </w:rPr>
        <w:t xml:space="preserve"> ir veicis pilnu samaksu par </w:t>
      </w:r>
      <w:r w:rsidRPr="00A8382D">
        <w:rPr>
          <w:rFonts w:ascii="Times New Roman" w:hAnsi="Times New Roman" w:cs="Times New Roman"/>
        </w:rPr>
        <w:t xml:space="preserve">kustamo </w:t>
      </w:r>
      <w:r w:rsidR="008029EB" w:rsidRPr="00A8382D">
        <w:rPr>
          <w:rFonts w:ascii="Times New Roman" w:hAnsi="Times New Roman" w:cs="Times New Roman"/>
        </w:rPr>
        <w:t>mantu</w:t>
      </w:r>
      <w:r w:rsidRPr="00A8382D">
        <w:rPr>
          <w:rFonts w:ascii="Times New Roman" w:hAnsi="Times New Roman" w:cs="Times New Roman"/>
        </w:rPr>
        <w:t>, tas ir EUR ______ (________</w:t>
      </w:r>
      <w:r w:rsidR="008918B5">
        <w:rPr>
          <w:rFonts w:ascii="Times New Roman" w:hAnsi="Times New Roman" w:cs="Times New Roman"/>
        </w:rPr>
        <w:t>____</w:t>
      </w:r>
      <w:r w:rsidRPr="00A8382D">
        <w:rPr>
          <w:rFonts w:ascii="Times New Roman" w:hAnsi="Times New Roman" w:cs="Times New Roman"/>
        </w:rPr>
        <w:t xml:space="preserve">____), iemaksājot to </w:t>
      </w:r>
      <w:bookmarkStart w:id="3" w:name="_Hlk102425707"/>
      <w:r w:rsidR="0088121C" w:rsidRPr="00A8382D">
        <w:rPr>
          <w:rFonts w:ascii="Times New Roman" w:eastAsia="Calibri" w:hAnsi="Times New Roman" w:cs="Times New Roman"/>
          <w:color w:val="auto"/>
        </w:rPr>
        <w:t>Rēzeknes novada pašvaldība</w:t>
      </w:r>
      <w:r w:rsidR="008918B5">
        <w:rPr>
          <w:rFonts w:ascii="Times New Roman" w:eastAsia="Calibri" w:hAnsi="Times New Roman" w:cs="Times New Roman"/>
          <w:color w:val="auto"/>
        </w:rPr>
        <w:t>s</w:t>
      </w:r>
      <w:r w:rsidR="0088121C" w:rsidRPr="00A8382D">
        <w:rPr>
          <w:rFonts w:ascii="Times New Roman" w:eastAsia="Calibri" w:hAnsi="Times New Roman" w:cs="Times New Roman"/>
          <w:color w:val="auto"/>
        </w:rPr>
        <w:t xml:space="preserve">, Atbrīvošanas aleja 95a, Rēzekne, </w:t>
      </w:r>
      <w:proofErr w:type="spellStart"/>
      <w:r w:rsidR="0088121C" w:rsidRPr="00A8382D">
        <w:rPr>
          <w:rFonts w:ascii="Times New Roman" w:eastAsia="Calibri" w:hAnsi="Times New Roman" w:cs="Times New Roman"/>
          <w:color w:val="auto"/>
        </w:rPr>
        <w:t>Reģ</w:t>
      </w:r>
      <w:proofErr w:type="spellEnd"/>
      <w:r w:rsidR="0088121C" w:rsidRPr="00A8382D">
        <w:rPr>
          <w:rFonts w:ascii="Times New Roman" w:eastAsia="Calibri" w:hAnsi="Times New Roman" w:cs="Times New Roman"/>
          <w:color w:val="auto"/>
        </w:rPr>
        <w:t xml:space="preserve">. Nr.90009112679, </w:t>
      </w:r>
      <w:r w:rsidR="008918B5">
        <w:rPr>
          <w:rFonts w:ascii="Times New Roman" w:eastAsia="Calibri" w:hAnsi="Times New Roman" w:cs="Times New Roman"/>
          <w:color w:val="auto"/>
        </w:rPr>
        <w:t>k</w:t>
      </w:r>
      <w:r w:rsidR="0088121C" w:rsidRPr="00A8382D">
        <w:rPr>
          <w:rFonts w:ascii="Times New Roman" w:eastAsia="Calibri" w:hAnsi="Times New Roman" w:cs="Times New Roman"/>
          <w:color w:val="auto"/>
        </w:rPr>
        <w:t>ont</w:t>
      </w:r>
      <w:r w:rsidR="008918B5">
        <w:rPr>
          <w:rFonts w:ascii="Times New Roman" w:eastAsia="Calibri" w:hAnsi="Times New Roman" w:cs="Times New Roman"/>
          <w:color w:val="auto"/>
        </w:rPr>
        <w:t>ā</w:t>
      </w:r>
      <w:r w:rsidR="0088121C" w:rsidRPr="00A8382D">
        <w:rPr>
          <w:rFonts w:ascii="Times New Roman" w:eastAsia="Calibri" w:hAnsi="Times New Roman" w:cs="Times New Roman"/>
          <w:color w:val="auto"/>
        </w:rPr>
        <w:t xml:space="preserve"> Nr. LV79TREL980257006400B, Valsts Kase, TRELLV22, </w:t>
      </w:r>
      <w:bookmarkEnd w:id="3"/>
      <w:r w:rsidR="008029EB" w:rsidRPr="00A8382D">
        <w:rPr>
          <w:rFonts w:ascii="Times New Roman" w:eastAsia="Calibri" w:hAnsi="Times New Roman" w:cs="Times New Roman"/>
          <w:color w:val="auto"/>
        </w:rPr>
        <w:t xml:space="preserve">ar </w:t>
      </w:r>
      <w:r w:rsidR="008029EB" w:rsidRPr="00A8382D">
        <w:rPr>
          <w:rFonts w:ascii="Times New Roman" w:eastAsia="Calibri" w:hAnsi="Times New Roman" w:cs="Times New Roman"/>
          <w:bCs/>
          <w:color w:val="auto"/>
        </w:rPr>
        <w:t xml:space="preserve">maksājuma mērķī „Pirkuma maksa par </w:t>
      </w:r>
      <w:r w:rsidR="001B6C0D">
        <w:rPr>
          <w:rFonts w:ascii="Times New Roman" w:eastAsia="Calibri" w:hAnsi="Times New Roman" w:cs="Times New Roman"/>
          <w:bCs/>
          <w:color w:val="auto"/>
        </w:rPr>
        <w:t xml:space="preserve">kustamā </w:t>
      </w:r>
      <w:r w:rsidR="008029EB" w:rsidRPr="00A8382D">
        <w:rPr>
          <w:rFonts w:ascii="Times New Roman" w:eastAsia="Calibri" w:hAnsi="Times New Roman" w:cs="Times New Roman"/>
          <w:bCs/>
          <w:color w:val="auto"/>
        </w:rPr>
        <w:t>īpašum</w:t>
      </w:r>
      <w:r w:rsidR="003635D0">
        <w:rPr>
          <w:rFonts w:ascii="Times New Roman" w:eastAsia="Calibri" w:hAnsi="Times New Roman" w:cs="Times New Roman"/>
          <w:bCs/>
          <w:color w:val="auto"/>
        </w:rPr>
        <w:t>ā</w:t>
      </w:r>
      <w:r w:rsidR="007401A9">
        <w:rPr>
          <w:rFonts w:ascii="Times New Roman" w:eastAsia="Calibri" w:hAnsi="Times New Roman" w:cs="Times New Roman"/>
          <w:bCs/>
          <w:color w:val="auto"/>
        </w:rPr>
        <w:t xml:space="preserve"> </w:t>
      </w:r>
      <w:r w:rsidR="00421F19">
        <w:rPr>
          <w:rFonts w:ascii="Times New Roman" w:eastAsia="Calibri" w:hAnsi="Times New Roman" w:cs="Times New Roman"/>
          <w:bCs/>
          <w:color w:val="auto"/>
        </w:rPr>
        <w:t xml:space="preserve">“ </w:t>
      </w:r>
      <w:r w:rsidR="001B6C0D" w:rsidRPr="001B6C0D">
        <w:rPr>
          <w:rFonts w:ascii="Times New Roman" w:eastAsia="Calibri" w:hAnsi="Times New Roman" w:cs="Times New Roman"/>
          <w:bCs/>
          <w:color w:val="auto"/>
        </w:rPr>
        <w:t>“</w:t>
      </w:r>
      <w:r w:rsidR="00CC0B7F" w:rsidRPr="00CC0B7F">
        <w:rPr>
          <w:rFonts w:ascii="Times New Roman" w:eastAsia="Calibri" w:hAnsi="Times New Roman" w:cs="Times New Roman"/>
          <w:bCs/>
          <w:color w:val="auto"/>
        </w:rPr>
        <w:t>Meža Irbenāji</w:t>
      </w:r>
      <w:r w:rsidR="001B6C0D" w:rsidRPr="001B6C0D">
        <w:rPr>
          <w:rFonts w:ascii="Times New Roman" w:eastAsia="Calibri" w:hAnsi="Times New Roman" w:cs="Times New Roman"/>
          <w:bCs/>
          <w:color w:val="auto"/>
        </w:rPr>
        <w:t>” ar kadastra Nr.</w:t>
      </w:r>
      <w:r w:rsidR="00421F19" w:rsidRPr="00421F19">
        <w:t xml:space="preserve"> </w:t>
      </w:r>
      <w:r w:rsidR="00421F19" w:rsidRPr="00421F19">
        <w:rPr>
          <w:rFonts w:ascii="Times New Roman" w:eastAsia="Calibri" w:hAnsi="Times New Roman" w:cs="Times New Roman"/>
          <w:bCs/>
          <w:color w:val="auto"/>
        </w:rPr>
        <w:t xml:space="preserve">6874 003 0365 </w:t>
      </w:r>
      <w:r w:rsidR="008029EB" w:rsidRPr="00A8382D">
        <w:rPr>
          <w:rFonts w:ascii="Times New Roman" w:eastAsia="Calibri" w:hAnsi="Times New Roman" w:cs="Times New Roman"/>
          <w:bCs/>
          <w:color w:val="auto"/>
        </w:rPr>
        <w:t>cirsmas izsoli”</w:t>
      </w:r>
      <w:r w:rsidR="008029EB" w:rsidRPr="00A8382D">
        <w:rPr>
          <w:rFonts w:ascii="Times New Roman" w:eastAsia="Calibri" w:hAnsi="Times New Roman" w:cs="Times New Roman"/>
          <w:color w:val="auto"/>
        </w:rPr>
        <w:t>.</w:t>
      </w:r>
    </w:p>
    <w:p w14:paraId="1923E475" w14:textId="77777777" w:rsidR="00B541BC" w:rsidRDefault="00B541BC" w:rsidP="00B541BC">
      <w:pPr>
        <w:pStyle w:val="Default"/>
        <w:ind w:left="1080"/>
        <w:rPr>
          <w:rFonts w:ascii="Times New Roman" w:hAnsi="Times New Roman" w:cs="Times New Roman"/>
          <w:sz w:val="23"/>
          <w:szCs w:val="23"/>
        </w:rPr>
      </w:pPr>
    </w:p>
    <w:p w14:paraId="1100141B" w14:textId="77777777" w:rsidR="00421F19" w:rsidRDefault="00421F19" w:rsidP="00B541BC">
      <w:pPr>
        <w:pStyle w:val="Default"/>
        <w:ind w:left="1080"/>
        <w:rPr>
          <w:rFonts w:ascii="Times New Roman" w:hAnsi="Times New Roman" w:cs="Times New Roman"/>
          <w:sz w:val="23"/>
          <w:szCs w:val="23"/>
        </w:rPr>
      </w:pPr>
    </w:p>
    <w:p w14:paraId="4B0FFABE" w14:textId="77777777" w:rsidR="004F6498" w:rsidRDefault="004F6498" w:rsidP="00B541BC">
      <w:pPr>
        <w:pStyle w:val="Default"/>
        <w:ind w:left="1080"/>
        <w:rPr>
          <w:rFonts w:ascii="Times New Roman" w:hAnsi="Times New Roman" w:cs="Times New Roman"/>
          <w:sz w:val="23"/>
          <w:szCs w:val="23"/>
        </w:rPr>
      </w:pPr>
    </w:p>
    <w:p w14:paraId="3F1327EF" w14:textId="77777777" w:rsidR="004F6498" w:rsidRPr="00A8382D" w:rsidRDefault="004F6498" w:rsidP="00B541BC">
      <w:pPr>
        <w:pStyle w:val="Default"/>
        <w:ind w:left="1080"/>
        <w:rPr>
          <w:rFonts w:ascii="Times New Roman" w:hAnsi="Times New Roman" w:cs="Times New Roman"/>
          <w:sz w:val="23"/>
          <w:szCs w:val="23"/>
        </w:rPr>
      </w:pPr>
    </w:p>
    <w:p w14:paraId="5CEFDEA7"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3. Tiesību pāreja un riski</w:t>
      </w:r>
    </w:p>
    <w:p w14:paraId="793D9CE8"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3.1. Ar šī līguma noslēgšanas brīdi,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iegūst </w:t>
      </w:r>
      <w:r w:rsidRPr="00A8382D">
        <w:rPr>
          <w:rFonts w:eastAsia="Calibri"/>
          <w:bCs/>
          <w:color w:val="auto"/>
          <w:sz w:val="24"/>
          <w:szCs w:val="24"/>
          <w:lang w:eastAsia="en-US" w:bidi="ar-SA"/>
        </w:rPr>
        <w:t>CIRSMAS koku izstrādes (</w:t>
      </w:r>
      <w:r w:rsidRPr="00A8382D">
        <w:rPr>
          <w:rFonts w:eastAsia="Calibri"/>
          <w:b w:val="0"/>
          <w:color w:val="auto"/>
          <w:sz w:val="24"/>
          <w:szCs w:val="24"/>
          <w:lang w:eastAsia="en-US" w:bidi="ar-SA"/>
        </w:rPr>
        <w:t>koku ciršana, kokmateriālu pievešana un izvešana no krautuves, cirsmas satīrīšana)</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tiesības</w:t>
      </w:r>
      <w:r w:rsidRPr="001538B6">
        <w:rPr>
          <w:rFonts w:eastAsia="Calibri"/>
          <w:b w:val="0"/>
          <w:color w:val="auto"/>
          <w:sz w:val="24"/>
          <w:szCs w:val="24"/>
          <w:lang w:eastAsia="en-US" w:bidi="ar-SA"/>
        </w:rPr>
        <w:t xml:space="preserve"> </w:t>
      </w:r>
      <w:r w:rsidRPr="001538B6">
        <w:rPr>
          <w:rFonts w:eastAsia="Calibri"/>
          <w:bCs/>
          <w:color w:val="auto"/>
          <w:sz w:val="24"/>
          <w:szCs w:val="24"/>
          <w:lang w:eastAsia="en-US" w:bidi="ar-SA"/>
        </w:rPr>
        <w:t>lī</w:t>
      </w:r>
      <w:r w:rsidR="008029EB" w:rsidRPr="001538B6">
        <w:rPr>
          <w:rFonts w:eastAsia="Calibri"/>
          <w:bCs/>
          <w:color w:val="auto"/>
          <w:sz w:val="24"/>
          <w:szCs w:val="24"/>
          <w:lang w:eastAsia="en-US" w:bidi="ar-SA"/>
        </w:rPr>
        <w:t>dz 202</w:t>
      </w:r>
      <w:r w:rsidR="00F0720D">
        <w:rPr>
          <w:rFonts w:eastAsia="Calibri"/>
          <w:bCs/>
          <w:color w:val="auto"/>
          <w:sz w:val="24"/>
          <w:szCs w:val="24"/>
          <w:lang w:eastAsia="en-US" w:bidi="ar-SA"/>
        </w:rPr>
        <w:t>7</w:t>
      </w:r>
      <w:r w:rsidRPr="001538B6">
        <w:rPr>
          <w:rFonts w:eastAsia="Calibri"/>
          <w:bCs/>
          <w:color w:val="auto"/>
          <w:sz w:val="24"/>
          <w:szCs w:val="24"/>
          <w:lang w:eastAsia="en-US" w:bidi="ar-SA"/>
        </w:rPr>
        <w:t xml:space="preserve">.gada </w:t>
      </w:r>
      <w:r w:rsidR="00E36C81" w:rsidRPr="001538B6">
        <w:rPr>
          <w:rFonts w:eastAsia="Calibri"/>
          <w:bCs/>
          <w:color w:val="auto"/>
          <w:sz w:val="24"/>
          <w:szCs w:val="24"/>
          <w:lang w:eastAsia="en-US" w:bidi="ar-SA"/>
        </w:rPr>
        <w:t>31</w:t>
      </w:r>
      <w:r w:rsidRPr="001538B6">
        <w:rPr>
          <w:rFonts w:eastAsia="Calibri"/>
          <w:bCs/>
          <w:color w:val="auto"/>
          <w:sz w:val="24"/>
          <w:szCs w:val="24"/>
          <w:lang w:eastAsia="en-US" w:bidi="ar-SA"/>
        </w:rPr>
        <w:t>.</w:t>
      </w:r>
      <w:r w:rsidR="00E36C81" w:rsidRPr="001538B6">
        <w:rPr>
          <w:rFonts w:eastAsia="Calibri"/>
          <w:bCs/>
          <w:color w:val="auto"/>
          <w:sz w:val="24"/>
          <w:szCs w:val="24"/>
          <w:lang w:eastAsia="en-US" w:bidi="ar-SA"/>
        </w:rPr>
        <w:t>decembrim</w:t>
      </w:r>
      <w:r w:rsidRPr="001538B6">
        <w:rPr>
          <w:rFonts w:eastAsia="Calibri"/>
          <w:b w:val="0"/>
          <w:color w:val="auto"/>
          <w:sz w:val="24"/>
          <w:szCs w:val="24"/>
          <w:lang w:eastAsia="en-US" w:bidi="ar-SA"/>
        </w:rPr>
        <w:t xml:space="preserve">. </w:t>
      </w:r>
      <w:r w:rsidRPr="00A8382D">
        <w:rPr>
          <w:rFonts w:eastAsia="Calibri"/>
          <w:b w:val="0"/>
          <w:color w:val="auto"/>
          <w:sz w:val="24"/>
          <w:szCs w:val="24"/>
          <w:lang w:eastAsia="en-US" w:bidi="ar-SA"/>
        </w:rPr>
        <w:t xml:space="preserve">Pēc šī līguma termiņa beigām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zaudē koku CIRSMAS izstrādes tiesības, ja līguma termiņš nav pagarināts.</w:t>
      </w:r>
    </w:p>
    <w:p w14:paraId="4BB9743B" w14:textId="77777777" w:rsidR="007F6F59" w:rsidRPr="00A8382D" w:rsidRDefault="00000000" w:rsidP="00B2527C">
      <w:pPr>
        <w:suppressAutoHyphens w:val="0"/>
        <w:autoSpaceDE w:val="0"/>
        <w:autoSpaceDN w:val="0"/>
        <w:adjustRightInd w:val="0"/>
        <w:ind w:left="426"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3.2. Pēc koku izstrādes tiesību zaudēšanas koki un kokmateriāli, kas atrodas CIRSMĀ, krautuvē vai posmā starp ceļu un krautuvi, atsavināmi PIRCĒJAM bezstrīdus kārtībā un kļūst par PĀRDEVĒJA īpašumu.</w:t>
      </w:r>
    </w:p>
    <w:p w14:paraId="24ACD054" w14:textId="77777777" w:rsidR="007F6F59"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 xml:space="preserve">3.3. Pēc pirkuma līguma noslēgšanas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uzņemas risku par CIRSMAS nejaušu bojāeju.</w:t>
      </w:r>
    </w:p>
    <w:p w14:paraId="14C0F8A4" w14:textId="77777777" w:rsidR="00B779D1" w:rsidRPr="00A8382D" w:rsidRDefault="00000000" w:rsidP="00B2527C">
      <w:pPr>
        <w:suppressAutoHyphens w:val="0"/>
        <w:autoSpaceDE w:val="0"/>
        <w:autoSpaceDN w:val="0"/>
        <w:adjustRightInd w:val="0"/>
        <w:ind w:left="426" w:hanging="426"/>
        <w:rPr>
          <w:rFonts w:eastAsia="Calibri"/>
          <w:b w:val="0"/>
          <w:color w:val="auto"/>
          <w:sz w:val="24"/>
          <w:szCs w:val="24"/>
          <w:lang w:eastAsia="en-US" w:bidi="ar-SA"/>
        </w:rPr>
      </w:pPr>
      <w:r w:rsidRPr="00A8382D">
        <w:rPr>
          <w:rFonts w:eastAsia="Calibri"/>
          <w:b w:val="0"/>
          <w:color w:val="auto"/>
          <w:sz w:val="24"/>
          <w:szCs w:val="24"/>
          <w:lang w:eastAsia="en-US" w:bidi="ar-SA"/>
        </w:rPr>
        <w:t>3.4. Līgums stājas spēkā ar tā parakstīšanas brīdi.</w:t>
      </w:r>
    </w:p>
    <w:p w14:paraId="4A0F620D" w14:textId="77777777" w:rsidR="0088121C" w:rsidRPr="00A8382D" w:rsidRDefault="0088121C" w:rsidP="00F37C79">
      <w:pPr>
        <w:suppressAutoHyphens w:val="0"/>
        <w:autoSpaceDE w:val="0"/>
        <w:autoSpaceDN w:val="0"/>
        <w:adjustRightInd w:val="0"/>
        <w:rPr>
          <w:rFonts w:eastAsia="Calibri"/>
          <w:b w:val="0"/>
          <w:color w:val="auto"/>
          <w:sz w:val="24"/>
          <w:szCs w:val="24"/>
          <w:lang w:eastAsia="en-US" w:bidi="ar-SA"/>
        </w:rPr>
      </w:pPr>
    </w:p>
    <w:p w14:paraId="4B316896" w14:textId="77777777" w:rsidR="007F6F59" w:rsidRPr="00A8382D" w:rsidRDefault="00000000" w:rsidP="00B779D1">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4. Soda sankcijas</w:t>
      </w:r>
    </w:p>
    <w:p w14:paraId="4186107E" w14:textId="77777777" w:rsidR="007F6F59" w:rsidRPr="00A8382D" w:rsidRDefault="00000000" w:rsidP="00B779D1">
      <w:pPr>
        <w:pStyle w:val="Sarakstarindkopa"/>
        <w:numPr>
          <w:ilvl w:val="1"/>
          <w:numId w:val="15"/>
        </w:numPr>
        <w:suppressAutoHyphens w:val="0"/>
        <w:autoSpaceDE w:val="0"/>
        <w:autoSpaceDN w:val="0"/>
        <w:adjustRightInd w:val="0"/>
        <w:ind w:left="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Ja līdz līguma termiņa beigām vai līguma pagarinājuma termiņa beigām cirsmas koku izstrāde nav pabeigta un nav noslēgts starp PIRCĒJU un PĀRDEVĒJU nodošanas – pieņemšanas akts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maksā PĀRDEVĒJAM līgumsodu 0,5 % no nosolītās cenas par katru kavēto dienu.</w:t>
      </w:r>
    </w:p>
    <w:p w14:paraId="4F338EFC" w14:textId="77777777" w:rsidR="007F6F59" w:rsidRPr="00A8382D" w:rsidRDefault="007F6F59" w:rsidP="007F6F59">
      <w:pPr>
        <w:suppressAutoHyphens w:val="0"/>
        <w:autoSpaceDE w:val="0"/>
        <w:autoSpaceDN w:val="0"/>
        <w:adjustRightInd w:val="0"/>
        <w:jc w:val="center"/>
        <w:rPr>
          <w:rFonts w:eastAsia="Calibri"/>
          <w:b w:val="0"/>
          <w:bCs/>
          <w:color w:val="auto"/>
          <w:sz w:val="24"/>
          <w:szCs w:val="24"/>
          <w:lang w:eastAsia="en-US" w:bidi="ar-SA"/>
        </w:rPr>
      </w:pPr>
    </w:p>
    <w:p w14:paraId="080131E4"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5. Pārdevēja tiesības un pienākumi</w:t>
      </w:r>
    </w:p>
    <w:p w14:paraId="30E3B139" w14:textId="77777777" w:rsidR="000B48C9" w:rsidRPr="00A8382D" w:rsidRDefault="00000000" w:rsidP="000B48C9">
      <w:pPr>
        <w:pStyle w:val="Sarakstarindkopa"/>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tiesības:</w:t>
      </w:r>
    </w:p>
    <w:p w14:paraId="2A12B6CB"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apsekot CIRSMAS koku izstrādes gaitu tās izstrādes laikā tādā apjomā, lai pārliecinātos par CIRSMAS izstrādi saskaņā ar spēkā esošajiem normatīvajiem aktiem un atbilstoši šī līguma nosacījumiem;</w:t>
      </w:r>
    </w:p>
    <w:p w14:paraId="2AFB507B"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konstatējot nelikumīgas darbības vai šā līguma nosacījumu neizpildi, apturēt CIRSMAS tālāku izstrādi līdz pretenzijas novēršanai vai zaudējumu segšanai;</w:t>
      </w:r>
    </w:p>
    <w:p w14:paraId="064B4425"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ja izstrādes laikā cirsmā un pievešanas ceļos veidojas risas, dziļākas par 20 cm, PĀRDEVĒJAM ir tiesības pārtraukt izstrādes darbus līdz atjaunojās augsnes nestspēja;</w:t>
      </w:r>
    </w:p>
    <w:p w14:paraId="10820188" w14:textId="77777777" w:rsidR="000B48C9" w:rsidRPr="00A8382D" w:rsidRDefault="00000000" w:rsidP="000B48C9">
      <w:pPr>
        <w:pStyle w:val="Sarakstarindkopa"/>
        <w:numPr>
          <w:ilvl w:val="1"/>
          <w:numId w:val="18"/>
        </w:numPr>
        <w:suppressAutoHyphens w:val="0"/>
        <w:autoSpaceDE w:val="0"/>
        <w:autoSpaceDN w:val="0"/>
        <w:adjustRightInd w:val="0"/>
        <w:ind w:left="284"/>
        <w:rPr>
          <w:rFonts w:eastAsia="Calibri"/>
          <w:b w:val="0"/>
          <w:color w:val="auto"/>
          <w:sz w:val="24"/>
          <w:szCs w:val="24"/>
          <w:lang w:eastAsia="en-US" w:bidi="ar-SA"/>
        </w:rPr>
      </w:pPr>
      <w:r w:rsidRPr="00A8382D">
        <w:rPr>
          <w:rFonts w:eastAsia="Calibri"/>
          <w:b w:val="0"/>
          <w:color w:val="auto"/>
          <w:sz w:val="24"/>
          <w:szCs w:val="24"/>
          <w:lang w:eastAsia="en-US" w:bidi="ar-SA"/>
        </w:rPr>
        <w:t>PĀRDEVĒJA pienākumi:</w:t>
      </w:r>
    </w:p>
    <w:p w14:paraId="668179D3" w14:textId="77777777" w:rsidR="000B48C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pēc PIRCEJA rakstiska pieprasījuma saņemšanas pagarināt CIRSMAS izstrādes termiņu, bet ne ilgāk kā līdz ciršanas apliecinājuma derīguma termiņa beigām;</w:t>
      </w:r>
    </w:p>
    <w:p w14:paraId="102B6F11" w14:textId="77777777" w:rsidR="007F6F59" w:rsidRPr="00A8382D" w:rsidRDefault="00000000" w:rsidP="00F978C8">
      <w:pPr>
        <w:pStyle w:val="Sarakstarindkopa"/>
        <w:numPr>
          <w:ilvl w:val="2"/>
          <w:numId w:val="18"/>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pēc PIRCĒJA paziņojuma par izstrādes pabeigšanu pieņemt cirsmu ar </w:t>
      </w:r>
      <w:r w:rsidR="00D56241" w:rsidRPr="00A8382D">
        <w:rPr>
          <w:rFonts w:eastAsia="Calibri"/>
          <w:b w:val="0"/>
          <w:color w:val="auto"/>
          <w:sz w:val="24"/>
          <w:szCs w:val="24"/>
          <w:lang w:eastAsia="en-US" w:bidi="ar-SA"/>
        </w:rPr>
        <w:t>N</w:t>
      </w:r>
      <w:r w:rsidRPr="00A8382D">
        <w:rPr>
          <w:rFonts w:eastAsia="Calibri"/>
          <w:b w:val="0"/>
          <w:color w:val="auto"/>
          <w:sz w:val="24"/>
          <w:szCs w:val="24"/>
          <w:lang w:eastAsia="en-US" w:bidi="ar-SA"/>
        </w:rPr>
        <w:t>odošanas – pieņemšanas aktu.</w:t>
      </w:r>
    </w:p>
    <w:p w14:paraId="6D50A9BA" w14:textId="77777777" w:rsidR="000B48C9" w:rsidRPr="00A8382D" w:rsidRDefault="000B48C9" w:rsidP="000B48C9">
      <w:pPr>
        <w:pStyle w:val="Sarakstarindkopa"/>
        <w:suppressAutoHyphens w:val="0"/>
        <w:autoSpaceDE w:val="0"/>
        <w:autoSpaceDN w:val="0"/>
        <w:adjustRightInd w:val="0"/>
        <w:ind w:left="1440"/>
        <w:rPr>
          <w:rFonts w:eastAsia="Calibri"/>
          <w:b w:val="0"/>
          <w:color w:val="auto"/>
          <w:sz w:val="24"/>
          <w:szCs w:val="24"/>
          <w:lang w:eastAsia="en-US" w:bidi="ar-SA"/>
        </w:rPr>
      </w:pPr>
    </w:p>
    <w:p w14:paraId="4A8C3A82"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6. Pircēja tiesības un pienākumi</w:t>
      </w:r>
    </w:p>
    <w:p w14:paraId="00AD6379" w14:textId="77777777" w:rsidR="00D56241" w:rsidRPr="00A8382D" w:rsidRDefault="00000000" w:rsidP="00D56241">
      <w:pPr>
        <w:pStyle w:val="Sarakstarindkopa"/>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PIRCĒJAM ir tiesības rakstiski pieprasīt šī līguma cirsmas izstrādes termiņa pagarinājumu, bet ne ilgāk kā līdz ciršanas apliecinājuma derīguma termiņa beigām;</w:t>
      </w:r>
    </w:p>
    <w:p w14:paraId="16CDCF0F" w14:textId="77777777" w:rsidR="00D56241" w:rsidRPr="00A8382D" w:rsidRDefault="00000000" w:rsidP="00D56241">
      <w:pPr>
        <w:pStyle w:val="Sarakstarindkopa"/>
        <w:numPr>
          <w:ilvl w:val="1"/>
          <w:numId w:val="16"/>
        </w:numPr>
        <w:suppressAutoHyphens w:val="0"/>
        <w:autoSpaceDE w:val="0"/>
        <w:autoSpaceDN w:val="0"/>
        <w:adjustRightInd w:val="0"/>
        <w:ind w:left="567" w:hanging="567"/>
        <w:jc w:val="both"/>
        <w:rPr>
          <w:rFonts w:eastAsia="Calibri"/>
          <w:b w:val="0"/>
          <w:color w:val="auto"/>
          <w:sz w:val="24"/>
          <w:szCs w:val="24"/>
          <w:lang w:eastAsia="en-US" w:bidi="ar-SA"/>
        </w:rPr>
      </w:pPr>
      <w:r w:rsidRPr="00A8382D">
        <w:rPr>
          <w:rFonts w:eastAsia="Calibri"/>
          <w:b w:val="0"/>
          <w:color w:val="auto"/>
          <w:sz w:val="24"/>
          <w:szCs w:val="24"/>
          <w:lang w:eastAsia="en-US" w:bidi="ar-SA"/>
        </w:rPr>
        <w:t>PIRCĒJA pienākumi:</w:t>
      </w:r>
    </w:p>
    <w:p w14:paraId="708D2B78"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izstrādāt CIRSMU, ievērojot Ministru kabineta noteikumus „Darba aizsardzības prasības mežsaimniecībā” un citus Latvijas republikā spēkā esošos normatīvos aktus;</w:t>
      </w:r>
    </w:p>
    <w:p w14:paraId="72C988B3" w14:textId="77777777" w:rsidR="00B42C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bookmarkStart w:id="4" w:name="_Hlk190950593"/>
      <w:r>
        <w:rPr>
          <w:rFonts w:eastAsia="Calibri"/>
          <w:b w:val="0"/>
          <w:color w:val="auto"/>
          <w:sz w:val="24"/>
          <w:szCs w:val="24"/>
          <w:lang w:eastAsia="en-US" w:bidi="ar-SA"/>
        </w:rPr>
        <w:t>CIRSMAS</w:t>
      </w:r>
      <w:r w:rsidRPr="00B42C2D">
        <w:rPr>
          <w:rFonts w:eastAsia="Calibri"/>
          <w:b w:val="0"/>
          <w:color w:val="auto"/>
          <w:sz w:val="24"/>
          <w:szCs w:val="24"/>
          <w:lang w:eastAsia="en-US" w:bidi="ar-SA"/>
        </w:rPr>
        <w:t xml:space="preserve"> izstrādes laikā </w:t>
      </w:r>
      <w:r w:rsidR="00C24457" w:rsidRPr="00C24457">
        <w:rPr>
          <w:rFonts w:eastAsia="Calibri"/>
          <w:b w:val="0"/>
          <w:color w:val="auto"/>
          <w:sz w:val="24"/>
          <w:szCs w:val="24"/>
          <w:lang w:eastAsia="en-US" w:bidi="ar-SA"/>
        </w:rPr>
        <w:t>veikt paaugas saudzēšanas pasākumu</w:t>
      </w:r>
      <w:r w:rsidR="00C24457">
        <w:rPr>
          <w:rFonts w:eastAsia="Calibri"/>
          <w:b w:val="0"/>
          <w:color w:val="auto"/>
          <w:sz w:val="24"/>
          <w:szCs w:val="24"/>
          <w:lang w:eastAsia="en-US" w:bidi="ar-SA"/>
        </w:rPr>
        <w:t xml:space="preserve">, </w:t>
      </w:r>
      <w:r w:rsidRPr="00B42C2D">
        <w:rPr>
          <w:rFonts w:eastAsia="Calibri"/>
          <w:b w:val="0"/>
          <w:color w:val="auto"/>
          <w:sz w:val="24"/>
          <w:szCs w:val="24"/>
          <w:lang w:eastAsia="en-US" w:bidi="ar-SA"/>
        </w:rPr>
        <w:t>saglabāt egles paaugu</w:t>
      </w:r>
      <w:bookmarkEnd w:id="4"/>
      <w:r>
        <w:rPr>
          <w:rFonts w:eastAsia="Calibri"/>
          <w:b w:val="0"/>
          <w:color w:val="auto"/>
          <w:sz w:val="24"/>
          <w:szCs w:val="24"/>
          <w:lang w:eastAsia="en-US" w:bidi="ar-SA"/>
        </w:rPr>
        <w:t>;</w:t>
      </w:r>
    </w:p>
    <w:p w14:paraId="388E250D"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ugunsgrēka gadījumā ar saviem līdzekļiem nodrošināt meža ugunsgrēku dzēšanu CIRSMĀ;</w:t>
      </w:r>
    </w:p>
    <w:p w14:paraId="40303E76"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izstrādes laikā nodrošināt CIRSMĀ saglabājamo koku aizsardzību;</w:t>
      </w:r>
    </w:p>
    <w:p w14:paraId="15D90D6F"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krājas kopšanas cirtēs tehnoloģiskos koridorus ierīkot pēc iespējas taisnus un plānot pēc iespējas mazāk skarot paliekošās audzes vērtīgākos kokus;</w:t>
      </w:r>
    </w:p>
    <w:p w14:paraId="42E529A0"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pēc ci</w:t>
      </w:r>
      <w:r w:rsidR="000539BC" w:rsidRPr="00A8382D">
        <w:rPr>
          <w:b w:val="0"/>
          <w:bCs/>
          <w:sz w:val="24"/>
          <w:szCs w:val="24"/>
          <w:lang w:eastAsia="lv-LV"/>
        </w:rPr>
        <w:t>rtes audzes vidējais augstums,</w:t>
      </w:r>
      <w:r w:rsidRPr="00A8382D">
        <w:rPr>
          <w:b w:val="0"/>
          <w:bCs/>
          <w:sz w:val="24"/>
          <w:szCs w:val="24"/>
          <w:lang w:eastAsia="lv-LV"/>
        </w:rPr>
        <w:t xml:space="preserve"> caurmērs nedrīkst samazināties</w:t>
      </w:r>
      <w:r w:rsidR="000539BC" w:rsidRPr="00A8382D">
        <w:rPr>
          <w:b w:val="0"/>
          <w:bCs/>
          <w:sz w:val="24"/>
          <w:szCs w:val="24"/>
          <w:lang w:eastAsia="lv-LV"/>
        </w:rPr>
        <w:t xml:space="preserve"> un audzes valdošā suga nemainās vai nomainās uz saimnieciski vērtīgāku;</w:t>
      </w:r>
    </w:p>
    <w:p w14:paraId="6C7AB1D8" w14:textId="77777777" w:rsidR="003730E3"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b w:val="0"/>
          <w:bCs/>
          <w:sz w:val="24"/>
          <w:szCs w:val="24"/>
          <w:lang w:eastAsia="lv-LV"/>
        </w:rPr>
        <w:t>prioritāri cērtami - atpalikušie, slimie un bojātie koki, koki ar mazāku cirtmetu kā arī</w:t>
      </w:r>
      <w:r w:rsidR="00CF7C77" w:rsidRPr="00A8382D">
        <w:rPr>
          <w:b w:val="0"/>
          <w:bCs/>
          <w:sz w:val="24"/>
          <w:szCs w:val="24"/>
          <w:lang w:eastAsia="lv-LV"/>
        </w:rPr>
        <w:t xml:space="preserve"> neperspektīvie;</w:t>
      </w:r>
    </w:p>
    <w:p w14:paraId="3A0599B0"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paziņot PĀRDEVĒJAM par CIRSMAS izstrādes pabeigšanu;</w:t>
      </w:r>
    </w:p>
    <w:p w14:paraId="03E5D646"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līdz CIRSMAS izstrādes pabeigšanai nodrošināt izmantoto krautuvju vietu satīrīšanu;</w:t>
      </w:r>
    </w:p>
    <w:p w14:paraId="2359ED09"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lastRenderedPageBreak/>
        <w:t xml:space="preserve"> līdz CIRSMAS izstrādes pabeigšanai novērst pievešanas ceļiem un meliorācijas sistēmām radītos bojājumus;</w:t>
      </w:r>
    </w:p>
    <w:p w14:paraId="4BE72F30" w14:textId="77777777" w:rsidR="00D56241"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CIRSMAS izstrādes laikā </w:t>
      </w:r>
      <w:r w:rsidR="005D6D38" w:rsidRPr="00A8382D">
        <w:rPr>
          <w:rFonts w:eastAsia="Calibri"/>
          <w:b w:val="0"/>
          <w:color w:val="auto"/>
          <w:sz w:val="24"/>
          <w:szCs w:val="24"/>
          <w:lang w:eastAsia="en-US" w:bidi="ar-SA"/>
        </w:rPr>
        <w:t>PIRCĒJS</w:t>
      </w:r>
      <w:r w:rsidRPr="00A8382D">
        <w:rPr>
          <w:rFonts w:eastAsia="Calibri"/>
          <w:b w:val="0"/>
          <w:color w:val="auto"/>
          <w:sz w:val="24"/>
          <w:szCs w:val="24"/>
          <w:lang w:eastAsia="en-US" w:bidi="ar-SA"/>
        </w:rPr>
        <w:t xml:space="preserve"> ir atbildīgs par trešajām personām nodarītajiem zaudējumiem.</w:t>
      </w:r>
    </w:p>
    <w:p w14:paraId="7F0A11C3" w14:textId="77777777" w:rsidR="007F6F59" w:rsidRPr="00A8382D" w:rsidRDefault="00000000" w:rsidP="00F978C8">
      <w:pPr>
        <w:pStyle w:val="Sarakstarindkopa"/>
        <w:numPr>
          <w:ilvl w:val="2"/>
          <w:numId w:val="16"/>
        </w:numPr>
        <w:suppressAutoHyphens w:val="0"/>
        <w:autoSpaceDE w:val="0"/>
        <w:autoSpaceDN w:val="0"/>
        <w:adjustRightInd w:val="0"/>
        <w:ind w:left="851"/>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vienoties ar citu zemju īpašniekiem par kokmateriālu krautuvju izveidi un pievešanas ceļiem uz to zemēm.</w:t>
      </w:r>
    </w:p>
    <w:p w14:paraId="40585110" w14:textId="77777777" w:rsidR="007F6F59" w:rsidRPr="00A8382D" w:rsidRDefault="007F6F59" w:rsidP="0039760E">
      <w:pPr>
        <w:suppressAutoHyphens w:val="0"/>
        <w:spacing w:after="160" w:line="259" w:lineRule="auto"/>
        <w:rPr>
          <w:rFonts w:eastAsia="Calibri"/>
          <w:bCs/>
          <w:color w:val="auto"/>
          <w:sz w:val="24"/>
          <w:szCs w:val="24"/>
          <w:lang w:eastAsia="en-US" w:bidi="ar-SA"/>
        </w:rPr>
      </w:pPr>
    </w:p>
    <w:p w14:paraId="172AA9F5"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7. Vienošanās apjoms</w:t>
      </w:r>
    </w:p>
    <w:p w14:paraId="5AC6D8FF" w14:textId="77777777" w:rsidR="00F978C8" w:rsidRPr="00A8382D" w:rsidRDefault="00000000" w:rsidP="00F37C79">
      <w:pPr>
        <w:pStyle w:val="Sarakstarindkopa"/>
        <w:numPr>
          <w:ilvl w:val="1"/>
          <w:numId w:val="23"/>
        </w:numPr>
        <w:suppressAutoHyphens w:val="0"/>
        <w:autoSpaceDE w:val="0"/>
        <w:autoSpaceDN w:val="0"/>
        <w:adjustRightInd w:val="0"/>
        <w:ind w:left="284" w:hanging="426"/>
        <w:jc w:val="both"/>
        <w:rPr>
          <w:rFonts w:eastAsia="Calibri"/>
          <w:bCs/>
          <w:color w:val="auto"/>
          <w:sz w:val="24"/>
          <w:szCs w:val="24"/>
          <w:lang w:eastAsia="en-US" w:bidi="ar-SA"/>
        </w:rPr>
      </w:pPr>
      <w:r w:rsidRPr="00A8382D">
        <w:rPr>
          <w:rFonts w:eastAsia="Calibri"/>
          <w:b w:val="0"/>
          <w:color w:val="auto"/>
          <w:sz w:val="24"/>
          <w:szCs w:val="24"/>
          <w:lang w:eastAsia="en-US" w:bidi="ar-SA"/>
        </w:rPr>
        <w:t xml:space="preserve"> Šis LĪGUMS ir sastādīts un parakstīts latviešu valodā uz 3 (trīs) lapām 2 (divos) eksemplāros. Līgumam ir ____ (_____) pielikumi uz ____ (_____) lapām. Abiem eksemplāriem ir vienāds juridiskais spēks, un no kuriem 1 (viens) eksemplārs glabājas pie PĀRDEVĒJA un 1 (viens) pie PIRCĒJA.</w:t>
      </w:r>
    </w:p>
    <w:p w14:paraId="197F82EF" w14:textId="77777777" w:rsidR="00393138" w:rsidRPr="00A8382D" w:rsidRDefault="00393138" w:rsidP="00B779D1">
      <w:pPr>
        <w:suppressAutoHyphens w:val="0"/>
        <w:autoSpaceDE w:val="0"/>
        <w:autoSpaceDN w:val="0"/>
        <w:adjustRightInd w:val="0"/>
        <w:rPr>
          <w:rFonts w:eastAsia="Calibri"/>
          <w:bCs/>
          <w:color w:val="auto"/>
          <w:sz w:val="24"/>
          <w:szCs w:val="24"/>
          <w:lang w:eastAsia="en-US" w:bidi="ar-SA"/>
        </w:rPr>
      </w:pPr>
    </w:p>
    <w:p w14:paraId="4BCECB90" w14:textId="77777777" w:rsidR="007F6F59" w:rsidRPr="00A8382D" w:rsidRDefault="00000000" w:rsidP="007F6F59">
      <w:pPr>
        <w:suppressAutoHyphens w:val="0"/>
        <w:autoSpaceDE w:val="0"/>
        <w:autoSpaceDN w:val="0"/>
        <w:adjustRightInd w:val="0"/>
        <w:jc w:val="center"/>
        <w:rPr>
          <w:rFonts w:eastAsia="Calibri"/>
          <w:bCs/>
          <w:color w:val="auto"/>
          <w:sz w:val="24"/>
          <w:szCs w:val="24"/>
          <w:lang w:eastAsia="en-US" w:bidi="ar-SA"/>
        </w:rPr>
      </w:pPr>
      <w:r w:rsidRPr="00A8382D">
        <w:rPr>
          <w:rFonts w:eastAsia="Calibri"/>
          <w:bCs/>
          <w:color w:val="auto"/>
          <w:sz w:val="24"/>
          <w:szCs w:val="24"/>
          <w:lang w:eastAsia="en-US" w:bidi="ar-SA"/>
        </w:rPr>
        <w:t>8. Nobeiguma noteikumi</w:t>
      </w:r>
    </w:p>
    <w:p w14:paraId="57642AC1"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Visi no šī </w:t>
      </w:r>
      <w:r w:rsidR="005D6D38" w:rsidRPr="00A8382D">
        <w:rPr>
          <w:rFonts w:eastAsia="Calibri"/>
          <w:b w:val="0"/>
          <w:color w:val="auto"/>
          <w:sz w:val="24"/>
          <w:szCs w:val="24"/>
          <w:lang w:eastAsia="en-US" w:bidi="ar-SA"/>
        </w:rPr>
        <w:t>līguma</w:t>
      </w:r>
      <w:r w:rsidRPr="00A8382D">
        <w:rPr>
          <w:rFonts w:eastAsia="Calibri"/>
          <w:b w:val="0"/>
          <w:color w:val="auto"/>
          <w:sz w:val="24"/>
          <w:szCs w:val="24"/>
          <w:lang w:eastAsia="en-US" w:bidi="ar-SA"/>
        </w:rPr>
        <w:t xml:space="preserve"> izrietošie paziņojumi, lūgumi, pieprasījumi un cita informācija ir noformējama </w:t>
      </w:r>
      <w:proofErr w:type="spellStart"/>
      <w:r w:rsidR="005D6D38" w:rsidRPr="00A8382D">
        <w:rPr>
          <w:rFonts w:eastAsia="Calibri"/>
          <w:b w:val="0"/>
          <w:color w:val="auto"/>
          <w:sz w:val="24"/>
          <w:szCs w:val="24"/>
          <w:lang w:eastAsia="en-US" w:bidi="ar-SA"/>
        </w:rPr>
        <w:t>rakstveidā</w:t>
      </w:r>
      <w:proofErr w:type="spellEnd"/>
      <w:r w:rsidRPr="00A8382D">
        <w:rPr>
          <w:rFonts w:eastAsia="Calibri"/>
          <w:b w:val="0"/>
          <w:color w:val="auto"/>
          <w:sz w:val="24"/>
          <w:szCs w:val="24"/>
          <w:lang w:eastAsia="en-US" w:bidi="ar-SA"/>
        </w:rPr>
        <w:t xml:space="preserve"> latviešu valodā un nododama adresātam vai tā pilnvarotai personai pret parakstu, vai saņemot rakstisku atbildi par saņemšanu. Visi paziņojumi būs spēkā no saņemšanas brīža.</w:t>
      </w:r>
    </w:p>
    <w:p w14:paraId="38C906FB"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neatbild par zaudējumiem, kas saistīti ar neparedzētiem apstākļiem (</w:t>
      </w:r>
      <w:proofErr w:type="spellStart"/>
      <w:r w:rsidR="007F6F59" w:rsidRPr="00A8382D">
        <w:rPr>
          <w:rFonts w:eastAsia="Calibri"/>
          <w:b w:val="0"/>
          <w:i/>
          <w:iCs/>
          <w:color w:val="auto"/>
          <w:sz w:val="24"/>
          <w:szCs w:val="24"/>
          <w:lang w:eastAsia="en-US" w:bidi="ar-SA"/>
        </w:rPr>
        <w:t>force</w:t>
      </w:r>
      <w:proofErr w:type="spellEnd"/>
      <w:r w:rsidR="007F6F59" w:rsidRPr="00A8382D">
        <w:rPr>
          <w:rFonts w:eastAsia="Calibri"/>
          <w:b w:val="0"/>
          <w:i/>
          <w:iCs/>
          <w:color w:val="auto"/>
          <w:sz w:val="24"/>
          <w:szCs w:val="24"/>
          <w:lang w:eastAsia="en-US" w:bidi="ar-SA"/>
        </w:rPr>
        <w:t xml:space="preserve"> </w:t>
      </w:r>
      <w:proofErr w:type="spellStart"/>
      <w:r w:rsidR="007F6F59" w:rsidRPr="00A8382D">
        <w:rPr>
          <w:rFonts w:eastAsia="Calibri"/>
          <w:b w:val="0"/>
          <w:i/>
          <w:iCs/>
          <w:color w:val="auto"/>
          <w:sz w:val="24"/>
          <w:szCs w:val="24"/>
          <w:lang w:eastAsia="en-US" w:bidi="ar-SA"/>
        </w:rPr>
        <w:t>majour</w:t>
      </w:r>
      <w:proofErr w:type="spellEnd"/>
      <w:r w:rsidR="007F6F59" w:rsidRPr="00A8382D">
        <w:rPr>
          <w:rFonts w:eastAsia="Calibri"/>
          <w:b w:val="0"/>
          <w:color w:val="auto"/>
          <w:sz w:val="24"/>
          <w:szCs w:val="24"/>
          <w:lang w:eastAsia="en-US" w:bidi="ar-SA"/>
        </w:rPr>
        <w:t>).</w:t>
      </w:r>
    </w:p>
    <w:p w14:paraId="131D8EFF"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Puses</w:t>
      </w:r>
      <w:r w:rsidR="007F6F59" w:rsidRPr="00A8382D">
        <w:rPr>
          <w:rFonts w:eastAsia="Calibri"/>
          <w:b w:val="0"/>
          <w:color w:val="auto"/>
          <w:sz w:val="24"/>
          <w:szCs w:val="24"/>
          <w:lang w:eastAsia="en-US" w:bidi="ar-SA"/>
        </w:rPr>
        <w:t xml:space="preserve"> vienojas, ka jebkuru strīdu par </w:t>
      </w:r>
      <w:r w:rsidRPr="00A8382D">
        <w:rPr>
          <w:rFonts w:eastAsia="Calibri"/>
          <w:b w:val="0"/>
          <w:color w:val="auto"/>
          <w:sz w:val="24"/>
          <w:szCs w:val="24"/>
          <w:lang w:eastAsia="en-US" w:bidi="ar-SA"/>
        </w:rPr>
        <w:t>līguma priekšmetu</w:t>
      </w:r>
      <w:r w:rsidR="007F6F59" w:rsidRPr="00A8382D">
        <w:rPr>
          <w:rFonts w:eastAsia="Calibri"/>
          <w:b w:val="0"/>
          <w:color w:val="auto"/>
          <w:sz w:val="24"/>
          <w:szCs w:val="24"/>
          <w:lang w:eastAsia="en-US" w:bidi="ar-SA"/>
        </w:rPr>
        <w:t xml:space="preserve">, kas izriet no noslēgtā pirkuma </w:t>
      </w:r>
      <w:r w:rsidRPr="00A8382D">
        <w:rPr>
          <w:rFonts w:eastAsia="Calibri"/>
          <w:b w:val="0"/>
          <w:color w:val="auto"/>
          <w:sz w:val="24"/>
          <w:szCs w:val="24"/>
          <w:lang w:eastAsia="en-US" w:bidi="ar-SA"/>
        </w:rPr>
        <w:t>līguma</w:t>
      </w:r>
      <w:r w:rsidR="007F6F59" w:rsidRPr="00A8382D">
        <w:rPr>
          <w:rFonts w:eastAsia="Calibri"/>
          <w:b w:val="0"/>
          <w:color w:val="auto"/>
          <w:sz w:val="24"/>
          <w:szCs w:val="24"/>
          <w:lang w:eastAsia="en-US" w:bidi="ar-SA"/>
        </w:rPr>
        <w:t xml:space="preserve"> un skar tā pārkāpšanu, izbeigšanu vai spēkā neesamību, izšķirs puses savstarpēji vienojoties, saskaņā ar šo </w:t>
      </w:r>
      <w:r w:rsidRPr="00A8382D">
        <w:rPr>
          <w:rFonts w:eastAsia="Calibri"/>
          <w:b w:val="0"/>
          <w:color w:val="auto"/>
          <w:sz w:val="24"/>
          <w:szCs w:val="24"/>
          <w:lang w:eastAsia="en-US" w:bidi="ar-SA"/>
        </w:rPr>
        <w:t>līgumu</w:t>
      </w:r>
      <w:r w:rsidR="007F6F59" w:rsidRPr="00A8382D">
        <w:rPr>
          <w:rFonts w:eastAsia="Calibri"/>
          <w:b w:val="0"/>
          <w:color w:val="auto"/>
          <w:sz w:val="24"/>
          <w:szCs w:val="24"/>
          <w:lang w:eastAsia="en-US" w:bidi="ar-SA"/>
        </w:rPr>
        <w:t xml:space="preserve"> un normatīvajiem aktiem vai LR likumdošanā noteiktajā kārtībā.</w:t>
      </w:r>
    </w:p>
    <w:p w14:paraId="70038EDF" w14:textId="77777777" w:rsidR="00B20E38" w:rsidRPr="00A8382D" w:rsidRDefault="00000000" w:rsidP="00F37C79">
      <w:pPr>
        <w:pStyle w:val="Sarakstarindkopa"/>
        <w:numPr>
          <w:ilvl w:val="1"/>
          <w:numId w:val="22"/>
        </w:numPr>
        <w:suppressAutoHyphens w:val="0"/>
        <w:autoSpaceDE w:val="0"/>
        <w:autoSpaceDN w:val="0"/>
        <w:adjustRightInd w:val="0"/>
        <w:ind w:left="284" w:hanging="426"/>
        <w:jc w:val="both"/>
        <w:rPr>
          <w:rFonts w:eastAsia="Calibri"/>
          <w:b w:val="0"/>
          <w:color w:val="auto"/>
          <w:sz w:val="24"/>
          <w:szCs w:val="24"/>
          <w:lang w:eastAsia="en-US" w:bidi="ar-SA"/>
        </w:rPr>
      </w:pPr>
      <w:r w:rsidRPr="00A8382D">
        <w:rPr>
          <w:rFonts w:eastAsia="Calibri"/>
          <w:b w:val="0"/>
          <w:color w:val="auto"/>
          <w:sz w:val="24"/>
          <w:szCs w:val="24"/>
          <w:lang w:eastAsia="en-US" w:bidi="ar-SA"/>
        </w:rPr>
        <w:t xml:space="preserve"> Līgumam ir pievienoti pielikumi, kas ir tā neatņemama sastāvdaļa:</w:t>
      </w:r>
    </w:p>
    <w:p w14:paraId="538CF0BB"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Nr.1 – apliecinājum</w:t>
      </w:r>
      <w:r w:rsidR="00C56A69">
        <w:rPr>
          <w:rFonts w:eastAsia="Calibri"/>
          <w:b w:val="0"/>
          <w:color w:val="auto"/>
          <w:sz w:val="24"/>
          <w:szCs w:val="24"/>
          <w:lang w:eastAsia="en-US" w:bidi="ar-SA"/>
        </w:rPr>
        <w:t>s</w:t>
      </w:r>
      <w:r w:rsidRPr="00A8382D">
        <w:rPr>
          <w:rFonts w:eastAsia="Calibri"/>
          <w:b w:val="0"/>
          <w:color w:val="auto"/>
          <w:sz w:val="24"/>
          <w:szCs w:val="24"/>
          <w:lang w:eastAsia="en-US" w:bidi="ar-SA"/>
        </w:rPr>
        <w:t xml:space="preserve"> koku ciršanai</w:t>
      </w:r>
      <w:r w:rsidR="005C3B0D" w:rsidRPr="00A8382D">
        <w:rPr>
          <w:rFonts w:eastAsia="Calibri"/>
          <w:b w:val="0"/>
          <w:color w:val="auto"/>
          <w:sz w:val="24"/>
          <w:szCs w:val="24"/>
          <w:lang w:eastAsia="en-US" w:bidi="ar-SA"/>
        </w:rPr>
        <w:t>.</w:t>
      </w:r>
    </w:p>
    <w:p w14:paraId="60FC092D"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Nr.2 – nocērtamo koku skaits un cirsmas krāja;</w:t>
      </w:r>
    </w:p>
    <w:p w14:paraId="3FF8FBFC" w14:textId="77777777" w:rsidR="00B20E38"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 Nr.3 – cirsmu skices</w:t>
      </w:r>
    </w:p>
    <w:p w14:paraId="4DE7B6F5" w14:textId="77777777" w:rsidR="007F6F59" w:rsidRPr="00A8382D" w:rsidRDefault="00000000" w:rsidP="00B20E38">
      <w:pPr>
        <w:pStyle w:val="Sarakstarindkopa"/>
        <w:numPr>
          <w:ilvl w:val="2"/>
          <w:numId w:val="22"/>
        </w:numPr>
        <w:suppressAutoHyphens w:val="0"/>
        <w:autoSpaceDE w:val="0"/>
        <w:autoSpaceDN w:val="0"/>
        <w:adjustRightInd w:val="0"/>
        <w:ind w:left="1560"/>
        <w:jc w:val="both"/>
        <w:rPr>
          <w:rFonts w:eastAsia="Calibri"/>
          <w:b w:val="0"/>
          <w:color w:val="auto"/>
          <w:sz w:val="24"/>
          <w:szCs w:val="24"/>
          <w:lang w:eastAsia="en-US" w:bidi="ar-SA"/>
        </w:rPr>
      </w:pPr>
      <w:r w:rsidRPr="00A8382D">
        <w:rPr>
          <w:rFonts w:eastAsia="Calibri"/>
          <w:b w:val="0"/>
          <w:color w:val="auto"/>
          <w:sz w:val="24"/>
          <w:szCs w:val="24"/>
          <w:lang w:eastAsia="en-US" w:bidi="ar-SA"/>
        </w:rPr>
        <w:t>pielikums</w:t>
      </w:r>
      <w:r w:rsidR="00B20E38" w:rsidRPr="00A8382D">
        <w:rPr>
          <w:rFonts w:eastAsia="Calibri"/>
          <w:b w:val="0"/>
          <w:color w:val="auto"/>
          <w:sz w:val="24"/>
          <w:szCs w:val="24"/>
          <w:lang w:eastAsia="en-US" w:bidi="ar-SA"/>
        </w:rPr>
        <w:t xml:space="preserve"> Nr.4</w:t>
      </w:r>
      <w:r w:rsidRPr="00A8382D">
        <w:rPr>
          <w:rFonts w:eastAsia="Calibri"/>
          <w:b w:val="0"/>
          <w:color w:val="auto"/>
          <w:sz w:val="24"/>
          <w:szCs w:val="24"/>
          <w:lang w:eastAsia="en-US" w:bidi="ar-SA"/>
        </w:rPr>
        <w:t xml:space="preserve"> - Rēzeknes novada pašvaldības _</w:t>
      </w:r>
      <w:r w:rsidR="003730E3" w:rsidRPr="00A8382D">
        <w:rPr>
          <w:rFonts w:eastAsia="Calibri"/>
          <w:b w:val="0"/>
          <w:color w:val="auto"/>
          <w:sz w:val="24"/>
          <w:szCs w:val="24"/>
          <w:lang w:eastAsia="en-US" w:bidi="ar-SA"/>
        </w:rPr>
        <w:t>__.___.202</w:t>
      </w:r>
      <w:r w:rsidR="00881CD6">
        <w:rPr>
          <w:rFonts w:eastAsia="Calibri"/>
          <w:b w:val="0"/>
          <w:color w:val="auto"/>
          <w:sz w:val="24"/>
          <w:szCs w:val="24"/>
          <w:lang w:eastAsia="en-US" w:bidi="ar-SA"/>
        </w:rPr>
        <w:t>5</w:t>
      </w:r>
      <w:r w:rsidRPr="00A8382D">
        <w:rPr>
          <w:rFonts w:eastAsia="Calibri"/>
          <w:b w:val="0"/>
          <w:color w:val="auto"/>
          <w:sz w:val="24"/>
          <w:szCs w:val="24"/>
          <w:lang w:eastAsia="en-US" w:bidi="ar-SA"/>
        </w:rPr>
        <w:t>.</w:t>
      </w:r>
      <w:r w:rsidR="008029EB" w:rsidRPr="00A8382D">
        <w:rPr>
          <w:rFonts w:eastAsia="Calibri"/>
          <w:b w:val="0"/>
          <w:color w:val="auto"/>
          <w:sz w:val="24"/>
          <w:szCs w:val="24"/>
          <w:lang w:eastAsia="en-US" w:bidi="ar-SA"/>
        </w:rPr>
        <w:t>gada</w:t>
      </w:r>
      <w:r w:rsidRPr="00A8382D">
        <w:rPr>
          <w:rFonts w:eastAsia="Calibri"/>
          <w:b w:val="0"/>
          <w:color w:val="auto"/>
          <w:sz w:val="24"/>
          <w:szCs w:val="24"/>
          <w:lang w:eastAsia="en-US" w:bidi="ar-SA"/>
        </w:rPr>
        <w:t xml:space="preserve"> lēmums (protokols Nr.__ )</w:t>
      </w:r>
      <w:r w:rsidR="00B20E38" w:rsidRPr="00A8382D">
        <w:rPr>
          <w:rFonts w:eastAsia="Calibri"/>
          <w:b w:val="0"/>
          <w:color w:val="auto"/>
          <w:sz w:val="24"/>
          <w:szCs w:val="24"/>
          <w:lang w:eastAsia="en-US" w:bidi="ar-SA"/>
        </w:rPr>
        <w:t xml:space="preserve"> </w:t>
      </w:r>
      <w:r w:rsidRPr="00A8382D">
        <w:rPr>
          <w:rFonts w:eastAsia="Calibri"/>
          <w:b w:val="0"/>
          <w:color w:val="auto"/>
          <w:sz w:val="24"/>
          <w:szCs w:val="24"/>
          <w:lang w:eastAsia="en-US" w:bidi="ar-SA"/>
        </w:rPr>
        <w:t>par izsoles rezultātu apstiprināšanu.</w:t>
      </w:r>
    </w:p>
    <w:p w14:paraId="4D62A8A0" w14:textId="77777777" w:rsidR="00B85E7E" w:rsidRPr="00A8382D" w:rsidRDefault="00B85E7E" w:rsidP="00B85E7E">
      <w:pPr>
        <w:pStyle w:val="Default"/>
        <w:ind w:left="720"/>
        <w:jc w:val="both"/>
        <w:rPr>
          <w:rFonts w:ascii="Times New Roman" w:hAnsi="Times New Roman" w:cs="Times New Roman"/>
        </w:rPr>
      </w:pPr>
    </w:p>
    <w:p w14:paraId="5CEBD0E0" w14:textId="77777777" w:rsidR="00AE0F8F" w:rsidRPr="00A8382D" w:rsidRDefault="00000000" w:rsidP="00B85E7E">
      <w:pPr>
        <w:jc w:val="center"/>
        <w:rPr>
          <w:rFonts w:eastAsia="TimesNewRoman"/>
          <w:sz w:val="24"/>
          <w:szCs w:val="24"/>
        </w:rPr>
      </w:pPr>
      <w:r w:rsidRPr="00A8382D">
        <w:rPr>
          <w:rFonts w:eastAsia="TimesNewRoman"/>
          <w:sz w:val="24"/>
          <w:szCs w:val="24"/>
        </w:rPr>
        <w:t>Pušu rekvizīti un paraksti</w:t>
      </w:r>
    </w:p>
    <w:p w14:paraId="5DB8F78B"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Pārdevējs: </w:t>
      </w:r>
      <w:r w:rsidRPr="00A8382D">
        <w:rPr>
          <w:rFonts w:eastAsia="TimesNewRoman"/>
          <w:b w:val="0"/>
          <w:sz w:val="24"/>
          <w:szCs w:val="24"/>
        </w:rPr>
        <w:t>Rēzeknes novada pašvaldība, reģistrācijas Nr.90009112679, juridiskā adrese: Atbrīvošanas aleja 95A, Rēzeknes novada pašvaldības iestāde “</w:t>
      </w:r>
      <w:r w:rsidR="00AB5146">
        <w:rPr>
          <w:rFonts w:eastAsia="TimesNewRoman"/>
          <w:b w:val="0"/>
          <w:sz w:val="24"/>
          <w:szCs w:val="24"/>
        </w:rPr>
        <w:t>Nautrēnu</w:t>
      </w:r>
      <w:r w:rsidRPr="00A8382D">
        <w:rPr>
          <w:rFonts w:eastAsia="TimesNewRoman"/>
          <w:b w:val="0"/>
          <w:sz w:val="24"/>
          <w:szCs w:val="24"/>
        </w:rPr>
        <w:t xml:space="preserve"> apvienības pārvalde” </w:t>
      </w:r>
    </w:p>
    <w:p w14:paraId="1BFD64FE" w14:textId="77777777" w:rsidR="00B7101C" w:rsidRPr="00A8382D" w:rsidRDefault="00B7101C" w:rsidP="00B7101C">
      <w:pPr>
        <w:jc w:val="both"/>
        <w:rPr>
          <w:rFonts w:eastAsia="TimesNewRoman"/>
          <w:bCs/>
          <w:sz w:val="24"/>
          <w:szCs w:val="24"/>
        </w:rPr>
      </w:pPr>
    </w:p>
    <w:p w14:paraId="6318216A" w14:textId="77777777" w:rsidR="00B7101C" w:rsidRPr="00A8382D" w:rsidRDefault="00B7101C" w:rsidP="00B7101C">
      <w:pPr>
        <w:jc w:val="both"/>
        <w:rPr>
          <w:rFonts w:eastAsia="TimesNewRoman"/>
          <w:bCs/>
          <w:sz w:val="24"/>
          <w:szCs w:val="24"/>
        </w:rPr>
      </w:pPr>
    </w:p>
    <w:p w14:paraId="2FC6C1BD" w14:textId="77777777" w:rsidR="00B7101C" w:rsidRPr="00A8382D" w:rsidRDefault="00000000" w:rsidP="00B7101C">
      <w:pPr>
        <w:jc w:val="both"/>
        <w:rPr>
          <w:rFonts w:eastAsia="TimesNewRoman"/>
          <w:bCs/>
          <w:sz w:val="24"/>
          <w:szCs w:val="24"/>
        </w:rPr>
      </w:pPr>
      <w:r w:rsidRPr="00A8382D">
        <w:rPr>
          <w:rFonts w:eastAsia="TimesNewRoman"/>
          <w:bCs/>
          <w:sz w:val="24"/>
          <w:szCs w:val="24"/>
        </w:rPr>
        <w:t xml:space="preserve">Pircējs:  _____________  </w:t>
      </w:r>
      <w:r w:rsidRPr="00A8382D">
        <w:rPr>
          <w:rFonts w:eastAsia="TimesNewRoman"/>
          <w:b w:val="0"/>
          <w:sz w:val="24"/>
          <w:szCs w:val="24"/>
        </w:rPr>
        <w:t>personas kods __________, deklarētā dzīves vieta</w:t>
      </w:r>
      <w:r w:rsidRPr="00A8382D">
        <w:rPr>
          <w:rFonts w:eastAsia="TimesNewRoman"/>
          <w:bCs/>
          <w:sz w:val="24"/>
          <w:szCs w:val="24"/>
        </w:rPr>
        <w:t xml:space="preserve"> ____________.</w:t>
      </w:r>
    </w:p>
    <w:p w14:paraId="77034E84" w14:textId="77777777" w:rsidR="00B7101C" w:rsidRPr="00A8382D" w:rsidRDefault="00B7101C" w:rsidP="00B7101C">
      <w:pPr>
        <w:jc w:val="both"/>
        <w:rPr>
          <w:rFonts w:eastAsia="TimesNewRoman"/>
          <w:bCs/>
          <w:sz w:val="24"/>
          <w:szCs w:val="24"/>
        </w:rPr>
      </w:pPr>
    </w:p>
    <w:p w14:paraId="54E81C82" w14:textId="77777777" w:rsidR="00B7101C" w:rsidRPr="00A8382D" w:rsidRDefault="00B7101C" w:rsidP="00B7101C">
      <w:pPr>
        <w:jc w:val="both"/>
        <w:rPr>
          <w:rFonts w:eastAsia="TimesNewRoman"/>
          <w:bCs/>
          <w:sz w:val="24"/>
          <w:szCs w:val="24"/>
        </w:rPr>
      </w:pPr>
    </w:p>
    <w:p w14:paraId="679A791F" w14:textId="77777777" w:rsidR="00B7101C" w:rsidRPr="00A8382D" w:rsidRDefault="00B7101C" w:rsidP="00B7101C">
      <w:pPr>
        <w:jc w:val="both"/>
        <w:rPr>
          <w:rFonts w:eastAsia="TimesNewRoman"/>
          <w:bCs/>
          <w:sz w:val="24"/>
          <w:szCs w:val="24"/>
        </w:rPr>
      </w:pPr>
    </w:p>
    <w:p w14:paraId="2C25888F" w14:textId="77777777" w:rsidR="00B7101C" w:rsidRPr="00A8382D" w:rsidRDefault="00000000" w:rsidP="00B7101C">
      <w:pPr>
        <w:jc w:val="both"/>
        <w:rPr>
          <w:rFonts w:eastAsia="TimesNewRoman"/>
          <w:bCs/>
          <w:sz w:val="24"/>
          <w:szCs w:val="24"/>
        </w:rPr>
      </w:pPr>
      <w:r w:rsidRPr="00A8382D">
        <w:rPr>
          <w:rFonts w:eastAsia="TimesNewRoman"/>
          <w:bCs/>
          <w:sz w:val="24"/>
          <w:szCs w:val="24"/>
        </w:rPr>
        <w:t>PĀDEVĒJS:_______________                                               PIRCĒJS :___________</w:t>
      </w:r>
    </w:p>
    <w:p w14:paraId="36F497D0" w14:textId="77777777" w:rsidR="009D2999" w:rsidRPr="00881CD6" w:rsidRDefault="00000000" w:rsidP="00B7101C">
      <w:pPr>
        <w:jc w:val="both"/>
        <w:rPr>
          <w:rFonts w:eastAsia="TimesNewRoman"/>
          <w:b w:val="0"/>
          <w:sz w:val="24"/>
          <w:szCs w:val="24"/>
        </w:rPr>
      </w:pPr>
      <w:r w:rsidRPr="00A8382D">
        <w:rPr>
          <w:rFonts w:eastAsia="TimesNewRoman"/>
          <w:bCs/>
          <w:sz w:val="24"/>
          <w:szCs w:val="24"/>
        </w:rPr>
        <w:t xml:space="preserve">                       </w:t>
      </w:r>
      <w:r w:rsidR="005C3B0D" w:rsidRPr="00A8382D">
        <w:rPr>
          <w:rFonts w:eastAsia="TimesNewRoman"/>
          <w:bCs/>
          <w:sz w:val="24"/>
          <w:szCs w:val="24"/>
        </w:rPr>
        <w:t xml:space="preserve">/ </w:t>
      </w:r>
      <w:r w:rsidR="003635D0">
        <w:rPr>
          <w:rFonts w:eastAsia="TimesNewRoman"/>
          <w:b w:val="0"/>
          <w:sz w:val="24"/>
          <w:szCs w:val="24"/>
        </w:rPr>
        <w:t>A. Dunskis</w:t>
      </w:r>
      <w:r w:rsidR="005C3B0D" w:rsidRPr="00881CD6">
        <w:rPr>
          <w:rFonts w:eastAsia="TimesNewRoman"/>
          <w:b w:val="0"/>
          <w:sz w:val="24"/>
          <w:szCs w:val="24"/>
        </w:rPr>
        <w:t xml:space="preserve"> /</w:t>
      </w:r>
    </w:p>
    <w:sectPr w:rsidR="009D2999" w:rsidRPr="00881CD6" w:rsidSect="00A42B8F">
      <w:footerReference w:type="default" r:id="rId9"/>
      <w:footerReference w:type="first" r:id="rId10"/>
      <w:pgSz w:w="11906" w:h="16838"/>
      <w:pgMar w:top="1134" w:right="851" w:bottom="1134" w:left="170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84E7" w14:textId="77777777" w:rsidR="00832BCF" w:rsidRDefault="00832BCF">
      <w:r>
        <w:separator/>
      </w:r>
    </w:p>
  </w:endnote>
  <w:endnote w:type="continuationSeparator" w:id="0">
    <w:p w14:paraId="7C8C44B2" w14:textId="77777777" w:rsidR="00832BCF" w:rsidRDefault="0083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271684"/>
      <w:docPartObj>
        <w:docPartGallery w:val="Page Numbers (Bottom of Page)"/>
        <w:docPartUnique/>
      </w:docPartObj>
    </w:sdtPr>
    <w:sdtEndPr>
      <w:rPr>
        <w:noProof/>
        <w:sz w:val="16"/>
        <w:szCs w:val="16"/>
      </w:rPr>
    </w:sdtEndPr>
    <w:sdtContent>
      <w:p w14:paraId="0878C3D0" w14:textId="77777777" w:rsidR="00DB2910" w:rsidRDefault="00000000">
        <w:pPr>
          <w:pStyle w:val="Kjene"/>
          <w:jc w:val="center"/>
        </w:pPr>
        <w:r w:rsidRPr="00DB2910">
          <w:rPr>
            <w:sz w:val="16"/>
            <w:szCs w:val="16"/>
          </w:rPr>
          <w:fldChar w:fldCharType="begin"/>
        </w:r>
        <w:r w:rsidRPr="00DB2910">
          <w:rPr>
            <w:sz w:val="16"/>
            <w:szCs w:val="16"/>
          </w:rPr>
          <w:instrText xml:space="preserve"> PAGE   \* MERGEFORMAT </w:instrText>
        </w:r>
        <w:r w:rsidRPr="00DB2910">
          <w:rPr>
            <w:sz w:val="16"/>
            <w:szCs w:val="16"/>
          </w:rPr>
          <w:fldChar w:fldCharType="separate"/>
        </w:r>
        <w:r w:rsidR="009C5A7B">
          <w:rPr>
            <w:noProof/>
            <w:sz w:val="16"/>
            <w:szCs w:val="16"/>
          </w:rPr>
          <w:t>3</w:t>
        </w:r>
        <w:r w:rsidRPr="00DB2910">
          <w:rPr>
            <w:noProof/>
            <w:sz w:val="16"/>
            <w:szCs w:val="16"/>
          </w:rPr>
          <w:fldChar w:fldCharType="end"/>
        </w:r>
      </w:p>
    </w:sdtContent>
  </w:sdt>
  <w:p w14:paraId="1BFCB777" w14:textId="77777777" w:rsidR="00DB2910" w:rsidRDefault="00DB2910">
    <w:pPr>
      <w:pStyle w:val="Kjene"/>
    </w:pPr>
  </w:p>
  <w:p w14:paraId="49171859" w14:textId="77777777" w:rsidR="003A3521" w:rsidRDefault="003A3521"/>
  <w:p w14:paraId="160DF4CD" w14:textId="77777777" w:rsidR="00CE5422"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9611" w14:textId="77777777" w:rsidR="003A3521" w:rsidRDefault="00000000">
    <w:r>
      <w:t xml:space="preserve">          </w:t>
    </w:r>
    <w:r>
      <w:t>Šis dokuments ir parakstīts ar drošu elektronisko parakstu un satur laika zīmogu</w:t>
    </w:r>
  </w:p>
  <w:p w14:paraId="42B0B9AE" w14:textId="77777777" w:rsidR="00F6567D"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F13A" w14:textId="77777777" w:rsidR="00832BCF" w:rsidRDefault="00832BCF">
      <w:r>
        <w:separator/>
      </w:r>
    </w:p>
  </w:footnote>
  <w:footnote w:type="continuationSeparator" w:id="0">
    <w:p w14:paraId="3D4E26E4" w14:textId="77777777" w:rsidR="00832BCF" w:rsidRDefault="00832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7D1C7C"/>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4F33DB5"/>
    <w:multiLevelType w:val="multilevel"/>
    <w:tmpl w:val="28BE829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2663C1F"/>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C777312"/>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8DC70C5"/>
    <w:multiLevelType w:val="hybridMultilevel"/>
    <w:tmpl w:val="2D324B2A"/>
    <w:lvl w:ilvl="0" w:tplc="29CA7840">
      <w:start w:val="1"/>
      <w:numFmt w:val="decimal"/>
      <w:lvlText w:val="%1."/>
      <w:lvlJc w:val="left"/>
      <w:pPr>
        <w:ind w:left="720" w:hanging="360"/>
      </w:pPr>
    </w:lvl>
    <w:lvl w:ilvl="1" w:tplc="D39ECFE4" w:tentative="1">
      <w:start w:val="1"/>
      <w:numFmt w:val="lowerLetter"/>
      <w:lvlText w:val="%2."/>
      <w:lvlJc w:val="left"/>
      <w:pPr>
        <w:ind w:left="1440" w:hanging="360"/>
      </w:pPr>
    </w:lvl>
    <w:lvl w:ilvl="2" w:tplc="F234472E" w:tentative="1">
      <w:start w:val="1"/>
      <w:numFmt w:val="lowerRoman"/>
      <w:lvlText w:val="%3."/>
      <w:lvlJc w:val="right"/>
      <w:pPr>
        <w:ind w:left="2160" w:hanging="180"/>
      </w:pPr>
    </w:lvl>
    <w:lvl w:ilvl="3" w:tplc="12326DD2" w:tentative="1">
      <w:start w:val="1"/>
      <w:numFmt w:val="decimal"/>
      <w:lvlText w:val="%4."/>
      <w:lvlJc w:val="left"/>
      <w:pPr>
        <w:ind w:left="2880" w:hanging="360"/>
      </w:pPr>
    </w:lvl>
    <w:lvl w:ilvl="4" w:tplc="B3D69504" w:tentative="1">
      <w:start w:val="1"/>
      <w:numFmt w:val="lowerLetter"/>
      <w:lvlText w:val="%5."/>
      <w:lvlJc w:val="left"/>
      <w:pPr>
        <w:ind w:left="3600" w:hanging="360"/>
      </w:pPr>
    </w:lvl>
    <w:lvl w:ilvl="5" w:tplc="631C9A6A" w:tentative="1">
      <w:start w:val="1"/>
      <w:numFmt w:val="lowerRoman"/>
      <w:lvlText w:val="%6."/>
      <w:lvlJc w:val="right"/>
      <w:pPr>
        <w:ind w:left="4320" w:hanging="180"/>
      </w:pPr>
    </w:lvl>
    <w:lvl w:ilvl="6" w:tplc="45263CE8" w:tentative="1">
      <w:start w:val="1"/>
      <w:numFmt w:val="decimal"/>
      <w:lvlText w:val="%7."/>
      <w:lvlJc w:val="left"/>
      <w:pPr>
        <w:ind w:left="5040" w:hanging="360"/>
      </w:pPr>
    </w:lvl>
    <w:lvl w:ilvl="7" w:tplc="FC18CB4E" w:tentative="1">
      <w:start w:val="1"/>
      <w:numFmt w:val="lowerLetter"/>
      <w:lvlText w:val="%8."/>
      <w:lvlJc w:val="left"/>
      <w:pPr>
        <w:ind w:left="5760" w:hanging="360"/>
      </w:pPr>
    </w:lvl>
    <w:lvl w:ilvl="8" w:tplc="FAF08076" w:tentative="1">
      <w:start w:val="1"/>
      <w:numFmt w:val="lowerRoman"/>
      <w:lvlText w:val="%9."/>
      <w:lvlJc w:val="right"/>
      <w:pPr>
        <w:ind w:left="6480" w:hanging="180"/>
      </w:pPr>
    </w:lvl>
  </w:abstractNum>
  <w:abstractNum w:abstractNumId="9" w15:restartNumberingAfterBreak="0">
    <w:nsid w:val="4A0140F6"/>
    <w:multiLevelType w:val="multilevel"/>
    <w:tmpl w:val="B1FECA7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AD51E6E"/>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ED633A6"/>
    <w:multiLevelType w:val="multilevel"/>
    <w:tmpl w:val="AC720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1FE48DB"/>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613A4722"/>
    <w:multiLevelType w:val="multilevel"/>
    <w:tmpl w:val="68F6119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86A6A52"/>
    <w:multiLevelType w:val="multilevel"/>
    <w:tmpl w:val="4BD69E78"/>
    <w:lvl w:ilvl="0">
      <w:start w:val="1"/>
      <w:numFmt w:val="decimal"/>
      <w:lvlText w:val="%1"/>
      <w:lvlJc w:val="left"/>
      <w:pPr>
        <w:ind w:left="360" w:hanging="360"/>
      </w:pPr>
      <w:rPr>
        <w:rFonts w:eastAsia="TimesNewRoman" w:hint="default"/>
      </w:rPr>
    </w:lvl>
    <w:lvl w:ilvl="1">
      <w:start w:val="1"/>
      <w:numFmt w:val="decimal"/>
      <w:lvlText w:val="%1.%2"/>
      <w:lvlJc w:val="left"/>
      <w:pPr>
        <w:ind w:left="644" w:hanging="360"/>
      </w:pPr>
      <w:rPr>
        <w:rFonts w:eastAsia="TimesNewRoman" w:hint="default"/>
      </w:rPr>
    </w:lvl>
    <w:lvl w:ilvl="2">
      <w:start w:val="1"/>
      <w:numFmt w:val="decimal"/>
      <w:lvlText w:val="%1.%2.%3"/>
      <w:lvlJc w:val="left"/>
      <w:pPr>
        <w:ind w:left="1288" w:hanging="720"/>
      </w:pPr>
      <w:rPr>
        <w:rFonts w:eastAsia="TimesNewRoman" w:hint="default"/>
      </w:rPr>
    </w:lvl>
    <w:lvl w:ilvl="3">
      <w:start w:val="1"/>
      <w:numFmt w:val="decimal"/>
      <w:lvlText w:val="%1.%2.%3.%4"/>
      <w:lvlJc w:val="left"/>
      <w:pPr>
        <w:ind w:left="1572" w:hanging="720"/>
      </w:pPr>
      <w:rPr>
        <w:rFonts w:eastAsia="TimesNewRoman" w:hint="default"/>
      </w:rPr>
    </w:lvl>
    <w:lvl w:ilvl="4">
      <w:start w:val="1"/>
      <w:numFmt w:val="decimal"/>
      <w:lvlText w:val="%1.%2.%3.%4.%5"/>
      <w:lvlJc w:val="left"/>
      <w:pPr>
        <w:ind w:left="2216" w:hanging="1080"/>
      </w:pPr>
      <w:rPr>
        <w:rFonts w:eastAsia="TimesNewRoman" w:hint="default"/>
      </w:rPr>
    </w:lvl>
    <w:lvl w:ilvl="5">
      <w:start w:val="1"/>
      <w:numFmt w:val="decimal"/>
      <w:lvlText w:val="%1.%2.%3.%4.%5.%6"/>
      <w:lvlJc w:val="left"/>
      <w:pPr>
        <w:ind w:left="2500" w:hanging="1080"/>
      </w:pPr>
      <w:rPr>
        <w:rFonts w:eastAsia="TimesNewRoman" w:hint="default"/>
      </w:rPr>
    </w:lvl>
    <w:lvl w:ilvl="6">
      <w:start w:val="1"/>
      <w:numFmt w:val="decimal"/>
      <w:lvlText w:val="%1.%2.%3.%4.%5.%6.%7"/>
      <w:lvlJc w:val="left"/>
      <w:pPr>
        <w:ind w:left="3144" w:hanging="1440"/>
      </w:pPr>
      <w:rPr>
        <w:rFonts w:eastAsia="TimesNewRoman" w:hint="default"/>
      </w:rPr>
    </w:lvl>
    <w:lvl w:ilvl="7">
      <w:start w:val="1"/>
      <w:numFmt w:val="decimal"/>
      <w:lvlText w:val="%1.%2.%3.%4.%5.%6.%7.%8"/>
      <w:lvlJc w:val="left"/>
      <w:pPr>
        <w:ind w:left="3428" w:hanging="1440"/>
      </w:pPr>
      <w:rPr>
        <w:rFonts w:eastAsia="TimesNewRoman" w:hint="default"/>
      </w:rPr>
    </w:lvl>
    <w:lvl w:ilvl="8">
      <w:start w:val="1"/>
      <w:numFmt w:val="decimal"/>
      <w:lvlText w:val="%1.%2.%3.%4.%5.%6.%7.%8.%9"/>
      <w:lvlJc w:val="left"/>
      <w:pPr>
        <w:ind w:left="4072" w:hanging="1800"/>
      </w:pPr>
      <w:rPr>
        <w:rFonts w:eastAsia="TimesNewRoman" w:hint="default"/>
      </w:rPr>
    </w:lvl>
  </w:abstractNum>
  <w:abstractNum w:abstractNumId="16" w15:restartNumberingAfterBreak="0">
    <w:nsid w:val="69CB5358"/>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6F060091"/>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25E42C3"/>
    <w:multiLevelType w:val="multilevel"/>
    <w:tmpl w:val="029EB4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ED0989"/>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7D73D43"/>
    <w:multiLevelType w:val="hybridMultilevel"/>
    <w:tmpl w:val="FB405936"/>
    <w:lvl w:ilvl="0" w:tplc="7DE2C9EC">
      <w:start w:val="1"/>
      <w:numFmt w:val="decimal"/>
      <w:lvlText w:val="%1."/>
      <w:lvlJc w:val="left"/>
      <w:pPr>
        <w:ind w:left="720" w:hanging="360"/>
      </w:pPr>
    </w:lvl>
    <w:lvl w:ilvl="1" w:tplc="1916E042" w:tentative="1">
      <w:start w:val="1"/>
      <w:numFmt w:val="lowerLetter"/>
      <w:lvlText w:val="%2."/>
      <w:lvlJc w:val="left"/>
      <w:pPr>
        <w:ind w:left="1440" w:hanging="360"/>
      </w:pPr>
    </w:lvl>
    <w:lvl w:ilvl="2" w:tplc="D2848F30" w:tentative="1">
      <w:start w:val="1"/>
      <w:numFmt w:val="lowerRoman"/>
      <w:lvlText w:val="%3."/>
      <w:lvlJc w:val="right"/>
      <w:pPr>
        <w:ind w:left="2160" w:hanging="180"/>
      </w:pPr>
    </w:lvl>
    <w:lvl w:ilvl="3" w:tplc="8A2671D0" w:tentative="1">
      <w:start w:val="1"/>
      <w:numFmt w:val="decimal"/>
      <w:lvlText w:val="%4."/>
      <w:lvlJc w:val="left"/>
      <w:pPr>
        <w:ind w:left="2880" w:hanging="360"/>
      </w:pPr>
    </w:lvl>
    <w:lvl w:ilvl="4" w:tplc="A334A6B4" w:tentative="1">
      <w:start w:val="1"/>
      <w:numFmt w:val="lowerLetter"/>
      <w:lvlText w:val="%5."/>
      <w:lvlJc w:val="left"/>
      <w:pPr>
        <w:ind w:left="3600" w:hanging="360"/>
      </w:pPr>
    </w:lvl>
    <w:lvl w:ilvl="5" w:tplc="D7ECFB76" w:tentative="1">
      <w:start w:val="1"/>
      <w:numFmt w:val="lowerRoman"/>
      <w:lvlText w:val="%6."/>
      <w:lvlJc w:val="right"/>
      <w:pPr>
        <w:ind w:left="4320" w:hanging="180"/>
      </w:pPr>
    </w:lvl>
    <w:lvl w:ilvl="6" w:tplc="901C2BFE" w:tentative="1">
      <w:start w:val="1"/>
      <w:numFmt w:val="decimal"/>
      <w:lvlText w:val="%7."/>
      <w:lvlJc w:val="left"/>
      <w:pPr>
        <w:ind w:left="5040" w:hanging="360"/>
      </w:pPr>
    </w:lvl>
    <w:lvl w:ilvl="7" w:tplc="1AA6996A" w:tentative="1">
      <w:start w:val="1"/>
      <w:numFmt w:val="lowerLetter"/>
      <w:lvlText w:val="%8."/>
      <w:lvlJc w:val="left"/>
      <w:pPr>
        <w:ind w:left="5760" w:hanging="360"/>
      </w:pPr>
    </w:lvl>
    <w:lvl w:ilvl="8" w:tplc="23FE2082" w:tentative="1">
      <w:start w:val="1"/>
      <w:numFmt w:val="lowerRoman"/>
      <w:lvlText w:val="%9."/>
      <w:lvlJc w:val="right"/>
      <w:pPr>
        <w:ind w:left="6480" w:hanging="180"/>
      </w:pPr>
    </w:lvl>
  </w:abstractNum>
  <w:abstractNum w:abstractNumId="22" w15:restartNumberingAfterBreak="0">
    <w:nsid w:val="7EE01A45"/>
    <w:multiLevelType w:val="multilevel"/>
    <w:tmpl w:val="ED021F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1430634">
    <w:abstractNumId w:val="21"/>
  </w:num>
  <w:num w:numId="2" w16cid:durableId="134876110">
    <w:abstractNumId w:val="14"/>
  </w:num>
  <w:num w:numId="3" w16cid:durableId="1167020038">
    <w:abstractNumId w:val="16"/>
  </w:num>
  <w:num w:numId="4" w16cid:durableId="1694267004">
    <w:abstractNumId w:val="3"/>
  </w:num>
  <w:num w:numId="5" w16cid:durableId="824903444">
    <w:abstractNumId w:val="12"/>
  </w:num>
  <w:num w:numId="6" w16cid:durableId="1861117428">
    <w:abstractNumId w:val="5"/>
  </w:num>
  <w:num w:numId="7" w16cid:durableId="978724570">
    <w:abstractNumId w:val="6"/>
  </w:num>
  <w:num w:numId="8" w16cid:durableId="1708873645">
    <w:abstractNumId w:val="0"/>
  </w:num>
  <w:num w:numId="9" w16cid:durableId="1278636283">
    <w:abstractNumId w:val="20"/>
  </w:num>
  <w:num w:numId="10" w16cid:durableId="1312709846">
    <w:abstractNumId w:val="7"/>
  </w:num>
  <w:num w:numId="11" w16cid:durableId="1484587217">
    <w:abstractNumId w:val="17"/>
  </w:num>
  <w:num w:numId="12" w16cid:durableId="1705405636">
    <w:abstractNumId w:val="19"/>
  </w:num>
  <w:num w:numId="13" w16cid:durableId="629362490">
    <w:abstractNumId w:val="15"/>
  </w:num>
  <w:num w:numId="14" w16cid:durableId="1972009736">
    <w:abstractNumId w:val="8"/>
  </w:num>
  <w:num w:numId="15" w16cid:durableId="403845899">
    <w:abstractNumId w:val="9"/>
  </w:num>
  <w:num w:numId="16" w16cid:durableId="571742019">
    <w:abstractNumId w:val="18"/>
  </w:num>
  <w:num w:numId="17" w16cid:durableId="340671329">
    <w:abstractNumId w:val="22"/>
  </w:num>
  <w:num w:numId="18" w16cid:durableId="337267395">
    <w:abstractNumId w:val="4"/>
  </w:num>
  <w:num w:numId="19" w16cid:durableId="193462515">
    <w:abstractNumId w:val="10"/>
  </w:num>
  <w:num w:numId="20" w16cid:durableId="1132092357">
    <w:abstractNumId w:val="1"/>
  </w:num>
  <w:num w:numId="21" w16cid:durableId="1249147855">
    <w:abstractNumId w:val="13"/>
  </w:num>
  <w:num w:numId="22" w16cid:durableId="1014650695">
    <w:abstractNumId w:val="2"/>
  </w:num>
  <w:num w:numId="23" w16cid:durableId="1110466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8F"/>
    <w:rsid w:val="00027FC9"/>
    <w:rsid w:val="000539BC"/>
    <w:rsid w:val="00056AEF"/>
    <w:rsid w:val="00090A86"/>
    <w:rsid w:val="00095DD6"/>
    <w:rsid w:val="000B48C9"/>
    <w:rsid w:val="000B6C93"/>
    <w:rsid w:val="000D1319"/>
    <w:rsid w:val="000D4B45"/>
    <w:rsid w:val="000E0AE6"/>
    <w:rsid w:val="000F5B63"/>
    <w:rsid w:val="00116C66"/>
    <w:rsid w:val="001538B6"/>
    <w:rsid w:val="00156605"/>
    <w:rsid w:val="00157873"/>
    <w:rsid w:val="0016289C"/>
    <w:rsid w:val="00164648"/>
    <w:rsid w:val="00183CB2"/>
    <w:rsid w:val="001A5164"/>
    <w:rsid w:val="001A540F"/>
    <w:rsid w:val="001B4C4E"/>
    <w:rsid w:val="001B6C0D"/>
    <w:rsid w:val="001D6EC3"/>
    <w:rsid w:val="00204860"/>
    <w:rsid w:val="002344EF"/>
    <w:rsid w:val="00244A0D"/>
    <w:rsid w:val="00285D17"/>
    <w:rsid w:val="0029586D"/>
    <w:rsid w:val="002A73EE"/>
    <w:rsid w:val="002A7CB6"/>
    <w:rsid w:val="002B246E"/>
    <w:rsid w:val="002D2DAC"/>
    <w:rsid w:val="002F6FDC"/>
    <w:rsid w:val="00330739"/>
    <w:rsid w:val="003531E3"/>
    <w:rsid w:val="003635D0"/>
    <w:rsid w:val="003730E3"/>
    <w:rsid w:val="00376B06"/>
    <w:rsid w:val="00386CC7"/>
    <w:rsid w:val="00393138"/>
    <w:rsid w:val="0039760E"/>
    <w:rsid w:val="003A3521"/>
    <w:rsid w:val="003C7830"/>
    <w:rsid w:val="003D14DB"/>
    <w:rsid w:val="003E0716"/>
    <w:rsid w:val="003F61A7"/>
    <w:rsid w:val="004057E4"/>
    <w:rsid w:val="00421F19"/>
    <w:rsid w:val="00433A0C"/>
    <w:rsid w:val="0047648A"/>
    <w:rsid w:val="00477BA5"/>
    <w:rsid w:val="004812AF"/>
    <w:rsid w:val="004B4A8C"/>
    <w:rsid w:val="004C3194"/>
    <w:rsid w:val="004D032E"/>
    <w:rsid w:val="004F6498"/>
    <w:rsid w:val="005006B6"/>
    <w:rsid w:val="00501A38"/>
    <w:rsid w:val="0053652B"/>
    <w:rsid w:val="00546C55"/>
    <w:rsid w:val="0057000A"/>
    <w:rsid w:val="005774F5"/>
    <w:rsid w:val="00593A48"/>
    <w:rsid w:val="005B0623"/>
    <w:rsid w:val="005B27DE"/>
    <w:rsid w:val="005C3B0D"/>
    <w:rsid w:val="005D5E78"/>
    <w:rsid w:val="005D6D38"/>
    <w:rsid w:val="005E12B0"/>
    <w:rsid w:val="005F70B4"/>
    <w:rsid w:val="00602149"/>
    <w:rsid w:val="00631DC1"/>
    <w:rsid w:val="0064114C"/>
    <w:rsid w:val="00651516"/>
    <w:rsid w:val="0065742F"/>
    <w:rsid w:val="00660E66"/>
    <w:rsid w:val="006716AB"/>
    <w:rsid w:val="00676D25"/>
    <w:rsid w:val="0068681B"/>
    <w:rsid w:val="00687BCD"/>
    <w:rsid w:val="006D092B"/>
    <w:rsid w:val="006D58DF"/>
    <w:rsid w:val="006E44CD"/>
    <w:rsid w:val="006F547C"/>
    <w:rsid w:val="0071631E"/>
    <w:rsid w:val="00724459"/>
    <w:rsid w:val="0073692F"/>
    <w:rsid w:val="007401A9"/>
    <w:rsid w:val="007438F7"/>
    <w:rsid w:val="00756E99"/>
    <w:rsid w:val="00764BA5"/>
    <w:rsid w:val="007736CA"/>
    <w:rsid w:val="007B2726"/>
    <w:rsid w:val="007D67D7"/>
    <w:rsid w:val="007E29A1"/>
    <w:rsid w:val="007F6F59"/>
    <w:rsid w:val="008029EB"/>
    <w:rsid w:val="00832BCF"/>
    <w:rsid w:val="00855729"/>
    <w:rsid w:val="0087256B"/>
    <w:rsid w:val="00872CD6"/>
    <w:rsid w:val="0088121C"/>
    <w:rsid w:val="00881C4B"/>
    <w:rsid w:val="00881CD6"/>
    <w:rsid w:val="008918B5"/>
    <w:rsid w:val="008A5EFF"/>
    <w:rsid w:val="008C5BCB"/>
    <w:rsid w:val="008F2016"/>
    <w:rsid w:val="008F276C"/>
    <w:rsid w:val="00941644"/>
    <w:rsid w:val="00942F65"/>
    <w:rsid w:val="00963873"/>
    <w:rsid w:val="009667A5"/>
    <w:rsid w:val="00974608"/>
    <w:rsid w:val="00981839"/>
    <w:rsid w:val="009868CF"/>
    <w:rsid w:val="009A091C"/>
    <w:rsid w:val="009A0F46"/>
    <w:rsid w:val="009A7EC7"/>
    <w:rsid w:val="009C5A7B"/>
    <w:rsid w:val="009D2999"/>
    <w:rsid w:val="009D50D9"/>
    <w:rsid w:val="009F1D09"/>
    <w:rsid w:val="00A175EB"/>
    <w:rsid w:val="00A20059"/>
    <w:rsid w:val="00A42B8F"/>
    <w:rsid w:val="00A67077"/>
    <w:rsid w:val="00A749E6"/>
    <w:rsid w:val="00A83261"/>
    <w:rsid w:val="00A8382D"/>
    <w:rsid w:val="00AA32AE"/>
    <w:rsid w:val="00AA6A2E"/>
    <w:rsid w:val="00AB2A35"/>
    <w:rsid w:val="00AB5146"/>
    <w:rsid w:val="00AC1292"/>
    <w:rsid w:val="00AC3CF0"/>
    <w:rsid w:val="00AD25C4"/>
    <w:rsid w:val="00AE0F8F"/>
    <w:rsid w:val="00AE6CB2"/>
    <w:rsid w:val="00AF7B4B"/>
    <w:rsid w:val="00B138CF"/>
    <w:rsid w:val="00B17F4E"/>
    <w:rsid w:val="00B20E38"/>
    <w:rsid w:val="00B2527C"/>
    <w:rsid w:val="00B25E7F"/>
    <w:rsid w:val="00B34B32"/>
    <w:rsid w:val="00B42C2D"/>
    <w:rsid w:val="00B541BC"/>
    <w:rsid w:val="00B55318"/>
    <w:rsid w:val="00B60D8A"/>
    <w:rsid w:val="00B7101C"/>
    <w:rsid w:val="00B779D1"/>
    <w:rsid w:val="00B85E7E"/>
    <w:rsid w:val="00B9273F"/>
    <w:rsid w:val="00B94F90"/>
    <w:rsid w:val="00BA387B"/>
    <w:rsid w:val="00BA64E9"/>
    <w:rsid w:val="00BC1E9F"/>
    <w:rsid w:val="00BD2193"/>
    <w:rsid w:val="00BF2349"/>
    <w:rsid w:val="00C1562D"/>
    <w:rsid w:val="00C24457"/>
    <w:rsid w:val="00C30CD7"/>
    <w:rsid w:val="00C3738F"/>
    <w:rsid w:val="00C409AD"/>
    <w:rsid w:val="00C40C71"/>
    <w:rsid w:val="00C544B3"/>
    <w:rsid w:val="00C56A69"/>
    <w:rsid w:val="00C75537"/>
    <w:rsid w:val="00C765A1"/>
    <w:rsid w:val="00C96B27"/>
    <w:rsid w:val="00CA0FD5"/>
    <w:rsid w:val="00CA6799"/>
    <w:rsid w:val="00CC0B7F"/>
    <w:rsid w:val="00CD5F1A"/>
    <w:rsid w:val="00CD6051"/>
    <w:rsid w:val="00CD7890"/>
    <w:rsid w:val="00CE5422"/>
    <w:rsid w:val="00CE5F6D"/>
    <w:rsid w:val="00CF0101"/>
    <w:rsid w:val="00CF2D1F"/>
    <w:rsid w:val="00CF2E7B"/>
    <w:rsid w:val="00CF7C77"/>
    <w:rsid w:val="00D02180"/>
    <w:rsid w:val="00D15599"/>
    <w:rsid w:val="00D27E97"/>
    <w:rsid w:val="00D36845"/>
    <w:rsid w:val="00D45E0F"/>
    <w:rsid w:val="00D46BDB"/>
    <w:rsid w:val="00D56241"/>
    <w:rsid w:val="00D573F5"/>
    <w:rsid w:val="00D731CF"/>
    <w:rsid w:val="00D75AAC"/>
    <w:rsid w:val="00D93653"/>
    <w:rsid w:val="00DA0D4D"/>
    <w:rsid w:val="00DA19AD"/>
    <w:rsid w:val="00DA5C01"/>
    <w:rsid w:val="00DB2910"/>
    <w:rsid w:val="00DB6C58"/>
    <w:rsid w:val="00DC40E8"/>
    <w:rsid w:val="00DD3AD0"/>
    <w:rsid w:val="00DD5730"/>
    <w:rsid w:val="00DE3D09"/>
    <w:rsid w:val="00DF5E5D"/>
    <w:rsid w:val="00E00F22"/>
    <w:rsid w:val="00E24E3E"/>
    <w:rsid w:val="00E24ED2"/>
    <w:rsid w:val="00E26E6C"/>
    <w:rsid w:val="00E27D7D"/>
    <w:rsid w:val="00E3094B"/>
    <w:rsid w:val="00E36C81"/>
    <w:rsid w:val="00E4067F"/>
    <w:rsid w:val="00E60269"/>
    <w:rsid w:val="00EA75C7"/>
    <w:rsid w:val="00EB0952"/>
    <w:rsid w:val="00EB4CA0"/>
    <w:rsid w:val="00ED7176"/>
    <w:rsid w:val="00EE1709"/>
    <w:rsid w:val="00EF23E6"/>
    <w:rsid w:val="00F04138"/>
    <w:rsid w:val="00F0720D"/>
    <w:rsid w:val="00F10B9B"/>
    <w:rsid w:val="00F11EE7"/>
    <w:rsid w:val="00F37C79"/>
    <w:rsid w:val="00F43128"/>
    <w:rsid w:val="00F62EA7"/>
    <w:rsid w:val="00F6567D"/>
    <w:rsid w:val="00F90064"/>
    <w:rsid w:val="00F970CC"/>
    <w:rsid w:val="00F978C8"/>
    <w:rsid w:val="00FA1CB7"/>
    <w:rsid w:val="00FA6533"/>
    <w:rsid w:val="00FA657D"/>
    <w:rsid w:val="00FB4CA6"/>
    <w:rsid w:val="00FE1F1F"/>
    <w:rsid w:val="00FE3702"/>
    <w:rsid w:val="00FF5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0BE7C"/>
  <w15:docId w15:val="{4ED160F9-964D-4813-A3AD-445559FD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F8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Noklusjumarindkopasfonts"/>
    <w:link w:val="Galvene"/>
    <w:uiPriority w:val="99"/>
    <w:rsid w:val="00AE0F8F"/>
  </w:style>
  <w:style w:type="paragraph" w:styleId="Kjene">
    <w:name w:val="footer"/>
    <w:basedOn w:val="Parasts"/>
    <w:link w:val="KjeneRakstz"/>
    <w:uiPriority w:val="99"/>
    <w:unhideWhenUsed/>
    <w:rsid w:val="00AE0F8F"/>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KjeneRakstz">
    <w:name w:val="Kājene Rakstz."/>
    <w:basedOn w:val="Noklusjumarindkopasfonts"/>
    <w:link w:val="Kjene"/>
    <w:uiPriority w:val="99"/>
    <w:rsid w:val="00AE0F8F"/>
  </w:style>
  <w:style w:type="paragraph" w:styleId="Balonteksts">
    <w:name w:val="Balloon Text"/>
    <w:basedOn w:val="Parasts"/>
    <w:link w:val="BalontekstsRakstz"/>
    <w:uiPriority w:val="99"/>
    <w:semiHidden/>
    <w:unhideWhenUsed/>
    <w:rsid w:val="00DA19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9AD"/>
    <w:rPr>
      <w:rFonts w:ascii="Segoe UI" w:eastAsia="Times New Roman" w:hAnsi="Segoe UI" w:cs="Segoe UI"/>
      <w:b/>
      <w:color w:val="000000"/>
      <w:sz w:val="18"/>
      <w:szCs w:val="18"/>
      <w:lang w:eastAsia="ar-QA" w:bidi="ar-QA"/>
    </w:rPr>
  </w:style>
  <w:style w:type="paragraph" w:customStyle="1" w:styleId="Default">
    <w:name w:val="Default"/>
    <w:rsid w:val="00204860"/>
    <w:pPr>
      <w:autoSpaceDE w:val="0"/>
      <w:autoSpaceDN w:val="0"/>
      <w:adjustRightInd w:val="0"/>
      <w:spacing w:after="0" w:line="240" w:lineRule="auto"/>
    </w:pPr>
    <w:rPr>
      <w:rFonts w:ascii="Garamond" w:hAnsi="Garamond" w:cs="Garamond"/>
      <w:color w:val="000000"/>
      <w:sz w:val="24"/>
      <w:szCs w:val="24"/>
    </w:rPr>
  </w:style>
  <w:style w:type="paragraph" w:styleId="Sarakstarindkopa">
    <w:name w:val="List Paragraph"/>
    <w:basedOn w:val="Parasts"/>
    <w:uiPriority w:val="34"/>
    <w:qFormat/>
    <w:rsid w:val="00204860"/>
    <w:pPr>
      <w:ind w:left="720"/>
      <w:contextualSpacing/>
    </w:pPr>
  </w:style>
  <w:style w:type="table" w:styleId="Reatabula">
    <w:name w:val="Table Grid"/>
    <w:basedOn w:val="Parastatabula"/>
    <w:uiPriority w:val="39"/>
    <w:rsid w:val="00724459"/>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8918B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7E85-DEA9-4A4B-A3F8-05B2C4FF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4511</Words>
  <Characters>2572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Ladna</dc:creator>
  <cp:lastModifiedBy>RNP darbinieks</cp:lastModifiedBy>
  <cp:revision>2</cp:revision>
  <cp:lastPrinted>2021-09-09T13:25:00Z</cp:lastPrinted>
  <dcterms:created xsi:type="dcterms:W3CDTF">2025-11-10T08:51:00Z</dcterms:created>
  <dcterms:modified xsi:type="dcterms:W3CDTF">2025-11-10T08:51:00Z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36f20285-8f5e-4a44-9201-f45847819387</vt:lpwstr>
  </property>
</Properties>
</file>