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90" w:type="dxa"/>
        <w:tblInd w:w="521" w:type="dxa"/>
        <w:tblLayout w:type="fixed"/>
        <w:tblCellMar>
          <w:top w:w="55" w:type="dxa"/>
          <w:left w:w="55" w:type="dxa"/>
          <w:bottom w:w="55" w:type="dxa"/>
          <w:right w:w="55" w:type="dxa"/>
        </w:tblCellMar>
        <w:tblLook w:val="0000"/>
      </w:tblPr>
      <w:tblGrid>
        <w:gridCol w:w="2401"/>
        <w:gridCol w:w="6489"/>
      </w:tblGrid>
      <w:tr w14:paraId="14D04B60" w14:textId="77777777" w:rsidTr="00DF77A1">
        <w:tblPrEx>
          <w:tblW w:w="8890" w:type="dxa"/>
          <w:tblInd w:w="521" w:type="dxa"/>
          <w:tblLayout w:type="fixed"/>
          <w:tblCellMar>
            <w:top w:w="55" w:type="dxa"/>
            <w:left w:w="55" w:type="dxa"/>
            <w:bottom w:w="55" w:type="dxa"/>
            <w:right w:w="55" w:type="dxa"/>
          </w:tblCellMar>
          <w:tblLook w:val="0000"/>
        </w:tblPrEx>
        <w:trPr>
          <w:trHeight w:hRule="exact" w:val="2213"/>
        </w:trPr>
        <w:tc>
          <w:tcPr>
            <w:tcW w:w="2401" w:type="dxa"/>
          </w:tcPr>
          <w:p w:rsidR="00610DBD" w:rsidP="00DF77A1" w14:paraId="2178E761" w14:textId="77777777">
            <w:pPr>
              <w:widowControl w:val="0"/>
              <w:suppressLineNumbers/>
              <w:jc w:val="center"/>
              <w:rPr>
                <w:b/>
                <w:caps/>
              </w:rPr>
            </w:pPr>
          </w:p>
          <w:p w:rsidR="00610DBD" w:rsidRPr="00C07D88" w:rsidP="00DF77A1" w14:paraId="36513D12" w14:textId="77777777">
            <w:pPr>
              <w:widowControl w:val="0"/>
              <w:suppressLineNumbers/>
              <w:jc w:val="center"/>
              <w:rPr>
                <w:rFonts w:eastAsia="Lucida Sans Unicode" w:cs="Tahoma"/>
                <w:lang w:eastAsia="en-US"/>
              </w:rPr>
            </w:pPr>
            <w:r w:rsidRPr="00A23549">
              <w:rPr>
                <w:b/>
                <w:caps/>
              </w:rPr>
              <w:t xml:space="preserve"> </w:t>
            </w:r>
            <w:r w:rsidRPr="007153AC">
              <w:rPr>
                <w:b/>
                <w:caps/>
              </w:rPr>
              <w:t xml:space="preserve"> </w:t>
            </w:r>
            <w:r>
              <w:rPr>
                <w:b/>
                <w:caps/>
              </w:rPr>
              <w:t xml:space="preserve"> </w:t>
            </w:r>
            <w:r w:rsidRPr="009751DB">
              <w:rPr>
                <w:b/>
                <w:caps/>
              </w:rPr>
              <w:t xml:space="preserve"> </w:t>
            </w:r>
            <w:r w:rsidRPr="00FE75B4">
              <w:rPr>
                <w:b/>
                <w:caps/>
              </w:rPr>
              <w:t xml:space="preserve"> </w:t>
            </w:r>
            <w:r w:rsidRPr="002B1C81">
              <w:rPr>
                <w:b/>
                <w:caps/>
              </w:rPr>
              <w:t xml:space="preserve"> </w:t>
            </w:r>
            <w:r w:rsidRPr="0016338D">
              <w:rPr>
                <w:b/>
                <w:caps/>
              </w:rPr>
              <w:t xml:space="preserve"> </w:t>
            </w:r>
            <w:r w:rsidRPr="00C07D88">
              <w:rPr>
                <w:rFonts w:eastAsia="Lucida Sans Unicode" w:cs="Tahoma"/>
                <w:noProof/>
                <w:lang w:val="lv-LV"/>
              </w:rPr>
              <w:drawing>
                <wp:anchor distT="0" distB="0" distL="0" distR="0" simplePos="0" relativeHeight="251660288" behindDoc="0" locked="0" layoutInCell="1" allowOverlap="1">
                  <wp:simplePos x="0" y="0"/>
                  <wp:positionH relativeFrom="column">
                    <wp:posOffset>-161925</wp:posOffset>
                  </wp:positionH>
                  <wp:positionV relativeFrom="paragraph">
                    <wp:posOffset>-1139825</wp:posOffset>
                  </wp:positionV>
                  <wp:extent cx="973455" cy="1138555"/>
                  <wp:effectExtent l="0" t="0" r="0" b="444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73455" cy="11385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9" w:type="dxa"/>
          </w:tcPr>
          <w:p w:rsidR="00610DBD" w:rsidRPr="00610DBD" w:rsidP="00DF77A1" w14:paraId="65A0A44B" w14:textId="77777777">
            <w:pPr>
              <w:widowControl w:val="0"/>
              <w:shd w:val="clear" w:color="auto" w:fill="FFFFFF"/>
              <w:tabs>
                <w:tab w:val="left" w:pos="720"/>
                <w:tab w:val="center" w:pos="4153"/>
                <w:tab w:val="right" w:pos="8306"/>
              </w:tabs>
              <w:ind w:right="19"/>
              <w:jc w:val="center"/>
              <w:rPr>
                <w:rFonts w:ascii="Verdana" w:hAnsi="Verdana" w:cs="Arial"/>
                <w:b/>
                <w:caps/>
                <w:sz w:val="36"/>
                <w:szCs w:val="36"/>
                <w:lang w:val="en-US" w:eastAsia="ar-SA"/>
              </w:rPr>
            </w:pPr>
            <w:r w:rsidRPr="00610DBD">
              <w:rPr>
                <w:rFonts w:ascii="Verdana" w:hAnsi="Verdana" w:cs="Arial"/>
                <w:b/>
                <w:caps/>
                <w:sz w:val="36"/>
                <w:szCs w:val="36"/>
                <w:lang w:val="en-US" w:eastAsia="ar-SA"/>
              </w:rPr>
              <w:t>Rēzeknes novada Dome</w:t>
            </w:r>
          </w:p>
          <w:p w:rsidR="00610DBD" w:rsidRPr="00610DBD" w:rsidP="00DF77A1" w14:paraId="5ECBB965" w14:textId="77777777">
            <w:pPr>
              <w:widowControl w:val="0"/>
              <w:shd w:val="clear" w:color="auto" w:fill="FFFFFF"/>
              <w:tabs>
                <w:tab w:val="left" w:pos="720"/>
                <w:tab w:val="center" w:pos="4153"/>
                <w:tab w:val="right" w:pos="8306"/>
              </w:tabs>
              <w:snapToGrid w:val="0"/>
              <w:spacing w:before="119" w:after="113"/>
              <w:ind w:right="19"/>
              <w:jc w:val="center"/>
              <w:rPr>
                <w:rFonts w:ascii="Verdana" w:hAnsi="Verdana"/>
                <w:caps/>
                <w:sz w:val="18"/>
                <w:szCs w:val="18"/>
                <w:lang w:val="en-US" w:eastAsia="ar-SA"/>
              </w:rPr>
            </w:pPr>
            <w:r w:rsidRPr="00610DBD">
              <w:rPr>
                <w:rFonts w:ascii="Verdana" w:hAnsi="Verdana"/>
                <w:caps/>
                <w:sz w:val="18"/>
                <w:szCs w:val="18"/>
                <w:lang w:val="en-US" w:eastAsia="ar-SA"/>
              </w:rPr>
              <w:t>Reģ.Nr.90009112679</w:t>
            </w:r>
          </w:p>
          <w:p w:rsidR="00610DBD" w:rsidRPr="00610DBD" w:rsidP="00DF77A1" w14:paraId="489443F6"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Atbrīvošanas aleja 95A, Rēzekne, LV – 4601,</w:t>
            </w:r>
          </w:p>
          <w:p w:rsidR="00610DBD" w:rsidRPr="00610DBD" w:rsidP="00DF77A1" w14:paraId="7B002043"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Tel. 646 22238; 646 22231, 646 25935,</w:t>
            </w:r>
          </w:p>
          <w:p w:rsidR="00610DBD" w:rsidRPr="00610DBD" w:rsidP="00DF77A1" w14:paraId="4EE299C2" w14:textId="77777777">
            <w:pPr>
              <w:widowControl w:val="0"/>
              <w:shd w:val="clear" w:color="auto" w:fill="FFFFFF"/>
              <w:tabs>
                <w:tab w:val="left" w:pos="720"/>
                <w:tab w:val="center" w:pos="4153"/>
                <w:tab w:val="right" w:pos="8306"/>
              </w:tabs>
              <w:snapToGrid w:val="0"/>
              <w:spacing w:before="60"/>
              <w:jc w:val="center"/>
              <w:rPr>
                <w:rFonts w:ascii="Verdana" w:hAnsi="Verdana"/>
                <w:sz w:val="18"/>
                <w:szCs w:val="18"/>
                <w:lang w:val="en-US" w:eastAsia="ar-SA"/>
              </w:rPr>
            </w:pPr>
            <w:r w:rsidRPr="00610DBD">
              <w:rPr>
                <w:rFonts w:ascii="Verdana" w:hAnsi="Verdana"/>
                <w:sz w:val="18"/>
                <w:szCs w:val="18"/>
                <w:lang w:val="en-US" w:eastAsia="ar-SA"/>
              </w:rPr>
              <w:t xml:space="preserve">e–pasts: </w:t>
            </w:r>
            <w:hyperlink r:id="rId5" w:history="1">
              <w:r w:rsidRPr="00610DBD">
                <w:rPr>
                  <w:rFonts w:ascii="Verdana" w:eastAsia="Lucida Sans Unicode" w:hAnsi="Verdana" w:cs="Tahoma"/>
                  <w:color w:val="0000FF"/>
                  <w:sz w:val="18"/>
                  <w:szCs w:val="18"/>
                  <w:u w:val="single"/>
                  <w:lang w:val="en-US" w:eastAsia="en-US"/>
                </w:rPr>
                <w:t>info@rezeknesnovads.lv</w:t>
              </w:r>
            </w:hyperlink>
          </w:p>
          <w:p w:rsidR="00610DBD" w:rsidRPr="00610DBD" w:rsidP="00DF77A1" w14:paraId="66318536" w14:textId="77777777">
            <w:pPr>
              <w:widowControl w:val="0"/>
              <w:shd w:val="clear" w:color="auto" w:fill="FFFFFF"/>
              <w:tabs>
                <w:tab w:val="left" w:pos="720"/>
                <w:tab w:val="center" w:pos="4153"/>
                <w:tab w:val="right" w:pos="8306"/>
              </w:tabs>
              <w:spacing w:before="120"/>
              <w:ind w:right="19"/>
              <w:jc w:val="center"/>
              <w:rPr>
                <w:rFonts w:eastAsia="Lucida Sans Unicode" w:cs="Tahoma"/>
                <w:lang w:val="en-US" w:eastAsia="en-US"/>
              </w:rPr>
            </w:pPr>
            <w:r w:rsidRPr="00C07D88">
              <w:rPr>
                <w:rFonts w:eastAsia="Lucida Sans Unicode" w:cs="Tahoma"/>
                <w:noProof/>
                <w:lang w:val="lv-LV"/>
              </w:rPr>
              <mc:AlternateContent>
                <mc:Choice Requires="wps">
                  <w:drawing>
                    <wp:anchor distT="0" distB="0" distL="114300" distR="114300" simplePos="0" relativeHeight="251658240" behindDoc="0" locked="0" layoutInCell="1" allowOverlap="1">
                      <wp:simplePos x="0" y="0"/>
                      <wp:positionH relativeFrom="column">
                        <wp:posOffset>-1918970</wp:posOffset>
                      </wp:positionH>
                      <wp:positionV relativeFrom="paragraph">
                        <wp:posOffset>301570</wp:posOffset>
                      </wp:positionV>
                      <wp:extent cx="5934456" cy="0"/>
                      <wp:effectExtent l="0" t="0" r="28575"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34456"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5" style="mso-height-percent:0;mso-height-relative:page;mso-width-percent:0;mso-width-relative:page;mso-wrap-distance-bottom:0;mso-wrap-distance-left:9pt;mso-wrap-distance-right:9pt;mso-wrap-distance-top:0;mso-wrap-style:square;position:absolute;visibility:visible;z-index:251659264" from="-151.1pt,23.75pt" to="316.2pt,23.75pt"/>
                  </w:pict>
                </mc:Fallback>
              </mc:AlternateContent>
            </w:r>
            <w:r w:rsidRPr="00610DBD">
              <w:rPr>
                <w:rFonts w:ascii="Verdana" w:hAnsi="Verdana"/>
                <w:sz w:val="18"/>
                <w:szCs w:val="18"/>
                <w:lang w:val="en-US" w:eastAsia="ar-SA"/>
              </w:rPr>
              <w:t xml:space="preserve">Informācija internetā: </w:t>
            </w:r>
            <w:hyperlink r:id="rId6" w:history="1">
              <w:r w:rsidRPr="00610DBD">
                <w:rPr>
                  <w:rFonts w:ascii="Verdana" w:eastAsia="Lucida Sans Unicode" w:hAnsi="Verdana" w:cs="Tahoma"/>
                  <w:color w:val="0000FF"/>
                  <w:sz w:val="18"/>
                  <w:szCs w:val="18"/>
                  <w:u w:val="single"/>
                  <w:lang w:val="en-US" w:eastAsia="en-US"/>
                </w:rPr>
                <w:t>http://www.rezeknesnovads.lv</w:t>
              </w:r>
            </w:hyperlink>
          </w:p>
        </w:tc>
      </w:tr>
    </w:tbl>
    <w:p w:rsidR="005B10DA" w:rsidRPr="00142453" w:rsidP="005B10DA" w14:paraId="15E864CA" w14:textId="77777777">
      <w:pPr>
        <w:jc w:val="right"/>
        <w:rPr>
          <w:i/>
          <w:lang w:val="lv-LV"/>
        </w:rPr>
      </w:pPr>
    </w:p>
    <w:p w:rsidR="006A5E1B" w:rsidRPr="006A5E1B" w:rsidP="005B10DA" w14:paraId="0F6F54BB" w14:textId="77777777">
      <w:pPr>
        <w:jc w:val="center"/>
        <w:rPr>
          <w:b/>
          <w:szCs w:val="28"/>
          <w:lang w:val="lv-LV"/>
        </w:rPr>
      </w:pPr>
      <w:r w:rsidRPr="006A5E1B">
        <w:rPr>
          <w:b/>
          <w:szCs w:val="28"/>
          <w:lang w:val="lv-LV"/>
        </w:rPr>
        <w:t>LĒMUMS</w:t>
      </w:r>
    </w:p>
    <w:p w:rsidR="005B10DA" w:rsidP="005B10DA" w14:paraId="3D123804" w14:textId="77777777">
      <w:pPr>
        <w:jc w:val="center"/>
        <w:rPr>
          <w:lang w:val="lv-LV"/>
        </w:rPr>
      </w:pPr>
      <w:r>
        <w:rPr>
          <w:lang w:val="lv-LV"/>
        </w:rPr>
        <w:t>Rēzeknē</w:t>
      </w:r>
    </w:p>
    <w:p w:rsidR="005B10DA" w:rsidP="005B10DA" w14:paraId="7EFBC020" w14:textId="77777777">
      <w:pPr>
        <w:jc w:val="center"/>
        <w:rPr>
          <w:lang w:val="lv-LV"/>
        </w:rPr>
      </w:pPr>
    </w:p>
    <w:p w:rsidR="005B10DA" w:rsidP="004C3734" w14:paraId="1B068131" w14:textId="65EF0550">
      <w:pPr>
        <w:tabs>
          <w:tab w:val="right" w:pos="9354"/>
        </w:tabs>
        <w:jc w:val="both"/>
        <w:rPr>
          <w:lang w:val="lv-LV"/>
        </w:rPr>
      </w:pPr>
      <w:r>
        <w:rPr>
          <w:lang w:val="lv-LV"/>
        </w:rPr>
        <w:t>2026. gada 19. februārī</w:t>
      </w:r>
      <w:r w:rsidR="00824A8C">
        <w:rPr>
          <w:lang w:val="lv-LV"/>
        </w:rPr>
        <w:tab/>
      </w:r>
      <w:r>
        <w:rPr>
          <w:lang w:val="lv-LV"/>
        </w:rPr>
        <w:t xml:space="preserve">  </w:t>
      </w:r>
      <w:r w:rsidR="00576C82">
        <w:rPr>
          <w:lang w:val="lv-LV"/>
        </w:rPr>
        <w:t xml:space="preserve">Nr. </w:t>
      </w:r>
      <w:r>
        <w:rPr>
          <w:lang w:val="lv-LV"/>
        </w:rPr>
        <w:t>117</w:t>
      </w:r>
      <w:r w:rsidR="00BD390D">
        <w:rPr>
          <w:lang w:val="lv-LV"/>
        </w:rPr>
        <w:t xml:space="preserve"> </w:t>
      </w:r>
      <w:r w:rsidRPr="00BD390D" w:rsidR="00BD390D">
        <w:rPr>
          <w:lang w:val="lv-LV"/>
        </w:rPr>
        <w:t>(prot. Nr.</w:t>
      </w:r>
      <w:r w:rsidR="004C3734">
        <w:rPr>
          <w:lang w:val="lv-LV"/>
        </w:rPr>
        <w:t xml:space="preserve"> </w:t>
      </w:r>
      <w:r w:rsidRPr="008908F6" w:rsidR="008908F6">
        <w:rPr>
          <w:lang w:val="lv-LV"/>
        </w:rPr>
        <w:t>2026/DS-3</w:t>
      </w:r>
      <w:r w:rsidR="00824A8C">
        <w:rPr>
          <w:lang w:val="lv-LV"/>
        </w:rPr>
        <w:t>,</w:t>
      </w:r>
      <w:r w:rsidR="004C3734">
        <w:rPr>
          <w:lang w:val="lv-LV"/>
        </w:rPr>
        <w:t xml:space="preserve"> </w:t>
      </w:r>
      <w:r>
        <w:rPr>
          <w:lang w:val="lv-LV"/>
        </w:rPr>
        <w:t>3</w:t>
      </w:r>
      <w:r w:rsidR="004C3734">
        <w:rPr>
          <w:lang w:val="lv-LV"/>
        </w:rPr>
        <w:t>.</w:t>
      </w:r>
      <w:r w:rsidR="00824A8C">
        <w:rPr>
          <w:lang w:val="lv-LV"/>
        </w:rPr>
        <w:t>§</w:t>
      </w:r>
      <w:r w:rsidRPr="00BD390D" w:rsidR="00BD390D">
        <w:rPr>
          <w:lang w:val="lv-LV"/>
        </w:rPr>
        <w:t>)</w:t>
      </w:r>
    </w:p>
    <w:p w:rsidR="00811EA4" w:rsidP="005B10DA" w14:paraId="6396E820" w14:textId="77777777">
      <w:pPr>
        <w:jc w:val="both"/>
        <w:rPr>
          <w:lang w:val="lv-LV"/>
        </w:rPr>
      </w:pPr>
    </w:p>
    <w:p w:rsidR="005B10DA" w:rsidRPr="00824A8C" w:rsidP="00E83561" w14:paraId="2F53FDBA" w14:textId="77777777">
      <w:pPr>
        <w:jc w:val="center"/>
        <w:rPr>
          <w:b/>
          <w:lang w:val="lv-LV"/>
        </w:rPr>
      </w:pPr>
      <w:r w:rsidRPr="00824A8C">
        <w:rPr>
          <w:b/>
          <w:lang w:val="lv-LV"/>
        </w:rPr>
        <w:t>Par sadarbības partnera piesaistes konkursu</w:t>
      </w:r>
    </w:p>
    <w:p w:rsidR="005B10DA" w:rsidP="005B10DA" w14:paraId="443983D7" w14:textId="77777777">
      <w:pPr>
        <w:jc w:val="both"/>
        <w:rPr>
          <w:b/>
          <w:lang w:val="lv-LV"/>
        </w:rPr>
      </w:pPr>
    </w:p>
    <w:p w:rsidR="008E777E" w:rsidRPr="008E777E" w:rsidP="008E777E" w14:paraId="6D839C94" w14:textId="77777777">
      <w:pPr>
        <w:ind w:firstLine="720"/>
        <w:jc w:val="both"/>
        <w:rPr>
          <w:iCs/>
          <w:lang w:val="lv-LV"/>
        </w:rPr>
      </w:pPr>
      <w:r w:rsidRPr="008E777E">
        <w:rPr>
          <w:iCs/>
          <w:lang w:val="lv-LV"/>
        </w:rPr>
        <w:t>Saskaņā ar Ministru kabineta 2024. gada 16. janvāra noteikumiem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(turpmāk – SAM 5.1.1.1. noteikumi) un Ministru kabineta 2023.gada 17.oktobra noteikumiem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(turpmāk – SAM 6.1.1.3. noteikumi) ir noteikta kārtība kādā īsteno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pasākumu "Infrastruktūra uzņēmējdarbības atbalstam" un 6.1.1. specifiskā atbalsta mērķa "Pārejas uz klimatneitralitāti radīto ekonomisko, sociālo un vides seku mazināšana visvairāk skartajos reģionos" 6.1.1.3. pasākumu "Atbalsts uzņēmējdarbībai nepieciešamās publiskās infrastruktūras attīstībai, veicinot pāreju uz klimatneitrālu ekonomiku".</w:t>
      </w:r>
    </w:p>
    <w:p w:rsidR="008E777E" w:rsidRPr="008E777E" w:rsidP="008E777E" w14:paraId="6D1AD2EC" w14:textId="77777777">
      <w:pPr>
        <w:ind w:firstLine="720"/>
        <w:jc w:val="both"/>
        <w:rPr>
          <w:iCs/>
          <w:lang w:val="lv-LV"/>
        </w:rPr>
      </w:pPr>
      <w:r w:rsidRPr="008E777E">
        <w:rPr>
          <w:iCs/>
          <w:lang w:val="lv-LV"/>
        </w:rPr>
        <w:t>SAM 5.1.1.1. pasākuma mērķis ir attīstīt uzņēmējdarbības publisko infrastruktūru un palielināt privāto investīciju apjomu pilsētu funkcionālajās teritorijās, veicot ieguldījumus uzņēmējdarbības attīstībai atbilstoši pašvaldību attīstības programmām.</w:t>
      </w:r>
    </w:p>
    <w:p w:rsidR="008E777E" w:rsidRPr="008E777E" w:rsidP="008E777E" w14:paraId="391A9CFF" w14:textId="77777777">
      <w:pPr>
        <w:ind w:firstLine="720"/>
        <w:jc w:val="both"/>
        <w:rPr>
          <w:iCs/>
          <w:lang w:val="lv-LV"/>
        </w:rPr>
      </w:pPr>
      <w:r w:rsidRPr="008E777E">
        <w:rPr>
          <w:iCs/>
          <w:lang w:val="lv-LV"/>
        </w:rPr>
        <w:t>SAM 6.1.1.3. pasākuma mērķis ir attīstīt uzņēmējdarbības publisko infrastruktūru, mazinot negatīvas sociālekonomiskās sekas reģionos, kurus pāreja uz klimatneitrālu ekonomiku ietekmējusi visvairāk.</w:t>
      </w:r>
    </w:p>
    <w:p w:rsidR="008E777E" w:rsidRPr="008E777E" w:rsidP="008E777E" w14:paraId="4D05C6D1" w14:textId="77777777">
      <w:pPr>
        <w:ind w:firstLine="720"/>
        <w:jc w:val="both"/>
        <w:rPr>
          <w:iCs/>
          <w:lang w:val="lv-LV"/>
        </w:rPr>
      </w:pPr>
      <w:r w:rsidRPr="008E777E">
        <w:rPr>
          <w:iCs/>
          <w:lang w:val="lv-LV"/>
        </w:rPr>
        <w:t xml:space="preserve">SAM 5.1.1.1. un SAM 6.1.1.3. noteikumos ir noteikts, ka projekta iesniedzējs ir pašvaldība, bet projekta iesniedzējam, ja ir pamatota nepieciešamība, projekta mērķu sasniegšanai, ir tiesības iesaistīt sadarbības partnerus un slēgt rakstisku sadarbības līgumu.  </w:t>
      </w:r>
    </w:p>
    <w:p w:rsidR="008E777E" w:rsidRPr="008E777E" w:rsidP="008E777E" w14:paraId="71A91424" w14:textId="77777777">
      <w:pPr>
        <w:ind w:firstLine="720"/>
        <w:jc w:val="both"/>
        <w:rPr>
          <w:iCs/>
          <w:lang w:val="lv-LV"/>
        </w:rPr>
      </w:pPr>
      <w:r w:rsidRPr="008E777E">
        <w:rPr>
          <w:iCs/>
          <w:lang w:val="lv-LV"/>
        </w:rPr>
        <w:t>Rēzeknes novada pašvaldība laika posmā no 20.01.2026. līdz 03.02.2026. veica priekšizpētes aptauju Rēzeknes novada uzņēmējiem par atbalstu uzņēmējdarbībai nepieciešamās infrastruktūras attīstībai, kuras laikā tika noskaidrots, ka uzņēmējiem ir interese sadarboties ar pašvaldību un īstenot SAM noteikumos noteiktās specifiskā atbalsta mērķa programmas.</w:t>
      </w:r>
    </w:p>
    <w:p w:rsidR="008E777E" w:rsidRPr="008E777E" w:rsidP="008E777E" w14:paraId="7E76AF92" w14:textId="77777777">
      <w:pPr>
        <w:ind w:firstLine="720"/>
        <w:jc w:val="both"/>
        <w:rPr>
          <w:iCs/>
          <w:lang w:val="lv-LV"/>
        </w:rPr>
      </w:pPr>
      <w:r w:rsidRPr="008E777E">
        <w:rPr>
          <w:iCs/>
          <w:lang w:val="lv-LV"/>
        </w:rPr>
        <w:t xml:space="preserve">Lai nodrošinātu Valsts pārvaldes iekārtas likuma 10.pantā noteiktos principus valsts pārvaldē, it īpaši nodrošinot atklātību pret privātpersonām un sabiedrību un sabiedrības informēšanu par savu darbību, it īpaši to sabiedrības daļu un tās privātpersonas, kuru tiesības vai tiesiskās intereses īstenotā vai plānotā darbība skar vai var skart, Rēzeknes novada pašvaldībai ir jānosaka kārtība, kādā tiks piesaistīts sadarbības partneris, kuram saskaņā ar SAM 5.1.1.1. un/vai 6.1.1.3. noteikumos noteiktajiem nosacījumiem būs tiesības pašvaldības projekta pieteikuma ietvaros slēgt sadarbības līgumu un saņemt SAM 5.1.1.1. un/vai 6.1.1.3. noteikumos noteiktos publiskos līdzekļus savas ieceres ieviešanai. </w:t>
      </w:r>
    </w:p>
    <w:p w:rsidR="00E83561" w:rsidP="008E777E" w14:paraId="2A3A760B" w14:textId="77777777">
      <w:pPr>
        <w:ind w:firstLine="720"/>
        <w:jc w:val="both"/>
        <w:rPr>
          <w:lang w:val="lv-LV"/>
        </w:rPr>
      </w:pPr>
      <w:r w:rsidRPr="008E777E">
        <w:rPr>
          <w:iCs/>
          <w:lang w:val="lv-LV"/>
        </w:rPr>
        <w:t>Pamatojoties uz Pašvaldību likuma 3.panta otrās daļas 1.punktu, 4.panta pirmās daļas 12.punktu, 4.panta otro un trešo daļu, 10.panta pirmās daļas 19.punktu, Valsts pārvaldes iekārtas likuma 10.pantu, 72.panta pirmās daļas 2.punktu, 73.panta pirmās daļas 3.punktu,  Ministru kabineta 2024. gada 16. janvāra noteikumiem Nr. 55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īstenošanas noteikumi 27.1.apakšpunktu, Ministru kabineta 2023.gada 17.oktobra noteikumiem Nr. 593 “Eiropas Savienības kohēzijas politikas programmas 2021.–2027. gadam 6.1.1. specifiskā atbalsta mērķa "Pārejas uz klimatneitralitāti radīto ekonomisko, sociālo un vides seku mazināšana visvairāk skartajos reģionos" 6.1.1.3. pasākuma "Atbalsts uzņēmējdarbībai nepieciešamās publiskās infrastruktūras attīstībai, veicinot pāreju uz klimatneitrālu ekonomiku" īstenošanas noteikumi 23.1. apakšpunktu, pamatojoties uz 2026.gada 12.februāra Finanšu komitejas priekšlikumiem,</w:t>
      </w:r>
    </w:p>
    <w:p w:rsidR="00E83561" w:rsidP="00FA4616" w14:paraId="1FCF3D2B" w14:textId="77777777">
      <w:pPr>
        <w:jc w:val="center"/>
        <w:rPr>
          <w:lang w:val="lv-LV"/>
        </w:rPr>
      </w:pPr>
      <w:r w:rsidRPr="00141A9C">
        <w:rPr>
          <w:lang w:val="lv-LV"/>
        </w:rPr>
        <w:t xml:space="preserve">Rēzeknes novada dome </w:t>
      </w:r>
      <w:r w:rsidRPr="004C3734" w:rsidR="004C3734">
        <w:rPr>
          <w:b/>
          <w:bCs/>
          <w:spacing w:val="20"/>
          <w:lang w:val="lv-LV"/>
        </w:rPr>
        <w:t>n</w:t>
      </w:r>
      <w:r w:rsidRPr="004C3734">
        <w:rPr>
          <w:b/>
          <w:bCs/>
          <w:spacing w:val="20"/>
          <w:lang w:val="lv-LV"/>
        </w:rPr>
        <w:t>ole</w:t>
      </w:r>
      <w:r w:rsidRPr="004C3734" w:rsidR="004C3734">
        <w:rPr>
          <w:b/>
          <w:bCs/>
          <w:spacing w:val="20"/>
          <w:lang w:val="lv-LV"/>
        </w:rPr>
        <w:t>m</w:t>
      </w:r>
      <w:r w:rsidRPr="004C3734">
        <w:rPr>
          <w:b/>
          <w:bCs/>
          <w:spacing w:val="20"/>
          <w:lang w:val="lv-LV"/>
        </w:rPr>
        <w:t>j</w:t>
      </w:r>
      <w:r w:rsidRPr="004C3734">
        <w:rPr>
          <w:b/>
          <w:bCs/>
          <w:lang w:val="lv-LV"/>
        </w:rPr>
        <w:t>:</w:t>
      </w:r>
    </w:p>
    <w:p w:rsidR="008E777E" w:rsidRPr="008E777E" w:rsidP="008E777E" w14:paraId="6C6A64CC" w14:textId="77777777">
      <w:pPr>
        <w:jc w:val="both"/>
        <w:rPr>
          <w:iCs/>
          <w:lang w:val="lv-LV"/>
        </w:rPr>
      </w:pPr>
    </w:p>
    <w:p w:rsidR="008E777E" w:rsidP="0051359B" w14:paraId="48A9DF91" w14:textId="77777777">
      <w:pPr>
        <w:pStyle w:val="ListParagraph"/>
        <w:numPr>
          <w:ilvl w:val="0"/>
          <w:numId w:val="4"/>
        </w:numPr>
        <w:jc w:val="both"/>
        <w:rPr>
          <w:iCs/>
          <w:lang w:val="lv-LV"/>
        </w:rPr>
      </w:pPr>
      <w:r w:rsidRPr="0051359B">
        <w:rPr>
          <w:iCs/>
          <w:lang w:val="lv-LV"/>
        </w:rPr>
        <w:t>Izsludināt sadarbības partnera piesaistes konkursu 5.1.1. specifiskā atbalsta mērķa "Vietējās teritorijas integrētās sociālās, ekonomiskās un vides attīstības un kultūras mantojuma, tūrisma un drošības veicināšana pilsētu funkcionālajās teritorijās" 5.1.1.1. pasākuma "Infrastruktūra uzņēmējdarbības atbalstam" īstenošanai un 6.1.1. specifiskā atbalsta mērķa "Pārejas uz klimatneitralitāti radīto ekonomisko, sociālo un vides seku mazināšana visvairāk skartajos reģionos" 6.1.1.3. pasākumu "Atbalsts uzņēmējdarbībai nepieciešamās publiskās infrastruktūras attīstībai, veicinot pāreju uz klimatneitrālu ekonomiku" īstenošanai un apstiprināt konkursa  nolikumu saskaņā ar pielikumu.</w:t>
      </w:r>
    </w:p>
    <w:p w:rsidR="0051359B" w:rsidRPr="0051359B" w:rsidP="0051359B" w14:paraId="37F2A873" w14:textId="77777777">
      <w:pPr>
        <w:pStyle w:val="ListParagraph"/>
        <w:ind w:left="1080"/>
        <w:jc w:val="both"/>
        <w:rPr>
          <w:iCs/>
          <w:lang w:val="lv-LV"/>
        </w:rPr>
      </w:pPr>
    </w:p>
    <w:p w:rsidR="008E777E" w:rsidP="008E777E" w14:paraId="73351765" w14:textId="77777777">
      <w:pPr>
        <w:pStyle w:val="ListParagraph"/>
        <w:numPr>
          <w:ilvl w:val="0"/>
          <w:numId w:val="4"/>
        </w:numPr>
        <w:jc w:val="both"/>
        <w:rPr>
          <w:iCs/>
          <w:lang w:val="lv-LV"/>
        </w:rPr>
      </w:pPr>
      <w:r w:rsidRPr="0051359B">
        <w:rPr>
          <w:iCs/>
          <w:lang w:val="lv-LV"/>
        </w:rPr>
        <w:t xml:space="preserve">Noteikt pieteikumu iesniegšanas termiņu līdz 2026.gada 6.martam plkst.16:00. </w:t>
      </w:r>
    </w:p>
    <w:p w:rsidR="0051359B" w:rsidP="0051359B" w14:paraId="56CF72CE" w14:textId="77777777">
      <w:pPr>
        <w:pStyle w:val="ListParagraph"/>
        <w:ind w:left="1080"/>
        <w:jc w:val="both"/>
        <w:rPr>
          <w:iCs/>
          <w:lang w:val="lv-LV"/>
        </w:rPr>
      </w:pPr>
    </w:p>
    <w:p w:rsidR="008E777E" w:rsidP="008E777E" w14:paraId="6F741F13" w14:textId="77777777">
      <w:pPr>
        <w:pStyle w:val="ListParagraph"/>
        <w:numPr>
          <w:ilvl w:val="0"/>
          <w:numId w:val="4"/>
        </w:numPr>
        <w:jc w:val="both"/>
        <w:rPr>
          <w:iCs/>
          <w:lang w:val="lv-LV"/>
        </w:rPr>
      </w:pPr>
      <w:r w:rsidRPr="0051359B">
        <w:rPr>
          <w:iCs/>
          <w:lang w:val="lv-LV"/>
        </w:rPr>
        <w:t>Attīstības plānošanas nodaļai publicēt konkursa sludinājumu Rēzeknes novada pašvaldības mājas lapā un pašvaldības sociālajos tīklos. Attīstības plānošanas nodaļai informāciju nosūtīt uzņēmumiem, kuri piedalījās priekšizpētes aptaujā. Papildus publicitātes nolūkā, lēmumu izsūtīt lielākajiem Rēzeknes novada uzņēmējiem.</w:t>
      </w:r>
    </w:p>
    <w:p w:rsidR="0051359B" w:rsidP="0051359B" w14:paraId="54D91EBA" w14:textId="77777777">
      <w:pPr>
        <w:pStyle w:val="ListParagraph"/>
        <w:ind w:left="1080"/>
        <w:jc w:val="both"/>
        <w:rPr>
          <w:iCs/>
          <w:lang w:val="lv-LV"/>
        </w:rPr>
      </w:pPr>
    </w:p>
    <w:p w:rsidR="008E777E" w:rsidRPr="0051359B" w:rsidP="008E777E" w14:paraId="287CA51B" w14:textId="77777777">
      <w:pPr>
        <w:pStyle w:val="ListParagraph"/>
        <w:numPr>
          <w:ilvl w:val="0"/>
          <w:numId w:val="4"/>
        </w:numPr>
        <w:jc w:val="both"/>
        <w:rPr>
          <w:iCs/>
          <w:lang w:val="lv-LV"/>
        </w:rPr>
      </w:pPr>
      <w:r w:rsidRPr="0051359B">
        <w:rPr>
          <w:iCs/>
          <w:lang w:val="lv-LV"/>
        </w:rPr>
        <w:t>Kontroli par lēmuma izpildi veikt Rēzeknes novada pašvaldības izpilddirektorei Ērikai Teirumniekai.</w:t>
      </w:r>
    </w:p>
    <w:p w:rsidR="008E777E" w:rsidRPr="008E777E" w:rsidP="008E777E" w14:paraId="50D6C6FD" w14:textId="77777777">
      <w:pPr>
        <w:jc w:val="both"/>
        <w:rPr>
          <w:iCs/>
          <w:lang w:val="lv-LV"/>
        </w:rPr>
      </w:pPr>
    </w:p>
    <w:p w:rsidR="00A05314" w:rsidRPr="00E83561" w:rsidP="008E777E" w14:paraId="5A9CAB01" w14:textId="77777777">
      <w:pPr>
        <w:jc w:val="both"/>
        <w:rPr>
          <w:lang w:val="lv-LV"/>
        </w:rPr>
      </w:pPr>
      <w:r w:rsidRPr="008E777E">
        <w:rPr>
          <w:iCs/>
          <w:lang w:val="lv-LV"/>
        </w:rPr>
        <w:t>Pielikumā: Konkursa nolikums sadarbības partnera piesaistei 5.1.1. specifiskā atbalsta mērķa "Vietējās teritorijas integrētās sociālās, ekonomiskās un vides attīstības un kultūras mantojuma, tūrisma un drošības veicināšana pilsētu funkcionālajās teritorijās" 5.1.1.1. pasākuma "Infrastruktūra uzņēmējdarbības atbalstam" un 6.1.1. specifiskā atbalsta mērķa "Pārejas uz klimatneitralitāti radīto ekonomisko, sociālo un vides seku mazināšana visvairāk skartajos reģionos" 6.1.1.3. pasākumu "Atbalsts uzņēmējdarbībai nepieciešamās publiskās infrastruktūras attīstībai, veicinot pāreju uz klimatneitrālu ekonomiku" īstenošanai ar pielikumiem.</w:t>
      </w:r>
    </w:p>
    <w:p w:rsidR="00611FC2" w:rsidP="005B10DA" w14:paraId="47593010" w14:textId="77777777">
      <w:pPr>
        <w:jc w:val="both"/>
        <w:rPr>
          <w:lang w:val="lv-LV"/>
        </w:rPr>
      </w:pPr>
    </w:p>
    <w:p w:rsidR="00611FC2" w:rsidP="005B10DA" w14:paraId="4395A277" w14:textId="77777777">
      <w:pPr>
        <w:jc w:val="both"/>
        <w:rPr>
          <w:lang w:val="lv-LV"/>
        </w:rPr>
      </w:pPr>
    </w:p>
    <w:p w:rsidR="006004CF" w:rsidP="005B10DA" w14:paraId="5E86821A" w14:textId="77777777">
      <w:pPr>
        <w:jc w:val="both"/>
        <w:rPr>
          <w:lang w:val="lv-LV"/>
        </w:rPr>
      </w:pPr>
    </w:p>
    <w:p w:rsidR="006004CF" w:rsidP="005B10DA" w14:paraId="6939F53C" w14:textId="77777777">
      <w:pPr>
        <w:jc w:val="both"/>
        <w:rPr>
          <w:lang w:val="lv-LV"/>
        </w:rPr>
      </w:pPr>
    </w:p>
    <w:p w:rsidR="006004CF" w:rsidP="005B10DA" w14:paraId="6F81FE2C" w14:textId="77777777">
      <w:pPr>
        <w:jc w:val="both"/>
        <w:rPr>
          <w:lang w:val="lv-LV"/>
        </w:rPr>
      </w:pPr>
    </w:p>
    <w:p w:rsidR="005B10DA" w:rsidP="005B10DA" w14:paraId="6900D618" w14:textId="511947CC">
      <w:pPr>
        <w:jc w:val="both"/>
        <w:rPr>
          <w:lang w:val="lv-LV"/>
        </w:rPr>
      </w:pPr>
      <w:r w:rsidRPr="008908F6">
        <w:rPr>
          <w:lang w:val="lv-LV"/>
        </w:rPr>
        <w:t>Domes priekšsēdētāja vietnieks</w:t>
      </w:r>
      <w:r w:rsidR="00C84400">
        <w:rPr>
          <w:lang w:val="lv-LV"/>
        </w:rPr>
        <w:tab/>
      </w:r>
      <w:r w:rsidR="00C84400">
        <w:rPr>
          <w:lang w:val="lv-LV"/>
        </w:rPr>
        <w:tab/>
      </w:r>
      <w:r w:rsidR="00C84400">
        <w:rPr>
          <w:lang w:val="lv-LV"/>
        </w:rPr>
        <w:tab/>
      </w:r>
      <w:r w:rsidR="00C84400">
        <w:rPr>
          <w:lang w:val="lv-LV"/>
        </w:rPr>
        <w:tab/>
      </w:r>
      <w:r w:rsidR="00C84400">
        <w:rPr>
          <w:lang w:val="lv-LV"/>
        </w:rPr>
        <w:tab/>
      </w:r>
      <w:r w:rsidR="00C84400">
        <w:rPr>
          <w:lang w:val="lv-LV"/>
        </w:rPr>
        <w:tab/>
      </w:r>
      <w:r w:rsidR="00C84400">
        <w:rPr>
          <w:lang w:val="lv-LV"/>
        </w:rPr>
        <w:tab/>
      </w:r>
      <w:r w:rsidRPr="008908F6">
        <w:rPr>
          <w:lang w:val="lv-LV"/>
        </w:rPr>
        <w:t xml:space="preserve"> Georgijs Jevsikovs</w:t>
      </w:r>
    </w:p>
    <w:p w:rsidR="005B10DA" w:rsidP="005B10DA" w14:paraId="60223726" w14:textId="77777777">
      <w:pPr>
        <w:jc w:val="both"/>
        <w:rPr>
          <w:lang w:val="lv-LV"/>
        </w:rPr>
      </w:pPr>
    </w:p>
    <w:p w:rsidR="005B10DA" w:rsidP="005B10DA" w14:paraId="1BAAA43E" w14:textId="77777777">
      <w:pPr>
        <w:jc w:val="both"/>
        <w:rPr>
          <w:lang w:val="lv-LV"/>
        </w:rPr>
      </w:pPr>
    </w:p>
    <w:p w:rsidR="005B10DA" w:rsidRPr="00391737" w:rsidP="005B10DA" w14:paraId="7C6BA687" w14:textId="77777777">
      <w:pPr>
        <w:rPr>
          <w:lang w:val="en-US"/>
        </w:rPr>
      </w:pPr>
    </w:p>
    <w:p w:rsidR="005F585C" w:rsidRPr="005F585C" w:rsidP="005F585C" w14:paraId="48E0783D" w14:textId="77777777">
      <w:pPr>
        <w:rPr>
          <w:lang w:val="en-US"/>
        </w:rPr>
      </w:pPr>
    </w:p>
    <w:p w:rsidR="00391737" w:rsidRPr="006A5E1B" w:rsidP="005F585C" w14:paraId="667184EA" w14:textId="77777777">
      <w:pPr>
        <w:rPr>
          <w:lang w:val="lv-LV"/>
        </w:rPr>
      </w:pPr>
    </w:p>
    <w:sectPr w:rsidSect="008E777E">
      <w:footerReference w:type="default" r:id="rId7"/>
      <w:footerReference w:type="first" r:id="rId8"/>
      <w:pgSz w:w="11906" w:h="16838"/>
      <w:pgMar w:top="992" w:right="851" w:bottom="1134"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2C7C00"/>
    <w:multiLevelType w:val="hybridMultilevel"/>
    <w:tmpl w:val="A67C5F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0364742"/>
    <w:multiLevelType w:val="hybridMultilevel"/>
    <w:tmpl w:val="CE983E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2902ADC"/>
    <w:multiLevelType w:val="hybridMultilevel"/>
    <w:tmpl w:val="79D8F954"/>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74F70845"/>
    <w:multiLevelType w:val="hybridMultilevel"/>
    <w:tmpl w:val="77D22A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759013060">
    <w:abstractNumId w:val="3"/>
  </w:num>
  <w:num w:numId="2" w16cid:durableId="1785005255">
    <w:abstractNumId w:val="0"/>
  </w:num>
  <w:num w:numId="3" w16cid:durableId="87697609">
    <w:abstractNumId w:val="1"/>
  </w:num>
  <w:num w:numId="4" w16cid:durableId="2017657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0DA"/>
    <w:rsid w:val="000415F7"/>
    <w:rsid w:val="000C106E"/>
    <w:rsid w:val="000F6144"/>
    <w:rsid w:val="00112CF5"/>
    <w:rsid w:val="00141A9C"/>
    <w:rsid w:val="00142453"/>
    <w:rsid w:val="0016338D"/>
    <w:rsid w:val="002146CB"/>
    <w:rsid w:val="002978FA"/>
    <w:rsid w:val="002B1C81"/>
    <w:rsid w:val="002D0A84"/>
    <w:rsid w:val="00391737"/>
    <w:rsid w:val="003A38FA"/>
    <w:rsid w:val="003A660F"/>
    <w:rsid w:val="004A6680"/>
    <w:rsid w:val="004C3734"/>
    <w:rsid w:val="0051359B"/>
    <w:rsid w:val="00576C82"/>
    <w:rsid w:val="00592C83"/>
    <w:rsid w:val="005A056E"/>
    <w:rsid w:val="005B10DA"/>
    <w:rsid w:val="005C2985"/>
    <w:rsid w:val="005F585C"/>
    <w:rsid w:val="005F6EEF"/>
    <w:rsid w:val="006004CF"/>
    <w:rsid w:val="00610DBD"/>
    <w:rsid w:val="00611FC2"/>
    <w:rsid w:val="0066560B"/>
    <w:rsid w:val="006A5E1B"/>
    <w:rsid w:val="006B3ED3"/>
    <w:rsid w:val="006E0D32"/>
    <w:rsid w:val="006F293B"/>
    <w:rsid w:val="007153AC"/>
    <w:rsid w:val="007269C3"/>
    <w:rsid w:val="00811EA4"/>
    <w:rsid w:val="00824A8C"/>
    <w:rsid w:val="008908F6"/>
    <w:rsid w:val="008E777E"/>
    <w:rsid w:val="009751DB"/>
    <w:rsid w:val="009B514C"/>
    <w:rsid w:val="00A05314"/>
    <w:rsid w:val="00A23549"/>
    <w:rsid w:val="00A2398A"/>
    <w:rsid w:val="00B0429F"/>
    <w:rsid w:val="00B27564"/>
    <w:rsid w:val="00B4534E"/>
    <w:rsid w:val="00BC1B30"/>
    <w:rsid w:val="00BD390D"/>
    <w:rsid w:val="00C07D88"/>
    <w:rsid w:val="00C30265"/>
    <w:rsid w:val="00C84400"/>
    <w:rsid w:val="00DF77A1"/>
    <w:rsid w:val="00E83561"/>
    <w:rsid w:val="00F7092F"/>
    <w:rsid w:val="00FA4616"/>
    <w:rsid w:val="00FC0EA1"/>
    <w:rsid w:val="00FE75B4"/>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254D7085"/>
  <w15:chartTrackingRefBased/>
  <w15:docId w15:val="{444FE454-98CA-43F2-BCA7-C51A98E6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B10DA"/>
    <w:pPr>
      <w:spacing w:after="0" w:line="240" w:lineRule="auto"/>
    </w:pPr>
    <w:rPr>
      <w:rFonts w:ascii="Times New Roman" w:eastAsia="Times New Roman" w:hAnsi="Times New Roman" w:cs="Times New Roman"/>
      <w:sz w:val="24"/>
      <w:szCs w:val="24"/>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0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dc.lv" TargetMode="External" /><Relationship Id="rId6" Type="http://schemas.openxmlformats.org/officeDocument/2006/relationships/hyperlink" Target="http://www.rezeknesnovads.lv" TargetMode="Externa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4400</Words>
  <Characters>2509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Iveta Ladnā</dc:creator>
  <cp:lastModifiedBy>Natālija Zvīdriņa</cp:lastModifiedBy>
  <cp:revision>7</cp:revision>
  <dcterms:created xsi:type="dcterms:W3CDTF">2024-05-22T15:14:00Z</dcterms:created>
  <dcterms:modified xsi:type="dcterms:W3CDTF">2026-02-20T07:30:00Z</dcterms:modified>
</cp:coreProperties>
</file>