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34D68" w:rsidRPr="00651516" w:rsidP="00734D68" w14:paraId="51B6350E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:rsidR="00734D68" w:rsidRPr="00651516" w:rsidP="00734D68" w14:paraId="561E30ED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 xml:space="preserve">Rēzeknes novada domes </w:t>
      </w:r>
    </w:p>
    <w:p w:rsidR="00734D68" w:rsidRPr="0040002E" w:rsidP="00734D68" w14:paraId="5F47E1F1" w14:textId="2C33FDCF">
      <w:pPr>
        <w:jc w:val="right"/>
        <w:rPr>
          <w:rFonts w:eastAsia="Calibri"/>
          <w:b w:val="0"/>
          <w:bCs/>
          <w:color w:val="FF0000"/>
          <w:sz w:val="24"/>
          <w:szCs w:val="24"/>
          <w:highlight w:val="yellow"/>
        </w:rPr>
      </w:pPr>
      <w:r>
        <w:rPr>
          <w:rFonts w:eastAsia="Calibri"/>
          <w:b w:val="0"/>
          <w:bCs/>
          <w:sz w:val="24"/>
          <w:szCs w:val="24"/>
        </w:rPr>
        <w:t>202</w:t>
      </w:r>
      <w:r w:rsidR="00C36A06">
        <w:rPr>
          <w:rFonts w:eastAsia="Calibri"/>
          <w:b w:val="0"/>
          <w:bCs/>
          <w:sz w:val="24"/>
          <w:szCs w:val="24"/>
        </w:rPr>
        <w:t>6</w:t>
      </w:r>
      <w:r w:rsidRPr="00651516">
        <w:rPr>
          <w:rFonts w:eastAsia="Calibri"/>
          <w:b w:val="0"/>
          <w:bCs/>
          <w:sz w:val="24"/>
          <w:szCs w:val="24"/>
        </w:rPr>
        <w:t xml:space="preserve">.gada </w:t>
      </w:r>
      <w:r w:rsidR="00D36702">
        <w:rPr>
          <w:rFonts w:eastAsia="Calibri"/>
          <w:b w:val="0"/>
          <w:bCs/>
          <w:sz w:val="24"/>
          <w:szCs w:val="24"/>
        </w:rPr>
        <w:t xml:space="preserve"> </w:t>
      </w:r>
      <w:r w:rsidRPr="001F13E7" w:rsidR="00BA5A91">
        <w:rPr>
          <w:rFonts w:eastAsia="Calibri"/>
          <w:b w:val="0"/>
          <w:bCs/>
          <w:color w:val="auto"/>
          <w:sz w:val="24"/>
          <w:szCs w:val="24"/>
        </w:rPr>
        <w:t>1</w:t>
      </w:r>
      <w:r w:rsidR="00C36A06">
        <w:rPr>
          <w:rFonts w:eastAsia="Calibri"/>
          <w:b w:val="0"/>
          <w:bCs/>
          <w:color w:val="auto"/>
          <w:sz w:val="24"/>
          <w:szCs w:val="24"/>
        </w:rPr>
        <w:t>9</w:t>
      </w:r>
      <w:r w:rsidRPr="001F13E7" w:rsidR="00BA5A91">
        <w:rPr>
          <w:rFonts w:eastAsia="Calibri"/>
          <w:b w:val="0"/>
          <w:bCs/>
          <w:color w:val="auto"/>
          <w:sz w:val="24"/>
          <w:szCs w:val="24"/>
        </w:rPr>
        <w:t>.</w:t>
      </w:r>
      <w:r w:rsidR="00C36A06">
        <w:rPr>
          <w:rFonts w:eastAsia="Calibri"/>
          <w:b w:val="0"/>
          <w:bCs/>
          <w:color w:val="auto"/>
          <w:sz w:val="24"/>
          <w:szCs w:val="24"/>
        </w:rPr>
        <w:t>februāra</w:t>
      </w:r>
      <w:r w:rsidRPr="001F13E7" w:rsidR="00D36702">
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r w:rsidR="00D36702">
        <w:rPr>
          <w:rFonts w:eastAsia="Calibri"/>
          <w:b w:val="0"/>
          <w:bCs/>
          <w:sz w:val="24"/>
          <w:szCs w:val="24"/>
        </w:rPr>
        <w:t>sēdē</w:t>
      </w:r>
    </w:p>
    <w:p w:rsidR="007C486A" w:rsidRPr="007C486A" w:rsidP="007C486A" w14:paraId="34AC66E9" w14:textId="590C4733">
      <w:pPr>
        <w:jc w:val="right"/>
        <w:rPr>
          <w:b w:val="0"/>
          <w:bCs/>
          <w:color w:val="FF0000"/>
          <w:sz w:val="24"/>
          <w:szCs w:val="24"/>
          <w:highlight w:val="yellow"/>
        </w:rPr>
      </w:pPr>
      <w:r w:rsidRPr="007C486A">
        <w:rPr>
          <w:b w:val="0"/>
          <w:bCs/>
          <w:sz w:val="24"/>
          <w:szCs w:val="24"/>
        </w:rPr>
        <w:t xml:space="preserve">(protokols </w:t>
      </w:r>
      <w:r w:rsidRPr="007C486A">
        <w:rPr>
          <w:rFonts w:eastAsia="TimesNewRoman"/>
          <w:b w:val="0"/>
          <w:bCs/>
          <w:sz w:val="24"/>
          <w:szCs w:val="24"/>
        </w:rPr>
        <w:t>Nr.2026/DS-</w:t>
      </w:r>
      <w:r w:rsidR="00B92E6A">
        <w:rPr>
          <w:rStyle w:val="Noklusjumarindkopasfonts0"/>
          <w:b w:val="0"/>
          <w:bCs/>
          <w:sz w:val="24"/>
          <w:szCs w:val="24"/>
        </w:rPr>
        <w:t>3</w:t>
      </w:r>
      <w:r w:rsidRPr="007C486A">
        <w:rPr>
          <w:rStyle w:val="Noklusjumarindkopasfonts0"/>
          <w:b w:val="0"/>
          <w:bCs/>
          <w:sz w:val="24"/>
          <w:szCs w:val="24"/>
        </w:rPr>
        <w:t xml:space="preserve">, </w:t>
      </w:r>
      <w:r w:rsidR="00B92E6A">
        <w:rPr>
          <w:rStyle w:val="Noklusjumarindkopasfonts0"/>
          <w:b w:val="0"/>
          <w:bCs/>
          <w:sz w:val="24"/>
          <w:szCs w:val="24"/>
        </w:rPr>
        <w:t>7</w:t>
      </w:r>
      <w:r w:rsidRPr="007C486A">
        <w:rPr>
          <w:rStyle w:val="Noklusjumarindkopasfonts0"/>
          <w:b w:val="0"/>
          <w:bCs/>
          <w:sz w:val="24"/>
          <w:szCs w:val="24"/>
        </w:rPr>
        <w:t>.§</w:t>
      </w:r>
      <w:r w:rsidR="00BE1E7B">
        <w:rPr>
          <w:rStyle w:val="Noklusjumarindkopasfonts0"/>
          <w:b w:val="0"/>
          <w:bCs/>
          <w:sz w:val="24"/>
          <w:szCs w:val="24"/>
        </w:rPr>
        <w:t>, 4</w:t>
      </w:r>
      <w:r w:rsidRPr="007C486A">
        <w:rPr>
          <w:b w:val="0"/>
          <w:bCs/>
          <w:sz w:val="24"/>
          <w:szCs w:val="24"/>
        </w:rPr>
        <w:t>.punkts)</w:t>
      </w:r>
    </w:p>
    <w:p w:rsidR="00734D68" w:rsidRPr="00F569C4" w:rsidP="00734D68" w14:paraId="01BFDF1F" w14:textId="77777777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:rsidR="00734D68" w:rsidRPr="005F095F" w:rsidP="00734D68" w14:paraId="38DF676D" w14:textId="77777777">
      <w:pPr>
        <w:rPr>
          <w:rFonts w:eastAsia="TimesNewRoman"/>
          <w:b w:val="0"/>
          <w:bCs/>
          <w:sz w:val="24"/>
          <w:szCs w:val="24"/>
        </w:rPr>
      </w:pPr>
    </w:p>
    <w:p w:rsidR="00734D68" w:rsidP="00734D68" w14:paraId="6D8F9F28" w14:textId="51FE8F7E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</w:t>
      </w:r>
      <w:r w:rsidR="00B42760">
        <w:rPr>
          <w:rFonts w:eastAsia="TimesNewRoman"/>
          <w:b w:val="0"/>
          <w:bCs/>
          <w:sz w:val="24"/>
          <w:szCs w:val="24"/>
        </w:rPr>
        <w:t>202</w:t>
      </w:r>
      <w:r w:rsidR="00C36A06">
        <w:rPr>
          <w:rFonts w:eastAsia="TimesNewRoman"/>
          <w:b w:val="0"/>
          <w:bCs/>
          <w:sz w:val="24"/>
          <w:szCs w:val="24"/>
        </w:rPr>
        <w:t>6</w:t>
      </w:r>
      <w:r w:rsidR="00B42760">
        <w:rPr>
          <w:rFonts w:eastAsia="TimesNewRoman"/>
          <w:b w:val="0"/>
          <w:bCs/>
          <w:sz w:val="24"/>
          <w:szCs w:val="24"/>
        </w:rPr>
        <w:t>.</w:t>
      </w:r>
      <w:r w:rsidRPr="005F095F">
        <w:rPr>
          <w:rFonts w:eastAsia="TimesNewRoman"/>
          <w:b w:val="0"/>
          <w:bCs/>
          <w:sz w:val="24"/>
          <w:szCs w:val="24"/>
        </w:rPr>
        <w:t xml:space="preserve"> gada _______</w:t>
      </w:r>
    </w:p>
    <w:p w:rsidR="00734D68" w:rsidRPr="00E27D7D" w:rsidP="00734D68" w14:paraId="39D9BB37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734D68" w:rsidRPr="007A54C3" w:rsidP="00734D68" w14:paraId="70F00638" w14:textId="2CDBAED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="00BA5A91">
        <w:rPr>
          <w:bCs/>
          <w:color w:val="auto"/>
          <w:sz w:val="24"/>
          <w:szCs w:val="24"/>
          <w:lang w:eastAsia="en-US" w:bidi="ar-SA"/>
        </w:rPr>
        <w:t>Guntara Skudras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C36A06">
        <w:rPr>
          <w:rFonts w:eastAsia="TimesNewRoman"/>
          <w:b w:val="0"/>
          <w:bCs/>
          <w:color w:val="auto"/>
          <w:sz w:val="24"/>
          <w:szCs w:val="24"/>
        </w:rPr>
        <w:t>6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86D92" w:rsidRPr="00E27D7D" w:rsidP="00A86D92" w14:paraId="432B78FF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A86D92" w:rsidRPr="00E27D7D" w:rsidP="00A86D92" w14:paraId="75CDA2C7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A86D92" w:rsidP="008B50C6" w14:paraId="6CEAABD2" w14:textId="281B3EBE">
      <w:pPr>
        <w:pStyle w:val="ListParagraph"/>
        <w:numPr>
          <w:ilvl w:val="1"/>
          <w:numId w:val="5"/>
        </w:numPr>
        <w:suppressAutoHyphens w:val="0"/>
        <w:ind w:left="426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 xml:space="preserve">, </w:t>
      </w:r>
      <w:bookmarkEnd w:id="1"/>
      <w:r w:rsidRPr="00C36A06" w:rsidR="00C36A06">
        <w:rPr>
          <w:b w:val="0"/>
          <w:bCs/>
          <w:sz w:val="24"/>
          <w:szCs w:val="24"/>
          <w:lang w:eastAsia="lv-LV"/>
        </w:rPr>
        <w:t>kas atrodas “</w:t>
      </w:r>
      <w:r w:rsidRPr="00C36A06" w:rsidR="00C36A06">
        <w:rPr>
          <w:b w:val="0"/>
          <w:bCs/>
          <w:sz w:val="24"/>
          <w:szCs w:val="24"/>
          <w:lang w:eastAsia="lv-LV"/>
        </w:rPr>
        <w:t>Kalnezeri</w:t>
      </w:r>
      <w:r w:rsidRPr="00C36A06" w:rsidR="00C36A06">
        <w:rPr>
          <w:b w:val="0"/>
          <w:bCs/>
          <w:sz w:val="24"/>
          <w:szCs w:val="24"/>
          <w:lang w:eastAsia="lv-LV"/>
        </w:rPr>
        <w:t xml:space="preserve"> “- 4, Adamovā, Vērēmu pagastā, ar kadastra Nr.7896 900 0206, Rēzeknes novadā ar kopējo platību 41,8 m</w:t>
      </w:r>
      <w:r w:rsidRPr="00C36A06" w:rsidR="00C36A06">
        <w:rPr>
          <w:b w:val="0"/>
          <w:bCs/>
          <w:sz w:val="24"/>
          <w:szCs w:val="24"/>
          <w:vertAlign w:val="superscript"/>
          <w:lang w:eastAsia="lv-LV"/>
        </w:rPr>
        <w:t>2</w:t>
      </w:r>
      <w:r w:rsidRPr="00C36A06" w:rsidR="00C36A06">
        <w:rPr>
          <w:b w:val="0"/>
          <w:bCs/>
          <w:sz w:val="24"/>
          <w:szCs w:val="24"/>
          <w:lang w:eastAsia="lv-LV"/>
        </w:rPr>
        <w:t>.</w:t>
      </w:r>
    </w:p>
    <w:p w:rsidR="00A86D92" w:rsidRPr="00924682" w:rsidP="00A86D92" w14:paraId="68BCC663" w14:textId="0943AFF7">
      <w:pPr>
        <w:pStyle w:val="ListParagraph"/>
        <w:numPr>
          <w:ilvl w:val="1"/>
          <w:numId w:val="5"/>
        </w:numPr>
        <w:suppressAutoHyphens w:val="0"/>
        <w:ind w:left="426" w:hanging="426"/>
        <w:jc w:val="both"/>
      </w:pPr>
      <w:bookmarkStart w:id="2" w:name="_Hlk38379838"/>
      <w:bookmarkStart w:id="3" w:name="_Hlk38373275"/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</w:t>
      </w:r>
      <w:bookmarkEnd w:id="2"/>
      <w:bookmarkEnd w:id="3"/>
      <w:r w:rsidRPr="00C36A06" w:rsidR="00C36A06">
        <w:rPr>
          <w:b w:val="0"/>
          <w:bCs/>
          <w:iCs/>
          <w:color w:val="auto"/>
          <w:sz w:val="24"/>
          <w:szCs w:val="24"/>
          <w:lang w:eastAsia="lv-LV"/>
        </w:rPr>
        <w:t xml:space="preserve">ir reģistrēts Rēzeknes zemesgrāmatu nodaļā, Vērēmu pagasta zemesgrāmatas nodalījuma Nr.511 4, ar Rēzeknes zemesgrāmatu nodaļas tiesneses Zeltītes </w:t>
      </w:r>
      <w:r w:rsidRPr="00C36A06" w:rsidR="00C36A06">
        <w:rPr>
          <w:b w:val="0"/>
          <w:bCs/>
          <w:iCs/>
          <w:color w:val="auto"/>
          <w:sz w:val="24"/>
          <w:szCs w:val="24"/>
          <w:lang w:eastAsia="lv-LV"/>
        </w:rPr>
        <w:t>Zdanovičas</w:t>
      </w:r>
      <w:r w:rsidRPr="00C36A06" w:rsidR="00C36A06">
        <w:rPr>
          <w:b w:val="0"/>
          <w:bCs/>
          <w:iCs/>
          <w:color w:val="auto"/>
          <w:sz w:val="24"/>
          <w:szCs w:val="24"/>
          <w:lang w:eastAsia="lv-LV"/>
        </w:rPr>
        <w:t xml:space="preserve"> 2024.gada 23.oktobra lēmumu (žurnāla Nr. 300007805939) uz Rēzeknes novada pašvaldības, nodokļu maksātāja reģistrācijas Nr.90009112679, vārda</w:t>
      </w:r>
      <w:r w:rsidR="00C36A06">
        <w:rPr>
          <w:b w:val="0"/>
          <w:bCs/>
          <w:iCs/>
          <w:color w:val="auto"/>
          <w:sz w:val="24"/>
          <w:szCs w:val="24"/>
          <w:lang w:eastAsia="lv-LV"/>
        </w:rPr>
        <w:t>.</w:t>
      </w:r>
    </w:p>
    <w:p w:rsidR="00924682" w:rsidP="00A86D92" w14:paraId="18814BE8" w14:textId="77777777">
      <w:pPr>
        <w:pStyle w:val="Default"/>
        <w:jc w:val="center"/>
        <w:rPr>
          <w:rFonts w:ascii="Times New Roman" w:hAnsi="Times New Roman" w:cs="Times New Roman"/>
        </w:rPr>
      </w:pPr>
    </w:p>
    <w:p w:rsidR="00A86D92" w:rsidRPr="00B541BC" w:rsidP="00A86D92" w14:paraId="2D13B3E9" w14:textId="06CA433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A86D92" w:rsidRPr="00C642C1" w:rsidP="00A86D92" w14:paraId="67E9CA5C" w14:textId="63913576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 w:rsidR="002D22DB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C36A06">
        <w:rPr>
          <w:rFonts w:ascii="Times New Roman" w:hAnsi="Times New Roman" w:cs="Times New Roman"/>
        </w:rPr>
        <w:t>6</w:t>
      </w:r>
      <w:r w:rsidRPr="00C642C1" w:rsidR="002D22DB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A86D92" w:rsidRPr="00C642C1" w:rsidP="00A86D92" w14:paraId="0F0507A9" w14:textId="39A3FA7C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</w:t>
      </w:r>
      <w:r w:rsidRPr="001F13E7" w:rsidR="001F13E7">
        <w:rPr>
          <w:rFonts w:ascii="Times New Roman" w:hAnsi="Times New Roman" w:cs="Times New Roman"/>
        </w:rPr>
        <w:t>EUR</w:t>
      </w:r>
      <w:r w:rsidR="00C36A06">
        <w:rPr>
          <w:rFonts w:ascii="Times New Roman" w:hAnsi="Times New Roman" w:cs="Times New Roman"/>
        </w:rPr>
        <w:t xml:space="preserve"> </w:t>
      </w:r>
      <w:r w:rsidRPr="00C36A06" w:rsidR="00C36A06">
        <w:rPr>
          <w:rFonts w:ascii="Times New Roman" w:hAnsi="Times New Roman" w:cs="Times New Roman"/>
        </w:rPr>
        <w:t xml:space="preserve">400,00 (četri simti  </w:t>
      </w:r>
      <w:r w:rsidRPr="00C36A06" w:rsidR="00C36A06">
        <w:rPr>
          <w:rFonts w:ascii="Times New Roman" w:hAnsi="Times New Roman" w:cs="Times New Roman"/>
        </w:rPr>
        <w:t>euro</w:t>
      </w:r>
      <w:r w:rsidRPr="00C36A06" w:rsidR="00C36A06">
        <w:rPr>
          <w:rFonts w:ascii="Times New Roman" w:hAnsi="Times New Roman" w:cs="Times New Roman"/>
        </w:rPr>
        <w:t xml:space="preserve">, 00 centi), </w:t>
      </w:r>
      <w:r w:rsidRPr="00C642C1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:rsidR="00A86D92" w:rsidRPr="00C642C1" w:rsidP="00A86D92" w14:paraId="4F03A8DF" w14:textId="7E01AA54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A86D92" w:rsidRPr="00C642C1" w:rsidP="00A86D92" w14:paraId="5A7261FB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A86D92" w:rsidRPr="00B541BC" w:rsidP="00A86D92" w14:paraId="7125B465" w14:textId="77777777">
      <w:pPr>
        <w:pStyle w:val="Default"/>
        <w:ind w:left="1080"/>
        <w:rPr>
          <w:sz w:val="23"/>
          <w:szCs w:val="23"/>
        </w:rPr>
      </w:pPr>
    </w:p>
    <w:p w:rsidR="00A86D92" w:rsidRPr="00E27D7D" w:rsidP="00A86D92" w14:paraId="4E867B34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A86D92" w:rsidRPr="00D46BDB" w:rsidP="00A86D92" w14:paraId="1831651E" w14:textId="416B6485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A86D92" w:rsidRPr="00D46BDB" w:rsidP="00A86D92" w14:paraId="3A00E09A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A86D92" w:rsidP="00A86D92" w14:paraId="4EB55055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A86D92" w:rsidP="00A86D92" w14:paraId="1CD7A54C" w14:textId="531D57B0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A86D92" w:rsidRPr="00B25E7F" w:rsidP="00A86D92" w14:paraId="17ED14FA" w14:textId="2B781953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A86D92" w:rsidP="00A86D92" w14:paraId="7D4A6F6B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8963A2" w:rsidRPr="00D46BDB" w:rsidP="00A86D92" w14:paraId="2BA14958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A86D92" w:rsidRPr="00E27D7D" w:rsidP="00A86D92" w14:paraId="658776FB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A86D92" w:rsidRPr="00164648" w:rsidP="00A86D92" w14:paraId="18EC5600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A86D92" w:rsidRPr="00DA5C01" w:rsidP="00A86D92" w14:paraId="3DABF72C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A86D92" w:rsidP="00A86D92" w14:paraId="09361D2B" w14:textId="58505244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A86D92" w:rsidRPr="00164648" w:rsidP="00A86D92" w14:paraId="7C09A75A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86D92" w:rsidRPr="00C30CD7" w:rsidP="00A86D92" w14:paraId="19661265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A86D92" w:rsidP="00A86D92" w14:paraId="7BDC7957" w14:textId="0A57405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A86D92" w:rsidP="00A86D92" w14:paraId="5427F7D7" w14:textId="23E55C3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A86D92" w:rsidP="00A86D92" w14:paraId="1C5BC90D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A86D92" w:rsidP="00A86D92" w14:paraId="083CB851" w14:textId="69D47BA0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:rsidR="00A86D92" w:rsidP="00A86D92" w14:paraId="1C779E92" w14:textId="26919333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A86D92" w:rsidP="00A86D92" w14:paraId="340B01C9" w14:textId="3259F18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A86D92" w:rsidRPr="00A67077" w:rsidP="00A86D92" w14:paraId="25503F15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A86D92" w:rsidRPr="00EA75C7" w:rsidP="00A86D92" w14:paraId="1290D1E9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A86D92" w:rsidP="00A86D92" w14:paraId="58D1A3D8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A86D92" w:rsidRPr="007438F7" w:rsidP="00A86D92" w14:paraId="7D878B41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A86D92" w:rsidRPr="00EA75C7" w:rsidP="00A86D92" w14:paraId="53F62B22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86D92" w:rsidRPr="00C30CD7" w:rsidP="00A86D92" w14:paraId="25E18E32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A410DD" w:rsidP="00A86D92" w14:paraId="5918DBA5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:rsidR="004C24D6" w:rsidP="00A86D92" w14:paraId="29AF2DB9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4079D172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A86D92" w:rsidRPr="00C30CD7" w:rsidP="00A86D92" w14:paraId="1C64E7F2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6622E71C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6408FFDA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484C3080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A86D92" w:rsidP="00A86D92" w14:paraId="2DED8454" w14:textId="3553AE00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 w:rsidR="00BA5A91">
        <w:rPr>
          <w:rFonts w:eastAsia="TimesNewRoman"/>
          <w:b w:val="0"/>
          <w:bCs/>
          <w:sz w:val="24"/>
          <w:szCs w:val="24"/>
        </w:rPr>
        <w:t>G.Skudra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924682" w:rsidRPr="00924682" w:rsidP="00924682" w14:paraId="19FBD7B6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28D5F1B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28E8064B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6AACF079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107B6232" w14:textId="77777777">
      <w:pPr>
        <w:rPr>
          <w:rFonts w:eastAsia="TimesNewRoman"/>
          <w:sz w:val="24"/>
          <w:szCs w:val="24"/>
        </w:rPr>
      </w:pPr>
    </w:p>
    <w:p w:rsidR="00924682" w:rsidP="00924682" w14:paraId="168269AF" w14:textId="77777777">
      <w:pPr>
        <w:rPr>
          <w:rFonts w:eastAsia="TimesNewRoman"/>
          <w:b w:val="0"/>
          <w:bCs/>
          <w:sz w:val="24"/>
          <w:szCs w:val="24"/>
        </w:rPr>
      </w:pPr>
    </w:p>
    <w:p w:rsidR="00924682" w:rsidRPr="00924682" w:rsidP="00924682" w14:paraId="0D2A2D4A" w14:textId="77777777">
      <w:pPr>
        <w:ind w:firstLine="720"/>
        <w:rPr>
          <w:rFonts w:eastAsia="TimesNewRoman"/>
          <w:sz w:val="24"/>
          <w:szCs w:val="24"/>
        </w:rPr>
      </w:pPr>
    </w:p>
    <w:sectPr w:rsidSect="00A71E7E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2E5" w14:paraId="3A757994" w14:textId="77777777">
    <w:r>
      <w:t xml:space="preserve">          Šis dokuments ir parakstīts ar drošu elektronisko parakstu un satur laika zīmogu</w:t>
    </w:r>
  </w:p>
  <w:p w:rsidR="00F7488E" w14:paraId="47C60047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718EDD16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499003056">
    <w:abstractNumId w:val="1"/>
  </w:num>
  <w:num w:numId="2" w16cid:durableId="1132941695">
    <w:abstractNumId w:val="2"/>
  </w:num>
  <w:num w:numId="3" w16cid:durableId="1000812928">
    <w:abstractNumId w:val="0"/>
  </w:num>
  <w:num w:numId="4" w16cid:durableId="1783454961">
    <w:abstractNumId w:val="3"/>
  </w:num>
  <w:num w:numId="5" w16cid:durableId="1807626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07066"/>
    <w:rsid w:val="00083CF8"/>
    <w:rsid w:val="000C4533"/>
    <w:rsid w:val="000D0ACA"/>
    <w:rsid w:val="000D1C98"/>
    <w:rsid w:val="00160355"/>
    <w:rsid w:val="00164648"/>
    <w:rsid w:val="001C249D"/>
    <w:rsid w:val="001E2E36"/>
    <w:rsid w:val="001F13E7"/>
    <w:rsid w:val="001F77BF"/>
    <w:rsid w:val="00233986"/>
    <w:rsid w:val="00237979"/>
    <w:rsid w:val="002A4CF1"/>
    <w:rsid w:val="002B246E"/>
    <w:rsid w:val="002D22DB"/>
    <w:rsid w:val="002D7760"/>
    <w:rsid w:val="002F5149"/>
    <w:rsid w:val="00305772"/>
    <w:rsid w:val="00344373"/>
    <w:rsid w:val="0040002E"/>
    <w:rsid w:val="004030EB"/>
    <w:rsid w:val="00451AB7"/>
    <w:rsid w:val="004B1BDF"/>
    <w:rsid w:val="004B7589"/>
    <w:rsid w:val="004C24D6"/>
    <w:rsid w:val="005062EC"/>
    <w:rsid w:val="0050750A"/>
    <w:rsid w:val="005A2C6E"/>
    <w:rsid w:val="005B7B23"/>
    <w:rsid w:val="005F095F"/>
    <w:rsid w:val="00651516"/>
    <w:rsid w:val="00663488"/>
    <w:rsid w:val="006741D2"/>
    <w:rsid w:val="006907FD"/>
    <w:rsid w:val="00693283"/>
    <w:rsid w:val="006B1A06"/>
    <w:rsid w:val="006D099D"/>
    <w:rsid w:val="00706EA1"/>
    <w:rsid w:val="00725573"/>
    <w:rsid w:val="00734D68"/>
    <w:rsid w:val="007438F7"/>
    <w:rsid w:val="00771C02"/>
    <w:rsid w:val="00782FD5"/>
    <w:rsid w:val="00787A95"/>
    <w:rsid w:val="007A54C3"/>
    <w:rsid w:val="007C486A"/>
    <w:rsid w:val="0081082D"/>
    <w:rsid w:val="00864A34"/>
    <w:rsid w:val="0088006A"/>
    <w:rsid w:val="008963A2"/>
    <w:rsid w:val="008B50C6"/>
    <w:rsid w:val="009047A7"/>
    <w:rsid w:val="00924682"/>
    <w:rsid w:val="0093031F"/>
    <w:rsid w:val="009868CF"/>
    <w:rsid w:val="009935F7"/>
    <w:rsid w:val="00995081"/>
    <w:rsid w:val="009A0392"/>
    <w:rsid w:val="009D2288"/>
    <w:rsid w:val="009D62FC"/>
    <w:rsid w:val="009D6764"/>
    <w:rsid w:val="009E22E5"/>
    <w:rsid w:val="009F23B7"/>
    <w:rsid w:val="00A410DD"/>
    <w:rsid w:val="00A65DF2"/>
    <w:rsid w:val="00A67077"/>
    <w:rsid w:val="00A71E7E"/>
    <w:rsid w:val="00A86D92"/>
    <w:rsid w:val="00B25E7F"/>
    <w:rsid w:val="00B30786"/>
    <w:rsid w:val="00B42760"/>
    <w:rsid w:val="00B4606C"/>
    <w:rsid w:val="00B541BC"/>
    <w:rsid w:val="00B56401"/>
    <w:rsid w:val="00B92E6A"/>
    <w:rsid w:val="00B966A4"/>
    <w:rsid w:val="00BA5A91"/>
    <w:rsid w:val="00BE1E7B"/>
    <w:rsid w:val="00C30CD7"/>
    <w:rsid w:val="00C36A06"/>
    <w:rsid w:val="00C3738F"/>
    <w:rsid w:val="00C63BF8"/>
    <w:rsid w:val="00C642C1"/>
    <w:rsid w:val="00C92493"/>
    <w:rsid w:val="00CB441D"/>
    <w:rsid w:val="00D048A9"/>
    <w:rsid w:val="00D36702"/>
    <w:rsid w:val="00D46BDB"/>
    <w:rsid w:val="00D65E39"/>
    <w:rsid w:val="00D840F2"/>
    <w:rsid w:val="00DA0C7B"/>
    <w:rsid w:val="00DA5C01"/>
    <w:rsid w:val="00DA6D32"/>
    <w:rsid w:val="00E10C09"/>
    <w:rsid w:val="00E27D7D"/>
    <w:rsid w:val="00E4205E"/>
    <w:rsid w:val="00E50925"/>
    <w:rsid w:val="00EA75C7"/>
    <w:rsid w:val="00EB0952"/>
    <w:rsid w:val="00ED19D7"/>
    <w:rsid w:val="00F26022"/>
    <w:rsid w:val="00F569C4"/>
    <w:rsid w:val="00F7488E"/>
    <w:rsid w:val="00FB484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431F66"/>
  <w15:docId w15:val="{4799F570-751B-4E34-8B84-6E859A16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D92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Footer">
    <w:name w:val="footer"/>
    <w:basedOn w:val="Normal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customStyle="1" w:styleId="Noklusjumarindkopasfonts0">
    <w:name w:val="Noklusējumarindkopasfonts0"/>
    <w:rsid w:val="007C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3362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6</cp:revision>
  <cp:lastPrinted>2026-02-17T07:37:00Z</cp:lastPrinted>
  <dcterms:created xsi:type="dcterms:W3CDTF">2026-01-29T10:37:00Z</dcterms:created>
  <dcterms:modified xsi:type="dcterms:W3CDTF">2026-02-17T07:37:00Z</dcterms:modified>
</cp:coreProperties>
</file>