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1976"/>
        <w:gridCol w:w="849"/>
        <w:gridCol w:w="1985"/>
        <w:gridCol w:w="4184"/>
      </w:tblGrid>
      <w:tr w:rsidR="00CD703B" w:rsidRPr="003206AF" w14:paraId="56F199AB" w14:textId="77777777" w:rsidTr="003206AF">
        <w:tc>
          <w:tcPr>
            <w:tcW w:w="138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4BF13D11" w:rsidR="0034121F" w:rsidRPr="003206AF" w:rsidRDefault="00674AE7" w:rsidP="00674AE7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br/>
            </w:r>
            <w:r w:rsidR="0034121F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1. </w:t>
            </w:r>
            <w:r w:rsidR="00EF5C23" w:rsidRPr="003206A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Rēzeknes novada pašvaldība</w:t>
            </w:r>
          </w:p>
        </w:tc>
        <w:tc>
          <w:tcPr>
            <w:tcW w:w="145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3206AF" w:rsidRDefault="0034121F" w:rsidP="00CE11B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AMATA APRAKSTS</w:t>
            </w:r>
          </w:p>
        </w:tc>
        <w:tc>
          <w:tcPr>
            <w:tcW w:w="21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009F3A" w14:textId="77777777" w:rsidR="003206AF" w:rsidRPr="003206AF" w:rsidRDefault="003206AF" w:rsidP="003206AF">
            <w:pPr>
              <w:spacing w:after="0" w:line="240" w:lineRule="auto"/>
              <w:ind w:right="249"/>
              <w:jc w:val="right"/>
              <w:rPr>
                <w:rFonts w:ascii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hAnsi="Times New Roman" w:cs="Times New Roman"/>
                <w:b/>
                <w:lang w:eastAsia="lv-LV"/>
              </w:rPr>
              <w:t>APSTIPRINU</w:t>
            </w:r>
          </w:p>
          <w:p w14:paraId="61E9624A" w14:textId="69DD03C9" w:rsidR="003206AF" w:rsidRPr="003206AF" w:rsidRDefault="003206AF" w:rsidP="003206AF">
            <w:pPr>
              <w:pStyle w:val="Nosaukums"/>
              <w:ind w:right="250"/>
              <w:jc w:val="right"/>
              <w:rPr>
                <w:b w:val="0"/>
                <w:bCs w:val="0"/>
                <w:sz w:val="22"/>
                <w:szCs w:val="22"/>
              </w:rPr>
            </w:pPr>
            <w:r w:rsidRPr="003206AF">
              <w:rPr>
                <w:b w:val="0"/>
                <w:bCs w:val="0"/>
                <w:sz w:val="22"/>
                <w:szCs w:val="22"/>
              </w:rPr>
              <w:t>Ar drošu elektronisko parakstu dokumentu parakstījusi Rēzeknes novada pašvaldības izpilddirektore Ē.</w:t>
            </w:r>
            <w:r w:rsidRPr="003206A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206AF">
              <w:rPr>
                <w:b w:val="0"/>
                <w:bCs w:val="0"/>
                <w:sz w:val="22"/>
                <w:szCs w:val="22"/>
              </w:rPr>
              <w:t>Teirumnieka</w:t>
            </w:r>
            <w:proofErr w:type="spellEnd"/>
          </w:p>
          <w:p w14:paraId="2AB4035C" w14:textId="564631F7" w:rsidR="0034121F" w:rsidRPr="003206AF" w:rsidRDefault="003206AF" w:rsidP="003206AF">
            <w:pPr>
              <w:pStyle w:val="Nosaukums"/>
              <w:ind w:right="250"/>
              <w:jc w:val="right"/>
              <w:rPr>
                <w:sz w:val="22"/>
                <w:szCs w:val="22"/>
              </w:rPr>
            </w:pPr>
            <w:r w:rsidRPr="003206AF">
              <w:rPr>
                <w:b w:val="0"/>
                <w:bCs w:val="0"/>
                <w:sz w:val="22"/>
                <w:szCs w:val="22"/>
              </w:rPr>
              <w:t>Rēzekne, datums skatāms laika zīmogā</w:t>
            </w:r>
            <w:r w:rsidRPr="003206AF">
              <w:rPr>
                <w:sz w:val="22"/>
                <w:szCs w:val="22"/>
              </w:rPr>
              <w:t xml:space="preserve"> </w:t>
            </w:r>
          </w:p>
        </w:tc>
      </w:tr>
      <w:tr w:rsidR="00CD703B" w:rsidRPr="003206AF" w14:paraId="70F6EEB4" w14:textId="77777777" w:rsidTr="001D4694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5A0DBFAC" w:rsidR="0034121F" w:rsidRPr="003206AF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2. </w:t>
            </w:r>
            <w:r w:rsidR="00CD703B" w:rsidRPr="003206AF">
              <w:rPr>
                <w:rFonts w:ascii="Times New Roman" w:hAnsi="Times New Roman" w:cs="Times New Roman"/>
                <w:b/>
                <w:bCs/>
              </w:rPr>
              <w:t>Amata nosaukums</w:t>
            </w:r>
            <w:r w:rsidR="002B13A2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 </w:t>
            </w:r>
            <w:r w:rsidR="00A40140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–</w:t>
            </w:r>
            <w:r w:rsidR="002B13A2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 </w:t>
            </w:r>
            <w:r w:rsidR="005E392D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P</w:t>
            </w:r>
            <w:r w:rsidR="005E392D" w:rsidRPr="003206AF">
              <w:rPr>
                <w:rFonts w:ascii="Times New Roman" w:eastAsia="Times New Roman" w:hAnsi="Times New Roman" w:cs="Times New Roman"/>
                <w:lang w:eastAsia="lv-LV"/>
              </w:rPr>
              <w:t>rojektu vadītājs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24ABB1D9" w:rsidR="0034121F" w:rsidRPr="003206AF" w:rsidRDefault="0034121F" w:rsidP="00F66E15">
            <w:pPr>
              <w:spacing w:after="0" w:line="240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2.1. </w:t>
            </w:r>
            <w:r w:rsidR="00CD703B" w:rsidRPr="003206AF">
              <w:rPr>
                <w:rFonts w:ascii="Times New Roman" w:hAnsi="Times New Roman" w:cs="Times New Roman"/>
                <w:b/>
                <w:bCs/>
              </w:rPr>
              <w:t xml:space="preserve">Amata statuss – </w:t>
            </w:r>
            <w:r w:rsidR="00C4391D" w:rsidRPr="003206AF">
              <w:rPr>
                <w:rFonts w:ascii="Times New Roman" w:hAnsi="Times New Roman" w:cs="Times New Roman"/>
              </w:rPr>
              <w:t>A</w:t>
            </w:r>
            <w:r w:rsidR="00356A69" w:rsidRPr="003206AF">
              <w:rPr>
                <w:rFonts w:ascii="Times New Roman" w:hAnsi="Times New Roman" w:cs="Times New Roman"/>
              </w:rPr>
              <w:t>matpersona</w:t>
            </w:r>
          </w:p>
        </w:tc>
      </w:tr>
      <w:tr w:rsidR="00CD703B" w:rsidRPr="003206AF" w14:paraId="76B7C8AC" w14:textId="77777777" w:rsidTr="001D4694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3F90C690" w:rsidR="0034121F" w:rsidRPr="003206AF" w:rsidRDefault="0034121F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3. </w:t>
            </w:r>
            <w:r w:rsidR="004037BC" w:rsidRPr="003206AF">
              <w:rPr>
                <w:rFonts w:ascii="Times New Roman" w:hAnsi="Times New Roman" w:cs="Times New Roman"/>
                <w:b/>
                <w:bCs/>
              </w:rPr>
              <w:t>Struktūrvienība</w:t>
            </w:r>
            <w:r w:rsidR="00D567FF" w:rsidRPr="003206A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567FF" w:rsidRPr="003206AF">
              <w:rPr>
                <w:rFonts w:ascii="Times New Roman" w:hAnsi="Times New Roman" w:cs="Times New Roman"/>
              </w:rPr>
              <w:t>Izglītības un sporta pārvalde</w:t>
            </w:r>
          </w:p>
        </w:tc>
      </w:tr>
      <w:tr w:rsidR="00CD703B" w:rsidRPr="003206AF" w14:paraId="13971E15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6A71812F" w:rsidR="0034121F" w:rsidRPr="003206AF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4. </w:t>
            </w:r>
            <w:r w:rsidR="0015204C" w:rsidRPr="003206AF">
              <w:rPr>
                <w:rFonts w:ascii="Times New Roman" w:hAnsi="Times New Roman" w:cs="Times New Roman"/>
                <w:b/>
                <w:bCs/>
              </w:rPr>
              <w:t>Profesijas kods</w:t>
            </w:r>
            <w:r w:rsidR="007A4307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6B57" w:rsidRPr="003206AF">
              <w:rPr>
                <w:rFonts w:ascii="Times New Roman" w:hAnsi="Times New Roman" w:cs="Times New Roman"/>
                <w:b/>
                <w:bCs/>
              </w:rPr>
              <w:t>–</w:t>
            </w:r>
            <w:r w:rsidR="007A4307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392D" w:rsidRPr="003206AF">
              <w:rPr>
                <w:rFonts w:ascii="Times New Roman" w:hAnsi="Times New Roman" w:cs="Times New Roman"/>
                <w:b/>
                <w:bCs/>
              </w:rPr>
              <w:t>2422  01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54C26877" w:rsidR="0034121F" w:rsidRPr="003206AF" w:rsidRDefault="0034121F" w:rsidP="00F66E15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5. </w:t>
            </w:r>
            <w:r w:rsidR="0015204C" w:rsidRPr="003206AF">
              <w:rPr>
                <w:rFonts w:ascii="Times New Roman" w:hAnsi="Times New Roman" w:cs="Times New Roman"/>
                <w:b/>
                <w:bCs/>
              </w:rPr>
              <w:t>Amata saime un līmenis</w:t>
            </w:r>
            <w:r w:rsidR="001F6B57" w:rsidRPr="003206A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A40140" w:rsidRPr="003206AF">
              <w:rPr>
                <w:rFonts w:ascii="Times New Roman" w:hAnsi="Times New Roman" w:cs="Times New Roman"/>
                <w:b/>
                <w:bCs/>
              </w:rPr>
              <w:t>3</w:t>
            </w:r>
            <w:r w:rsidR="00D96B96" w:rsidRPr="003206AF">
              <w:rPr>
                <w:rFonts w:ascii="Times New Roman" w:hAnsi="Times New Roman" w:cs="Times New Roman"/>
                <w:b/>
                <w:bCs/>
              </w:rPr>
              <w:t>9.1</w:t>
            </w:r>
            <w:r w:rsidR="001F6B57" w:rsidRPr="003206AF">
              <w:rPr>
                <w:rFonts w:ascii="Times New Roman" w:hAnsi="Times New Roman" w:cs="Times New Roman"/>
                <w:bCs/>
              </w:rPr>
              <w:t>- II</w:t>
            </w:r>
            <w:r w:rsidR="00D96B96" w:rsidRPr="003206AF">
              <w:rPr>
                <w:rFonts w:ascii="Times New Roman" w:hAnsi="Times New Roman" w:cs="Times New Roman"/>
                <w:bCs/>
              </w:rPr>
              <w:t>I</w:t>
            </w:r>
            <w:r w:rsidR="007A4307" w:rsidRPr="003206AF">
              <w:rPr>
                <w:rFonts w:ascii="Times New Roman" w:hAnsi="Times New Roman" w:cs="Times New Roman"/>
                <w:bCs/>
              </w:rPr>
              <w:t xml:space="preserve"> līmenis</w:t>
            </w:r>
          </w:p>
        </w:tc>
      </w:tr>
      <w:tr w:rsidR="00CD703B" w:rsidRPr="003206AF" w14:paraId="13D6081A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34BEC88E" w:rsidR="0034121F" w:rsidRPr="003206AF" w:rsidRDefault="0034121F" w:rsidP="00674AE7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6. </w:t>
            </w:r>
            <w:r w:rsidR="0015204C" w:rsidRPr="003206AF">
              <w:rPr>
                <w:rFonts w:ascii="Times New Roman" w:hAnsi="Times New Roman" w:cs="Times New Roman"/>
                <w:b/>
              </w:rPr>
              <w:t>Tiešais vadītājs</w:t>
            </w:r>
            <w:r w:rsidR="002051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A40140" w:rsidRPr="003206AF">
              <w:rPr>
                <w:rFonts w:ascii="Times New Roman" w:hAnsi="Times New Roman" w:cs="Times New Roman"/>
                <w:b/>
              </w:rPr>
              <w:t>–</w:t>
            </w:r>
            <w:r w:rsidR="002051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5E392D" w:rsidRPr="003206AF">
              <w:rPr>
                <w:rFonts w:ascii="Times New Roman" w:hAnsi="Times New Roman" w:cs="Times New Roman"/>
                <w:bCs/>
              </w:rPr>
              <w:t>Iz</w:t>
            </w:r>
            <w:r w:rsidR="00D1196C" w:rsidRPr="003206AF">
              <w:rPr>
                <w:rFonts w:ascii="Times New Roman" w:hAnsi="Times New Roman" w:cs="Times New Roman"/>
                <w:bCs/>
              </w:rPr>
              <w:t>pilddirektors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672FAF8D" w:rsidR="0034121F" w:rsidRPr="003206AF" w:rsidRDefault="0015204C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t xml:space="preserve"> </w:t>
            </w:r>
            <w:r w:rsidR="003C3B09" w:rsidRPr="003206AF">
              <w:t>6.1.</w:t>
            </w:r>
            <w:r w:rsidRPr="003206AF">
              <w:rPr>
                <w:rFonts w:ascii="Times New Roman" w:hAnsi="Times New Roman" w:cs="Times New Roman"/>
                <w:b/>
              </w:rPr>
              <w:t>Funkcionālais vadītājs</w:t>
            </w:r>
            <w:r w:rsidR="00081990" w:rsidRPr="003206AF">
              <w:rPr>
                <w:rFonts w:ascii="Times New Roman" w:hAnsi="Times New Roman" w:cs="Times New Roman"/>
                <w:b/>
              </w:rPr>
              <w:t xml:space="preserve"> -  </w:t>
            </w:r>
            <w:r w:rsidR="003458A7" w:rsidRPr="003206AF">
              <w:rPr>
                <w:rFonts w:ascii="Times New Roman" w:hAnsi="Times New Roman" w:cs="Times New Roman"/>
                <w:bCs/>
              </w:rPr>
              <w:t>Rēzeknes novada Jaunatnes lietu speciālists</w:t>
            </w:r>
          </w:p>
        </w:tc>
      </w:tr>
      <w:tr w:rsidR="00CD703B" w:rsidRPr="003206AF" w14:paraId="2602F54B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722F76BC" w:rsidR="0034121F" w:rsidRPr="003206AF" w:rsidRDefault="006C12BD" w:rsidP="00DB715B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7.</w:t>
            </w:r>
            <w:r w:rsidRPr="003206AF"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  <w:t xml:space="preserve"> </w:t>
            </w:r>
            <w:r w:rsidR="0015204C" w:rsidRPr="003206AF">
              <w:rPr>
                <w:rFonts w:ascii="Times New Roman" w:hAnsi="Times New Roman" w:cs="Times New Roman"/>
                <w:b/>
              </w:rPr>
              <w:t>Tiek aizvietots ar</w:t>
            </w:r>
            <w:r w:rsidR="000819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1B772F" w:rsidRPr="003206AF">
              <w:rPr>
                <w:rFonts w:ascii="Times New Roman" w:hAnsi="Times New Roman" w:cs="Times New Roman"/>
                <w:b/>
              </w:rPr>
              <w:t>–</w:t>
            </w:r>
            <w:r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1B772F" w:rsidRPr="003206AF">
              <w:rPr>
                <w:rFonts w:ascii="Times New Roman" w:hAnsi="Times New Roman" w:cs="Times New Roman"/>
              </w:rPr>
              <w:t>citu Iestādes darbinieku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21EB0721" w:rsidR="0034121F" w:rsidRPr="003206AF" w:rsidRDefault="003C3B09" w:rsidP="005B159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206AF">
              <w:rPr>
                <w:rFonts w:ascii="Times New Roman" w:hAnsi="Times New Roman" w:cs="Times New Roman"/>
              </w:rPr>
              <w:t>7.1.</w:t>
            </w:r>
            <w:r w:rsidR="006C12BD" w:rsidRPr="003206AF">
              <w:rPr>
                <w:rFonts w:ascii="Times New Roman" w:hAnsi="Times New Roman" w:cs="Times New Roman"/>
                <w:b/>
              </w:rPr>
              <w:t>Aizvieto</w:t>
            </w:r>
            <w:r w:rsidR="002051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1B772F" w:rsidRPr="003206AF">
              <w:rPr>
                <w:rFonts w:ascii="Times New Roman" w:hAnsi="Times New Roman" w:cs="Times New Roman"/>
                <w:b/>
              </w:rPr>
              <w:t>–</w:t>
            </w:r>
            <w:r w:rsidR="001B772F" w:rsidRPr="003206AF">
              <w:rPr>
                <w:rFonts w:ascii="Times New Roman" w:hAnsi="Times New Roman" w:cs="Times New Roman"/>
              </w:rPr>
              <w:t xml:space="preserve"> citu Iestādes darbinieku</w:t>
            </w:r>
          </w:p>
        </w:tc>
      </w:tr>
      <w:tr w:rsidR="00CD703B" w:rsidRPr="003206AF" w14:paraId="2E42FEA5" w14:textId="77777777" w:rsidTr="001D4694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3EF44020" w:rsidR="00A73E64" w:rsidRPr="003206AF" w:rsidRDefault="0034121F" w:rsidP="00D0555B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8.</w:t>
            </w:r>
            <w:r w:rsidRPr="003206AF"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  <w:t xml:space="preserve"> </w:t>
            </w:r>
            <w:r w:rsidR="006C12BD" w:rsidRPr="003206AF">
              <w:rPr>
                <w:rFonts w:ascii="Times New Roman" w:hAnsi="Times New Roman" w:cs="Times New Roman"/>
                <w:b/>
              </w:rPr>
              <w:t>Iekšējā sadarbība</w:t>
            </w:r>
            <w:r w:rsidR="00081990" w:rsidRPr="003206AF">
              <w:rPr>
                <w:rFonts w:ascii="Times New Roman" w:hAnsi="Times New Roman" w:cs="Times New Roman"/>
                <w:b/>
              </w:rPr>
              <w:t xml:space="preserve"> </w:t>
            </w:r>
            <w:r w:rsidR="00081990" w:rsidRPr="003206AF">
              <w:rPr>
                <w:rFonts w:ascii="Times New Roman" w:hAnsi="Times New Roman" w:cs="Times New Roman"/>
              </w:rPr>
              <w:t xml:space="preserve">- ar visiem </w:t>
            </w:r>
            <w:r w:rsidR="00D93A74" w:rsidRPr="003206AF">
              <w:rPr>
                <w:rFonts w:ascii="Times New Roman" w:hAnsi="Times New Roman" w:cs="Times New Roman"/>
              </w:rPr>
              <w:t>struktūrvienības un Iestādes darbiniekiem, pašvaldības Centrālo pārvaldi un pašvaldības vadību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7D6316B3" w:rsidR="002E242F" w:rsidRPr="003206AF" w:rsidRDefault="006C12BD" w:rsidP="003C3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06AF">
              <w:rPr>
                <w:rFonts w:ascii="Times New Roman" w:eastAsia="Times New Roman" w:hAnsi="Times New Roman" w:cs="Times New Roman"/>
                <w:b/>
                <w:caps/>
                <w:lang w:eastAsia="lv-LV"/>
              </w:rPr>
              <w:t xml:space="preserve"> </w:t>
            </w:r>
            <w:r w:rsidR="003C3B09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8.1.</w:t>
            </w:r>
            <w:r w:rsidRPr="003206AF">
              <w:rPr>
                <w:rFonts w:ascii="Times New Roman" w:hAnsi="Times New Roman" w:cs="Times New Roman"/>
                <w:b/>
              </w:rPr>
              <w:t>Ārējā sadarbība</w:t>
            </w:r>
            <w:r w:rsidR="00EA1BFD" w:rsidRPr="003206AF">
              <w:rPr>
                <w:rFonts w:ascii="Times New Roman" w:hAnsi="Times New Roman" w:cs="Times New Roman"/>
                <w:b/>
              </w:rPr>
              <w:t xml:space="preserve"> - </w:t>
            </w:r>
            <w:r w:rsidR="002E242F" w:rsidRPr="003206AF">
              <w:rPr>
                <w:rFonts w:ascii="Times New Roman" w:hAnsi="Times New Roman" w:cs="Times New Roman"/>
              </w:rPr>
              <w:t>ar citām pašvaldības</w:t>
            </w:r>
            <w:r w:rsidR="006C544D" w:rsidRPr="003206AF">
              <w:rPr>
                <w:rFonts w:ascii="Times New Roman" w:hAnsi="Times New Roman" w:cs="Times New Roman"/>
              </w:rPr>
              <w:t xml:space="preserve"> </w:t>
            </w:r>
            <w:r w:rsidR="003C3B09" w:rsidRPr="003206AF">
              <w:rPr>
                <w:rFonts w:ascii="Times New Roman" w:hAnsi="Times New Roman" w:cs="Times New Roman"/>
              </w:rPr>
              <w:t xml:space="preserve">un valsts iestādēm, pašvaldības kapitālsabiedrībām, </w:t>
            </w:r>
            <w:r w:rsidR="002E242F" w:rsidRPr="003206AF">
              <w:rPr>
                <w:rFonts w:ascii="Times New Roman" w:eastAsia="Times New Roman" w:hAnsi="Times New Roman" w:cs="Times New Roman"/>
                <w:lang w:eastAsia="lv-LV"/>
              </w:rPr>
              <w:t>juridiskām un fiziskām personām</w:t>
            </w:r>
          </w:p>
        </w:tc>
      </w:tr>
      <w:tr w:rsidR="00CD703B" w:rsidRPr="003206AF" w14:paraId="2A92525B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0E09CA60" w:rsidR="0034121F" w:rsidRPr="003206AF" w:rsidRDefault="0034121F" w:rsidP="00BC1C21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Cs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9. </w:t>
            </w:r>
            <w:r w:rsidR="006C12BD" w:rsidRPr="003206AF">
              <w:rPr>
                <w:rFonts w:ascii="Times New Roman" w:hAnsi="Times New Roman" w:cs="Times New Roman"/>
                <w:b/>
                <w:bCs/>
              </w:rPr>
              <w:t>Amata mērķis</w:t>
            </w:r>
            <w:r w:rsidR="00484A9D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927AE" w:rsidRPr="003206AF">
              <w:rPr>
                <w:rFonts w:ascii="Times New Roman" w:hAnsi="Times New Roman" w:cs="Times New Roman"/>
                <w:b/>
                <w:bCs/>
              </w:rPr>
              <w:t>–</w:t>
            </w:r>
            <w:r w:rsidR="00C31CFE" w:rsidRPr="0032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1772" w:rsidRPr="003206AF">
              <w:rPr>
                <w:rFonts w:ascii="Times New Roman" w:hAnsi="Times New Roman" w:cs="Times New Roman"/>
              </w:rPr>
              <w:t>Plānot, izstrādāt, īstenot un koordinēt jaunatnes projektus pašvaldībā, veicinot jauniešu līdzdalību, personīgo izaugsmi un nodarbinātību, kā arī nodrošināt ārējā finansējuma piesaisti un efektīvu projektu īstenošanu atbilstoši pašvaldības jaunatnes politikas mērķiem</w:t>
            </w:r>
            <w:r w:rsidR="006D22A7" w:rsidRPr="003206AF">
              <w:rPr>
                <w:rFonts w:ascii="Times New Roman" w:hAnsi="Times New Roman" w:cs="Times New Roman"/>
              </w:rPr>
              <w:t>, k</w:t>
            </w:r>
            <w:r w:rsidR="00D01772" w:rsidRPr="003206AF">
              <w:rPr>
                <w:rFonts w:ascii="Times New Roman" w:hAnsi="Times New Roman" w:cs="Times New Roman"/>
              </w:rPr>
              <w:t>oordinēt</w:t>
            </w:r>
            <w:r w:rsidR="00F24D8D" w:rsidRPr="003206AF">
              <w:rPr>
                <w:rFonts w:ascii="Times New Roman" w:hAnsi="Times New Roman" w:cs="Times New Roman"/>
              </w:rPr>
              <w:t xml:space="preserve"> Rēzeknes novada</w:t>
            </w:r>
            <w:r w:rsidR="00D01772" w:rsidRPr="003206AF">
              <w:rPr>
                <w:rFonts w:ascii="Times New Roman" w:hAnsi="Times New Roman" w:cs="Times New Roman"/>
              </w:rPr>
              <w:t xml:space="preserve"> Jauniešu domi un veidot sociālo tīklu saturu.</w:t>
            </w:r>
          </w:p>
        </w:tc>
      </w:tr>
      <w:tr w:rsidR="00CD703B" w:rsidRPr="003206AF" w14:paraId="00BD1899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3206AF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10. </w:t>
            </w:r>
            <w:r w:rsidR="006C12BD" w:rsidRPr="003206AF">
              <w:rPr>
                <w:rFonts w:ascii="Times New Roman" w:hAnsi="Times New Roman" w:cs="Times New Roman"/>
                <w:b/>
                <w:bCs/>
              </w:rPr>
              <w:t>Amata pienākumi</w:t>
            </w:r>
            <w:r w:rsidR="004E1102" w:rsidRPr="003206A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A4CA8" w:rsidRPr="003206AF" w14:paraId="1176A1F9" w14:textId="77777777" w:rsidTr="006C3CF1"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B115" w14:textId="692E8396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3B27D1E" w14:textId="01471F22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Plānot, izstrādāt un īstenot jaunatnes projektus atbilstoši pašvaldības jaunatnes politikas mērķiem.</w:t>
            </w:r>
          </w:p>
        </w:tc>
      </w:tr>
      <w:tr w:rsidR="00EA4CA8" w:rsidRPr="003206AF" w14:paraId="3A1D5E5C" w14:textId="77777777" w:rsidTr="006C3CF1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4BDE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07E58B0" w14:textId="3BF81992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Sagatavot projektu pieteikumus finansējuma piesaistei (valsts, ES un citi finanšu avoti).</w:t>
            </w:r>
          </w:p>
        </w:tc>
      </w:tr>
      <w:tr w:rsidR="00EA4CA8" w:rsidRPr="003206AF" w14:paraId="34C3DF4F" w14:textId="77777777" w:rsidTr="006C3CF1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0F1F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7F3F327" w14:textId="19373826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Koordinēt apstiprināto projektu ieviešanu, nodrošinot termiņu, budžeta un kvalitātes kontroli.</w:t>
            </w:r>
          </w:p>
        </w:tc>
      </w:tr>
      <w:tr w:rsidR="00EA4CA8" w:rsidRPr="003206AF" w14:paraId="6B71DD67" w14:textId="77777777" w:rsidTr="006C3CF1"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25E7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16CF14D" w14:textId="65F77FD5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Konsultēt jauniešus jaunatnes politikās jomā, tajā skaitā par pasākumu, projektu un programmu izstrādi un īstenošanu, kā arī veicināt  jauniešu pilsonisko audzināšanu.</w:t>
            </w:r>
          </w:p>
        </w:tc>
      </w:tr>
      <w:tr w:rsidR="00EA4CA8" w:rsidRPr="003206AF" w14:paraId="4E65E8EB" w14:textId="77777777" w:rsidTr="003206AF">
        <w:trPr>
          <w:trHeight w:val="129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93EC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2C0B73CA" w14:textId="4B6EA14B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Sagatavot projektu atskaites un nodrošināt dokumentācijas apriti atbilstoši finansētāju prasībām.</w:t>
            </w:r>
          </w:p>
        </w:tc>
      </w:tr>
      <w:tr w:rsidR="00EA4CA8" w:rsidRPr="003206AF" w14:paraId="5D7A860C" w14:textId="77777777" w:rsidTr="006C3CF1">
        <w:trPr>
          <w:trHeight w:val="29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B4650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5285437A" w14:textId="4C194537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Sadarboties ar jauniešiem, jaunatnes organizācijām, izglītības iestādēm, NVO un citiem sadarbības partneriem.</w:t>
            </w:r>
          </w:p>
        </w:tc>
      </w:tr>
      <w:tr w:rsidR="00EA4CA8" w:rsidRPr="003206AF" w14:paraId="789A15C6" w14:textId="77777777" w:rsidTr="006C3CF1">
        <w:trPr>
          <w:trHeight w:val="26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C2FCC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0F2AB16" w14:textId="1BE9A1F0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Veicināt jauniešu līdzdalību projektu aktivitātēs un sabiedriskajos procesos.</w:t>
            </w:r>
          </w:p>
        </w:tc>
      </w:tr>
      <w:tr w:rsidR="00EA4CA8" w:rsidRPr="003206AF" w14:paraId="2A637E67" w14:textId="77777777" w:rsidTr="006C3CF1">
        <w:trPr>
          <w:trHeight w:val="26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1BAF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792EB8F" w14:textId="18F96CE6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Organizēt un koordinēt pasākumus, apmācības un informatīvas aktivitātes jauniešiem.</w:t>
            </w:r>
          </w:p>
        </w:tc>
      </w:tr>
      <w:tr w:rsidR="00EA4CA8" w:rsidRPr="003206AF" w14:paraId="6283C1C5" w14:textId="77777777" w:rsidTr="006C3CF1">
        <w:trPr>
          <w:trHeight w:val="26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1E6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614300D4" w14:textId="55AF7D47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Nodrošināt informācijas apriti par jaunatnes projektu iespējām un aktivitātēm pašvaldībā.</w:t>
            </w:r>
          </w:p>
        </w:tc>
      </w:tr>
      <w:tr w:rsidR="00EA4CA8" w:rsidRPr="003206AF" w14:paraId="00AB4CA7" w14:textId="77777777" w:rsidTr="006C3CF1">
        <w:trPr>
          <w:trHeight w:val="27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782B" w14:textId="387B0662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7DF6D08A" w14:textId="0E1119E9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Veicināt pozitīvu jauniešu savstarpējās saskarsmes un uzvedības kultūras veidošanos.</w:t>
            </w:r>
          </w:p>
        </w:tc>
      </w:tr>
      <w:tr w:rsidR="00EA4CA8" w:rsidRPr="003206AF" w14:paraId="6C9374A6" w14:textId="77777777" w:rsidTr="006C3CF1">
        <w:trPr>
          <w:trHeight w:val="55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4C56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4F8641B4" w14:textId="448BD898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Sadarboties ar Rēzeknes novada pašvaldības iestādēm, organizācijām, Rēzeknes novada Jauniešu domi, t.sk. skolu pašpārvaldēm.</w:t>
            </w:r>
          </w:p>
        </w:tc>
      </w:tr>
      <w:tr w:rsidR="00EA4CA8" w:rsidRPr="003206AF" w14:paraId="681DA7C9" w14:textId="77777777" w:rsidTr="006C3CF1">
        <w:trPr>
          <w:trHeight w:val="3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0C3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0EB8F1B7" w14:textId="1A0EA879" w:rsidR="00EA4CA8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Piedalīties pašvaldības jaunatnes politikas plānošanas dokumentu izstrādē un ieviešanā.</w:t>
            </w:r>
          </w:p>
        </w:tc>
      </w:tr>
      <w:tr w:rsidR="00D01772" w:rsidRPr="003206AF" w14:paraId="51E5296C" w14:textId="77777777" w:rsidTr="006C3CF1">
        <w:trPr>
          <w:trHeight w:val="3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F931" w14:textId="77777777" w:rsidR="00D01772" w:rsidRPr="003206AF" w:rsidRDefault="00D0177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6C9AC56" w14:textId="6C84C273" w:rsidR="00D01772" w:rsidRPr="003206AF" w:rsidRDefault="00F24D8D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Plānot un koordinēt Rēzeknes novada Jauniešu domes darbu un tās organizētās aktivitātes.</w:t>
            </w:r>
          </w:p>
        </w:tc>
      </w:tr>
      <w:tr w:rsidR="00EA4CA8" w:rsidRPr="003206AF" w14:paraId="1CEEC1DE" w14:textId="77777777" w:rsidTr="006C3CF1">
        <w:trPr>
          <w:trHeight w:val="279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96ACD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50530B8B" w14:textId="0D73990D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Pavadīt jauniešus starptautiskās jauniešu apmaiņās </w:t>
            </w:r>
            <w:proofErr w:type="spellStart"/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Erasmus</w:t>
            </w:r>
            <w:proofErr w:type="spellEnd"/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 programmas ietvaros un    vietējās apmācībās.</w:t>
            </w:r>
          </w:p>
        </w:tc>
      </w:tr>
      <w:tr w:rsidR="00EA4CA8" w:rsidRPr="003206AF" w14:paraId="26120B15" w14:textId="77777777" w:rsidTr="00346A4E">
        <w:trPr>
          <w:trHeight w:val="258"/>
        </w:trPr>
        <w:tc>
          <w:tcPr>
            <w:tcW w:w="3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68C2E3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5E094E69" w14:textId="4FE85500" w:rsidR="00EA4CA8" w:rsidRPr="003206AF" w:rsidRDefault="00D01772" w:rsidP="00674AE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Apkopot, analizēt un aktualizēt datus par jaunatnes projektu īstenošanu.</w:t>
            </w:r>
          </w:p>
        </w:tc>
      </w:tr>
      <w:tr w:rsidR="00EA4CA8" w:rsidRPr="003206AF" w14:paraId="3FE15B9F" w14:textId="77777777" w:rsidTr="006C3CF1">
        <w:trPr>
          <w:trHeight w:val="4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87C68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073964EC" w14:textId="5AD9DCEE" w:rsidR="00EA4CA8" w:rsidRPr="003206AF" w:rsidRDefault="00EA4CA8" w:rsidP="00674AE7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Veidot un organizēt radošai darbībai labvēlīgu vidi un gaisotni, strādāt komandā.</w:t>
            </w:r>
          </w:p>
        </w:tc>
      </w:tr>
      <w:tr w:rsidR="00EA4CA8" w:rsidRPr="003206AF" w14:paraId="77C777F2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E9671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FFE3F19" w14:textId="6AA50FB0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Veidot sadarbību ar Rēzeknes novada </w:t>
            </w:r>
            <w:r w:rsidR="00D01772" w:rsidRPr="003206AF">
              <w:rPr>
                <w:rFonts w:ascii="Times New Roman" w:hAnsi="Times New Roman" w:cs="Times New Roman"/>
                <w:color w:val="000000" w:themeColor="text1"/>
              </w:rPr>
              <w:t xml:space="preserve">Jaunatnes lietu speciālistu un </w:t>
            </w:r>
            <w:r w:rsidRPr="003206AF">
              <w:rPr>
                <w:rFonts w:ascii="Times New Roman" w:hAnsi="Times New Roman" w:cs="Times New Roman"/>
                <w:color w:val="000000" w:themeColor="text1"/>
              </w:rPr>
              <w:t>jaunatnes darbiniekiem.</w:t>
            </w:r>
          </w:p>
        </w:tc>
      </w:tr>
      <w:tr w:rsidR="00EA4CA8" w:rsidRPr="003206AF" w14:paraId="598D0738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9A446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0ECFEB92" w14:textId="5BFEE9A9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1772" w:rsidRPr="003206AF">
              <w:rPr>
                <w:rFonts w:ascii="Times New Roman" w:hAnsi="Times New Roman" w:cs="Times New Roman"/>
                <w:color w:val="000000" w:themeColor="text1"/>
              </w:rPr>
              <w:t>Sadarboties ar pašvaldības struktūrvienībām un valsts institūcijām jaunatnes politikas jautājumos.</w:t>
            </w:r>
          </w:p>
        </w:tc>
      </w:tr>
      <w:tr w:rsidR="00EA4CA8" w:rsidRPr="003206AF" w14:paraId="54C80E10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338EA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3A5B1F2F" w14:textId="672136C0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Darba plānošanā un organizēšanā sadarboties ar Rēzeknes novada pašvaldības jaunatnes lietu speciālistu.</w:t>
            </w:r>
          </w:p>
        </w:tc>
      </w:tr>
      <w:tr w:rsidR="00EA4CA8" w:rsidRPr="003206AF" w14:paraId="6467F38A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2FDF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F7847D2" w14:textId="210D132F" w:rsidR="00EA4CA8" w:rsidRPr="003206AF" w:rsidRDefault="00EA4CA8" w:rsidP="003F1C4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Piedalīties pašvaldības rīkotājos neformālās izglītības, informatīvajos semināros, kultūras un sporta pasākumos.</w:t>
            </w:r>
          </w:p>
        </w:tc>
      </w:tr>
      <w:tr w:rsidR="00EA4CA8" w:rsidRPr="003206AF" w14:paraId="43C44765" w14:textId="77777777" w:rsidTr="006C3CF1">
        <w:trPr>
          <w:trHeight w:val="28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1FBA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6F3AF48A" w14:textId="74A49C63" w:rsidR="00EA4CA8" w:rsidRPr="003206AF" w:rsidRDefault="00EA4CA8" w:rsidP="009965BA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Sadarboties ar masu mēdijiem, informējot sabiedrību par pasākumiem un aktivitātēm.</w:t>
            </w:r>
          </w:p>
        </w:tc>
      </w:tr>
      <w:tr w:rsidR="00EA4CA8" w:rsidRPr="003206AF" w14:paraId="2A65A71A" w14:textId="77777777" w:rsidTr="00F24D8D">
        <w:trPr>
          <w:trHeight w:val="1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4569" w14:textId="62B0B5DE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74BDA4BC" w14:textId="249BE573" w:rsidR="00EA4CA8" w:rsidRPr="003206AF" w:rsidRDefault="00EA4CA8" w:rsidP="009965BA">
            <w:pPr>
              <w:spacing w:after="0" w:line="240" w:lineRule="auto"/>
              <w:ind w:right="119"/>
              <w:jc w:val="both"/>
              <w:rPr>
                <w:rFonts w:ascii="Times New Roman" w:hAnsi="Times New Roman"/>
                <w:color w:val="000000" w:themeColor="text1"/>
              </w:rPr>
            </w:pPr>
            <w:r w:rsidRPr="003206AF">
              <w:rPr>
                <w:rFonts w:ascii="Times New Roman" w:hAnsi="Times New Roman"/>
                <w:color w:val="000000" w:themeColor="text1"/>
              </w:rPr>
              <w:t xml:space="preserve"> Nodrošināt publicitāti sociālajos tīklo</w:t>
            </w:r>
            <w:r w:rsidR="008D0144" w:rsidRPr="003206AF">
              <w:rPr>
                <w:rFonts w:ascii="Times New Roman" w:hAnsi="Times New Roman"/>
                <w:color w:val="000000" w:themeColor="text1"/>
              </w:rPr>
              <w:t>s, veidot sociālo tīklu saturu.</w:t>
            </w:r>
          </w:p>
        </w:tc>
      </w:tr>
      <w:tr w:rsidR="00EA4CA8" w:rsidRPr="003206AF" w14:paraId="317C98D2" w14:textId="77777777" w:rsidTr="00F24D8D">
        <w:trPr>
          <w:trHeight w:val="32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68637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</w:tcPr>
          <w:p w14:paraId="1887EC2F" w14:textId="63B60D2F" w:rsidR="00EA4CA8" w:rsidRPr="003206AF" w:rsidRDefault="00D01772" w:rsidP="00BD08C1">
            <w:pPr>
              <w:spacing w:after="0" w:line="240" w:lineRule="auto"/>
              <w:ind w:left="115" w:right="119"/>
              <w:jc w:val="both"/>
              <w:rPr>
                <w:rFonts w:ascii="Times New Roman" w:hAnsi="Times New Roman"/>
                <w:color w:val="000000" w:themeColor="text1"/>
              </w:rPr>
            </w:pPr>
            <w:r w:rsidRPr="003206AF">
              <w:rPr>
                <w:rFonts w:ascii="Times New Roman" w:hAnsi="Times New Roman"/>
                <w:color w:val="000000" w:themeColor="text1"/>
              </w:rPr>
              <w:t>Ievērot normatīvos aktus, iekšējos noteikumus un profesionālās ētikas principus.</w:t>
            </w:r>
          </w:p>
        </w:tc>
      </w:tr>
      <w:tr w:rsidR="00EA4CA8" w:rsidRPr="003206AF" w14:paraId="1C6C0C4D" w14:textId="77777777" w:rsidTr="006C3CF1">
        <w:trPr>
          <w:trHeight w:val="23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E5D08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5F3FE35" w14:textId="382EA4D5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Pilnveidot zināšanas un prasmes par darbu ar jaunatni.</w:t>
            </w:r>
          </w:p>
        </w:tc>
      </w:tr>
      <w:tr w:rsidR="00EA4CA8" w:rsidRPr="003206AF" w14:paraId="57C0E240" w14:textId="77777777" w:rsidTr="006C3CF1">
        <w:trPr>
          <w:trHeight w:val="322"/>
        </w:trPr>
        <w:tc>
          <w:tcPr>
            <w:tcW w:w="370" w:type="pct"/>
            <w:vMerge/>
            <w:tcBorders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528B7F2A" w14:textId="77777777" w:rsidR="00EA4CA8" w:rsidRPr="003206AF" w:rsidRDefault="00EA4CA8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4C9A5522" w14:textId="3D5B963B" w:rsidR="00EA4CA8" w:rsidRPr="003206AF" w:rsidRDefault="00EA4CA8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Būt lojālam Latvijas Republikai un tās Satversmei</w:t>
            </w:r>
          </w:p>
        </w:tc>
      </w:tr>
      <w:tr w:rsidR="00D01772" w:rsidRPr="003206AF" w14:paraId="5B497695" w14:textId="77777777" w:rsidTr="006C3CF1">
        <w:trPr>
          <w:trHeight w:val="322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3F7" w14:textId="77777777" w:rsidR="00D01772" w:rsidRPr="003206AF" w:rsidRDefault="00D0177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422D34A5" w14:textId="15B16B3F" w:rsidR="00D01772" w:rsidRPr="003206AF" w:rsidRDefault="00D01772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06AF">
              <w:rPr>
                <w:rFonts w:ascii="Times New Roman" w:hAnsi="Times New Roman" w:cs="Times New Roman"/>
                <w:color w:val="000000" w:themeColor="text1"/>
              </w:rPr>
              <w:t>Veikt citus pienākumus amata kompetences ietvaros pēc tiešā</w:t>
            </w:r>
            <w:r w:rsidR="006C3CF1" w:rsidRPr="003206AF">
              <w:rPr>
                <w:rFonts w:ascii="Times New Roman" w:hAnsi="Times New Roman" w:cs="Times New Roman"/>
                <w:color w:val="000000" w:themeColor="text1"/>
              </w:rPr>
              <w:t xml:space="preserve"> un funkcionālā</w:t>
            </w:r>
            <w:r w:rsidRPr="003206AF">
              <w:rPr>
                <w:rFonts w:ascii="Times New Roman" w:hAnsi="Times New Roman" w:cs="Times New Roman"/>
                <w:color w:val="000000" w:themeColor="text1"/>
              </w:rPr>
              <w:t xml:space="preserve"> vadītāja norādījuma.</w:t>
            </w:r>
          </w:p>
        </w:tc>
      </w:tr>
      <w:tr w:rsidR="00CD703B" w:rsidRPr="003206AF" w14:paraId="5D97594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43371FE2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11. </w:t>
            </w:r>
            <w:r w:rsidR="005F7D2C" w:rsidRPr="003206AF">
              <w:rPr>
                <w:rFonts w:ascii="Times New Roman" w:hAnsi="Times New Roman" w:cs="Times New Roman"/>
                <w:b/>
                <w:bCs/>
              </w:rPr>
              <w:t>Kompetences</w:t>
            </w:r>
          </w:p>
        </w:tc>
      </w:tr>
      <w:tr w:rsidR="00CD703B" w:rsidRPr="003206AF" w14:paraId="27C3D0F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7D635ABA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7A7AC9" w:rsidRPr="003206AF">
              <w:rPr>
                <w:rFonts w:ascii="Times New Roman" w:eastAsia="Times New Roman" w:hAnsi="Times New Roman" w:cs="Times New Roman"/>
                <w:lang w:eastAsia="lv-LV"/>
              </w:rPr>
              <w:t>Ētiskums</w:t>
            </w:r>
          </w:p>
        </w:tc>
      </w:tr>
      <w:tr w:rsidR="00CD703B" w:rsidRPr="003206AF" w14:paraId="325570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77B0A72A" w:rsidR="0034121F" w:rsidRPr="003206AF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7A7AC9" w:rsidRPr="003206AF">
              <w:rPr>
                <w:rFonts w:ascii="Times New Roman" w:eastAsia="Times New Roman" w:hAnsi="Times New Roman" w:cs="Times New Roman"/>
                <w:lang w:eastAsia="lv-LV"/>
              </w:rPr>
              <w:t>Darbs komandā</w:t>
            </w:r>
          </w:p>
        </w:tc>
      </w:tr>
      <w:tr w:rsidR="005F7D2C" w:rsidRPr="003206AF" w14:paraId="4B9D768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7A88E301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Plānošana un organizēšana</w:t>
            </w:r>
          </w:p>
        </w:tc>
      </w:tr>
      <w:tr w:rsidR="005F7D2C" w:rsidRPr="003206AF" w14:paraId="0B9082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7E467048" w:rsidR="005F7D2C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Iniciatīva</w:t>
            </w:r>
          </w:p>
        </w:tc>
      </w:tr>
      <w:tr w:rsidR="007A7AC9" w:rsidRPr="003206AF" w14:paraId="1F454B7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7A7AC9" w:rsidRPr="003206AF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6BFA0481" w:rsidR="007A7AC9" w:rsidRPr="003206AF" w:rsidRDefault="007A7AC9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191FFB" w:rsidRPr="003206AF"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lastīga domāšana</w:t>
            </w:r>
          </w:p>
        </w:tc>
      </w:tr>
      <w:tr w:rsidR="006A30E3" w:rsidRPr="003206AF" w14:paraId="3FFED59E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465C67F" w14:textId="3E80D876" w:rsidR="006A30E3" w:rsidRPr="003206AF" w:rsidRDefault="006A30E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F7CC0D8" w14:textId="7526F940" w:rsidR="006A30E3" w:rsidRPr="003206AF" w:rsidRDefault="006A30E3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Darbs ar sociālajiem tīkliem</w:t>
            </w:r>
          </w:p>
        </w:tc>
      </w:tr>
      <w:tr w:rsidR="00FD2343" w:rsidRPr="003206AF" w14:paraId="4BB8B62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E7E963" w14:textId="742D8B01" w:rsidR="00FD2343" w:rsidRPr="003206AF" w:rsidRDefault="00FD234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</w:t>
            </w:r>
            <w:r w:rsidR="006A30E3"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F178EB" w14:textId="2B884350" w:rsidR="00FD2343" w:rsidRPr="003206AF" w:rsidRDefault="00E21A4B" w:rsidP="00E21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Augsta saskarsmes kultūra, atbildības sajūta un precizitāte</w:t>
            </w:r>
          </w:p>
        </w:tc>
      </w:tr>
      <w:tr w:rsidR="006A30E3" w:rsidRPr="003206AF" w14:paraId="7D679B2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4A64665" w14:textId="0ACC2FE4" w:rsidR="006A30E3" w:rsidRPr="003206AF" w:rsidRDefault="006A30E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11.8.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9E76702" w14:textId="7469DF20" w:rsidR="006A30E3" w:rsidRPr="003206AF" w:rsidRDefault="006A30E3" w:rsidP="00E21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Prasmes strādāt ar datoru, biroja tehniku un informāciju tehnoloģijām</w:t>
            </w:r>
          </w:p>
        </w:tc>
      </w:tr>
      <w:tr w:rsidR="00CD703B" w:rsidRPr="003206AF" w14:paraId="63A103B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34121F" w:rsidRPr="003206AF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12. </w:t>
            </w:r>
            <w:r w:rsidR="007A7AC9" w:rsidRPr="003206AF">
              <w:rPr>
                <w:rFonts w:ascii="Times New Roman" w:hAnsi="Times New Roman" w:cs="Times New Roman"/>
                <w:b/>
                <w:bCs/>
              </w:rPr>
              <w:t>Profesionālā kvalifikācija</w:t>
            </w:r>
          </w:p>
        </w:tc>
      </w:tr>
      <w:tr w:rsidR="00CD703B" w:rsidRPr="003206AF" w14:paraId="38EBE86D" w14:textId="77777777" w:rsidTr="001D4694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34121F" w:rsidRPr="003206AF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12.1. </w:t>
            </w:r>
            <w:r w:rsidR="007A7AC9" w:rsidRPr="003206AF">
              <w:rPr>
                <w:rFonts w:ascii="Times New Roman" w:hAnsi="Times New Roman" w:cs="Times New Roman"/>
                <w:b/>
                <w:bCs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17441AE4" w:rsidR="0034121F" w:rsidRPr="003206AF" w:rsidRDefault="007F0292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t>Augstākā izglītība  projektu vadībā, vadības zinībās, tiesību zinātnē, pedagoģijā  vai citā līdzvērtīgā jomā;</w:t>
            </w:r>
          </w:p>
        </w:tc>
      </w:tr>
      <w:tr w:rsidR="00B64641" w:rsidRPr="003206AF" w14:paraId="705A0C01" w14:textId="77777777" w:rsidTr="001D4694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D40683A" w14:textId="32032E7C" w:rsidR="00B64641" w:rsidRPr="003206AF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12.2. </w:t>
            </w:r>
            <w:r w:rsidRPr="003206AF">
              <w:rPr>
                <w:rFonts w:ascii="Times New Roman" w:hAnsi="Times New Roman" w:cs="Times New Roman"/>
                <w:b/>
                <w:bCs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2B1CDA91" w:rsidR="004702EB" w:rsidRPr="003206AF" w:rsidRDefault="006000EF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Pieredze darbā ar pusaudžiem un jauniešiem, neformālo aktivitāšu un pasākumu organizēšanā, projektu</w:t>
            </w:r>
            <w:r w:rsidR="006C3CF1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sagatavošanā un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īstenošanā, tiks uzskatīta par priekšrocību</w:t>
            </w:r>
          </w:p>
        </w:tc>
      </w:tr>
      <w:tr w:rsidR="006C3CF1" w:rsidRPr="003206AF" w14:paraId="25EC0463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A2EF7E3" w14:textId="77777777" w:rsidR="006C3CF1" w:rsidRPr="003206AF" w:rsidRDefault="006C3CF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8A419" w14:textId="1A4410C6" w:rsidR="006C3CF1" w:rsidRPr="003206AF" w:rsidRDefault="006C3CF1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Pieredze projektu izstrādē, īstenošanā un administrēšanā (vēlama jaunatnes, izglītības vai sociālajā jomā).</w:t>
            </w:r>
          </w:p>
        </w:tc>
      </w:tr>
      <w:tr w:rsidR="006C3CF1" w:rsidRPr="003206AF" w14:paraId="4F2DB5B7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4AE0C63" w14:textId="77777777" w:rsidR="006C3CF1" w:rsidRPr="003206AF" w:rsidRDefault="006C3CF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1E0835" w14:textId="79717768" w:rsidR="006C3CF1" w:rsidRPr="003206AF" w:rsidRDefault="006C3CF1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Pieredze dokumentu sagatavošanā, atskaišu veidošanā un darba plānošanā.</w:t>
            </w:r>
          </w:p>
        </w:tc>
      </w:tr>
      <w:tr w:rsidR="00B64641" w:rsidRPr="003206AF" w14:paraId="2F594D11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E61E88" w14:textId="087A4E58" w:rsidR="00B64641" w:rsidRPr="003206AF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2E2BF6" w14:textId="33F4C417" w:rsidR="00B64641" w:rsidRPr="003206AF" w:rsidRDefault="00674AE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V</w:t>
            </w:r>
            <w:r w:rsidR="00582C01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ēlama darba pieredze pašvaldības institūcijā vai valsts pārvaldē </w:t>
            </w:r>
          </w:p>
        </w:tc>
      </w:tr>
      <w:tr w:rsidR="00A4662B" w:rsidRPr="003206AF" w14:paraId="6ECC998E" w14:textId="77777777" w:rsidTr="001D4694"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A4662B" w:rsidRPr="003206AF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>12.3. </w:t>
            </w:r>
            <w:r w:rsidRPr="003206AF">
              <w:rPr>
                <w:rFonts w:ascii="Times New Roman" w:hAnsi="Times New Roman" w:cs="Times New Roman"/>
                <w:b/>
                <w:bCs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79194F" w14:textId="556CF89E" w:rsidR="00A4662B" w:rsidRPr="003206AF" w:rsidRDefault="00674AE7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N</w:t>
            </w:r>
            <w:r w:rsidR="00A4662B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ormatīvo aktu zināšanas </w:t>
            </w:r>
            <w:r w:rsidR="000C7CD5" w:rsidRPr="003206AF">
              <w:rPr>
                <w:rFonts w:ascii="Times New Roman" w:eastAsia="Times New Roman" w:hAnsi="Times New Roman" w:cs="Times New Roman"/>
                <w:lang w:eastAsia="lv-LV"/>
              </w:rPr>
              <w:t>izglītības</w:t>
            </w:r>
            <w:r w:rsidR="004702EB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="00A4662B" w:rsidRPr="003206AF">
              <w:rPr>
                <w:rFonts w:ascii="Times New Roman" w:eastAsia="Times New Roman" w:hAnsi="Times New Roman" w:cs="Times New Roman"/>
                <w:lang w:eastAsia="lv-LV"/>
              </w:rPr>
              <w:t>spēja tajos orientēties un piemērot</w:t>
            </w:r>
          </w:p>
        </w:tc>
      </w:tr>
      <w:tr w:rsidR="006C3CF1" w:rsidRPr="003206AF" w14:paraId="4C2DC8B3" w14:textId="77777777" w:rsidTr="001D4694"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338733" w14:textId="77777777" w:rsidR="006C3CF1" w:rsidRPr="003206AF" w:rsidRDefault="006C3CF1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D666AD" w14:textId="646DA5FF" w:rsidR="006C3CF1" w:rsidRPr="003206AF" w:rsidRDefault="006C3CF1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Zināšanas projektu vadības procesos (plānošana, īstenošana, uzraudzība un novērtēšana).</w:t>
            </w:r>
          </w:p>
        </w:tc>
      </w:tr>
      <w:tr w:rsidR="006C3CF1" w:rsidRPr="003206AF" w14:paraId="483A3069" w14:textId="77777777" w:rsidTr="001D4694"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D6F318E" w14:textId="77777777" w:rsidR="006C3CF1" w:rsidRPr="003206AF" w:rsidRDefault="006C3CF1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CE356" w14:textId="2E4FF680" w:rsidR="006C3CF1" w:rsidRPr="003206AF" w:rsidRDefault="006C3CF1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izstrādāt projektu pieteikumus un sagatavot atskaites.</w:t>
            </w:r>
          </w:p>
        </w:tc>
      </w:tr>
      <w:tr w:rsidR="00A4662B" w:rsidRPr="003206AF" w14:paraId="713C853B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2B8EBCE" w14:textId="77777777" w:rsidR="00A4662B" w:rsidRPr="003206AF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3AFE5A" w14:textId="15BCA863" w:rsidR="00A4662B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plānot laiku, veidot komunikāciju un sadarbību ar citiem</w:t>
            </w:r>
          </w:p>
        </w:tc>
      </w:tr>
      <w:tr w:rsidR="00083210" w:rsidRPr="003206AF" w14:paraId="1AF994ED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3EAC1DA" w14:textId="77777777" w:rsidR="00083210" w:rsidRPr="003206AF" w:rsidRDefault="0008321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1B863C" w14:textId="7DB2D675" w:rsidR="00083210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Digitālā satura (afišu, sociālo tīklu satura) veidošanas prasmes</w:t>
            </w:r>
          </w:p>
        </w:tc>
      </w:tr>
      <w:tr w:rsidR="0063417D" w:rsidRPr="003206AF" w14:paraId="239150D9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72C1152" w14:textId="77777777" w:rsidR="0063417D" w:rsidRPr="003206AF" w:rsidRDefault="0063417D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A13594" w14:textId="540EF27A" w:rsidR="0063417D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Izpratne par to, kas ir neformālā izglītība, kādas ir tās metodes</w:t>
            </w:r>
          </w:p>
        </w:tc>
      </w:tr>
      <w:tr w:rsidR="006000EF" w:rsidRPr="003206AF" w14:paraId="529836D6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06C3AFF" w14:textId="77777777" w:rsidR="006000EF" w:rsidRPr="003206AF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2020D5" w14:textId="4198CD25" w:rsidR="006000EF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Spēja </w:t>
            </w:r>
            <w:r w:rsidR="00BA4DCE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plānot un 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organizēt neformālās izglītības aktivitātes, pasākumus</w:t>
            </w:r>
          </w:p>
        </w:tc>
      </w:tr>
      <w:tr w:rsidR="006000EF" w:rsidRPr="003206AF" w14:paraId="1D0A2AB0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4495A03" w14:textId="77777777" w:rsidR="006000EF" w:rsidRPr="003206AF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0ED4E5" w14:textId="43FF1B13" w:rsidR="006000EF" w:rsidRPr="003206A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Radoša pieeja darbam, spēja ātri reaģēt un pašiniciatīva darboties</w:t>
            </w:r>
          </w:p>
        </w:tc>
      </w:tr>
      <w:tr w:rsidR="006000EF" w:rsidRPr="003206AF" w14:paraId="241C46C0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E021A7D" w14:textId="77777777" w:rsidR="006000EF" w:rsidRPr="003206AF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BEE9CD" w14:textId="2742B1F5" w:rsidR="006000EF" w:rsidRPr="003206AF" w:rsidRDefault="001468B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konsultēt jauniešus par viņiem aktuāliem jautājumiem, motivēt jauniešus pilsoniskai līdzdalībai un sabiedriskai darbībai.</w:t>
            </w:r>
          </w:p>
        </w:tc>
      </w:tr>
      <w:tr w:rsidR="00A4662B" w:rsidRPr="003206AF" w14:paraId="42FBE31F" w14:textId="77777777" w:rsidTr="00EA4CA8">
        <w:tc>
          <w:tcPr>
            <w:tcW w:w="1824" w:type="pct"/>
            <w:gridSpan w:val="3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7AA12AC" w14:textId="77777777" w:rsidR="00A4662B" w:rsidRPr="003206AF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9B1830" w14:textId="1685910B" w:rsidR="00A4662B" w:rsidRPr="003206AF" w:rsidRDefault="001468B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Vēlama B kategorijas autovadītāja apliecība</w:t>
            </w:r>
          </w:p>
        </w:tc>
      </w:tr>
      <w:tr w:rsidR="00381B80" w:rsidRPr="003206AF" w14:paraId="3345E025" w14:textId="77777777" w:rsidTr="00EA4CA8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2BBCB8" w14:textId="0587E3E5" w:rsidR="00381B80" w:rsidRPr="003206AF" w:rsidRDefault="00381B80" w:rsidP="00DB715B">
            <w:pPr>
              <w:spacing w:after="0" w:line="240" w:lineRule="auto"/>
              <w:ind w:left="544" w:right="117" w:hanging="544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caps/>
                <w:lang w:eastAsia="lv-LV"/>
              </w:rPr>
              <w:t xml:space="preserve">12.4. </w:t>
            </w:r>
            <w:r w:rsidRPr="003206AF">
              <w:rPr>
                <w:rFonts w:ascii="Times New Roman" w:hAnsi="Times New Roman" w:cs="Times New Roman"/>
                <w:b/>
                <w:bCs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60D2AB1" w14:textId="77777777" w:rsidR="00104885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Valsts valodas prasme - augstākā līmeņa (C)</w:t>
            </w:r>
            <w:r w:rsidR="006C3CF1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</w:p>
          <w:p w14:paraId="3AF3BA7B" w14:textId="2E12C7DF" w:rsidR="00381B80" w:rsidRPr="003206AF" w:rsidRDefault="006C3CF1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Angļu valoda – </w:t>
            </w:r>
            <w:r w:rsidR="006A2D95" w:rsidRPr="003206AF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="00854368" w:rsidRPr="003206AF">
              <w:rPr>
                <w:rFonts w:ascii="Times New Roman" w:eastAsia="Times New Roman" w:hAnsi="Times New Roman" w:cs="Times New Roman"/>
                <w:lang w:eastAsia="lv-LV"/>
              </w:rPr>
              <w:t>B</w:t>
            </w:r>
            <w:r w:rsidR="006A2D95" w:rsidRPr="003206AF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līmenis.</w:t>
            </w:r>
          </w:p>
        </w:tc>
      </w:tr>
      <w:tr w:rsidR="00381B80" w:rsidRPr="003206AF" w14:paraId="100D0BAB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059D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A440F55" w14:textId="01E3F5DC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strādāt ar datoru, informācijas tehnoloģijām, kā arī ar biroja tehniku</w:t>
            </w:r>
          </w:p>
        </w:tc>
      </w:tr>
      <w:tr w:rsidR="00381B80" w:rsidRPr="003206AF" w14:paraId="27BF0BEE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60DD" w14:textId="77777777" w:rsidR="00381B80" w:rsidRPr="003206AF" w:rsidRDefault="00381B80" w:rsidP="0063417D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6FECB02" w14:textId="27F1780C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prasme strādāt ar elektroniskajām dokumentu vadības un citām sistēmām</w:t>
            </w:r>
          </w:p>
        </w:tc>
      </w:tr>
      <w:tr w:rsidR="00381B80" w:rsidRPr="003206AF" w14:paraId="1BE049EA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6DA34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537DCAF7" w14:textId="3743255A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pilnvērtīgi pielietot lietišķo rakstu valodas stilu ikdienas darbā</w:t>
            </w:r>
          </w:p>
        </w:tc>
      </w:tr>
      <w:tr w:rsidR="00381B80" w:rsidRPr="003206AF" w14:paraId="54A0D5DC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F3AD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7075072A" w14:textId="53693104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izvēlēties, analizēt un izmantot darba pienākumu veikšanai nepieciešamos informācijas resursus.</w:t>
            </w:r>
          </w:p>
        </w:tc>
      </w:tr>
      <w:tr w:rsidR="00381B80" w:rsidRPr="003206AF" w14:paraId="6FAF4A30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92FA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6F5374A8" w14:textId="1A177496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argumentēt savu viedokli, priekšlikumus un ieteikumus.</w:t>
            </w:r>
          </w:p>
        </w:tc>
      </w:tr>
      <w:tr w:rsidR="00381B80" w:rsidRPr="003206AF" w14:paraId="153D6CB9" w14:textId="77777777" w:rsidTr="0027276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B6CD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44128321" w14:textId="3DCF66AB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sazināties valsts valodā un vismaz vienas svešvalodas zināšanas.</w:t>
            </w:r>
          </w:p>
        </w:tc>
      </w:tr>
      <w:tr w:rsidR="00381B80" w:rsidRPr="003206AF" w14:paraId="356061D1" w14:textId="77777777" w:rsidTr="007F50B5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2747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3D27A7E2" w14:textId="7554301A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ievērot darba aizsardzības, elektrodrošības un ugunsdrošības normatīvo aktu prasības darba vidē, ievērot vides aizsardzības normatīvo aktu prasības.</w:t>
            </w:r>
          </w:p>
        </w:tc>
      </w:tr>
      <w:tr w:rsidR="00381B80" w:rsidRPr="003206AF" w14:paraId="0EA40DC6" w14:textId="77777777" w:rsidTr="00EA4CA8">
        <w:trPr>
          <w:trHeight w:val="304"/>
        </w:trPr>
        <w:tc>
          <w:tcPr>
            <w:tcW w:w="18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9B0" w14:textId="77777777" w:rsidR="00381B80" w:rsidRPr="003206AF" w:rsidRDefault="00381B8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A698F1D" w14:textId="1CA98C2F" w:rsidR="00381B80" w:rsidRPr="003206AF" w:rsidRDefault="00381B80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spēja izprast normatīvos aktus darba pienākumu veikšanai, ievērot darba tiesisko attiecību normas, prasme aizpildīt iekšējo dokumentāciju.</w:t>
            </w:r>
          </w:p>
        </w:tc>
      </w:tr>
      <w:tr w:rsidR="00CD703B" w:rsidRPr="003206AF" w14:paraId="4510AF6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34121F" w:rsidRPr="003206AF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13. </w:t>
            </w:r>
            <w:r w:rsidR="002959DC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A</w:t>
            </w: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mata atbildība</w:t>
            </w:r>
            <w:r w:rsidR="00723AA7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</w:tc>
      </w:tr>
      <w:tr w:rsidR="00723AA7" w:rsidRPr="003206AF" w14:paraId="7547B9C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723AA7" w:rsidRPr="003206AF" w:rsidRDefault="00723A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52379B24" w:rsidR="00723AA7" w:rsidRPr="003206AF" w:rsidRDefault="00723AA7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</w:t>
            </w:r>
            <w:r w:rsidR="00503FDD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ld par 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amata aprakstā noteikto </w:t>
            </w:r>
            <w:r w:rsidR="0040173C" w:rsidRPr="003206AF">
              <w:rPr>
                <w:rFonts w:ascii="Times New Roman" w:eastAsia="Times New Roman" w:hAnsi="Times New Roman" w:cs="Times New Roman"/>
                <w:lang w:eastAsia="lv-LV"/>
              </w:rPr>
              <w:t>pienākumu savlaicīgu un kvalitatīvu izpildi, tiešā vadītāja un funkcionālā vadītāja uzdevumu kvalitatīvu izpildi un izpildi noteiktajā termiņā</w:t>
            </w:r>
          </w:p>
        </w:tc>
      </w:tr>
      <w:tr w:rsidR="002738E3" w:rsidRPr="003206AF" w14:paraId="0A530A8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DF9384" w14:textId="6F7EF432" w:rsidR="002738E3" w:rsidRPr="003206AF" w:rsidRDefault="002738E3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2B1861" w14:textId="52539D5C" w:rsidR="002738E3" w:rsidRPr="003206AF" w:rsidRDefault="002738E3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par savu pienākumu pienācīgu pildīšanu vai nepildīšanu saskaņā ar Latvijas Republikas spēkā esošo likumdošanu.</w:t>
            </w:r>
          </w:p>
        </w:tc>
      </w:tr>
      <w:tr w:rsidR="00723AA7" w:rsidRPr="003206AF" w14:paraId="21495CD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C34A0" w14:textId="68ECFEDD" w:rsidR="00723AA7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CBB0C6" w14:textId="24159259" w:rsidR="00723AA7" w:rsidRPr="003206AF" w:rsidRDefault="0040173C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ierobežotas pieejamības, konfidenciālas informācijas saglabāšanu, aizsargāšanu un neizpaušanu</w:t>
            </w:r>
            <w:r w:rsidR="00112306" w:rsidRPr="003206AF">
              <w:rPr>
                <w:rFonts w:ascii="Times New Roman" w:eastAsia="Times New Roman" w:hAnsi="Times New Roman" w:cs="Times New Roman"/>
                <w:lang w:eastAsia="lv-LV"/>
              </w:rPr>
              <w:t>, un par minētās informācijas izmantošanu amata pienākumu veikšanai</w:t>
            </w:r>
          </w:p>
        </w:tc>
      </w:tr>
      <w:tr w:rsidR="00723AA7" w:rsidRPr="003206AF" w14:paraId="3F02077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725913" w14:textId="2D1C3609" w:rsidR="00723AA7" w:rsidRPr="003206AF" w:rsidRDefault="000F009D" w:rsidP="004960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D00FFB" w14:textId="4BD2FA42" w:rsidR="00723AA7" w:rsidRPr="003206AF" w:rsidRDefault="00112306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darba procesā izstrādāto dokumentu atbilstību normatīvajiem aktiem un sniegtās informācijas patiesumu</w:t>
            </w:r>
          </w:p>
        </w:tc>
      </w:tr>
      <w:tr w:rsidR="00112306" w:rsidRPr="003206AF" w14:paraId="1EE76AD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104F1932" w:rsidR="00112306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3460F506" w:rsidR="00112306" w:rsidRPr="003206AF" w:rsidRDefault="00112306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normatīvo aktu, darba kārtības noteikumu, ētikas kodeksa, darba aizsardzības noteikumu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,</w:t>
            </w:r>
            <w:r w:rsidR="00393373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citu pašvaldības domes apstiprināto dokumentu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un lēmumu</w:t>
            </w:r>
            <w:r w:rsidR="00393373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izpildi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un ievērošanu, kas attiecas uz  amata pienākumu pildīšanu</w:t>
            </w:r>
          </w:p>
        </w:tc>
      </w:tr>
      <w:tr w:rsidR="00112306" w:rsidRPr="003206AF" w14:paraId="646F73E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4E3671E2" w:rsidR="00112306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21237A04" w:rsidR="00112306" w:rsidRPr="003206AF" w:rsidRDefault="000F009D" w:rsidP="0049604C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atbild par </w:t>
            </w:r>
            <w:r w:rsidRPr="003206AF">
              <w:rPr>
                <w:rFonts w:ascii="Times New Roman" w:hAnsi="Times New Roman" w:cs="Times New Roman"/>
              </w:rPr>
              <w:t xml:space="preserve">ugunsdrošības noteikumu un sanitāri higiēnisko normu ievērošanu </w:t>
            </w:r>
          </w:p>
        </w:tc>
      </w:tr>
      <w:tr w:rsidR="000F009D" w:rsidRPr="003206AF" w14:paraId="7F9F904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5511911E" w:rsidR="000F009D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44AFE8F7" w:rsidR="000F009D" w:rsidRPr="003206AF" w:rsidRDefault="000F009D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hAnsi="Times New Roman" w:cs="Times New Roman"/>
              </w:rPr>
              <w:t>atbild par pārziņā nodoto materiālo vērtību saglabāšanu</w:t>
            </w:r>
          </w:p>
        </w:tc>
      </w:tr>
      <w:tr w:rsidR="00723AA7" w:rsidRPr="003206AF" w14:paraId="550EBAC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249D67" w14:textId="751338B1" w:rsidR="00723AA7" w:rsidRPr="003206AF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  <w:r w:rsidR="002738E3" w:rsidRPr="003206AF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  <w:r w:rsidR="000F009D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B7679C" w14:textId="10730D3B" w:rsidR="004E1C62" w:rsidRPr="003206AF" w:rsidRDefault="000F009D" w:rsidP="001D34A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atbild par korektām attiecībām ar kolēģiem</w:t>
            </w:r>
            <w:r w:rsidR="00F66E15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un apmeklētājiem</w:t>
            </w:r>
          </w:p>
        </w:tc>
      </w:tr>
      <w:tr w:rsidR="00CD703B" w:rsidRPr="003206AF" w14:paraId="648B450A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34121F" w:rsidRPr="003206AF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14. </w:t>
            </w:r>
            <w:r w:rsidR="002959DC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A</w:t>
            </w: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mata tiesības</w:t>
            </w:r>
            <w:r w:rsidR="00511FC5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</w:tc>
      </w:tr>
      <w:tr w:rsidR="00F66E15" w:rsidRPr="003206AF" w14:paraId="28E18F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F66E15" w:rsidRPr="003206AF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1FE22AFA" w:rsidR="00F66E15" w:rsidRPr="003206AF" w:rsidRDefault="00BF190B" w:rsidP="00BF190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saņemt savlaicīgi amata pienākumiem nepieciešamo informāciju no tiešā un funkcionālā vadītāja</w:t>
            </w:r>
          </w:p>
        </w:tc>
      </w:tr>
      <w:tr w:rsidR="00511FC5" w:rsidRPr="003206AF" w14:paraId="09DC74E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511FC5" w:rsidRPr="003206AF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5DCF0EF3" w:rsidR="00511FC5" w:rsidRPr="003206AF" w:rsidRDefault="00BF190B" w:rsidP="00A70E3E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pi</w:t>
            </w:r>
            <w:r w:rsidR="00AF1CA6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eprasīt informāciju </w:t>
            </w:r>
            <w:r w:rsidR="008E1BE2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no </w:t>
            </w:r>
            <w:r w:rsidR="00A70E3E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pašvaldības institūcijām un to darbiniekiem amata pienākumu veikšanai </w:t>
            </w:r>
          </w:p>
        </w:tc>
      </w:tr>
      <w:tr w:rsidR="00511FC5" w:rsidRPr="003206AF" w14:paraId="1EE95F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511FC5" w:rsidRPr="003206AF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3D44456E" w:rsidR="00511FC5" w:rsidRPr="003206AF" w:rsidRDefault="00A70E3E" w:rsidP="00CC465E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iesniegt tiešajam vai funkcionālajam vadītājam </w:t>
            </w:r>
            <w:r w:rsidR="000B221D" w:rsidRPr="003206AF">
              <w:rPr>
                <w:rFonts w:ascii="Times New Roman" w:eastAsia="Times New Roman" w:hAnsi="Times New Roman" w:cs="Times New Roman"/>
                <w:lang w:eastAsia="lv-LV"/>
              </w:rPr>
              <w:t>(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atbilstoši kompetencei</w:t>
            </w:r>
            <w:r w:rsidR="000B221D" w:rsidRPr="003206AF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ierosinā</w:t>
            </w:r>
            <w:r w:rsidR="008B0656" w:rsidRPr="003206AF">
              <w:rPr>
                <w:rFonts w:ascii="Times New Roman" w:eastAsia="Times New Roman" w:hAnsi="Times New Roman" w:cs="Times New Roman"/>
                <w:lang w:eastAsia="lv-LV"/>
              </w:rPr>
              <w:t>jumus un priekšlikumus</w:t>
            </w:r>
            <w:r w:rsidR="004E1C62"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darba kvalitātes un efektivitātes uzlabošanai</w:t>
            </w:r>
            <w:r w:rsidR="008B0656" w:rsidRPr="003206AF">
              <w:rPr>
                <w:rFonts w:ascii="Times New Roman" w:eastAsia="Times New Roman" w:hAnsi="Times New Roman" w:cs="Times New Roman"/>
                <w:lang w:eastAsia="lv-LV"/>
              </w:rPr>
              <w:t>, lai nodrošinātu iestādei</w:t>
            </w: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CC465E" w:rsidRPr="003206AF">
              <w:rPr>
                <w:rFonts w:ascii="Times New Roman" w:eastAsia="Times New Roman" w:hAnsi="Times New Roman" w:cs="Times New Roman"/>
                <w:lang w:eastAsia="lv-LV"/>
              </w:rPr>
              <w:t>noteikto funkciju un uzdevumu izpildi</w:t>
            </w:r>
          </w:p>
        </w:tc>
      </w:tr>
      <w:tr w:rsidR="00511FC5" w:rsidRPr="003206AF" w14:paraId="013FA84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0FA00" w14:textId="5D4EF075" w:rsidR="00511FC5" w:rsidRPr="003206AF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14.4</w:t>
            </w:r>
            <w:r w:rsidR="00511FC5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3AC24" w14:textId="284DCDC1" w:rsidR="00511FC5" w:rsidRPr="003206AF" w:rsidRDefault="0049604C" w:rsidP="0049604C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organizēt pašam savu darbu, pieņemt lēmumus, dot rīkojumus un norādījumus savā kompetencē esošajos jautājumos</w:t>
            </w:r>
          </w:p>
        </w:tc>
      </w:tr>
      <w:tr w:rsidR="00511FC5" w:rsidRPr="003206AF" w14:paraId="39A986C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EA8334" w14:textId="160FFB25" w:rsidR="00511FC5" w:rsidRPr="003206AF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>14.5</w:t>
            </w:r>
            <w:r w:rsidR="0049604C" w:rsidRPr="003206A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81FD2" w14:textId="3ECB2E80" w:rsidR="00511FC5" w:rsidRPr="003206AF" w:rsidRDefault="00B74700" w:rsidP="000B221D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6AF">
              <w:rPr>
                <w:rFonts w:ascii="Times New Roman" w:eastAsia="Times New Roman" w:hAnsi="Times New Roman" w:cs="Times New Roman"/>
                <w:lang w:eastAsia="ru-RU"/>
              </w:rPr>
              <w:t>saņemt atalgojumu atbilstoši noslēgtajam darba līgumam un sociālās garantijas atbilstoši spēkā esošajiem normatīvajiem aktiem un darba koplīgumam</w:t>
            </w:r>
          </w:p>
        </w:tc>
      </w:tr>
      <w:tr w:rsidR="00CD703B" w:rsidRPr="003206AF" w14:paraId="53B21DA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4C3FD113" w:rsidR="0034121F" w:rsidRPr="003206AF" w:rsidRDefault="0034121F" w:rsidP="000B221D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206AF">
              <w:rPr>
                <w:rFonts w:ascii="Times New Roman" w:eastAsia="Times New Roman" w:hAnsi="Times New Roman" w:cs="Times New Roman"/>
                <w:lang w:eastAsia="lv-LV"/>
              </w:rPr>
              <w:t xml:space="preserve">15. </w:t>
            </w:r>
            <w:r w:rsidR="002959DC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C</w:t>
            </w:r>
            <w:r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ita informācija</w:t>
            </w:r>
            <w:r w:rsidR="00AA47D3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r w:rsidR="000B221D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>–</w:t>
            </w:r>
            <w:r w:rsidR="00AA47D3" w:rsidRPr="003206AF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r w:rsidR="000B221D" w:rsidRPr="003206AF">
              <w:rPr>
                <w:rFonts w:ascii="Times New Roman" w:eastAsia="Times New Roman" w:hAnsi="Times New Roman" w:cs="Times New Roman"/>
                <w:lang w:eastAsia="lv-LV"/>
              </w:rPr>
              <w:t>darbinieku var norīkot komandējumā saistībā ar amata aprakstā noteikto pienākumu veikšanu</w:t>
            </w:r>
          </w:p>
        </w:tc>
      </w:tr>
      <w:tr w:rsidR="00CD703B" w:rsidRPr="003206AF" w14:paraId="4667424F" w14:textId="77777777" w:rsidTr="001C3DD7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D703B" w:rsidRPr="003206AF" w14:paraId="23FC4685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34121F" w:rsidRPr="003206AF" w:rsidRDefault="00CC465E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hAnsi="Times New Roman" w:cs="Times New Roman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0FA2069A" w:rsidR="0034121F" w:rsidRPr="003206AF" w:rsidRDefault="003206AF" w:rsidP="003206AF">
                  <w:pPr>
                    <w:spacing w:before="19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S. Strode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053716A6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  <w:tr w:rsidR="00CD703B" w:rsidRPr="003206AF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paraksts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vārds, uzvārds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datums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34121F" w:rsidRPr="003206AF" w:rsidRDefault="0034121F" w:rsidP="00CE11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925"/>
              <w:gridCol w:w="282"/>
              <w:gridCol w:w="2408"/>
              <w:gridCol w:w="282"/>
              <w:gridCol w:w="2505"/>
              <w:gridCol w:w="1249"/>
            </w:tblGrid>
            <w:tr w:rsidR="00CD703B" w:rsidRPr="003206AF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34121F" w:rsidRPr="003206AF" w:rsidRDefault="0049604C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hAnsi="Times New Roman" w:cs="Times New Roman"/>
                      <w:bCs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139BFF36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558CF763" w:rsidR="0034121F" w:rsidRPr="003206AF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  <w:r w:rsidR="00BA20D7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  <w:tr w:rsidR="00CD703B" w:rsidRPr="003206AF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34121F" w:rsidRPr="003206AF" w:rsidRDefault="001C3DD7" w:rsidP="001C3DD7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      </w:t>
                  </w:r>
                  <w:r w:rsidR="002959DC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paraksts</w:t>
                  </w:r>
                  <w:r w:rsidR="002959DC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vārds, uzvārds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34121F" w:rsidRPr="003206AF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(</w:t>
                  </w:r>
                  <w:r w:rsidR="0034121F"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datums</w:t>
                  </w: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34121F" w:rsidRPr="003206AF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3206AF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34121F" w:rsidRPr="003206AF" w:rsidRDefault="0034121F" w:rsidP="00CE11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49001ECA" w14:textId="79AA8969" w:rsidR="000B4DBC" w:rsidRDefault="000B4DBC" w:rsidP="00140E4C">
      <w:pPr>
        <w:pStyle w:val="Sarakstarindkopa"/>
        <w:widowControl w:val="0"/>
        <w:ind w:left="1418"/>
        <w:rPr>
          <w:lang w:val="lv-LV"/>
        </w:rPr>
      </w:pPr>
      <w:bookmarkStart w:id="0" w:name="piel2"/>
      <w:bookmarkEnd w:id="0"/>
    </w:p>
    <w:sectPr w:rsidR="000B4DBC" w:rsidSect="003206AF">
      <w:headerReference w:type="default" r:id="rId8"/>
      <w:footerReference w:type="default" r:id="rId9"/>
      <w:pgSz w:w="11906" w:h="16838"/>
      <w:pgMar w:top="964" w:right="851" w:bottom="993" w:left="1701" w:header="709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3507" w14:textId="77777777" w:rsidR="00501F3C" w:rsidRDefault="00501F3C" w:rsidP="0034121F">
      <w:pPr>
        <w:spacing w:after="0" w:line="240" w:lineRule="auto"/>
      </w:pPr>
      <w:r>
        <w:separator/>
      </w:r>
    </w:p>
  </w:endnote>
  <w:endnote w:type="continuationSeparator" w:id="0">
    <w:p w14:paraId="4FD48E45" w14:textId="77777777" w:rsidR="00501F3C" w:rsidRDefault="00501F3C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6E26" w14:textId="31DDAEF2" w:rsidR="003206AF" w:rsidRDefault="003206AF" w:rsidP="003206AF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DDB5" w14:textId="77777777" w:rsidR="00501F3C" w:rsidRDefault="00501F3C" w:rsidP="0034121F">
      <w:pPr>
        <w:spacing w:after="0" w:line="240" w:lineRule="auto"/>
      </w:pPr>
      <w:r>
        <w:separator/>
      </w:r>
    </w:p>
  </w:footnote>
  <w:footnote w:type="continuationSeparator" w:id="0">
    <w:p w14:paraId="4E4E482C" w14:textId="77777777" w:rsidR="00501F3C" w:rsidRDefault="00501F3C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6952B1" w14:textId="6D86D3ED" w:rsidR="0034121F" w:rsidRPr="00E6218F" w:rsidRDefault="0034121F" w:rsidP="00BA448A">
        <w:pPr>
          <w:pStyle w:val="Galvene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80F81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3EE"/>
    <w:multiLevelType w:val="multilevel"/>
    <w:tmpl w:val="7D8CE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826D1A"/>
    <w:multiLevelType w:val="multilevel"/>
    <w:tmpl w:val="7D8CE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08276060">
    <w:abstractNumId w:val="1"/>
  </w:num>
  <w:num w:numId="2" w16cid:durableId="1367489201">
    <w:abstractNumId w:val="2"/>
  </w:num>
  <w:num w:numId="3" w16cid:durableId="118963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1320"/>
    <w:rsid w:val="000053BA"/>
    <w:rsid w:val="000055AB"/>
    <w:rsid w:val="00006B12"/>
    <w:rsid w:val="0001164F"/>
    <w:rsid w:val="000231BD"/>
    <w:rsid w:val="000244DF"/>
    <w:rsid w:val="00026518"/>
    <w:rsid w:val="00031979"/>
    <w:rsid w:val="00072275"/>
    <w:rsid w:val="00081990"/>
    <w:rsid w:val="0008296C"/>
    <w:rsid w:val="00083210"/>
    <w:rsid w:val="00090479"/>
    <w:rsid w:val="00090DA7"/>
    <w:rsid w:val="000B221D"/>
    <w:rsid w:val="000B4DBC"/>
    <w:rsid w:val="000C7CD5"/>
    <w:rsid w:val="000D033B"/>
    <w:rsid w:val="000D128A"/>
    <w:rsid w:val="000F009D"/>
    <w:rsid w:val="00104885"/>
    <w:rsid w:val="00106928"/>
    <w:rsid w:val="00110864"/>
    <w:rsid w:val="00112306"/>
    <w:rsid w:val="00122810"/>
    <w:rsid w:val="00134B88"/>
    <w:rsid w:val="00135499"/>
    <w:rsid w:val="00140E4C"/>
    <w:rsid w:val="001468B7"/>
    <w:rsid w:val="0015204C"/>
    <w:rsid w:val="00161F43"/>
    <w:rsid w:val="00191FFB"/>
    <w:rsid w:val="0019434B"/>
    <w:rsid w:val="00197858"/>
    <w:rsid w:val="001B4C89"/>
    <w:rsid w:val="001B772F"/>
    <w:rsid w:val="001C3DD7"/>
    <w:rsid w:val="001D34A9"/>
    <w:rsid w:val="001D4694"/>
    <w:rsid w:val="001F6B57"/>
    <w:rsid w:val="00205190"/>
    <w:rsid w:val="0021313C"/>
    <w:rsid w:val="00216398"/>
    <w:rsid w:val="0022008A"/>
    <w:rsid w:val="0023111E"/>
    <w:rsid w:val="00245B2D"/>
    <w:rsid w:val="002467FB"/>
    <w:rsid w:val="0025672A"/>
    <w:rsid w:val="00264D59"/>
    <w:rsid w:val="00265F38"/>
    <w:rsid w:val="00272F17"/>
    <w:rsid w:val="002738E3"/>
    <w:rsid w:val="00275F08"/>
    <w:rsid w:val="00276942"/>
    <w:rsid w:val="002959DC"/>
    <w:rsid w:val="002B13A2"/>
    <w:rsid w:val="002B510E"/>
    <w:rsid w:val="002B656D"/>
    <w:rsid w:val="002C0B76"/>
    <w:rsid w:val="002C3D8F"/>
    <w:rsid w:val="002D7723"/>
    <w:rsid w:val="002E1ADC"/>
    <w:rsid w:val="002E242F"/>
    <w:rsid w:val="003020FA"/>
    <w:rsid w:val="00314420"/>
    <w:rsid w:val="003206AF"/>
    <w:rsid w:val="00321203"/>
    <w:rsid w:val="0033201E"/>
    <w:rsid w:val="0033476F"/>
    <w:rsid w:val="0034121F"/>
    <w:rsid w:val="003434E1"/>
    <w:rsid w:val="003458A7"/>
    <w:rsid w:val="00346A4E"/>
    <w:rsid w:val="00356A69"/>
    <w:rsid w:val="00361762"/>
    <w:rsid w:val="00380D5B"/>
    <w:rsid w:val="00381B80"/>
    <w:rsid w:val="003849CE"/>
    <w:rsid w:val="00393373"/>
    <w:rsid w:val="0039550A"/>
    <w:rsid w:val="003A7162"/>
    <w:rsid w:val="003B402B"/>
    <w:rsid w:val="003B725A"/>
    <w:rsid w:val="003C3B09"/>
    <w:rsid w:val="003C5350"/>
    <w:rsid w:val="003F1C4A"/>
    <w:rsid w:val="0040173C"/>
    <w:rsid w:val="004037BC"/>
    <w:rsid w:val="00426637"/>
    <w:rsid w:val="004335AB"/>
    <w:rsid w:val="004520B0"/>
    <w:rsid w:val="00465C3E"/>
    <w:rsid w:val="004702EB"/>
    <w:rsid w:val="00475F3C"/>
    <w:rsid w:val="00484A9D"/>
    <w:rsid w:val="0049604C"/>
    <w:rsid w:val="00497920"/>
    <w:rsid w:val="00497F4D"/>
    <w:rsid w:val="004B0526"/>
    <w:rsid w:val="004E1102"/>
    <w:rsid w:val="004E1C62"/>
    <w:rsid w:val="00501F3C"/>
    <w:rsid w:val="00503FDD"/>
    <w:rsid w:val="00511FC5"/>
    <w:rsid w:val="005129DD"/>
    <w:rsid w:val="005256E2"/>
    <w:rsid w:val="00537DA2"/>
    <w:rsid w:val="00542661"/>
    <w:rsid w:val="005815B7"/>
    <w:rsid w:val="005829C9"/>
    <w:rsid w:val="00582C01"/>
    <w:rsid w:val="00591ADA"/>
    <w:rsid w:val="00595895"/>
    <w:rsid w:val="005A58DD"/>
    <w:rsid w:val="005A7044"/>
    <w:rsid w:val="005B159E"/>
    <w:rsid w:val="005C33BB"/>
    <w:rsid w:val="005E392D"/>
    <w:rsid w:val="005F7D2C"/>
    <w:rsid w:val="006000EF"/>
    <w:rsid w:val="00602B06"/>
    <w:rsid w:val="006110B8"/>
    <w:rsid w:val="00614ACC"/>
    <w:rsid w:val="006157E1"/>
    <w:rsid w:val="006219E6"/>
    <w:rsid w:val="0063417D"/>
    <w:rsid w:val="0064393F"/>
    <w:rsid w:val="00657947"/>
    <w:rsid w:val="0066499E"/>
    <w:rsid w:val="00667769"/>
    <w:rsid w:val="00674AE7"/>
    <w:rsid w:val="00696494"/>
    <w:rsid w:val="006A2D95"/>
    <w:rsid w:val="006A30E3"/>
    <w:rsid w:val="006A42C0"/>
    <w:rsid w:val="006C12BD"/>
    <w:rsid w:val="006C3CF1"/>
    <w:rsid w:val="006C544D"/>
    <w:rsid w:val="006D22A7"/>
    <w:rsid w:val="006F46A2"/>
    <w:rsid w:val="007059E2"/>
    <w:rsid w:val="00706799"/>
    <w:rsid w:val="007170A0"/>
    <w:rsid w:val="00723AA7"/>
    <w:rsid w:val="007324B1"/>
    <w:rsid w:val="00750DB9"/>
    <w:rsid w:val="00753772"/>
    <w:rsid w:val="0076230A"/>
    <w:rsid w:val="007A4307"/>
    <w:rsid w:val="007A7AC9"/>
    <w:rsid w:val="007F0292"/>
    <w:rsid w:val="00805299"/>
    <w:rsid w:val="00805EBB"/>
    <w:rsid w:val="0081096A"/>
    <w:rsid w:val="008161A5"/>
    <w:rsid w:val="00821639"/>
    <w:rsid w:val="00826B68"/>
    <w:rsid w:val="00833B6A"/>
    <w:rsid w:val="0083766A"/>
    <w:rsid w:val="0084237A"/>
    <w:rsid w:val="00850665"/>
    <w:rsid w:val="00854368"/>
    <w:rsid w:val="00856632"/>
    <w:rsid w:val="008576A0"/>
    <w:rsid w:val="008846A6"/>
    <w:rsid w:val="008927AE"/>
    <w:rsid w:val="00896C28"/>
    <w:rsid w:val="008A25D2"/>
    <w:rsid w:val="008A46B9"/>
    <w:rsid w:val="008B0656"/>
    <w:rsid w:val="008B1C4B"/>
    <w:rsid w:val="008C20AC"/>
    <w:rsid w:val="008D0144"/>
    <w:rsid w:val="008D7257"/>
    <w:rsid w:val="008E00A7"/>
    <w:rsid w:val="008E1BE2"/>
    <w:rsid w:val="008E2554"/>
    <w:rsid w:val="008E6347"/>
    <w:rsid w:val="009036BF"/>
    <w:rsid w:val="00935B72"/>
    <w:rsid w:val="00960237"/>
    <w:rsid w:val="0096502E"/>
    <w:rsid w:val="00972754"/>
    <w:rsid w:val="00972B6A"/>
    <w:rsid w:val="0099437E"/>
    <w:rsid w:val="009965BA"/>
    <w:rsid w:val="009A62AD"/>
    <w:rsid w:val="009D2D87"/>
    <w:rsid w:val="009E0412"/>
    <w:rsid w:val="009E7ACF"/>
    <w:rsid w:val="00A1108A"/>
    <w:rsid w:val="00A1509B"/>
    <w:rsid w:val="00A20387"/>
    <w:rsid w:val="00A2438E"/>
    <w:rsid w:val="00A3024C"/>
    <w:rsid w:val="00A40140"/>
    <w:rsid w:val="00A41ADB"/>
    <w:rsid w:val="00A4662B"/>
    <w:rsid w:val="00A605D7"/>
    <w:rsid w:val="00A70E3E"/>
    <w:rsid w:val="00A73E64"/>
    <w:rsid w:val="00A74DD8"/>
    <w:rsid w:val="00A87FAD"/>
    <w:rsid w:val="00AA1EEE"/>
    <w:rsid w:val="00AA47D3"/>
    <w:rsid w:val="00AB3BD0"/>
    <w:rsid w:val="00AD0DD7"/>
    <w:rsid w:val="00AF1CA6"/>
    <w:rsid w:val="00B11790"/>
    <w:rsid w:val="00B2095F"/>
    <w:rsid w:val="00B225D8"/>
    <w:rsid w:val="00B33DCA"/>
    <w:rsid w:val="00B3514D"/>
    <w:rsid w:val="00B536D0"/>
    <w:rsid w:val="00B54D66"/>
    <w:rsid w:val="00B610BC"/>
    <w:rsid w:val="00B63F74"/>
    <w:rsid w:val="00B64641"/>
    <w:rsid w:val="00B675A6"/>
    <w:rsid w:val="00B7187D"/>
    <w:rsid w:val="00B74700"/>
    <w:rsid w:val="00B80E09"/>
    <w:rsid w:val="00B80F81"/>
    <w:rsid w:val="00B86D0E"/>
    <w:rsid w:val="00BA20D7"/>
    <w:rsid w:val="00BA448A"/>
    <w:rsid w:val="00BA4DCE"/>
    <w:rsid w:val="00BC1C21"/>
    <w:rsid w:val="00BD08C1"/>
    <w:rsid w:val="00BF09E9"/>
    <w:rsid w:val="00BF0AF2"/>
    <w:rsid w:val="00BF1494"/>
    <w:rsid w:val="00BF190B"/>
    <w:rsid w:val="00C157C7"/>
    <w:rsid w:val="00C2694C"/>
    <w:rsid w:val="00C31CFE"/>
    <w:rsid w:val="00C4391D"/>
    <w:rsid w:val="00C557D4"/>
    <w:rsid w:val="00C71EBD"/>
    <w:rsid w:val="00CA52EE"/>
    <w:rsid w:val="00CC3869"/>
    <w:rsid w:val="00CC465E"/>
    <w:rsid w:val="00CD703B"/>
    <w:rsid w:val="00CF4F07"/>
    <w:rsid w:val="00D01772"/>
    <w:rsid w:val="00D03A7F"/>
    <w:rsid w:val="00D0555B"/>
    <w:rsid w:val="00D1196C"/>
    <w:rsid w:val="00D21337"/>
    <w:rsid w:val="00D25E97"/>
    <w:rsid w:val="00D3245D"/>
    <w:rsid w:val="00D360D8"/>
    <w:rsid w:val="00D41E47"/>
    <w:rsid w:val="00D567FF"/>
    <w:rsid w:val="00D67ADC"/>
    <w:rsid w:val="00D7702A"/>
    <w:rsid w:val="00D93A74"/>
    <w:rsid w:val="00D96B96"/>
    <w:rsid w:val="00D96E27"/>
    <w:rsid w:val="00DB35F5"/>
    <w:rsid w:val="00DB715B"/>
    <w:rsid w:val="00DD611A"/>
    <w:rsid w:val="00DE0C41"/>
    <w:rsid w:val="00DE56F7"/>
    <w:rsid w:val="00E0464B"/>
    <w:rsid w:val="00E16187"/>
    <w:rsid w:val="00E21A4B"/>
    <w:rsid w:val="00E24BC2"/>
    <w:rsid w:val="00E32169"/>
    <w:rsid w:val="00E33880"/>
    <w:rsid w:val="00E42A7B"/>
    <w:rsid w:val="00E4776F"/>
    <w:rsid w:val="00E6218F"/>
    <w:rsid w:val="00E732A0"/>
    <w:rsid w:val="00E93C9E"/>
    <w:rsid w:val="00EA1BFD"/>
    <w:rsid w:val="00EA4CA8"/>
    <w:rsid w:val="00EC5976"/>
    <w:rsid w:val="00EE56E2"/>
    <w:rsid w:val="00EF5C23"/>
    <w:rsid w:val="00EF6B73"/>
    <w:rsid w:val="00F07D48"/>
    <w:rsid w:val="00F17C4E"/>
    <w:rsid w:val="00F20E66"/>
    <w:rsid w:val="00F24D8D"/>
    <w:rsid w:val="00F354D3"/>
    <w:rsid w:val="00F466F2"/>
    <w:rsid w:val="00F66363"/>
    <w:rsid w:val="00F66E15"/>
    <w:rsid w:val="00F75F39"/>
    <w:rsid w:val="00FA4AFC"/>
    <w:rsid w:val="00FA64BC"/>
    <w:rsid w:val="00FD2343"/>
    <w:rsid w:val="00FE418D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27C1F"/>
  <w15:chartTrackingRefBased/>
  <w15:docId w15:val="{170A8AFC-4709-4131-B1EF-B0CCD9A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121F"/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121F"/>
    <w:rPr>
      <w:rFonts w:asciiTheme="minorHAnsi" w:hAnsiTheme="minorHAnsi"/>
      <w:sz w:val="22"/>
    </w:rPr>
  </w:style>
  <w:style w:type="paragraph" w:styleId="Kjene">
    <w:name w:val="footer"/>
    <w:basedOn w:val="Parasts"/>
    <w:link w:val="KjeneRakstz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Nosaukums">
    <w:name w:val="Title"/>
    <w:basedOn w:val="Parasts"/>
    <w:link w:val="NosaukumsRakstz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osaukumsRakstz">
    <w:name w:val="Nosaukums Rakstz."/>
    <w:basedOn w:val="Noklusjumarindkopasfonts"/>
    <w:link w:val="Nosaukums"/>
    <w:rsid w:val="005129DD"/>
    <w:rPr>
      <w:rFonts w:eastAsia="Times New Roman" w:cs="Times New Roman"/>
      <w:b/>
      <w:bCs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2554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0B4D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BADE-4829-42B7-80F9-5D6A007D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5321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Oksana Rogova</cp:lastModifiedBy>
  <cp:revision>88</cp:revision>
  <cp:lastPrinted>2024-02-29T14:18:00Z</cp:lastPrinted>
  <dcterms:created xsi:type="dcterms:W3CDTF">2024-12-18T08:15:00Z</dcterms:created>
  <dcterms:modified xsi:type="dcterms:W3CDTF">2026-02-02T12:21:00Z</dcterms:modified>
</cp:coreProperties>
</file>