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E237D3" w:rsidP="00E237D3" w14:paraId="7E115017" w14:textId="77777777">
      <w:pPr>
        <w:pStyle w:val="txt1"/>
        <w:jc w:val="right"/>
        <w:rPr>
          <w:rFonts w:ascii="Times New Roman" w:hAnsi="Times New Roman"/>
          <w:b/>
          <w:color w:val="auto"/>
          <w:sz w:val="24"/>
        </w:rPr>
      </w:pPr>
      <w:r>
        <w:rPr>
          <w:rFonts w:ascii="Times New Roman" w:hAnsi="Times New Roman"/>
          <w:b/>
          <w:color w:val="auto"/>
          <w:sz w:val="24"/>
        </w:rPr>
        <w:t>APSTIPRINU</w:t>
      </w:r>
    </w:p>
    <w:p w:rsidR="00E237D3" w:rsidP="00E237D3" w14:paraId="793A8075" w14:textId="77777777">
      <w:pPr>
        <w:pStyle w:val="Title"/>
        <w:jc w:val="right"/>
        <w:rPr>
          <w:b w:val="0"/>
          <w:bCs w:val="0"/>
          <w:sz w:val="24"/>
        </w:rPr>
      </w:pPr>
      <w:r>
        <w:rPr>
          <w:b w:val="0"/>
          <w:bCs w:val="0"/>
          <w:sz w:val="24"/>
        </w:rPr>
        <w:t>Maltas apvienības pārvaldes vadītājs</w:t>
      </w:r>
    </w:p>
    <w:p w:rsidR="00E237D3" w:rsidP="00E237D3" w14:paraId="545EFD51" w14:textId="77777777">
      <w:pPr>
        <w:pStyle w:val="Title"/>
        <w:jc w:val="right"/>
        <w:rPr>
          <w:b w:val="0"/>
          <w:bCs w:val="0"/>
          <w:sz w:val="24"/>
        </w:rPr>
      </w:pPr>
      <w:r>
        <w:rPr>
          <w:b w:val="0"/>
          <w:bCs w:val="0"/>
          <w:sz w:val="24"/>
        </w:rPr>
        <w:t>________________E.Blinovs</w:t>
      </w:r>
    </w:p>
    <w:p w:rsidR="00E237D3" w:rsidP="00E237D3" w14:paraId="5B28ED28" w14:textId="1CD4C690">
      <w:pPr>
        <w:pStyle w:val="Title"/>
        <w:jc w:val="right"/>
        <w:rPr>
          <w:sz w:val="24"/>
        </w:rPr>
      </w:pPr>
      <w:r>
        <w:rPr>
          <w:b w:val="0"/>
          <w:bCs w:val="0"/>
          <w:sz w:val="24"/>
        </w:rPr>
        <w:t>Maltā, 202</w:t>
      </w:r>
      <w:r w:rsidR="009A56F3">
        <w:rPr>
          <w:b w:val="0"/>
          <w:bCs w:val="0"/>
          <w:sz w:val="24"/>
        </w:rPr>
        <w:t>6</w:t>
      </w:r>
      <w:r>
        <w:rPr>
          <w:b w:val="0"/>
          <w:bCs w:val="0"/>
          <w:sz w:val="24"/>
        </w:rPr>
        <w:t xml:space="preserve">.gada </w:t>
      </w:r>
      <w:r w:rsidR="009A56F3">
        <w:rPr>
          <w:b w:val="0"/>
          <w:bCs w:val="0"/>
          <w:sz w:val="24"/>
        </w:rPr>
        <w:t>2</w:t>
      </w:r>
      <w:r w:rsidR="008E169E">
        <w:rPr>
          <w:b w:val="0"/>
          <w:bCs w:val="0"/>
          <w:sz w:val="24"/>
        </w:rPr>
        <w:t>5</w:t>
      </w:r>
      <w:r>
        <w:rPr>
          <w:b w:val="0"/>
          <w:bCs w:val="0"/>
          <w:sz w:val="24"/>
        </w:rPr>
        <w:t>.</w:t>
      </w:r>
      <w:r w:rsidR="008E169E">
        <w:rPr>
          <w:b w:val="0"/>
          <w:bCs w:val="0"/>
          <w:sz w:val="24"/>
        </w:rPr>
        <w:t>februārī</w:t>
      </w:r>
    </w:p>
    <w:p w:rsidR="00E237D3" w:rsidP="00E237D3" w14:paraId="4C1F047A" w14:textId="77777777">
      <w:pPr>
        <w:jc w:val="right"/>
      </w:pPr>
    </w:p>
    <w:p w:rsidR="00E237D3" w:rsidP="00E237D3" w14:paraId="5CFB9A34" w14:textId="77777777">
      <w:pPr>
        <w:jc w:val="center"/>
        <w:rPr>
          <w:b/>
        </w:rPr>
      </w:pPr>
    </w:p>
    <w:p w:rsidR="00E237D3" w:rsidP="00E237D3" w14:paraId="3B57AD95" w14:textId="77777777">
      <w:pPr>
        <w:jc w:val="center"/>
        <w:rPr>
          <w:b/>
        </w:rPr>
      </w:pPr>
      <w:r>
        <w:rPr>
          <w:b/>
        </w:rPr>
        <w:t xml:space="preserve">Maltas apvienības pārvaldes </w:t>
      </w:r>
    </w:p>
    <w:p w:rsidR="00E237D3" w:rsidP="00E237D3" w14:paraId="2DAB0E2A" w14:textId="1E94BFC3">
      <w:pPr>
        <w:jc w:val="center"/>
        <w:rPr>
          <w:b/>
        </w:rPr>
      </w:pPr>
      <w:r>
        <w:rPr>
          <w:b/>
        </w:rPr>
        <w:t>Autobusa vadītāja amata</w:t>
      </w:r>
      <w:r w:rsidRPr="00E110F6">
        <w:rPr>
          <w:b/>
        </w:rPr>
        <w:t xml:space="preserve"> </w:t>
      </w:r>
      <w:r>
        <w:rPr>
          <w:b/>
        </w:rPr>
        <w:t xml:space="preserve">atklātā </w:t>
      </w:r>
      <w:r w:rsidRPr="00E110F6">
        <w:rPr>
          <w:b/>
        </w:rPr>
        <w:t xml:space="preserve">konkursa </w:t>
      </w:r>
      <w:smartTag w:uri="schemas-tilde-lv/tildestengine" w:element="veidnes">
        <w:smartTagPr>
          <w:attr w:name="baseform" w:val="nolikum|s"/>
          <w:attr w:name="id" w:val="-1"/>
          <w:attr w:name="text" w:val="nolikums"/>
        </w:smartTagPr>
        <w:r w:rsidRPr="00E110F6">
          <w:rPr>
            <w:b/>
          </w:rPr>
          <w:t>nolikums</w:t>
        </w:r>
      </w:smartTag>
    </w:p>
    <w:p w:rsidR="00E237D3" w:rsidRPr="00E110F6" w:rsidP="00E237D3" w14:paraId="164B1D5A" w14:textId="77777777">
      <w:pPr>
        <w:jc w:val="center"/>
        <w:rPr>
          <w:b/>
        </w:rPr>
      </w:pPr>
    </w:p>
    <w:p w:rsidR="00E237D3" w:rsidP="00E237D3" w14:paraId="5AB1D318" w14:textId="77777777"/>
    <w:p w:rsidR="00E237D3" w:rsidP="00E237D3" w14:paraId="72FC31E8" w14:textId="1A63ED62">
      <w:pPr>
        <w:numPr>
          <w:ilvl w:val="0"/>
          <w:numId w:val="1"/>
        </w:numPr>
        <w:tabs>
          <w:tab w:val="num" w:pos="567"/>
          <w:tab w:val="clear" w:pos="750"/>
        </w:tabs>
        <w:ind w:left="567" w:hanging="567"/>
        <w:jc w:val="both"/>
      </w:pPr>
      <w:r>
        <w:t xml:space="preserve">Šis </w:t>
      </w:r>
      <w:smartTag w:uri="schemas-tilde-lv/tildestengine" w:element="veidnes">
        <w:smartTagPr>
          <w:attr w:name="baseform" w:val="nolikum|s"/>
          <w:attr w:name="id" w:val="-1"/>
          <w:attr w:name="text" w:val="nolikums"/>
        </w:smartTagPr>
        <w:r>
          <w:t>nolikums</w:t>
        </w:r>
      </w:smartTag>
      <w:r>
        <w:t xml:space="preserve"> nosaka kārtību, kādā pretendenti piesakās uz vakanto Maltas apvienības pārvalde </w:t>
      </w:r>
      <w:r w:rsidR="00455C08">
        <w:t>autobusa vadītāja</w:t>
      </w:r>
      <w:r>
        <w:t xml:space="preserve">  amatu atklātā konkursā (turpmāk – konkurss), kā arī konkursa izsludināšanas un norises kārtību.</w:t>
      </w:r>
    </w:p>
    <w:p w:rsidR="00E237D3" w:rsidP="00E237D3" w14:paraId="50138A97" w14:textId="77777777">
      <w:pPr>
        <w:tabs>
          <w:tab w:val="num" w:pos="567"/>
        </w:tabs>
        <w:ind w:left="567" w:hanging="567"/>
        <w:jc w:val="both"/>
      </w:pPr>
    </w:p>
    <w:p w:rsidR="00E237D3" w:rsidP="00E237D3" w14:paraId="18B89FB2" w14:textId="168A3F59">
      <w:pPr>
        <w:numPr>
          <w:ilvl w:val="0"/>
          <w:numId w:val="1"/>
        </w:numPr>
        <w:tabs>
          <w:tab w:val="num" w:pos="567"/>
          <w:tab w:val="clear" w:pos="750"/>
        </w:tabs>
        <w:ind w:left="567" w:hanging="567"/>
        <w:jc w:val="both"/>
      </w:pPr>
      <w:r>
        <w:t xml:space="preserve">Rēzeknes novada pašvaldības mājaslapā </w:t>
      </w:r>
      <w:hyperlink r:id="rId4" w:history="1">
        <w:r w:rsidRPr="00E33E3F">
          <w:rPr>
            <w:rStyle w:val="Hyperlink"/>
          </w:rPr>
          <w:t>www.rezeknesnovads.lv</w:t>
        </w:r>
      </w:hyperlink>
      <w:r>
        <w:t xml:space="preserve"> un NVA mājaslapā publicē sludinājumus par to, ka Maltas apvienības pārvalde</w:t>
      </w:r>
      <w:r w:rsidRPr="004C2D41">
        <w:t xml:space="preserve"> izsludina</w:t>
      </w:r>
      <w:r>
        <w:t xml:space="preserve"> </w:t>
      </w:r>
      <w:r w:rsidRPr="006526C8">
        <w:rPr>
          <w:bCs/>
        </w:rPr>
        <w:t>atklāto</w:t>
      </w:r>
      <w:r w:rsidRPr="004C2D41">
        <w:t xml:space="preserve"> konkursu uz</w:t>
      </w:r>
      <w:r>
        <w:t xml:space="preserve"> </w:t>
      </w:r>
      <w:r w:rsidR="00455C08">
        <w:t>autobusa vadītāja</w:t>
      </w:r>
      <w:r>
        <w:t xml:space="preserve"> amatu</w:t>
      </w:r>
      <w:r w:rsidR="00F02861">
        <w:t xml:space="preserve"> Maltas pagastā</w:t>
      </w:r>
      <w:r>
        <w:t>, norādot papildu informācijas iegūšanas veidu.</w:t>
      </w:r>
    </w:p>
    <w:p w:rsidR="00E237D3" w:rsidP="00E237D3" w14:paraId="7DD32529" w14:textId="77777777">
      <w:pPr>
        <w:tabs>
          <w:tab w:val="num" w:pos="567"/>
        </w:tabs>
        <w:ind w:left="567" w:hanging="567"/>
        <w:jc w:val="both"/>
      </w:pPr>
    </w:p>
    <w:p w:rsidR="00E237D3" w:rsidRPr="00FF3DA4" w:rsidP="00E237D3" w14:paraId="28458A43" w14:textId="2765AC12">
      <w:pPr>
        <w:numPr>
          <w:ilvl w:val="0"/>
          <w:numId w:val="1"/>
        </w:numPr>
        <w:tabs>
          <w:tab w:val="num" w:pos="567"/>
          <w:tab w:val="clear" w:pos="750"/>
        </w:tabs>
        <w:ind w:left="567" w:hanging="567"/>
        <w:jc w:val="both"/>
      </w:pPr>
      <w:r w:rsidRPr="00FF3DA4">
        <w:t xml:space="preserve">Pretendentu pieteikšanās un nepieciešamo dokumentu iesniegšanas termiņš – </w:t>
      </w:r>
      <w:r w:rsidRPr="00FF3DA4">
        <w:rPr>
          <w:b/>
        </w:rPr>
        <w:t>202</w:t>
      </w:r>
      <w:r w:rsidR="008D1302">
        <w:rPr>
          <w:b/>
        </w:rPr>
        <w:t>6</w:t>
      </w:r>
      <w:r w:rsidRPr="00FF3DA4">
        <w:rPr>
          <w:b/>
        </w:rPr>
        <w:t xml:space="preserve">.gada </w:t>
      </w:r>
      <w:r w:rsidR="008D7E73">
        <w:rPr>
          <w:b/>
        </w:rPr>
        <w:t>2</w:t>
      </w:r>
      <w:r w:rsidR="008D1302">
        <w:rPr>
          <w:b/>
        </w:rPr>
        <w:t>3</w:t>
      </w:r>
      <w:r>
        <w:rPr>
          <w:b/>
        </w:rPr>
        <w:t>.</w:t>
      </w:r>
      <w:r w:rsidR="008E169E">
        <w:rPr>
          <w:b/>
        </w:rPr>
        <w:t>martam</w:t>
      </w:r>
      <w:r w:rsidRPr="00FF3DA4">
        <w:rPr>
          <w:b/>
        </w:rPr>
        <w:t xml:space="preserve"> </w:t>
      </w:r>
      <w:r>
        <w:rPr>
          <w:b/>
        </w:rPr>
        <w:t>plkst.1</w:t>
      </w:r>
      <w:r w:rsidR="008D7E73">
        <w:rPr>
          <w:b/>
        </w:rPr>
        <w:t>0</w:t>
      </w:r>
      <w:r w:rsidRPr="00FF3DA4">
        <w:rPr>
          <w:b/>
        </w:rPr>
        <w:t>.00</w:t>
      </w:r>
      <w:r w:rsidRPr="00FF3DA4">
        <w:t>.</w:t>
      </w:r>
    </w:p>
    <w:p w:rsidR="00E237D3" w:rsidP="00E237D3" w14:paraId="0ED5E344" w14:textId="77777777">
      <w:pPr>
        <w:tabs>
          <w:tab w:val="num" w:pos="567"/>
        </w:tabs>
        <w:ind w:left="567" w:hanging="567"/>
        <w:jc w:val="both"/>
      </w:pPr>
    </w:p>
    <w:p w:rsidR="00E237D3" w:rsidP="00E237D3" w14:paraId="3E7C60A6" w14:textId="77777777">
      <w:pPr>
        <w:numPr>
          <w:ilvl w:val="0"/>
          <w:numId w:val="1"/>
        </w:numPr>
        <w:tabs>
          <w:tab w:val="num" w:pos="567"/>
          <w:tab w:val="clear" w:pos="750"/>
        </w:tabs>
        <w:ind w:left="567" w:hanging="567"/>
        <w:jc w:val="both"/>
      </w:pPr>
      <w:r>
        <w:t xml:space="preserve">Ar konkursa </w:t>
      </w:r>
      <w:smartTag w:uri="schemas-tilde-lv/tildestengine" w:element="veidnes">
        <w:smartTagPr>
          <w:attr w:name="baseform" w:val="nolikum|s"/>
          <w:attr w:name="id" w:val="-1"/>
          <w:attr w:name="text" w:val="nolikumu"/>
        </w:smartTagPr>
        <w:r>
          <w:t>nolikumu</w:t>
        </w:r>
      </w:smartTag>
      <w:r>
        <w:t xml:space="preserve"> var iepazīties Rēzeknes novada pašvaldības mājaslapā </w:t>
      </w:r>
      <w:hyperlink r:id="rId5" w:history="1">
        <w:r w:rsidRPr="00E33E3F">
          <w:rPr>
            <w:rStyle w:val="Hyperlink"/>
          </w:rPr>
          <w:t>www.rezeknessnovads.lv</w:t>
        </w:r>
      </w:hyperlink>
      <w:r>
        <w:t>, NVA mājas lapā.</w:t>
      </w:r>
    </w:p>
    <w:p w:rsidR="00E237D3" w:rsidP="00E237D3" w14:paraId="44949BF1" w14:textId="77777777">
      <w:pPr>
        <w:numPr>
          <w:ilvl w:val="0"/>
          <w:numId w:val="1"/>
        </w:numPr>
        <w:tabs>
          <w:tab w:val="num" w:pos="567"/>
          <w:tab w:val="clear" w:pos="750"/>
        </w:tabs>
        <w:ind w:left="567" w:hanging="567"/>
        <w:jc w:val="both"/>
      </w:pPr>
      <w:r>
        <w:t xml:space="preserve">Kontaktpersona detalizētākas informācijas saņemšanai - Maltas apvienības pārvalde </w:t>
      </w:r>
      <w:r w:rsidRPr="00B9615C">
        <w:t>vadītāj</w:t>
      </w:r>
      <w:r>
        <w:t xml:space="preserve">s Edgars Blinovs, tel.27870687, e-pasts: </w:t>
      </w:r>
      <w:hyperlink r:id="rId6" w:history="1">
        <w:r w:rsidRPr="00C80CA3">
          <w:rPr>
            <w:rStyle w:val="Hyperlink"/>
          </w:rPr>
          <w:t>maltasapvieniba@rezeknesnovads.lv</w:t>
        </w:r>
      </w:hyperlink>
      <w:r>
        <w:t>.</w:t>
      </w:r>
    </w:p>
    <w:p w:rsidR="00E237D3" w:rsidP="00E237D3" w14:paraId="142F4C03" w14:textId="77777777">
      <w:pPr>
        <w:jc w:val="both"/>
      </w:pPr>
    </w:p>
    <w:p w:rsidR="00E47691" w:rsidP="00E47691" w14:paraId="2134228D" w14:textId="33FC1688">
      <w:pPr>
        <w:numPr>
          <w:ilvl w:val="0"/>
          <w:numId w:val="1"/>
        </w:numPr>
        <w:tabs>
          <w:tab w:val="num" w:pos="567"/>
          <w:tab w:val="clear" w:pos="750"/>
        </w:tabs>
        <w:ind w:left="567" w:hanging="567"/>
        <w:jc w:val="both"/>
      </w:pPr>
      <w:r w:rsidRPr="0019769A">
        <w:t>Pretendentiem jāatbilst šādām prasībām:</w:t>
      </w:r>
    </w:p>
    <w:p w:rsidR="00E47691" w:rsidP="001C2FEC" w14:paraId="2C24FE88" w14:textId="1BCD06A3">
      <w:pPr>
        <w:pStyle w:val="ListParagraph"/>
        <w:numPr>
          <w:ilvl w:val="1"/>
          <w:numId w:val="1"/>
        </w:numPr>
        <w:tabs>
          <w:tab w:val="clear" w:pos="704"/>
          <w:tab w:val="num" w:pos="1276"/>
        </w:tabs>
        <w:ind w:left="1276" w:hanging="567"/>
      </w:pPr>
      <w:r w:rsidRPr="00E47691">
        <w:t>Pamata vai vidējās pakāpes vispārējā vai profesionālā izglītība</w:t>
      </w:r>
    </w:p>
    <w:p w:rsidR="00E47691" w:rsidP="001C2FEC" w14:paraId="4C6E3DB0" w14:textId="33910ED4">
      <w:pPr>
        <w:pStyle w:val="ListParagraph"/>
        <w:numPr>
          <w:ilvl w:val="1"/>
          <w:numId w:val="1"/>
        </w:numPr>
        <w:tabs>
          <w:tab w:val="clear" w:pos="704"/>
          <w:tab w:val="num" w:pos="1276"/>
        </w:tabs>
        <w:ind w:left="1276" w:hanging="567"/>
      </w:pPr>
      <w:r>
        <w:t>Valsts valodas prasme B līmeņa 1.pakāpe</w:t>
      </w:r>
    </w:p>
    <w:p w:rsidR="00E47691" w:rsidP="00E47691" w14:paraId="7E3373AC" w14:textId="77777777">
      <w:pPr>
        <w:pStyle w:val="ListParagraph"/>
        <w:numPr>
          <w:ilvl w:val="1"/>
          <w:numId w:val="1"/>
        </w:numPr>
        <w:tabs>
          <w:tab w:val="clear" w:pos="704"/>
          <w:tab w:val="num" w:pos="1276"/>
        </w:tabs>
        <w:ind w:left="1276" w:hanging="567"/>
      </w:pPr>
      <w:r>
        <w:t>B, C1, D kategorijas autovadītāja apliecība; 95. kods; digitālā tahogrāfa vadītāja karte, jo autobuss ir aprīkots ar digitālo tahogrāfu.</w:t>
      </w:r>
    </w:p>
    <w:p w:rsidR="00E237D3" w:rsidP="00E237D3" w14:paraId="36BF2991" w14:textId="77777777">
      <w:pPr>
        <w:numPr>
          <w:ilvl w:val="0"/>
          <w:numId w:val="1"/>
        </w:numPr>
        <w:tabs>
          <w:tab w:val="num" w:pos="567"/>
          <w:tab w:val="clear" w:pos="750"/>
        </w:tabs>
        <w:ind w:left="567" w:right="45" w:hanging="567"/>
        <w:jc w:val="both"/>
      </w:pPr>
      <w:r>
        <w:t>Galvenie pienākumi:</w:t>
      </w:r>
    </w:p>
    <w:p w:rsidR="00652A2F" w:rsidRPr="00652A2F" w:rsidP="00652A2F" w14:paraId="4FFCA538" w14:textId="1869ECC1">
      <w:pPr>
        <w:pStyle w:val="ListParagraph"/>
        <w:numPr>
          <w:ilvl w:val="1"/>
          <w:numId w:val="1"/>
        </w:numPr>
        <w:ind w:right="45"/>
        <w:jc w:val="both"/>
      </w:pPr>
      <w:r w:rsidRPr="00652A2F">
        <w:rPr>
          <w:rFonts w:eastAsiaTheme="minorHAnsi"/>
          <w:lang w:eastAsia="en-US"/>
        </w:rPr>
        <w:t xml:space="preserve">Veikt izglītības, kultūras, sporta un citu </w:t>
      </w:r>
      <w:r w:rsidR="00E62BEE">
        <w:rPr>
          <w:rFonts w:eastAsiaTheme="minorHAnsi"/>
          <w:lang w:eastAsia="en-US"/>
        </w:rPr>
        <w:t>P</w:t>
      </w:r>
      <w:r w:rsidR="009A56F3">
        <w:rPr>
          <w:rFonts w:eastAsiaTheme="minorHAnsi"/>
          <w:lang w:eastAsia="en-US"/>
        </w:rPr>
        <w:t>aš</w:t>
      </w:r>
      <w:r w:rsidR="00E62BEE">
        <w:rPr>
          <w:rFonts w:eastAsiaTheme="minorHAnsi"/>
          <w:lang w:eastAsia="en-US"/>
        </w:rPr>
        <w:t xml:space="preserve">valdību </w:t>
      </w:r>
      <w:r w:rsidRPr="00652A2F">
        <w:rPr>
          <w:rFonts w:eastAsiaTheme="minorHAnsi"/>
          <w:lang w:eastAsia="en-US"/>
        </w:rPr>
        <w:t>likumā noteikto funkciju veikšanai nepieciešamos pārvadājumus ar pašvaldības autobusu saskaņā ar apstiprinātiem maršrutiem vai norīkojumiem.</w:t>
      </w:r>
    </w:p>
    <w:p w:rsidR="00652A2F" w:rsidRPr="00652A2F" w:rsidP="00652A2F" w14:paraId="2A5B22E5" w14:textId="77777777">
      <w:pPr>
        <w:pStyle w:val="ListParagraph"/>
        <w:numPr>
          <w:ilvl w:val="1"/>
          <w:numId w:val="1"/>
        </w:numPr>
        <w:ind w:right="45"/>
        <w:jc w:val="both"/>
      </w:pPr>
      <w:r w:rsidRPr="00652A2F">
        <w:rPr>
          <w:rFonts w:eastAsiaTheme="minorHAnsi"/>
          <w:lang w:eastAsia="en-US"/>
        </w:rPr>
        <w:t>Ievērot Ceļu satiksmes noteikumus, Darba likuma, darba aizsardzības, ugunsdrošības un elektrodrošības prasības.</w:t>
      </w:r>
    </w:p>
    <w:p w:rsidR="00652A2F" w:rsidRPr="00652A2F" w:rsidP="00652A2F" w14:paraId="055684F6" w14:textId="77777777">
      <w:pPr>
        <w:pStyle w:val="ListParagraph"/>
        <w:numPr>
          <w:ilvl w:val="1"/>
          <w:numId w:val="1"/>
        </w:numPr>
        <w:ind w:right="45"/>
        <w:jc w:val="both"/>
      </w:pPr>
      <w:r w:rsidRPr="00652A2F">
        <w:rPr>
          <w:rFonts w:eastAsiaTheme="minorHAnsi"/>
          <w:lang w:eastAsia="en-US"/>
        </w:rPr>
        <w:t>Nodrošināt pasažieru drošību, ievērot pasažieru pārvadājumus reglamentējošos normatīvos aktus un pašvaldības noteikumus.</w:t>
      </w:r>
    </w:p>
    <w:p w:rsidR="00652A2F" w:rsidRPr="00652A2F" w:rsidP="00652A2F" w14:paraId="633775B5" w14:textId="77777777">
      <w:pPr>
        <w:pStyle w:val="ListParagraph"/>
        <w:numPr>
          <w:ilvl w:val="1"/>
          <w:numId w:val="1"/>
        </w:numPr>
        <w:ind w:right="45"/>
        <w:jc w:val="both"/>
      </w:pPr>
      <w:r w:rsidRPr="00652A2F">
        <w:rPr>
          <w:rFonts w:eastAsiaTheme="minorHAnsi"/>
          <w:lang w:eastAsia="en-US"/>
        </w:rPr>
        <w:t>Vadīt vieglo automobili, mikroautobusu vai citu autobusu, ja to nosaka darba uzdevums vai nepieciešamība.</w:t>
      </w:r>
    </w:p>
    <w:p w:rsidR="00652A2F" w:rsidRPr="00652A2F" w:rsidP="00652A2F" w14:paraId="61AB7E43" w14:textId="77777777">
      <w:pPr>
        <w:pStyle w:val="ListParagraph"/>
        <w:numPr>
          <w:ilvl w:val="1"/>
          <w:numId w:val="1"/>
        </w:numPr>
        <w:ind w:right="45"/>
        <w:jc w:val="both"/>
      </w:pPr>
      <w:r w:rsidRPr="00652A2F">
        <w:rPr>
          <w:rFonts w:eastAsiaTheme="minorHAnsi"/>
          <w:lang w:eastAsia="en-US"/>
        </w:rPr>
        <w:t>Sekot transportlīdzekļa tehniskajam stāvoklim, veikt ikdienas pārbaudes.</w:t>
      </w:r>
    </w:p>
    <w:p w:rsidR="00652A2F" w:rsidRPr="00652A2F" w:rsidP="00652A2F" w14:paraId="0B17C48F" w14:textId="77777777">
      <w:pPr>
        <w:pStyle w:val="ListParagraph"/>
        <w:numPr>
          <w:ilvl w:val="1"/>
          <w:numId w:val="1"/>
        </w:numPr>
        <w:ind w:right="45"/>
        <w:jc w:val="both"/>
      </w:pPr>
      <w:r w:rsidRPr="00652A2F">
        <w:rPr>
          <w:rFonts w:eastAsiaTheme="minorHAnsi"/>
          <w:lang w:eastAsia="en-US"/>
        </w:rPr>
        <w:t>Savlaicīgi informēt tiešo vadītāju par nepieciešamību veikt transportlīdzekļa tehnisko apkopi vai remontu, pēc vadītāja vietnieka apstiprinājuma saņemšanas nogādāt transportlīdzekli attiecīgajā servisā.</w:t>
      </w:r>
    </w:p>
    <w:p w:rsidR="00652A2F" w:rsidRPr="00652A2F" w:rsidP="00652A2F" w14:paraId="29DC4ADD" w14:textId="77777777">
      <w:pPr>
        <w:pStyle w:val="ListParagraph"/>
        <w:numPr>
          <w:ilvl w:val="1"/>
          <w:numId w:val="1"/>
        </w:numPr>
        <w:ind w:right="45"/>
        <w:jc w:val="both"/>
      </w:pPr>
      <w:r w:rsidRPr="00652A2F">
        <w:rPr>
          <w:rFonts w:eastAsiaTheme="minorHAnsi"/>
          <w:lang w:eastAsia="en-US"/>
        </w:rPr>
        <w:t>Nodrošināt transportlīdzekļa tīrību un kārtību, regulāri veicot salona un virsbūves uzkopšanu atbilstoši noteiktajām higiēnas un vizuālās uzturēšanas prasībām.</w:t>
      </w:r>
    </w:p>
    <w:p w:rsidR="00652A2F" w:rsidRPr="00652A2F" w:rsidP="00652A2F" w14:paraId="0330BA82" w14:textId="77777777">
      <w:pPr>
        <w:pStyle w:val="ListParagraph"/>
        <w:numPr>
          <w:ilvl w:val="1"/>
          <w:numId w:val="1"/>
        </w:numPr>
        <w:ind w:right="45"/>
        <w:jc w:val="both"/>
      </w:pPr>
      <w:r w:rsidRPr="00652A2F">
        <w:rPr>
          <w:rFonts w:eastAsiaTheme="minorHAnsi"/>
          <w:lang w:eastAsia="en-US"/>
        </w:rPr>
        <w:t>Sekot līdzi transportlīdzekļa tehniskās apskates, OCTA apdrošināšanas un citu obligāto dokumentu termiņiem, savlaicīgi informēt tiešo vadītāju par to tuvojošos beigšanās datumiem un nodrošināt, lai transportlīdzeklis vienmēr būtu ar derīgiem ekspluatācijas dokumentiem.</w:t>
      </w:r>
    </w:p>
    <w:p w:rsidR="00652A2F" w:rsidRPr="00652A2F" w:rsidP="00652A2F" w14:paraId="7F6FC5DE" w14:textId="77777777">
      <w:pPr>
        <w:pStyle w:val="ListParagraph"/>
        <w:numPr>
          <w:ilvl w:val="1"/>
          <w:numId w:val="1"/>
        </w:numPr>
        <w:ind w:right="45"/>
        <w:jc w:val="both"/>
      </w:pPr>
      <w:r w:rsidRPr="00652A2F">
        <w:rPr>
          <w:rFonts w:eastAsiaTheme="minorHAnsi"/>
          <w:lang w:eastAsia="en-US"/>
        </w:rPr>
        <w:t>Ceļu satiksmes negadījumu gadījumā nekavējoties ziņot policijai, apdrošinātājam un Iestādes vadītājam, ievērojot noteikto kārtību.</w:t>
      </w:r>
    </w:p>
    <w:p w:rsidR="00652A2F" w:rsidRPr="00652A2F" w:rsidP="00652A2F" w14:paraId="7E06E223" w14:textId="77777777">
      <w:pPr>
        <w:pStyle w:val="ListParagraph"/>
        <w:numPr>
          <w:ilvl w:val="1"/>
          <w:numId w:val="1"/>
        </w:numPr>
        <w:ind w:right="45"/>
        <w:jc w:val="both"/>
      </w:pPr>
      <w:r w:rsidRPr="00652A2F">
        <w:rPr>
          <w:rFonts w:eastAsiaTheme="minorHAnsi"/>
          <w:lang w:eastAsia="en-US"/>
        </w:rPr>
        <w:t>Nodrošināt precīzu transportlīdzekļa nobraukuma un degvielas patēriņa uzskaiti, pareizi un savlaicīgi atspoguļojot datus ceļazīmēs un citos noteiktajos uzskaites dokumentos.</w:t>
      </w:r>
    </w:p>
    <w:p w:rsidR="00652A2F" w:rsidRPr="00652A2F" w:rsidP="00652A2F" w14:paraId="691E5FA9" w14:textId="77777777">
      <w:pPr>
        <w:pStyle w:val="ListParagraph"/>
        <w:numPr>
          <w:ilvl w:val="1"/>
          <w:numId w:val="1"/>
        </w:numPr>
        <w:ind w:right="45"/>
        <w:jc w:val="both"/>
      </w:pPr>
      <w:r w:rsidRPr="00652A2F">
        <w:rPr>
          <w:rFonts w:eastAsiaTheme="minorHAnsi"/>
          <w:lang w:eastAsia="en-US"/>
        </w:rPr>
        <w:t>Ievērot normatīvajos aktos noteiktās darba un atpūtas laika prasības un nodrošināt tahogrāfa (analoga vai digitālā) pareizu un atbilstošu lietošanu saskaņā ar spēkā esošajiem Eiropas Savienības un Latvijas Republikas normatīvajiem aktiem.</w:t>
      </w:r>
    </w:p>
    <w:p w:rsidR="00652A2F" w:rsidRPr="00652A2F" w:rsidP="00652A2F" w14:paraId="4D48B57A" w14:textId="77777777">
      <w:pPr>
        <w:pStyle w:val="ListParagraph"/>
        <w:numPr>
          <w:ilvl w:val="1"/>
          <w:numId w:val="1"/>
        </w:numPr>
        <w:ind w:right="45"/>
        <w:jc w:val="both"/>
      </w:pPr>
      <w:r w:rsidRPr="00652A2F">
        <w:rPr>
          <w:rFonts w:eastAsiaTheme="minorHAnsi"/>
          <w:lang w:eastAsia="en-US"/>
        </w:rPr>
        <w:t>Saglabāt tahogrāfa ieraksta lapas (analogais tahogrāfs) vai nodrošināt digitālo datu lejupielādi (digitālais tahogrāfs) atbilstoši noteiktajam termiņam un kārtībai, un nodod tās atbildīgajai personai.</w:t>
      </w:r>
    </w:p>
    <w:p w:rsidR="00652A2F" w:rsidRPr="00652A2F" w:rsidP="00652A2F" w14:paraId="7966F66A" w14:textId="77777777">
      <w:pPr>
        <w:pStyle w:val="ListParagraph"/>
        <w:numPr>
          <w:ilvl w:val="1"/>
          <w:numId w:val="1"/>
        </w:numPr>
        <w:ind w:right="45"/>
        <w:jc w:val="both"/>
      </w:pPr>
      <w:r w:rsidRPr="00652A2F">
        <w:rPr>
          <w:rFonts w:eastAsiaTheme="minorHAnsi"/>
          <w:lang w:eastAsia="en-US"/>
        </w:rPr>
        <w:t>Nekavējoties ziņot atbildīgajai personai par tahogrāfa bojājumiem, kļūdām vai darbības traucējumiem un nepieciešamības gadījumā veikt manuālus ierakstus par braukšanas un atpūtas laiku.</w:t>
      </w:r>
    </w:p>
    <w:p w:rsidR="00652A2F" w:rsidRPr="00652A2F" w:rsidP="00652A2F" w14:paraId="7E082C53" w14:textId="77777777">
      <w:pPr>
        <w:pStyle w:val="ListParagraph"/>
        <w:numPr>
          <w:ilvl w:val="1"/>
          <w:numId w:val="1"/>
        </w:numPr>
        <w:ind w:right="45"/>
        <w:jc w:val="both"/>
      </w:pPr>
      <w:r w:rsidRPr="00652A2F">
        <w:rPr>
          <w:rFonts w:eastAsiaTheme="minorHAnsi"/>
          <w:lang w:eastAsia="en-US"/>
        </w:rPr>
        <w:t>Ievērot aizliegumu manipulēt ar tahogrāfa darbību vai ierakstiem, kā arī izmantot neatļautas ierīces, kas var ietekmēt tahogrāfa rādījumus.</w:t>
      </w:r>
    </w:p>
    <w:p w:rsidR="00652A2F" w:rsidRPr="00652A2F" w:rsidP="00652A2F" w14:paraId="1A997B0B" w14:textId="77777777">
      <w:pPr>
        <w:pStyle w:val="ListParagraph"/>
        <w:numPr>
          <w:ilvl w:val="1"/>
          <w:numId w:val="1"/>
        </w:numPr>
        <w:ind w:right="45"/>
        <w:jc w:val="both"/>
      </w:pPr>
      <w:r w:rsidRPr="00652A2F">
        <w:rPr>
          <w:rFonts w:eastAsiaTheme="minorHAnsi"/>
          <w:lang w:eastAsia="en-US"/>
        </w:rPr>
        <w:t>Ievērot lojalitāti Latvijas Republikai, tās Satversmei un normatīvajiem aktiem, rīkojoties saskaņā ar valsts un pašvaldības interesēm.</w:t>
      </w:r>
    </w:p>
    <w:p w:rsidR="00652A2F" w:rsidRPr="00652A2F" w:rsidP="00652A2F" w14:paraId="0D121776" w14:textId="77777777">
      <w:pPr>
        <w:pStyle w:val="ListParagraph"/>
        <w:numPr>
          <w:ilvl w:val="1"/>
          <w:numId w:val="1"/>
        </w:numPr>
        <w:ind w:right="45"/>
        <w:jc w:val="both"/>
      </w:pPr>
      <w:r w:rsidRPr="00652A2F">
        <w:rPr>
          <w:rFonts w:eastAsiaTheme="minorHAnsi"/>
          <w:lang w:eastAsia="en-US"/>
        </w:rPr>
        <w:t xml:space="preserve">Piedalīties iestādes darbinieku sanāksmēs, apmācībās un instruktāžās. </w:t>
      </w:r>
    </w:p>
    <w:p w:rsidR="00BB6279" w:rsidRPr="00652A2F" w:rsidP="00652A2F" w14:paraId="1AE6EA5A" w14:textId="0A1AC1C4">
      <w:pPr>
        <w:pStyle w:val="ListParagraph"/>
        <w:numPr>
          <w:ilvl w:val="1"/>
          <w:numId w:val="1"/>
        </w:numPr>
        <w:ind w:right="45"/>
        <w:jc w:val="both"/>
      </w:pPr>
      <w:r w:rsidRPr="00652A2F">
        <w:rPr>
          <w:rFonts w:eastAsiaTheme="minorHAnsi"/>
          <w:lang w:eastAsia="en-US"/>
        </w:rPr>
        <w:t>Nepieciešamības gadījumā veikt citus uzdevumus pēc iestādes vadības un tiešā vadītāja norādījuma.</w:t>
      </w:r>
    </w:p>
    <w:p w:rsidR="00E237D3" w:rsidP="00E237D3" w14:paraId="27B94A73" w14:textId="13DDFF54">
      <w:pPr>
        <w:numPr>
          <w:ilvl w:val="0"/>
          <w:numId w:val="1"/>
        </w:numPr>
        <w:tabs>
          <w:tab w:val="clear" w:pos="750"/>
        </w:tabs>
        <w:ind w:left="567" w:right="44" w:hanging="567"/>
        <w:jc w:val="both"/>
      </w:pPr>
      <w:r>
        <w:t xml:space="preserve">Pretendenti līdz </w:t>
      </w:r>
      <w:r w:rsidRPr="00FE3EF8">
        <w:rPr>
          <w:b/>
        </w:rPr>
        <w:t>202</w:t>
      </w:r>
      <w:r w:rsidR="008D1302">
        <w:rPr>
          <w:b/>
        </w:rPr>
        <w:t>6</w:t>
      </w:r>
      <w:r w:rsidRPr="00FE3EF8">
        <w:rPr>
          <w:b/>
        </w:rPr>
        <w:t xml:space="preserve">.gada </w:t>
      </w:r>
      <w:r w:rsidR="008D7E73">
        <w:rPr>
          <w:b/>
        </w:rPr>
        <w:t>2</w:t>
      </w:r>
      <w:r w:rsidR="008D1302">
        <w:rPr>
          <w:b/>
        </w:rPr>
        <w:t>3</w:t>
      </w:r>
      <w:r w:rsidR="007102CF">
        <w:rPr>
          <w:b/>
        </w:rPr>
        <w:t>.</w:t>
      </w:r>
      <w:r w:rsidR="008E169E">
        <w:rPr>
          <w:b/>
        </w:rPr>
        <w:t>marta</w:t>
      </w:r>
      <w:r w:rsidRPr="00FF3DA4">
        <w:t xml:space="preserve"> </w:t>
      </w:r>
      <w:r w:rsidRPr="00FF3DA4">
        <w:rPr>
          <w:b/>
        </w:rPr>
        <w:t>plkst.1</w:t>
      </w:r>
      <w:r w:rsidR="008D7E73">
        <w:rPr>
          <w:b/>
        </w:rPr>
        <w:t>0</w:t>
      </w:r>
      <w:r w:rsidRPr="00FF3DA4">
        <w:rPr>
          <w:b/>
        </w:rPr>
        <w:t>.00</w:t>
      </w:r>
      <w:r>
        <w:t xml:space="preserve"> nosūta uz e-pastu </w:t>
      </w:r>
      <w:hyperlink r:id="rId6" w:history="1">
        <w:r w:rsidRPr="00C80CA3">
          <w:rPr>
            <w:rStyle w:val="Hyperlink"/>
          </w:rPr>
          <w:t>maltasapvieniba@rezeknesnovads.lv</w:t>
        </w:r>
      </w:hyperlink>
      <w:r>
        <w:t xml:space="preserve"> vai iesniedz personīgi Maltas apvienības pārvald</w:t>
      </w:r>
      <w:r w:rsidR="007102CF">
        <w:t>ē</w:t>
      </w:r>
      <w:r>
        <w:t>, lietvedei 3.kab., Brīvības iela 6, Malta, Maltas pagasts, Rēzeknes novadā, pieteikumu aizlīmētā aploksnē ar norādi „Konkursam uz Maltas</w:t>
      </w:r>
      <w:r w:rsidRPr="00DB301B">
        <w:t xml:space="preserve"> apvienības pārvalde </w:t>
      </w:r>
      <w:r w:rsidR="005E7C5A">
        <w:t>autobusa vadītāja</w:t>
      </w:r>
      <w:r w:rsidR="00051829">
        <w:t xml:space="preserve"> </w:t>
      </w:r>
      <w:r>
        <w:t>amatu” un kurā ir ievietoti šādi  dokumenti:</w:t>
      </w:r>
    </w:p>
    <w:p w:rsidR="00E237D3" w:rsidP="00BB6279" w14:paraId="0A69E9C2" w14:textId="77777777">
      <w:pPr>
        <w:numPr>
          <w:ilvl w:val="1"/>
          <w:numId w:val="1"/>
        </w:numPr>
        <w:tabs>
          <w:tab w:val="clear" w:pos="704"/>
        </w:tabs>
        <w:ind w:left="1276" w:right="44" w:hanging="567"/>
        <w:jc w:val="both"/>
      </w:pPr>
      <w:r>
        <w:t>profesionālās darbības apraksts (</w:t>
      </w:r>
      <w:smartTag w:uri="schemas-tilde-lv/tildestengine" w:element="veidnes">
        <w:smartTagPr>
          <w:attr w:name="baseform" w:val="CV"/>
          <w:attr w:name="id" w:val="-1"/>
          <w:attr w:name="text" w:val="CV"/>
        </w:smartTagPr>
        <w:r>
          <w:t>CV</w:t>
        </w:r>
      </w:smartTag>
      <w:r>
        <w:t>);</w:t>
      </w:r>
    </w:p>
    <w:p w:rsidR="00E237D3" w:rsidP="00BB6279" w14:paraId="1C397200" w14:textId="77777777">
      <w:pPr>
        <w:numPr>
          <w:ilvl w:val="1"/>
          <w:numId w:val="1"/>
        </w:numPr>
        <w:tabs>
          <w:tab w:val="clear" w:pos="704"/>
        </w:tabs>
        <w:ind w:left="1276" w:right="44" w:hanging="567"/>
        <w:jc w:val="both"/>
      </w:pPr>
      <w:r>
        <w:t>motivācijas vēstule;</w:t>
      </w:r>
    </w:p>
    <w:p w:rsidR="00E237D3" w:rsidP="00BB6279" w14:paraId="62D71827" w14:textId="77777777">
      <w:pPr>
        <w:numPr>
          <w:ilvl w:val="1"/>
          <w:numId w:val="1"/>
        </w:numPr>
        <w:tabs>
          <w:tab w:val="clear" w:pos="704"/>
        </w:tabs>
        <w:ind w:left="1276" w:right="44" w:hanging="567"/>
        <w:jc w:val="both"/>
      </w:pPr>
      <w:r>
        <w:t>izglītību un darba pieredzi apliecinošu dokumentu kopijas;</w:t>
      </w:r>
    </w:p>
    <w:p w:rsidR="00E237D3" w:rsidP="00BB6279" w14:paraId="70C68C2C" w14:textId="77777777">
      <w:pPr>
        <w:numPr>
          <w:ilvl w:val="1"/>
          <w:numId w:val="1"/>
        </w:numPr>
        <w:tabs>
          <w:tab w:val="clear" w:pos="704"/>
        </w:tabs>
        <w:ind w:left="1276" w:right="44" w:hanging="567"/>
        <w:jc w:val="both"/>
      </w:pPr>
      <w:r>
        <w:t>pieteikuma anketa.</w:t>
      </w:r>
    </w:p>
    <w:p w:rsidR="00BB6279" w:rsidP="00BB6279" w14:paraId="0BFC656E" w14:textId="77777777">
      <w:pPr>
        <w:ind w:left="1276" w:right="44"/>
        <w:jc w:val="both"/>
      </w:pPr>
    </w:p>
    <w:p w:rsidR="00E237D3" w:rsidP="00E237D3" w14:paraId="6CCBE0BC" w14:textId="77777777">
      <w:pPr>
        <w:numPr>
          <w:ilvl w:val="0"/>
          <w:numId w:val="1"/>
        </w:numPr>
        <w:tabs>
          <w:tab w:val="clear" w:pos="750"/>
        </w:tabs>
        <w:ind w:left="567" w:right="44" w:hanging="567"/>
        <w:jc w:val="both"/>
      </w:pPr>
      <w:r>
        <w:t xml:space="preserve">Pa pastu vai e-pastu nosūtīts pieteikums un tam pievienotie šī nolikuma </w:t>
      </w:r>
      <w:r w:rsidR="007102CF">
        <w:t>8</w:t>
      </w:r>
      <w:r>
        <w:t xml:space="preserve">.punktā minētie dokumenti tiks izskatīti, ja tie tiks saņemti līdz šī nolikuma </w:t>
      </w:r>
      <w:r w:rsidR="007102CF">
        <w:t>8</w:t>
      </w:r>
      <w:r>
        <w:t>.punktā noteiktajam termiņam.</w:t>
      </w:r>
    </w:p>
    <w:p w:rsidR="00E237D3" w:rsidP="00E237D3" w14:paraId="647979D7" w14:textId="77777777">
      <w:pPr>
        <w:ind w:left="567" w:right="44" w:hanging="567"/>
        <w:jc w:val="both"/>
      </w:pPr>
    </w:p>
    <w:p w:rsidR="00E237D3" w:rsidP="00E237D3" w14:paraId="23441C87" w14:textId="77777777">
      <w:pPr>
        <w:numPr>
          <w:ilvl w:val="0"/>
          <w:numId w:val="1"/>
        </w:numPr>
        <w:tabs>
          <w:tab w:val="clear" w:pos="750"/>
        </w:tabs>
        <w:ind w:left="567" w:right="44" w:hanging="567"/>
        <w:jc w:val="both"/>
      </w:pPr>
      <w:r>
        <w:t>Papildus konkursa pretendents var iesniegt tālākizglītību apliecinošu dokumentu, kas apliecina amata pretendenta atbilstību nolikuma 6.punktā norādītajām prasībām, kopijas.</w:t>
      </w:r>
    </w:p>
    <w:p w:rsidR="00E237D3" w:rsidP="00E237D3" w14:paraId="07071E58" w14:textId="77777777">
      <w:pPr>
        <w:pStyle w:val="ListParagraph"/>
        <w:ind w:left="567" w:hanging="567"/>
      </w:pPr>
    </w:p>
    <w:p w:rsidR="00E237D3" w:rsidP="00E237D3" w14:paraId="3723CB65" w14:textId="77777777">
      <w:pPr>
        <w:numPr>
          <w:ilvl w:val="0"/>
          <w:numId w:val="1"/>
        </w:numPr>
        <w:tabs>
          <w:tab w:val="clear" w:pos="750"/>
        </w:tabs>
        <w:ind w:left="567" w:right="44" w:hanging="567"/>
        <w:jc w:val="both"/>
      </w:pPr>
      <w:r>
        <w:t xml:space="preserve">Konkursa komisija, kuru izveido ar iestādes vadītāja rīkojumu, izskata pretendentu </w:t>
      </w:r>
      <w:smartTag w:uri="schemas-tilde-lv/tildestengine" w:element="veidnes">
        <w:smartTagPr>
          <w:attr w:name="baseform" w:val="pieteikum|s"/>
          <w:attr w:name="id" w:val="-1"/>
          <w:attr w:name="text" w:val="pieteikumus"/>
        </w:smartTagPr>
        <w:r>
          <w:t>pieteikumus</w:t>
        </w:r>
      </w:smartTag>
      <w:r>
        <w:t xml:space="preserve"> un iesniegtos dokumentus.</w:t>
      </w:r>
    </w:p>
    <w:p w:rsidR="00E237D3" w:rsidP="00E237D3" w14:paraId="733EA8B8" w14:textId="77777777">
      <w:pPr>
        <w:pStyle w:val="ListParagraph"/>
        <w:ind w:left="567" w:hanging="567"/>
      </w:pPr>
    </w:p>
    <w:p w:rsidR="00E237D3" w:rsidP="00E237D3" w14:paraId="45DBA28A" w14:textId="77777777">
      <w:pPr>
        <w:numPr>
          <w:ilvl w:val="0"/>
          <w:numId w:val="1"/>
        </w:numPr>
        <w:tabs>
          <w:tab w:val="clear" w:pos="750"/>
        </w:tabs>
        <w:ind w:left="567" w:right="44" w:hanging="567"/>
        <w:jc w:val="both"/>
      </w:pPr>
      <w:r>
        <w:t xml:space="preserve">Konkursa komisijas priekšsēdētājs sasauc konkursa komisijas sēdes, nosakot to norises vietu un laiku, kā arī vada konkursa komisijas sēdes. Komisijas sēdes tiek protokolētas. </w:t>
      </w:r>
      <w:smartTag w:uri="schemas-tilde-lv/tildestengine" w:element="veidnes">
        <w:smartTagPr>
          <w:attr w:name="baseform" w:val="protokol|s"/>
          <w:attr w:name="id" w:val="-1"/>
          <w:attr w:name="text" w:val="Protokolu"/>
        </w:smartTagPr>
        <w:r>
          <w:t>Protokolu</w:t>
        </w:r>
      </w:smartTag>
      <w:r>
        <w:t xml:space="preserve"> paraksta visi klātesošie konkursa komisijas locekļi.</w:t>
      </w:r>
    </w:p>
    <w:p w:rsidR="00E237D3" w:rsidP="00E237D3" w14:paraId="15F7602D" w14:textId="77777777">
      <w:pPr>
        <w:pStyle w:val="ListParagraph"/>
      </w:pPr>
    </w:p>
    <w:p w:rsidR="00E237D3" w:rsidP="00E237D3" w14:paraId="4E31623B" w14:textId="77777777">
      <w:pPr>
        <w:numPr>
          <w:ilvl w:val="0"/>
          <w:numId w:val="1"/>
        </w:numPr>
        <w:tabs>
          <w:tab w:val="clear" w:pos="750"/>
        </w:tabs>
        <w:ind w:left="567" w:right="44" w:hanging="567"/>
        <w:jc w:val="both"/>
      </w:pPr>
      <w:r>
        <w:t>Konkurss tiek organizēts divās kārtās:</w:t>
      </w:r>
    </w:p>
    <w:p w:rsidR="00E237D3" w:rsidP="00E237D3" w14:paraId="57926100" w14:textId="77777777">
      <w:pPr>
        <w:numPr>
          <w:ilvl w:val="1"/>
          <w:numId w:val="1"/>
        </w:numPr>
        <w:tabs>
          <w:tab w:val="clear" w:pos="704"/>
        </w:tabs>
        <w:ind w:left="1134" w:right="44" w:hanging="567"/>
        <w:jc w:val="both"/>
      </w:pPr>
      <w:r>
        <w:t xml:space="preserve">konkursa pirmajā kārtā konkursa komisija izvērtē pretendentu </w:t>
      </w:r>
      <w:smartTag w:uri="schemas-tilde-lv/tildestengine" w:element="veidnes">
        <w:smartTagPr>
          <w:attr w:name="baseform" w:val="pieteikum|s"/>
          <w:attr w:name="id" w:val="-1"/>
          <w:attr w:name="text" w:val="pieteikumus"/>
        </w:smartTagPr>
        <w:r>
          <w:t>pieteikumus</w:t>
        </w:r>
      </w:smartTag>
      <w:r>
        <w:t xml:space="preserve"> un iesniegtos dokumentus un uz konkursa otro kārtu uzaicina pretendentus, kas atbilst </w:t>
      </w:r>
      <w:smartTag w:uri="schemas-tilde-lv/tildestengine" w:element="veidnes">
        <w:smartTagPr>
          <w:attr w:name="baseform" w:val="nolikum|s"/>
          <w:attr w:name="id" w:val="-1"/>
          <w:attr w:name="text" w:val="nolikuma"/>
        </w:smartTagPr>
        <w:r>
          <w:t>nolikuma</w:t>
        </w:r>
      </w:smartTag>
      <w:r>
        <w:t xml:space="preserve"> 6.punktā izvirzītajām prasībām, ko apliecina </w:t>
      </w:r>
      <w:r w:rsidR="007102CF">
        <w:t>8</w:t>
      </w:r>
      <w:r>
        <w:t>.punktā norādītie iesniegtie dokumenti;</w:t>
      </w:r>
    </w:p>
    <w:p w:rsidR="00E237D3" w:rsidP="00E237D3" w14:paraId="25A02899" w14:textId="77777777">
      <w:pPr>
        <w:numPr>
          <w:ilvl w:val="1"/>
          <w:numId w:val="1"/>
        </w:numPr>
        <w:tabs>
          <w:tab w:val="clear" w:pos="704"/>
        </w:tabs>
        <w:ind w:left="1134" w:right="44" w:hanging="567"/>
        <w:jc w:val="both"/>
      </w:pPr>
      <w:r>
        <w:t>konkursa otr</w:t>
      </w:r>
      <w:r w:rsidR="00F02861">
        <w:t>aj</w:t>
      </w:r>
      <w:r>
        <w:t>ā kārt</w:t>
      </w:r>
      <w:r w:rsidR="00F02861">
        <w:t>ā ir</w:t>
      </w:r>
      <w:r w:rsidR="00F45522">
        <w:t xml:space="preserve"> intervija</w:t>
      </w:r>
      <w:r w:rsidR="00F02861">
        <w:t>.</w:t>
      </w:r>
    </w:p>
    <w:p w:rsidR="00BB6279" w:rsidP="00BB6279" w14:paraId="0C424921" w14:textId="77777777">
      <w:pPr>
        <w:ind w:left="1134" w:right="44"/>
        <w:jc w:val="both"/>
      </w:pPr>
    </w:p>
    <w:p w:rsidR="00E237D3" w:rsidP="00E237D3" w14:paraId="65FC3EC5" w14:textId="77777777">
      <w:pPr>
        <w:numPr>
          <w:ilvl w:val="0"/>
          <w:numId w:val="1"/>
        </w:numPr>
        <w:tabs>
          <w:tab w:val="num" w:pos="567"/>
          <w:tab w:val="clear" w:pos="750"/>
        </w:tabs>
        <w:ind w:left="567" w:right="44" w:hanging="567"/>
        <w:jc w:val="both"/>
      </w:pPr>
      <w:r w:rsidRPr="00AE2CC1">
        <w:t>Komisija, atklāti balsojot, ar vienkāršu balsu vairākum</w:t>
      </w:r>
      <w:r>
        <w:t>u izvēlas vienu pretendentu, kurš savācis lielāko punktu skaitu</w:t>
      </w:r>
      <w:r w:rsidR="00673C9F">
        <w:t xml:space="preserve"> un kas tiek aicināts uz interviju.</w:t>
      </w:r>
    </w:p>
    <w:p w:rsidR="00BB6279" w:rsidP="00BB6279" w14:paraId="1900E5DC" w14:textId="77777777">
      <w:pPr>
        <w:ind w:left="567" w:right="44"/>
        <w:jc w:val="both"/>
      </w:pPr>
    </w:p>
    <w:p w:rsidR="00E237D3" w:rsidP="00E237D3" w14:paraId="527ED7AD" w14:textId="77777777">
      <w:pPr>
        <w:numPr>
          <w:ilvl w:val="0"/>
          <w:numId w:val="1"/>
        </w:numPr>
        <w:tabs>
          <w:tab w:val="num" w:pos="567"/>
          <w:tab w:val="clear" w:pos="750"/>
        </w:tabs>
        <w:ind w:left="567" w:right="44" w:hanging="567"/>
        <w:jc w:val="both"/>
      </w:pPr>
      <w:r>
        <w:t>Komisijai ir tiesības noraidīt visus amata kandidātus, ja tie pilnībā vai daļēji neatbilst konkursa nolikumā noteiktajām prasībām.</w:t>
      </w:r>
    </w:p>
    <w:p w:rsidR="00BB6279" w:rsidP="00BB6279" w14:paraId="6724EEDF" w14:textId="77777777">
      <w:pPr>
        <w:ind w:right="44"/>
        <w:jc w:val="both"/>
      </w:pPr>
    </w:p>
    <w:p w:rsidR="00E237D3" w:rsidP="00E237D3" w14:paraId="0EECD7DA" w14:textId="77777777">
      <w:pPr>
        <w:numPr>
          <w:ilvl w:val="0"/>
          <w:numId w:val="1"/>
        </w:numPr>
        <w:tabs>
          <w:tab w:val="num" w:pos="567"/>
          <w:tab w:val="clear" w:pos="750"/>
        </w:tabs>
        <w:ind w:left="567" w:right="44" w:hanging="567"/>
        <w:jc w:val="both"/>
      </w:pPr>
      <w:r>
        <w:t>Pretendenti par atklātā konkursa rezultātiem tiek informēti nosūtot informāciju uz pretendentu e-pastiem, vai telefoniski.</w:t>
      </w:r>
    </w:p>
    <w:p w:rsidR="007F772B" w14:paraId="2F217CD2" w14:textId="77777777"/>
    <w:sectPr w:rsidSect="00440E2A">
      <w:headerReference w:type="even" r:id="rId7"/>
      <w:headerReference w:type="default" r:id="rId8"/>
      <w:footerReference w:type="default" r:id="rId9"/>
      <w:footerReference w:type="first" r:id="rId10"/>
      <w:pgSz w:w="11906" w:h="16838"/>
      <w:pgMar w:top="1134" w:right="851" w:bottom="1134" w:left="1797"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Neo'w Arial">
    <w:altName w:val="Arial"/>
    <w:charset w:val="00"/>
    <w:family w:val="swiss"/>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3993" w14:paraId="267133D2" w14:textId="77777777">
    <w:pPr>
      <w:jc w:val="center"/>
    </w:pPr>
  </w:p>
  <w:p w:rsidR="002A10D5" w14:paraId="5FDDBEFA" w14:textId="1D4A589E">
    <w:pPr>
      <w:jc w:val="cente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3993" w14:paraId="32F208F2" w14:textId="77777777">
    <w:pPr>
      <w:jc w:val="center"/>
    </w:pPr>
  </w:p>
  <w:p w:rsidR="002A10D5" w14:paraId="0A4DEA7C" w14:textId="232D88B9">
    <w:pPr>
      <w:jc w:val="center"/>
    </w:pPr>
  </w:p>
  <w:p>
    <w:pPr>
      <w:jc w:val="center"/>
    </w:pPr>
    <w:r>
      <w:rPr>
        <w:rFonts w:ascii="Calibri" w:eastAsia="Calibri" w:hAnsi="Calibri" w:cs="Calibri"/>
        <w:b w:val="0"/>
        <w:i w:val="0"/>
        <w:sz w:val="22"/>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1FD6" w:rsidP="00CB3A9D" w14:paraId="74F5E492"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31FD6" w14:paraId="184EA4A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1FD6" w:rsidP="00CB3A9D" w14:paraId="43EDF675"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331FD6" w14:paraId="1B14CCC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8993A2E"/>
    <w:multiLevelType w:val="multilevel"/>
    <w:tmpl w:val="00C86BF0"/>
    <w:lvl w:ilvl="0">
      <w:start w:val="1"/>
      <w:numFmt w:val="decimal"/>
      <w:lvlText w:val="%1."/>
      <w:lvlJc w:val="left"/>
      <w:pPr>
        <w:tabs>
          <w:tab w:val="num" w:pos="750"/>
        </w:tabs>
        <w:ind w:left="750" w:hanging="390"/>
      </w:pPr>
      <w:rPr>
        <w:rFonts w:hint="default"/>
      </w:rPr>
    </w:lvl>
    <w:lvl w:ilvl="1">
      <w:start w:val="1"/>
      <w:numFmt w:val="decimal"/>
      <w:isLgl/>
      <w:lvlText w:val="%1.%2."/>
      <w:lvlJc w:val="left"/>
      <w:pPr>
        <w:tabs>
          <w:tab w:val="num" w:pos="704"/>
        </w:tabs>
        <w:ind w:left="704" w:hanging="420"/>
      </w:pPr>
      <w:rPr>
        <w:rFonts w:hint="default"/>
        <w:color w:val="auto"/>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nsid w:val="75E47047"/>
    <w:multiLevelType w:val="hybridMultilevel"/>
    <w:tmpl w:val="10FCF3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59187474">
    <w:abstractNumId w:val="0"/>
  </w:num>
  <w:num w:numId="2" w16cid:durableId="1855262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7D3"/>
    <w:rsid w:val="00012EAB"/>
    <w:rsid w:val="00051829"/>
    <w:rsid w:val="000A6141"/>
    <w:rsid w:val="00112F4E"/>
    <w:rsid w:val="0019769A"/>
    <w:rsid w:val="001C2FEC"/>
    <w:rsid w:val="001C68C0"/>
    <w:rsid w:val="001E4888"/>
    <w:rsid w:val="00276DEC"/>
    <w:rsid w:val="0029420C"/>
    <w:rsid w:val="002A10D5"/>
    <w:rsid w:val="00320AFA"/>
    <w:rsid w:val="00331FD6"/>
    <w:rsid w:val="00403993"/>
    <w:rsid w:val="004131DB"/>
    <w:rsid w:val="0042398C"/>
    <w:rsid w:val="00440E2A"/>
    <w:rsid w:val="00455C08"/>
    <w:rsid w:val="004C2D41"/>
    <w:rsid w:val="004F5F94"/>
    <w:rsid w:val="0051533C"/>
    <w:rsid w:val="005E39B9"/>
    <w:rsid w:val="005E7C5A"/>
    <w:rsid w:val="00601FFE"/>
    <w:rsid w:val="00630A09"/>
    <w:rsid w:val="006526C8"/>
    <w:rsid w:val="00652A2F"/>
    <w:rsid w:val="00673C9F"/>
    <w:rsid w:val="00677D58"/>
    <w:rsid w:val="007102CF"/>
    <w:rsid w:val="007D19FE"/>
    <w:rsid w:val="007F772B"/>
    <w:rsid w:val="00857D84"/>
    <w:rsid w:val="00863020"/>
    <w:rsid w:val="008659BF"/>
    <w:rsid w:val="00893CDD"/>
    <w:rsid w:val="008B75CE"/>
    <w:rsid w:val="008D1302"/>
    <w:rsid w:val="008D468E"/>
    <w:rsid w:val="008D7E73"/>
    <w:rsid w:val="008E169E"/>
    <w:rsid w:val="009615E6"/>
    <w:rsid w:val="009A56F3"/>
    <w:rsid w:val="00A93F55"/>
    <w:rsid w:val="00A95F32"/>
    <w:rsid w:val="00A966E3"/>
    <w:rsid w:val="00AE2CC1"/>
    <w:rsid w:val="00B46C2E"/>
    <w:rsid w:val="00B9615C"/>
    <w:rsid w:val="00BA1029"/>
    <w:rsid w:val="00BB6279"/>
    <w:rsid w:val="00BD2678"/>
    <w:rsid w:val="00C21081"/>
    <w:rsid w:val="00C3154F"/>
    <w:rsid w:val="00C76118"/>
    <w:rsid w:val="00C80CA3"/>
    <w:rsid w:val="00C81C46"/>
    <w:rsid w:val="00CA6370"/>
    <w:rsid w:val="00CB3A9D"/>
    <w:rsid w:val="00CB4B99"/>
    <w:rsid w:val="00CF32F6"/>
    <w:rsid w:val="00D05EC8"/>
    <w:rsid w:val="00D574ED"/>
    <w:rsid w:val="00D64FF8"/>
    <w:rsid w:val="00DB301B"/>
    <w:rsid w:val="00E110F6"/>
    <w:rsid w:val="00E237D3"/>
    <w:rsid w:val="00E33E3F"/>
    <w:rsid w:val="00E47691"/>
    <w:rsid w:val="00E51EFC"/>
    <w:rsid w:val="00E62BEE"/>
    <w:rsid w:val="00E667A9"/>
    <w:rsid w:val="00E8629A"/>
    <w:rsid w:val="00EA6F2A"/>
    <w:rsid w:val="00EC4037"/>
    <w:rsid w:val="00ED1F26"/>
    <w:rsid w:val="00F02017"/>
    <w:rsid w:val="00F02861"/>
    <w:rsid w:val="00F33DBF"/>
    <w:rsid w:val="00F45522"/>
    <w:rsid w:val="00F5540A"/>
    <w:rsid w:val="00F67495"/>
    <w:rsid w:val="00F932F3"/>
    <w:rsid w:val="00FE3EF8"/>
    <w:rsid w:val="00FF3DA4"/>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32456DF3"/>
  <w15:chartTrackingRefBased/>
  <w15:docId w15:val="{FBEE83E6-2B46-4780-B7AF-93120A597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37D3"/>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237D3"/>
    <w:rPr>
      <w:color w:val="0000FF"/>
      <w:u w:val="single"/>
    </w:rPr>
  </w:style>
  <w:style w:type="paragraph" w:styleId="Header">
    <w:name w:val="header"/>
    <w:basedOn w:val="Normal"/>
    <w:link w:val="HeaderChar"/>
    <w:rsid w:val="00E237D3"/>
    <w:pPr>
      <w:tabs>
        <w:tab w:val="center" w:pos="4153"/>
        <w:tab w:val="right" w:pos="8306"/>
      </w:tabs>
    </w:pPr>
  </w:style>
  <w:style w:type="character" w:customStyle="1" w:styleId="HeaderChar">
    <w:name w:val="Header Char"/>
    <w:basedOn w:val="DefaultParagraphFont"/>
    <w:link w:val="Header"/>
    <w:rsid w:val="00E237D3"/>
    <w:rPr>
      <w:rFonts w:ascii="Times New Roman" w:eastAsia="Times New Roman" w:hAnsi="Times New Roman" w:cs="Times New Roman"/>
      <w:kern w:val="0"/>
      <w:sz w:val="24"/>
      <w:szCs w:val="24"/>
      <w:lang w:eastAsia="lv-LV"/>
      <w14:ligatures w14:val="none"/>
    </w:rPr>
  </w:style>
  <w:style w:type="character" w:styleId="PageNumber">
    <w:name w:val="page number"/>
    <w:basedOn w:val="DefaultParagraphFont"/>
    <w:rsid w:val="00E237D3"/>
  </w:style>
  <w:style w:type="paragraph" w:styleId="ListParagraph">
    <w:name w:val="List Paragraph"/>
    <w:basedOn w:val="Normal"/>
    <w:uiPriority w:val="34"/>
    <w:qFormat/>
    <w:rsid w:val="00E237D3"/>
    <w:pPr>
      <w:ind w:left="720"/>
    </w:pPr>
  </w:style>
  <w:style w:type="paragraph" w:customStyle="1" w:styleId="txt1">
    <w:name w:val="txt1"/>
    <w:rsid w:val="00E237D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Times New Roman" w:hAnsi="!Neo'w Arial" w:cs="Times New Roman"/>
      <w:snapToGrid w:val="0"/>
      <w:color w:val="000000"/>
      <w:kern w:val="0"/>
      <w:sz w:val="20"/>
      <w:szCs w:val="20"/>
      <w:lang w:val="en-US"/>
      <w14:ligatures w14:val="none"/>
    </w:rPr>
  </w:style>
  <w:style w:type="paragraph" w:styleId="Title">
    <w:name w:val="Title"/>
    <w:basedOn w:val="Normal"/>
    <w:link w:val="TitleChar"/>
    <w:qFormat/>
    <w:rsid w:val="00E237D3"/>
    <w:pPr>
      <w:jc w:val="center"/>
    </w:pPr>
    <w:rPr>
      <w:b/>
      <w:bCs/>
      <w:sz w:val="28"/>
      <w:lang w:eastAsia="en-US"/>
    </w:rPr>
  </w:style>
  <w:style w:type="character" w:customStyle="1" w:styleId="TitleChar">
    <w:name w:val="Title Char"/>
    <w:basedOn w:val="DefaultParagraphFont"/>
    <w:link w:val="Title"/>
    <w:rsid w:val="00E237D3"/>
    <w:rPr>
      <w:rFonts w:ascii="Times New Roman" w:eastAsia="Times New Roman" w:hAnsi="Times New Roman" w:cs="Times New Roman"/>
      <w:b/>
      <w:bCs/>
      <w:kern w:val="0"/>
      <w:sz w:val="28"/>
      <w:szCs w:val="24"/>
      <w14:ligatures w14:val="none"/>
    </w:rPr>
  </w:style>
  <w:style w:type="paragraph" w:styleId="NoSpacing">
    <w:name w:val="No Spacing"/>
    <w:uiPriority w:val="1"/>
    <w:qFormat/>
    <w:rsid w:val="00E237D3"/>
    <w:pPr>
      <w:spacing w:after="0" w:line="240" w:lineRule="auto"/>
    </w:pPr>
    <w:rPr>
      <w:rFonts w:ascii="Times New Roman" w:eastAsia="Times New Roman" w:hAnsi="Times New Roman" w:cs="Times New Roman"/>
      <w:kern w:val="0"/>
      <w:sz w:val="24"/>
      <w:szCs w:val="24"/>
      <w:lang w:eastAsia="lv-LV"/>
      <w14:ligatures w14:val="none"/>
    </w:rPr>
  </w:style>
  <w:style w:type="paragraph" w:styleId="Footer">
    <w:name w:val="footer"/>
    <w:basedOn w:val="Normal"/>
    <w:link w:val="FooterChar"/>
    <w:uiPriority w:val="99"/>
    <w:unhideWhenUsed/>
    <w:rsid w:val="008B75CE"/>
    <w:pPr>
      <w:tabs>
        <w:tab w:val="center" w:pos="4153"/>
        <w:tab w:val="right" w:pos="8306"/>
      </w:tabs>
    </w:pPr>
  </w:style>
  <w:style w:type="character" w:customStyle="1" w:styleId="FooterChar">
    <w:name w:val="Footer Char"/>
    <w:basedOn w:val="DefaultParagraphFont"/>
    <w:link w:val="Footer"/>
    <w:uiPriority w:val="99"/>
    <w:rsid w:val="008B75CE"/>
    <w:rPr>
      <w:rFonts w:ascii="Times New Roman" w:eastAsia="Times New Roman" w:hAnsi="Times New Roman" w:cs="Times New Roman"/>
      <w:kern w:val="0"/>
      <w:sz w:val="24"/>
      <w:szCs w:val="24"/>
      <w:lang w:eastAsia="lv-LV"/>
      <w14:ligatures w14:val="none"/>
    </w:rPr>
  </w:style>
  <w:style w:type="character" w:customStyle="1" w:styleId="FontStyle13">
    <w:name w:val="Font Style13"/>
    <w:basedOn w:val="DefaultParagraphFont"/>
    <w:rsid w:val="00E47691"/>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rezeknesnovads.lv" TargetMode="External" /><Relationship Id="rId5" Type="http://schemas.openxmlformats.org/officeDocument/2006/relationships/hyperlink" Target="http://www.rezeknessnovads.lv" TargetMode="External" /><Relationship Id="rId6" Type="http://schemas.openxmlformats.org/officeDocument/2006/relationships/hyperlink" Target="mailto:maltasapvieniba@rezeknesnovads.lv"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TotalTime>
  <Pages>3</Pages>
  <Words>3898</Words>
  <Characters>2223</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Lietvede</dc:creator>
  <cp:lastModifiedBy>Darbinieks</cp:lastModifiedBy>
  <cp:revision>16</cp:revision>
  <cp:lastPrinted>2024-05-10T09:52:00Z</cp:lastPrinted>
  <dcterms:created xsi:type="dcterms:W3CDTF">2025-08-08T12:30:00Z</dcterms:created>
  <dcterms:modified xsi:type="dcterms:W3CDTF">2026-02-25T08:18:00Z</dcterms:modified>
</cp:coreProperties>
</file>