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50536F" w:rsidRPr="00A25766" w:rsidP="0050536F" w14:paraId="263E95B4" w14:textId="19AF32EE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5939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724"/>
        <w:gridCol w:w="1969"/>
        <w:gridCol w:w="1278"/>
        <w:gridCol w:w="1274"/>
        <w:gridCol w:w="4678"/>
      </w:tblGrid>
      <w:tr w14:paraId="02A2F651" w14:textId="77777777" w:rsidTr="002D36C2">
        <w:tblPrEx>
          <w:tblW w:w="5939" w:type="pct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1357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A01D403" w14:textId="73DB7E54">
            <w:pPr>
              <w:suppressAutoHyphens/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128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50536F" w:rsidRPr="00A25766" w:rsidP="002D36C2" w14:paraId="432F44B7" w14:textId="77777777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23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2D36C2" w14:paraId="076C0137" w14:textId="77777777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2D36C2" w:rsidRPr="002D36C2" w:rsidP="002D36C2" w14:paraId="50E44C14" w14:textId="21033B6B">
            <w:pPr>
              <w:suppressAutoHyphens/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Ar drošu elektronisko parakstu dokumentu parakstījusi</w:t>
            </w:r>
          </w:p>
          <w:p w:rsidR="0050536F" w:rsidRPr="00A25766" w:rsidP="002D36C2" w14:paraId="55776190" w14:textId="7BC3C1E3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Kultūras un tūrisma pārvaldes vadītāja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50536F" w:rsidRPr="002D36C2" w:rsidP="002D36C2" w14:paraId="00B83FF2" w14:textId="06EA360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2D36C2" w:rsidR="00760A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aiga </w:t>
            </w:r>
            <w:r w:rsidRPr="002D36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A56EAE" w:rsidRPr="00A56EAE" w:rsidP="002D36C2" w14:paraId="26400F98" w14:textId="1B34F5B2">
            <w:pPr>
              <w:spacing w:after="0" w:line="254" w:lineRule="auto"/>
              <w:ind w:right="133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14:paraId="6A0D0E65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523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0D02877" w14:textId="01E106D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nosaukums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– Kultūras pasākumu organizators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(Ozolmuižas pagasta kultūras namā)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0CAD2910" w14:textId="77777777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statuss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14:paraId="7A1DC577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4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11EE32C1" w14:textId="62FC075D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Iestāde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A5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</w:p>
        </w:tc>
      </w:tr>
      <w:tr w14:paraId="0452C846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632D5EA3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Profesijas kods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3435 20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5E948F85" w14:textId="3099AA4E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saime un līmenis –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40.</w:t>
            </w:r>
            <w:r w:rsidR="00EA73BB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>apakšsaime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5"/>
                <w:szCs w:val="24"/>
                <w:lang w:eastAsia="ar-SA"/>
                <w14:ligatures w14:val="none"/>
              </w:rPr>
              <w:t xml:space="preserve"> “Radošie darbi”, IIB līmenis</w:t>
            </w:r>
          </w:p>
        </w:tc>
      </w:tr>
      <w:tr w14:paraId="7124F6DD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76D9C891" w14:textId="77777777">
            <w:pPr>
              <w:suppressAutoHyphens/>
              <w:spacing w:after="0" w:line="254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P="00760A43" w14:paraId="59BEA14F" w14:textId="28BA81EF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Pārvaldes 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vadītāja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vietnieks</w:t>
            </w:r>
          </w:p>
          <w:p w:rsidR="00760A43" w:rsidRPr="00A25766" w:rsidP="00760A43" w14:paraId="1BF06A26" w14:textId="11059153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EF4E9ED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321F6BEE" w14:textId="77777777">
            <w:pPr>
              <w:suppressAutoHyphens/>
              <w:spacing w:after="0" w:line="254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7A7C55CF" w14:textId="77777777">
            <w:pPr>
              <w:suppressAutoHyphens/>
              <w:spacing w:after="0" w:line="254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14:paraId="45780489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82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64BEE929" w14:textId="3D5C4276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– Pārvaldes vadītāju, Pārvaldes darbiniekiem, t.s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Pārvaldes struktūrvienību darbiniekiem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0B03AF5A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Juridiskām un fiziskām personām, apvienību pārvaldēm</w:t>
            </w:r>
          </w:p>
          <w:p w:rsidR="0050536F" w:rsidRPr="00A25766" w:rsidP="00760A43" w14:paraId="276AC0ED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14:paraId="0E10056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2852DDB4" w14:textId="77777777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 xml:space="preserve">Amata mērķis -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Nodrošināt efektīvu un kvalitatīvu </w:t>
            </w:r>
            <w:r w:rsidRPr="00A25766">
              <w:rPr>
                <w:rFonts w:ascii="Times New Roman" w:eastAsia="Times New Roman" w:hAnsi="Times New Roman" w:cs="Times New Roman"/>
                <w:color w:val="1F1F1F"/>
                <w:kern w:val="0"/>
                <w:sz w:val="24"/>
                <w:szCs w:val="24"/>
                <w:lang w:eastAsia="lv-LV"/>
                <w14:ligatures w14:val="none"/>
              </w:rPr>
              <w:t xml:space="preserve">kultūras pasākumu plānošanu un koordinēšanu kultūras namā, izstrādājot un īstenojot mākslinieciskā satura ideju, laika plānus, sadarbības partneru un finansējuma piesaisti, tehnisko specifikāciju plānošanu un pasākuma veiksmīgas norises koordinēšanu un nodrošināšanu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iedzīvotājiem</w:t>
            </w:r>
          </w:p>
        </w:tc>
      </w:tr>
      <w:tr w14:paraId="1A731D8C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3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17AB1C8D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Amata pienākumi:</w:t>
            </w:r>
          </w:p>
        </w:tc>
      </w:tr>
      <w:tr w14:paraId="2045B52A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D4152E9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5E168052" w14:textId="022F52B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nodrošināt kultūras nama saimniecisko darbību – veikt lietošanā esošā inventāra, tērpu un citu materiālo vērtību uzskaiti, saglabāšanu, jaunu tērpu, saimniecisko materiālu un inventāra iegādi budžeta ietvaros</w:t>
            </w:r>
          </w:p>
        </w:tc>
      </w:tr>
      <w:tr w14:paraId="4CD3853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2D43CAE6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1CCBADB4" w14:textId="77777777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izstrādā ar kultūras jomu saistītus radošos projektus</w:t>
            </w:r>
          </w:p>
        </w:tc>
      </w:tr>
      <w:tr w14:paraId="372F771D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69A9887B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27E5D52A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organizējot pasākumus, iespēju robežās sadarboties ar citām novada kultūras iestādēm un to mākslinieciskās pašdarbības kolektīviem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 xml:space="preserve">. </w:t>
            </w:r>
          </w:p>
        </w:tc>
      </w:tr>
      <w:tr w14:paraId="29DAB989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9"/>
        </w:trPr>
        <w:tc>
          <w:tcPr>
            <w:tcW w:w="365" w:type="pct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32F9589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22C9915F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analizēt sabiedrības intereses un vajadzības kultūras jomā, izvērtēt prioritātes.</w:t>
            </w:r>
          </w:p>
        </w:tc>
      </w:tr>
      <w:tr w14:paraId="1B3251CC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70C964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8EF30DC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plānot kultūras nama pasākumus saskaņā ar valsts nozīmes, reģiona un novada kultūras pasākumu plāniem</w:t>
            </w:r>
          </w:p>
        </w:tc>
      </w:tr>
      <w:tr w14:paraId="3B0CE7E0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7478CBD5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5930AA94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popularizēt savu kultūras iestādi, apvienību un novadu valstī</w:t>
            </w:r>
          </w:p>
        </w:tc>
      </w:tr>
      <w:tr w14:paraId="1C7A6267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79285CBB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Kompetences</w:t>
            </w:r>
          </w:p>
        </w:tc>
      </w:tr>
      <w:tr w14:paraId="7E426D97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1E1DD59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7999042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14:paraId="605D89E5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5573370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4014285F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14:paraId="13841C0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7F7FF7AB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6B4D6762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14:paraId="4F881EC2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4E332083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1A732CBD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14:paraId="78394BBD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3410D8FC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50536F" w:rsidRPr="00A25766" w:rsidP="00760A43" w14:paraId="05611397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  <w:tr w14:paraId="3F3979BE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491B813A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kvalifikācija</w:t>
            </w:r>
          </w:p>
        </w:tc>
      </w:tr>
      <w:tr w14:paraId="0D77DB6A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24"/>
        </w:trPr>
        <w:tc>
          <w:tcPr>
            <w:tcW w:w="2001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1B00488A" w14:textId="77777777">
            <w:pPr>
              <w:suppressAutoHyphens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Izglītība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74EB99CA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ar-SA"/>
                <w14:ligatures w14:val="none"/>
              </w:rPr>
              <w:t>augstākā vai vidējā speciālā izglītība kultūras jomā</w:t>
            </w:r>
          </w:p>
        </w:tc>
      </w:tr>
      <w:tr w14:paraId="5561FE9F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 w14:paraId="4A291CE4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Profesionālā pieredze</w:t>
            </w:r>
          </w:p>
          <w:p w:rsidR="0050536F" w:rsidRPr="00A25766" w:rsidP="005424BB" w14:paraId="26463730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6EBFF68A" w14:textId="3B2A328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 spēja patstāvīgi izstrādāt, sagatavot un vadīt kvalitatīvu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kultūras pasākumu</w:t>
            </w:r>
            <w:r w:rsidR="002D36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</w:p>
        </w:tc>
      </w:tr>
      <w:tr w14:paraId="720F542C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2B720895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50C00868" w14:textId="6E02F37F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12.2.2 spēja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plānot darbu atbilstoši izvirzītajiem         mērķiem un prioritātēm</w:t>
            </w:r>
          </w:p>
        </w:tc>
      </w:tr>
      <w:tr w14:paraId="2144C06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511D066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618AB4BE" w14:textId="3252AC73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izstrādāt, sagatavot un vadīt kultūras pasākumu</w:t>
            </w:r>
          </w:p>
        </w:tc>
      </w:tr>
      <w:tr w14:paraId="62643FAB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6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65951D8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760A43" w14:paraId="249AD182" w14:textId="489CF408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spēja rast risinājumu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problēmsituācijās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pasākuma norises laikā un savlaicīgi pieņemt nepieciešamos lēmumus</w:t>
            </w:r>
          </w:p>
        </w:tc>
      </w:tr>
      <w:tr w14:paraId="6C38C77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 w:val="restart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50536F" w:rsidRPr="00A25766" w:rsidP="005424BB" w14:paraId="3AEB5BFD" w14:textId="77777777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A25766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4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234BCB8" w14:textId="77777777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12.3.1. plānot, organizēt un īstenot savu radošo darbu</w:t>
            </w:r>
          </w:p>
        </w:tc>
      </w:tr>
      <w:tr w14:paraId="398B26D6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594829C5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40773DD0" w14:textId="0CB3C742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12.3.2. izprast vispārējos kultūras pasākumu organizēšanas un veidošanas pamatprincipus</w:t>
            </w:r>
          </w:p>
        </w:tc>
      </w:tr>
      <w:tr w14:paraId="77EEF72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2A5DA427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656F3FC9" w14:textId="6ED2FC0E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apkopot un sagatavot nepieciešamos datus par organizētajiem pasākumiem statistikas atskaišu vajadzībām</w:t>
            </w:r>
          </w:p>
        </w:tc>
      </w:tr>
      <w:tr w14:paraId="00773073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258BA985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9F328F5" w14:textId="799ED262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lietot informācijas tehnoloģijas savas darbības veikšanai</w:t>
            </w:r>
          </w:p>
        </w:tc>
      </w:tr>
      <w:tr w14:paraId="69650702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778A5F8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128091C6" w14:textId="7DD43B70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pārzināt un ievērot autortiesības un ar tām saistītos normatīvos aktus</w:t>
            </w:r>
          </w:p>
        </w:tc>
      </w:tr>
      <w:tr w14:paraId="03192B09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304"/>
        </w:trPr>
        <w:tc>
          <w:tcPr>
            <w:tcW w:w="2001" w:type="pct"/>
            <w:gridSpan w:val="3"/>
            <w:vMerge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vAlign w:val="center"/>
            <w:hideMark/>
          </w:tcPr>
          <w:p w:rsidR="0050536F" w:rsidRPr="00A25766" w:rsidP="005424BB" w14:paraId="63CACCC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99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61E4A66" w14:textId="601BA092">
            <w:pPr>
              <w:suppressAutoHyphens/>
              <w:spacing w:after="0" w:line="254" w:lineRule="auto"/>
              <w:ind w:left="116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 w:rsidR="00397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veikt darbu atbilstoši darba aizsardzības un ugunsdrošības prasībām</w:t>
            </w:r>
          </w:p>
        </w:tc>
      </w:tr>
      <w:tr w14:paraId="1EF20007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794B50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14:paraId="044A1FC2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44F7CA5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11AFFA3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tiešā vadītāja savlaicīgu, kompetentu, pilnīgu informēšanu par pienākumu izpildes</w:t>
            </w:r>
          </w:p>
          <w:p w:rsidR="0050536F" w:rsidRPr="00A25766" w:rsidP="005424BB" w14:paraId="33CE16B6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gaitu vai nepieciešamajām izmaiņām to realizācijas organizācijā</w:t>
            </w:r>
          </w:p>
        </w:tc>
      </w:tr>
      <w:tr w14:paraId="4F1DBE40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2AB10E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6588E09C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savu darba pienākumu kvalitatīvu pildīšanu, ievērojot Pārvaldes nolikumu</w:t>
            </w:r>
          </w:p>
        </w:tc>
      </w:tr>
      <w:tr w14:paraId="25A208E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431887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1F15E294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situāciju nepieļaušanu savā darbībā</w:t>
            </w:r>
          </w:p>
        </w:tc>
      </w:tr>
      <w:tr w14:paraId="72FA98B6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543B73A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07D0DEA8" w14:textId="77777777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nodoto biroju tehniku un materiālajām vērtībām</w:t>
            </w:r>
          </w:p>
        </w:tc>
      </w:tr>
      <w:tr w14:paraId="23AAA674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12C17B7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14:paraId="74CBC5D2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64C06D4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452D4563" w14:textId="65F97E76">
            <w:pPr>
              <w:suppressAutoHyphens/>
              <w:spacing w:after="0" w:line="254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saņemt savlaicīgi amata pienākumiem nepieciešamo informāciju no tiešā </w:t>
            </w:r>
            <w:r w:rsidR="00D41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vai funkcionālā </w:t>
            </w: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darba vadītāja</w:t>
            </w:r>
          </w:p>
        </w:tc>
      </w:tr>
      <w:tr w14:paraId="3B8ECD15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487107D8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3346BB5E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pieprasīt informāciju no Pārvaldes struktūrvienībām un darbiniekiem</w:t>
            </w:r>
          </w:p>
        </w:tc>
      </w:tr>
      <w:tr w14:paraId="21ACD4E1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3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05E607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4635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6FA88EA6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saņemt atalgojumu atbilstoši noslēgtajam darba līgumam un sociālas garantijas atbilstoši </w:t>
            </w:r>
          </w:p>
          <w:p w:rsidR="0050536F" w:rsidRPr="00A25766" w:rsidP="005424BB" w14:paraId="30755E3B" w14:textId="77777777">
            <w:pPr>
              <w:suppressAutoHyphens/>
              <w:spacing w:after="0" w:line="254" w:lineRule="auto"/>
              <w:ind w:right="1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spēkā esošajiem normatīvajiem aktiem un darba līgumam</w:t>
            </w:r>
          </w:p>
        </w:tc>
      </w:tr>
      <w:tr w14:paraId="13E50456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50536F" w:rsidRPr="00A25766" w:rsidP="005424BB" w14:paraId="7E6F6E3D" w14:textId="7C3C3E05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5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A2576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</w:t>
            </w:r>
            <w:r w:rsidR="00760A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saistībā ar</w:t>
            </w:r>
            <w:r w:rsidRPr="00A2576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amata aprakstā noteikto pienākuma veikšanai</w:t>
            </w:r>
          </w:p>
        </w:tc>
      </w:tr>
      <w:tr w14:paraId="55344172" w14:textId="77777777" w:rsidTr="002D36C2">
        <w:tblPrEx>
          <w:tblW w:w="5939" w:type="pct"/>
          <w:tblInd w:w="-15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1912"/>
        </w:trPr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14:paraId="07067CAA" w14:textId="77777777" w:rsidTr="005424BB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53E4198E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 w14:paraId="70B52CE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7188B5B1" w14:textId="7777777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2D36C2" w14:paraId="24AF396B" w14:textId="362D2F61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713A89EC" w14:textId="7777777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 w14:paraId="6DCA0A95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7B04ED09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7FCA7351" w14:textId="77777777" w:rsidTr="005424BB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1EE94C1E" w14:textId="7777777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7719E3E0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3748056E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61052CF1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1E9A0D8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170647DE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66FFD63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 w14:paraId="14B6DB1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48"/>
              <w:gridCol w:w="269"/>
              <w:gridCol w:w="2443"/>
              <w:gridCol w:w="270"/>
              <w:gridCol w:w="2542"/>
              <w:gridCol w:w="1258"/>
            </w:tblGrid>
            <w:tr w14:paraId="2C59D3D3" w14:textId="77777777" w:rsidTr="005424BB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4600EEEE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 w14:paraId="2CDB02EB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690BBEC5" w14:textId="7777777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 w14:paraId="02A27DC3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2EBF4E6C" w14:textId="7777777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50536F" w:rsidRPr="00A25766" w:rsidP="005424BB" w14:paraId="7C3061FF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672C5F8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386A17D2" w14:textId="77777777" w:rsidTr="005424BB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0D202351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24F78FDA" w14:textId="77777777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4856653A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35764367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15049E63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6D3CF8E1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0536F" w:rsidRPr="00A25766" w:rsidP="005424BB" w14:paraId="5724C36D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A25766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50536F" w:rsidRPr="00A25766" w:rsidP="005424BB" w14:paraId="5920AA5B" w14:textId="77777777">
            <w:pPr>
              <w:spacing w:after="0" w:line="254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:rsidR="002B5370" w14:paraId="1A89AFA1" w14:textId="77777777"/>
    <w:sectPr w:rsidSect="00232A31">
      <w:footerReference w:type="default" r:id="rId4"/>
      <w:footerReference w:type="first" r:id="rId5"/>
      <w:pgSz w:w="11906" w:h="16838"/>
      <w:pgMar w:top="993" w:right="173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1688824617"/>
      <w:docPartObj>
        <w:docPartGallery w:val="Page Numbers (Bottom of Page)"/>
        <w:docPartUnique/>
      </w:docPartObj>
    </w:sdtPr>
    <w:sdtContent>
      <w:p w:rsidR="00BC587C" w:rsidRPr="004A0684" w14:paraId="5758DE15" w14:textId="21834922">
        <w:pPr>
          <w:pStyle w:val="Footer"/>
          <w:jc w:val="center"/>
          <w:rPr>
            <w:rFonts w:ascii="Times New Roman" w:hAnsi="Times New Roman" w:cs="Times New Roman"/>
          </w:rPr>
        </w:pPr>
        <w:r w:rsidRPr="004A0684">
          <w:rPr>
            <w:rFonts w:ascii="Times New Roman" w:hAnsi="Times New Roman" w:cs="Times New Roman"/>
          </w:rPr>
          <w:fldChar w:fldCharType="begin"/>
        </w:r>
        <w:r w:rsidRPr="004A0684">
          <w:rPr>
            <w:rFonts w:ascii="Times New Roman" w:hAnsi="Times New Roman" w:cs="Times New Roman"/>
          </w:rPr>
          <w:instrText>PAGE   \* MERGEFORMAT</w:instrText>
        </w:r>
        <w:r w:rsidRPr="004A0684">
          <w:rPr>
            <w:rFonts w:ascii="Times New Roman" w:hAnsi="Times New Roman" w:cs="Times New Roman"/>
          </w:rPr>
          <w:fldChar w:fldCharType="separate"/>
        </w:r>
        <w:r w:rsidRPr="004A0684">
          <w:rPr>
            <w:rFonts w:ascii="Times New Roman" w:hAnsi="Times New Roman" w:cs="Times New Roman"/>
          </w:rPr>
          <w:t>2</w:t>
        </w:r>
        <w:r w:rsidRPr="004A0684">
          <w:rPr>
            <w:rFonts w:ascii="Times New Roman" w:hAnsi="Times New Roman" w:cs="Times New Roman"/>
          </w:rPr>
          <w:fldChar w:fldCharType="end"/>
        </w:r>
      </w:p>
    </w:sdtContent>
  </w:sdt>
  <w:p w:rsidR="00BC587C" w:rsidRPr="004A0684" w14:paraId="141F07DC" w14:textId="77777777">
    <w:pPr>
      <w:pStyle w:val="Footer"/>
      <w:rPr>
        <w:rFonts w:ascii="Times New Roman" w:hAnsi="Times New Roman" w:cs="Times New Roman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6F"/>
    <w:rsid w:val="00064D1A"/>
    <w:rsid w:val="00190581"/>
    <w:rsid w:val="0019728B"/>
    <w:rsid w:val="00205D6F"/>
    <w:rsid w:val="00232A31"/>
    <w:rsid w:val="00251221"/>
    <w:rsid w:val="002B5370"/>
    <w:rsid w:val="002D36C2"/>
    <w:rsid w:val="002F0C8A"/>
    <w:rsid w:val="0033224A"/>
    <w:rsid w:val="0039788B"/>
    <w:rsid w:val="003E5A83"/>
    <w:rsid w:val="003F62DF"/>
    <w:rsid w:val="00456ADD"/>
    <w:rsid w:val="004A0684"/>
    <w:rsid w:val="0050536F"/>
    <w:rsid w:val="005424BB"/>
    <w:rsid w:val="00563369"/>
    <w:rsid w:val="005B00F6"/>
    <w:rsid w:val="0069175B"/>
    <w:rsid w:val="00736BC6"/>
    <w:rsid w:val="00760A43"/>
    <w:rsid w:val="00770B1A"/>
    <w:rsid w:val="00821E48"/>
    <w:rsid w:val="00871B78"/>
    <w:rsid w:val="008C0979"/>
    <w:rsid w:val="00A20EA4"/>
    <w:rsid w:val="00A25766"/>
    <w:rsid w:val="00A56EAE"/>
    <w:rsid w:val="00B0150E"/>
    <w:rsid w:val="00BC587C"/>
    <w:rsid w:val="00BC6A19"/>
    <w:rsid w:val="00C14C97"/>
    <w:rsid w:val="00C24E93"/>
    <w:rsid w:val="00CB7CC6"/>
    <w:rsid w:val="00D350F1"/>
    <w:rsid w:val="00D41B1C"/>
    <w:rsid w:val="00DB26C6"/>
    <w:rsid w:val="00E90ABD"/>
    <w:rsid w:val="00EA73BB"/>
    <w:rsid w:val="00EB1027"/>
    <w:rsid w:val="00F17D52"/>
    <w:rsid w:val="00F324F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CA88E"/>
  <w15:chartTrackingRefBased/>
  <w15:docId w15:val="{F1B7F570-56BA-438C-9E14-FA22FA2C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C587C"/>
  </w:style>
  <w:style w:type="paragraph" w:styleId="Footer">
    <w:name w:val="footer"/>
    <w:basedOn w:val="Normal"/>
    <w:link w:val="KjeneRakstz"/>
    <w:uiPriority w:val="99"/>
    <w:unhideWhenUsed/>
    <w:rsid w:val="00BC58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C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2629</Words>
  <Characters>1499</Characters>
  <Application>Microsoft Office Word</Application>
  <DocSecurity>0</DocSecurity>
  <Lines>12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Malta</dc:creator>
  <cp:lastModifiedBy>Jelena Platpīre</cp:lastModifiedBy>
  <cp:revision>2</cp:revision>
  <cp:lastPrinted>2026-04-17T12:56:00Z</cp:lastPrinted>
  <dcterms:created xsi:type="dcterms:W3CDTF">2026-04-28T06:32:00Z</dcterms:created>
  <dcterms:modified xsi:type="dcterms:W3CDTF">2026-04-28T06:32:00Z</dcterms:modified>
</cp:coreProperties>
</file>