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2"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3"/>
        <w:gridCol w:w="2157"/>
        <w:gridCol w:w="395"/>
        <w:gridCol w:w="2269"/>
        <w:gridCol w:w="3901"/>
      </w:tblGrid>
      <w:tr w:rsidR="0061480E" w:rsidRPr="002C090A" w:rsidTr="00E03957">
        <w:tc>
          <w:tcPr>
            <w:tcW w:w="1621"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before="100" w:beforeAutospacing="1" w:after="0" w:line="293" w:lineRule="atLeast"/>
              <w:ind w:left="252" w:hanging="252"/>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1. </w:t>
            </w:r>
            <w:r w:rsidRPr="002C090A">
              <w:rPr>
                <w:rFonts w:ascii="Times New Roman" w:eastAsia="Times New Roman" w:hAnsi="Times New Roman" w:cs="Times New Roman"/>
                <w:b/>
                <w:lang w:eastAsia="lv-LV"/>
              </w:rPr>
              <w:t>Rēzeknes novada pašvaldības iestāde “Kaunatas apvienības pārvalde”</w:t>
            </w:r>
          </w:p>
        </w:tc>
        <w:tc>
          <w:tcPr>
            <w:tcW w:w="1371" w:type="pct"/>
            <w:gridSpan w:val="2"/>
            <w:tcBorders>
              <w:top w:val="outset" w:sz="6" w:space="0" w:color="414142"/>
              <w:left w:val="outset" w:sz="6" w:space="0" w:color="414142"/>
              <w:bottom w:val="outset" w:sz="6" w:space="0" w:color="414142"/>
              <w:right w:val="outset" w:sz="6" w:space="0" w:color="414142"/>
            </w:tcBorders>
            <w:vAlign w:val="center"/>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b/>
                <w:lang w:eastAsia="lv-LV"/>
              </w:rPr>
            </w:pPr>
            <w:r w:rsidRPr="002C090A">
              <w:rPr>
                <w:rFonts w:ascii="Times New Roman" w:eastAsia="Times New Roman" w:hAnsi="Times New Roman" w:cs="Times New Roman"/>
                <w:b/>
                <w:lang w:eastAsia="lv-LV"/>
              </w:rPr>
              <w:t>AMATA APRAKSTS</w:t>
            </w:r>
          </w:p>
        </w:tc>
        <w:tc>
          <w:tcPr>
            <w:tcW w:w="2008" w:type="pct"/>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ind w:right="249"/>
              <w:jc w:val="right"/>
              <w:rPr>
                <w:rFonts w:ascii="Times New Roman" w:eastAsia="Times New Roman" w:hAnsi="Times New Roman" w:cs="Times New Roman"/>
                <w:b/>
                <w:lang w:eastAsia="lv-LV"/>
              </w:rPr>
            </w:pPr>
            <w:r w:rsidRPr="002C090A">
              <w:rPr>
                <w:rFonts w:ascii="Times New Roman" w:eastAsia="Times New Roman" w:hAnsi="Times New Roman" w:cs="Times New Roman"/>
                <w:b/>
                <w:lang w:eastAsia="lv-LV"/>
              </w:rPr>
              <w:t>APSTIPRINU</w:t>
            </w:r>
          </w:p>
          <w:p w:rsidR="0061480E" w:rsidRPr="002C090A" w:rsidRDefault="0061480E" w:rsidP="003924C9">
            <w:pPr>
              <w:pStyle w:val="Title"/>
              <w:ind w:right="250"/>
              <w:jc w:val="right"/>
              <w:rPr>
                <w:b w:val="0"/>
                <w:bCs w:val="0"/>
                <w:sz w:val="22"/>
                <w:szCs w:val="22"/>
              </w:rPr>
            </w:pPr>
            <w:r w:rsidRPr="002C090A">
              <w:rPr>
                <w:b w:val="0"/>
                <w:bCs w:val="0"/>
                <w:sz w:val="22"/>
                <w:szCs w:val="22"/>
              </w:rPr>
              <w:t>Vadītājs___</w:t>
            </w:r>
            <w:r w:rsidR="003924C9" w:rsidRPr="002C090A">
              <w:rPr>
                <w:b w:val="0"/>
                <w:bCs w:val="0"/>
                <w:sz w:val="22"/>
                <w:szCs w:val="22"/>
              </w:rPr>
              <w:t>___</w:t>
            </w:r>
            <w:r w:rsidRPr="002C090A">
              <w:rPr>
                <w:b w:val="0"/>
                <w:bCs w:val="0"/>
                <w:sz w:val="22"/>
                <w:szCs w:val="22"/>
              </w:rPr>
              <w:t xml:space="preserve">________ </w:t>
            </w:r>
          </w:p>
          <w:p w:rsidR="0061480E" w:rsidRPr="002C090A" w:rsidRDefault="0061480E" w:rsidP="00E03957">
            <w:pPr>
              <w:pStyle w:val="Title"/>
              <w:ind w:right="250"/>
              <w:jc w:val="left"/>
              <w:rPr>
                <w:b w:val="0"/>
                <w:bCs w:val="0"/>
                <w:sz w:val="22"/>
                <w:szCs w:val="22"/>
              </w:rPr>
            </w:pPr>
            <w:r w:rsidRPr="002C090A">
              <w:rPr>
                <w:b w:val="0"/>
                <w:bCs w:val="0"/>
                <w:sz w:val="22"/>
                <w:szCs w:val="22"/>
              </w:rPr>
              <w:t xml:space="preserve"> </w:t>
            </w:r>
          </w:p>
          <w:p w:rsidR="0061480E" w:rsidRPr="002C090A" w:rsidRDefault="0061480E" w:rsidP="003924C9">
            <w:pPr>
              <w:pStyle w:val="Title"/>
              <w:ind w:right="250"/>
              <w:jc w:val="right"/>
              <w:rPr>
                <w:sz w:val="22"/>
                <w:szCs w:val="22"/>
              </w:rPr>
            </w:pPr>
          </w:p>
        </w:tc>
      </w:tr>
      <w:tr w:rsidR="0061480E" w:rsidRPr="002C090A" w:rsidTr="00E03957">
        <w:trPr>
          <w:trHeight w:val="523"/>
        </w:trPr>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2. </w:t>
            </w:r>
            <w:r w:rsidRPr="002C090A">
              <w:rPr>
                <w:rFonts w:ascii="Times New Roman" w:hAnsi="Times New Roman" w:cs="Times New Roman"/>
                <w:b/>
                <w:bCs/>
              </w:rPr>
              <w:t>Amata nosaukums</w:t>
            </w:r>
            <w:r w:rsidRPr="002C090A">
              <w:rPr>
                <w:rFonts w:ascii="Times New Roman" w:eastAsia="Times New Roman" w:hAnsi="Times New Roman" w:cs="Times New Roman"/>
                <w:caps/>
                <w:lang w:eastAsia="lv-LV"/>
              </w:rPr>
              <w:t xml:space="preserve"> –     </w:t>
            </w:r>
          </w:p>
          <w:p w:rsidR="0061480E" w:rsidRPr="002C090A" w:rsidRDefault="0061480E" w:rsidP="00E03957">
            <w:pPr>
              <w:spacing w:after="0" w:line="240" w:lineRule="auto"/>
              <w:rPr>
                <w:rFonts w:ascii="Times New Roman" w:eastAsia="Times New Roman" w:hAnsi="Times New Roman" w:cs="Times New Roman"/>
                <w:bCs/>
                <w:lang w:eastAsia="lv-LV"/>
              </w:rPr>
            </w:pPr>
            <w:r w:rsidRPr="002C090A">
              <w:rPr>
                <w:rFonts w:ascii="Times New Roman" w:eastAsia="Times New Roman" w:hAnsi="Times New Roman" w:cs="Times New Roman"/>
                <w:b/>
                <w:bCs/>
                <w:caps/>
                <w:lang w:eastAsia="lv-LV"/>
              </w:rPr>
              <w:t xml:space="preserve">      </w:t>
            </w:r>
            <w:r w:rsidRPr="002C090A">
              <w:rPr>
                <w:rFonts w:ascii="Times New Roman" w:eastAsia="Times New Roman" w:hAnsi="Times New Roman" w:cs="Times New Roman"/>
                <w:bCs/>
                <w:caps/>
                <w:lang w:eastAsia="lv-LV"/>
              </w:rPr>
              <w:t xml:space="preserve"> </w:t>
            </w:r>
            <w:r w:rsidRPr="002C090A">
              <w:rPr>
                <w:rFonts w:ascii="Times New Roman" w:hAnsi="Times New Roman" w:cs="Times New Roman"/>
                <w:bCs/>
              </w:rPr>
              <w:t>santehniķis</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ind w:left="451" w:right="119" w:hanging="425"/>
              <w:jc w:val="both"/>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2.1. </w:t>
            </w:r>
            <w:r w:rsidRPr="002C090A">
              <w:rPr>
                <w:rFonts w:ascii="Times New Roman" w:hAnsi="Times New Roman" w:cs="Times New Roman"/>
                <w:b/>
                <w:bCs/>
              </w:rPr>
              <w:t xml:space="preserve">Amata statuss – </w:t>
            </w:r>
            <w:r w:rsidRPr="002C090A">
              <w:rPr>
                <w:rFonts w:ascii="Times New Roman" w:hAnsi="Times New Roman" w:cs="Times New Roman"/>
                <w:bCs/>
              </w:rPr>
              <w:t>darbinieks</w:t>
            </w:r>
          </w:p>
        </w:tc>
      </w:tr>
      <w:tr w:rsidR="0061480E" w:rsidRPr="002C090A" w:rsidTr="00E03957">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3. </w:t>
            </w:r>
            <w:r w:rsidRPr="002C090A">
              <w:rPr>
                <w:rFonts w:ascii="Times New Roman" w:hAnsi="Times New Roman" w:cs="Times New Roman"/>
                <w:b/>
                <w:bCs/>
              </w:rPr>
              <w:t xml:space="preserve">Struktūrvienība – </w:t>
            </w:r>
            <w:r w:rsidRPr="002C090A">
              <w:rPr>
                <w:rFonts w:ascii="Times New Roman" w:hAnsi="Times New Roman" w:cs="Times New Roman"/>
              </w:rPr>
              <w:t>Saimniecības un tehniskā nodrošinājuma nodaļa</w:t>
            </w:r>
          </w:p>
        </w:tc>
      </w:tr>
      <w:tr w:rsidR="0061480E" w:rsidRPr="002C090A" w:rsidTr="00E03957">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4. </w:t>
            </w:r>
            <w:r w:rsidRPr="002C090A">
              <w:rPr>
                <w:rFonts w:ascii="Times New Roman" w:hAnsi="Times New Roman" w:cs="Times New Roman"/>
                <w:b/>
                <w:bCs/>
              </w:rPr>
              <w:t>Profesijas kods – 7126 01</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ind w:left="308" w:right="119" w:hanging="308"/>
              <w:jc w:val="both"/>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5. </w:t>
            </w:r>
            <w:r w:rsidRPr="002C090A">
              <w:rPr>
                <w:rFonts w:ascii="Times New Roman" w:hAnsi="Times New Roman" w:cs="Times New Roman"/>
                <w:b/>
                <w:bCs/>
              </w:rPr>
              <w:t xml:space="preserve">Amata saime un līmenis – </w:t>
            </w:r>
            <w:r w:rsidRPr="002C090A">
              <w:rPr>
                <w:rFonts w:ascii="Times New Roman" w:hAnsi="Times New Roman" w:cs="Times New Roman"/>
                <w:bCs/>
              </w:rPr>
              <w:t xml:space="preserve">  16   - IV līmenis</w:t>
            </w:r>
          </w:p>
        </w:tc>
      </w:tr>
      <w:tr w:rsidR="0061480E" w:rsidRPr="002C090A" w:rsidTr="00E03957">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ind w:left="260" w:hanging="260"/>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 xml:space="preserve">6. </w:t>
            </w:r>
            <w:r w:rsidRPr="002C090A">
              <w:rPr>
                <w:rFonts w:ascii="Times New Roman" w:hAnsi="Times New Roman" w:cs="Times New Roman"/>
                <w:b/>
              </w:rPr>
              <w:t xml:space="preserve">Tiešais vadītājs – saimniecības pārziņi </w:t>
            </w:r>
            <w:r w:rsidRPr="002C090A">
              <w:rPr>
                <w:rFonts w:ascii="Times New Roman" w:hAnsi="Times New Roman" w:cs="Times New Roman"/>
                <w:bCs/>
              </w:rPr>
              <w:t xml:space="preserve"> </w:t>
            </w:r>
            <w:r w:rsidR="00E45BC5" w:rsidRPr="002C090A">
              <w:rPr>
                <w:rFonts w:ascii="Times New Roman" w:hAnsi="Times New Roman" w:cs="Times New Roman"/>
                <w:bCs/>
              </w:rPr>
              <w:t>Kaunatas pagastā un Mākoņkalna pagastā</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hAnsi="Times New Roman" w:cs="Times New Roman"/>
              </w:rPr>
            </w:pPr>
            <w:r w:rsidRPr="002C090A">
              <w:rPr>
                <w:rFonts w:ascii="Times New Roman" w:hAnsi="Times New Roman" w:cs="Times New Roman"/>
              </w:rPr>
              <w:t xml:space="preserve"> 6.1.</w:t>
            </w:r>
            <w:r w:rsidRPr="002C090A">
              <w:rPr>
                <w:rFonts w:ascii="Times New Roman" w:hAnsi="Times New Roman" w:cs="Times New Roman"/>
                <w:b/>
              </w:rPr>
              <w:t xml:space="preserve">Funkcionālais vadītājs -  </w:t>
            </w:r>
            <w:r w:rsidRPr="002C090A">
              <w:rPr>
                <w:rFonts w:ascii="Times New Roman" w:hAnsi="Times New Roman" w:cs="Times New Roman"/>
              </w:rPr>
              <w:t xml:space="preserve">iestādes vadītājs, iestādes </w:t>
            </w:r>
          </w:p>
          <w:p w:rsidR="0061480E" w:rsidRPr="002C090A" w:rsidRDefault="0061480E" w:rsidP="00E03957">
            <w:pPr>
              <w:spacing w:after="0" w:line="240" w:lineRule="auto"/>
              <w:rPr>
                <w:rFonts w:ascii="Times New Roman" w:eastAsia="Times New Roman" w:hAnsi="Times New Roman" w:cs="Times New Roman"/>
                <w:b/>
                <w:lang w:eastAsia="lv-LV"/>
              </w:rPr>
            </w:pPr>
            <w:r w:rsidRPr="002C090A">
              <w:rPr>
                <w:rFonts w:ascii="Times New Roman" w:hAnsi="Times New Roman" w:cs="Times New Roman"/>
              </w:rPr>
              <w:t xml:space="preserve">        vadītāja vietnieks saimnieciskajos jautājumos</w:t>
            </w:r>
          </w:p>
        </w:tc>
      </w:tr>
      <w:tr w:rsidR="0061480E" w:rsidRPr="002C090A" w:rsidTr="00E03957">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ind w:left="260" w:right="259" w:hanging="260"/>
              <w:rPr>
                <w:rFonts w:ascii="Times New Roman" w:eastAsia="Times New Roman" w:hAnsi="Times New Roman" w:cs="Times New Roman"/>
                <w:b/>
                <w:lang w:eastAsia="lv-LV"/>
              </w:rPr>
            </w:pPr>
            <w:r w:rsidRPr="002C090A">
              <w:rPr>
                <w:rFonts w:ascii="Times New Roman" w:eastAsia="Times New Roman" w:hAnsi="Times New Roman" w:cs="Times New Roman"/>
                <w:caps/>
                <w:lang w:eastAsia="lv-LV"/>
              </w:rPr>
              <w:t>7.</w:t>
            </w:r>
            <w:r w:rsidRPr="002C090A">
              <w:rPr>
                <w:rFonts w:ascii="Times New Roman" w:eastAsia="Times New Roman" w:hAnsi="Times New Roman" w:cs="Times New Roman"/>
                <w:b/>
                <w:caps/>
                <w:lang w:eastAsia="lv-LV"/>
              </w:rPr>
              <w:t xml:space="preserve"> </w:t>
            </w:r>
            <w:r w:rsidRPr="002C090A">
              <w:rPr>
                <w:rFonts w:ascii="Times New Roman" w:hAnsi="Times New Roman" w:cs="Times New Roman"/>
                <w:b/>
              </w:rPr>
              <w:t xml:space="preserve">Tiek aizvietots ar – </w:t>
            </w:r>
            <w:r w:rsidRPr="002C090A">
              <w:rPr>
                <w:rFonts w:ascii="Times New Roman" w:hAnsi="Times New Roman" w:cs="Times New Roman"/>
              </w:rPr>
              <w:t>citu struktūrvienības saimniecības pārzini vai iestādes darbinieku</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ind w:left="116"/>
              <w:rPr>
                <w:rFonts w:ascii="Times New Roman" w:eastAsia="Times New Roman" w:hAnsi="Times New Roman" w:cs="Times New Roman"/>
                <w:b/>
                <w:lang w:eastAsia="lv-LV"/>
              </w:rPr>
            </w:pPr>
            <w:r w:rsidRPr="002C090A">
              <w:rPr>
                <w:rFonts w:ascii="Times New Roman" w:hAnsi="Times New Roman" w:cs="Times New Roman"/>
              </w:rPr>
              <w:t>7.1.</w:t>
            </w:r>
            <w:r w:rsidRPr="002C090A">
              <w:rPr>
                <w:rFonts w:ascii="Times New Roman" w:hAnsi="Times New Roman" w:cs="Times New Roman"/>
                <w:b/>
              </w:rPr>
              <w:t>Aizvieto –</w:t>
            </w:r>
            <w:r w:rsidRPr="002C090A">
              <w:rPr>
                <w:rFonts w:ascii="Times New Roman" w:hAnsi="Times New Roman" w:cs="Times New Roman"/>
              </w:rPr>
              <w:t xml:space="preserve"> citu iestādes darbinieku</w:t>
            </w:r>
          </w:p>
        </w:tc>
      </w:tr>
      <w:tr w:rsidR="0061480E" w:rsidRPr="002C090A" w:rsidTr="00E03957">
        <w:trPr>
          <w:trHeight w:val="282"/>
        </w:trPr>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ind w:left="260" w:right="119" w:hanging="260"/>
              <w:rPr>
                <w:rFonts w:ascii="Times New Roman" w:eastAsia="Times New Roman" w:hAnsi="Times New Roman" w:cs="Times New Roman"/>
                <w:b/>
                <w:caps/>
                <w:lang w:eastAsia="lv-LV"/>
              </w:rPr>
            </w:pPr>
            <w:r w:rsidRPr="002C090A">
              <w:rPr>
                <w:rFonts w:ascii="Times New Roman" w:eastAsia="Times New Roman" w:hAnsi="Times New Roman" w:cs="Times New Roman"/>
                <w:caps/>
                <w:lang w:eastAsia="lv-LV"/>
              </w:rPr>
              <w:t>8.</w:t>
            </w:r>
            <w:r w:rsidRPr="002C090A">
              <w:rPr>
                <w:rFonts w:ascii="Times New Roman" w:eastAsia="Times New Roman" w:hAnsi="Times New Roman" w:cs="Times New Roman"/>
                <w:b/>
                <w:caps/>
                <w:lang w:eastAsia="lv-LV"/>
              </w:rPr>
              <w:t xml:space="preserve"> </w:t>
            </w:r>
            <w:r w:rsidRPr="002C090A">
              <w:rPr>
                <w:rFonts w:ascii="Times New Roman" w:hAnsi="Times New Roman" w:cs="Times New Roman"/>
                <w:b/>
              </w:rPr>
              <w:t xml:space="preserve">Iekšējā sadarbība </w:t>
            </w:r>
            <w:r w:rsidRPr="002C090A">
              <w:rPr>
                <w:rFonts w:ascii="Times New Roman" w:hAnsi="Times New Roman" w:cs="Times New Roman"/>
              </w:rPr>
              <w:t>- ar visiem struktūrvienības un iestādes darbiniekiem, vadību</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rPr>
                <w:rFonts w:ascii="Times New Roman" w:hAnsi="Times New Roman" w:cs="Times New Roman"/>
                <w:b/>
              </w:rPr>
            </w:pPr>
            <w:r w:rsidRPr="002C090A">
              <w:rPr>
                <w:rFonts w:ascii="Times New Roman" w:eastAsia="Times New Roman" w:hAnsi="Times New Roman" w:cs="Times New Roman"/>
                <w:b/>
                <w:caps/>
                <w:lang w:eastAsia="lv-LV"/>
              </w:rPr>
              <w:t xml:space="preserve"> </w:t>
            </w:r>
            <w:r w:rsidRPr="002C090A">
              <w:rPr>
                <w:rFonts w:ascii="Times New Roman" w:eastAsia="Times New Roman" w:hAnsi="Times New Roman" w:cs="Times New Roman"/>
                <w:caps/>
                <w:lang w:eastAsia="lv-LV"/>
              </w:rPr>
              <w:t>8.1.</w:t>
            </w:r>
            <w:r w:rsidRPr="002C090A">
              <w:rPr>
                <w:rFonts w:ascii="Times New Roman" w:hAnsi="Times New Roman" w:cs="Times New Roman"/>
                <w:b/>
              </w:rPr>
              <w:t xml:space="preserve">Ārējā sadarbība - </w:t>
            </w:r>
            <w:r w:rsidRPr="002C090A">
              <w:rPr>
                <w:rFonts w:ascii="Times New Roman" w:hAnsi="Times New Roman" w:cs="Times New Roman"/>
              </w:rPr>
              <w:t>ar iestādes vadību, darbiniekiem</w:t>
            </w:r>
            <w:r w:rsidRPr="002C090A">
              <w:rPr>
                <w:rFonts w:ascii="Times New Roman" w:eastAsia="Times New Roman" w:hAnsi="Times New Roman" w:cs="Times New Roman"/>
                <w:lang w:eastAsia="lv-LV"/>
              </w:rPr>
              <w:t xml:space="preserve"> un fiziskām personām</w:t>
            </w:r>
          </w:p>
        </w:tc>
      </w:tr>
      <w:tr w:rsidR="0061480E" w:rsidRPr="002C090A" w:rsidTr="00E45BC5">
        <w:trPr>
          <w:trHeight w:val="625"/>
        </w:trPr>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E45BC5">
            <w:pPr>
              <w:spacing w:after="0" w:line="240" w:lineRule="auto"/>
              <w:rPr>
                <w:rFonts w:ascii="Times New Roman" w:hAnsi="Times New Roman" w:cs="Times New Roman"/>
                <w:b/>
                <w:bCs/>
              </w:rPr>
            </w:pPr>
            <w:r w:rsidRPr="002C090A">
              <w:rPr>
                <w:rFonts w:ascii="Times New Roman" w:eastAsia="Times New Roman" w:hAnsi="Times New Roman" w:cs="Times New Roman"/>
                <w:lang w:eastAsia="lv-LV"/>
              </w:rPr>
              <w:t> </w:t>
            </w:r>
            <w:r w:rsidRPr="002C090A">
              <w:rPr>
                <w:rFonts w:ascii="Times New Roman" w:eastAsia="Times New Roman" w:hAnsi="Times New Roman" w:cs="Times New Roman"/>
                <w:caps/>
                <w:lang w:eastAsia="lv-LV"/>
              </w:rPr>
              <w:t>9. </w:t>
            </w:r>
            <w:r w:rsidRPr="002C090A">
              <w:rPr>
                <w:rFonts w:ascii="Times New Roman" w:hAnsi="Times New Roman" w:cs="Times New Roman"/>
                <w:b/>
                <w:bCs/>
              </w:rPr>
              <w:t>Amata mērķis –</w:t>
            </w:r>
            <w:r w:rsidR="00E45BC5" w:rsidRPr="002C090A">
              <w:rPr>
                <w:rFonts w:ascii="Times New Roman" w:hAnsi="Times New Roman" w:cs="Times New Roman"/>
                <w:b/>
                <w:bCs/>
              </w:rPr>
              <w:t xml:space="preserve"> </w:t>
            </w:r>
            <w:r w:rsidR="00E45BC5" w:rsidRPr="002C090A">
              <w:rPr>
                <w:rFonts w:ascii="Times New Roman" w:hAnsi="Times New Roman" w:cs="Times New Roman"/>
              </w:rPr>
              <w:t>veikt ūdensvadu, atd</w:t>
            </w:r>
            <w:r w:rsidRPr="002C090A">
              <w:rPr>
                <w:rFonts w:ascii="Times New Roman" w:hAnsi="Times New Roman" w:cs="Times New Roman"/>
              </w:rPr>
              <w:t>zelžošanas un kanali</w:t>
            </w:r>
            <w:r w:rsidR="00E45BC5" w:rsidRPr="002C090A">
              <w:rPr>
                <w:rFonts w:ascii="Times New Roman" w:hAnsi="Times New Roman" w:cs="Times New Roman"/>
              </w:rPr>
              <w:t>zācijas iekārtu, notekūdeņu att</w:t>
            </w:r>
            <w:r w:rsidRPr="002C090A">
              <w:rPr>
                <w:rFonts w:ascii="Times New Roman" w:hAnsi="Times New Roman" w:cs="Times New Roman"/>
              </w:rPr>
              <w:t>īrīšanas iekārtu, siltumapg</w:t>
            </w:r>
            <w:r w:rsidR="00642702">
              <w:rPr>
                <w:rFonts w:ascii="Times New Roman" w:hAnsi="Times New Roman" w:cs="Times New Roman"/>
              </w:rPr>
              <w:t xml:space="preserve">ādes tīklu </w:t>
            </w:r>
            <w:r w:rsidR="00E45BC5" w:rsidRPr="002C090A">
              <w:rPr>
                <w:rFonts w:ascii="Times New Roman" w:hAnsi="Times New Roman" w:cs="Times New Roman"/>
              </w:rPr>
              <w:t>apkopi un remontu,</w:t>
            </w:r>
            <w:r w:rsidRPr="002C090A">
              <w:rPr>
                <w:rFonts w:ascii="Times New Roman" w:hAnsi="Times New Roman" w:cs="Times New Roman"/>
              </w:rPr>
              <w:t xml:space="preserve"> montāžas darbus</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hAnsi="Times New Roman" w:cs="Times New Roman"/>
                <w:b/>
                <w:bCs/>
              </w:rPr>
            </w:pPr>
            <w:r w:rsidRPr="002C090A">
              <w:rPr>
                <w:rFonts w:ascii="Times New Roman" w:eastAsia="Times New Roman" w:hAnsi="Times New Roman" w:cs="Times New Roman"/>
                <w:caps/>
                <w:lang w:eastAsia="lv-LV"/>
              </w:rPr>
              <w:t xml:space="preserve">10. </w:t>
            </w:r>
            <w:r w:rsidRPr="002C090A">
              <w:rPr>
                <w:rFonts w:ascii="Times New Roman" w:hAnsi="Times New Roman" w:cs="Times New Roman"/>
                <w:b/>
                <w:bCs/>
              </w:rPr>
              <w:t>Amata pienākumi:</w:t>
            </w:r>
          </w:p>
        </w:tc>
      </w:tr>
      <w:tr w:rsidR="002C090A" w:rsidRPr="002C090A" w:rsidTr="0092159D">
        <w:trPr>
          <w:trHeight w:val="339"/>
        </w:trPr>
        <w:tc>
          <w:tcPr>
            <w:tcW w:w="511" w:type="pct"/>
            <w:vMerge w:val="restart"/>
            <w:tcBorders>
              <w:top w:val="outset" w:sz="6" w:space="0" w:color="414142"/>
              <w:left w:val="outset" w:sz="6" w:space="0" w:color="414142"/>
              <w:right w:val="outset" w:sz="6" w:space="0" w:color="414142"/>
            </w:tcBorders>
            <w:hideMark/>
          </w:tcPr>
          <w:p w:rsidR="002C090A" w:rsidRPr="002C090A" w:rsidRDefault="002C090A" w:rsidP="00FF4315">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10.1.</w:t>
            </w:r>
          </w:p>
        </w:tc>
        <w:tc>
          <w:tcPr>
            <w:tcW w:w="4489" w:type="pct"/>
            <w:gridSpan w:val="4"/>
            <w:tcBorders>
              <w:top w:val="outset" w:sz="6" w:space="0" w:color="414142"/>
              <w:left w:val="outset" w:sz="6" w:space="0" w:color="414142"/>
              <w:right w:val="outset" w:sz="6" w:space="0" w:color="414142"/>
            </w:tcBorders>
            <w:hideMark/>
          </w:tcPr>
          <w:p w:rsidR="002C090A" w:rsidRPr="002C090A" w:rsidRDefault="002C090A" w:rsidP="00FF4315">
            <w:pPr>
              <w:spacing w:after="0" w:line="240" w:lineRule="auto"/>
              <w:rPr>
                <w:rFonts w:ascii="Times New Roman" w:hAnsi="Times New Roman" w:cs="Times New Roman"/>
              </w:rPr>
            </w:pPr>
            <w:r w:rsidRPr="002C090A">
              <w:rPr>
                <w:rFonts w:ascii="Times New Roman" w:eastAsia="Times New Roman" w:hAnsi="Times New Roman" w:cs="Times New Roman"/>
                <w:lang w:eastAsia="lv-LV"/>
              </w:rPr>
              <w:t>būt lojālam Latvijas Republikai un tās Satversmei</w:t>
            </w:r>
          </w:p>
        </w:tc>
      </w:tr>
      <w:tr w:rsidR="002C090A" w:rsidRPr="002C090A" w:rsidTr="00B64A1C">
        <w:trPr>
          <w:trHeight w:val="550"/>
        </w:trPr>
        <w:tc>
          <w:tcPr>
            <w:tcW w:w="511" w:type="pct"/>
            <w:vMerge/>
            <w:tcBorders>
              <w:left w:val="outset" w:sz="6" w:space="0" w:color="414142"/>
              <w:right w:val="outset" w:sz="6" w:space="0" w:color="414142"/>
            </w:tcBorders>
          </w:tcPr>
          <w:p w:rsidR="002C090A" w:rsidRPr="002C090A" w:rsidRDefault="002C090A" w:rsidP="00FF4315">
            <w:pPr>
              <w:spacing w:after="0" w:line="240" w:lineRule="auto"/>
              <w:rPr>
                <w:rFonts w:ascii="Times New Roman" w:eastAsia="Times New Roman" w:hAnsi="Times New Roman" w:cs="Times New Roman"/>
                <w:caps/>
                <w:lang w:eastAsia="lv-LV"/>
              </w:rPr>
            </w:pPr>
          </w:p>
        </w:tc>
        <w:tc>
          <w:tcPr>
            <w:tcW w:w="4489" w:type="pct"/>
            <w:gridSpan w:val="4"/>
            <w:tcBorders>
              <w:top w:val="outset" w:sz="6" w:space="0" w:color="414142"/>
              <w:left w:val="outset" w:sz="6" w:space="0" w:color="414142"/>
              <w:bottom w:val="single" w:sz="4" w:space="0" w:color="auto"/>
              <w:right w:val="outset" w:sz="6" w:space="0" w:color="414142"/>
            </w:tcBorders>
          </w:tcPr>
          <w:p w:rsidR="002C090A" w:rsidRPr="002C090A" w:rsidRDefault="002C090A" w:rsidP="00FF4315">
            <w:pPr>
              <w:spacing w:after="0" w:line="240" w:lineRule="auto"/>
              <w:rPr>
                <w:rFonts w:ascii="Times New Roman" w:hAnsi="Times New Roman" w:cs="Times New Roman"/>
              </w:rPr>
            </w:pPr>
            <w:r w:rsidRPr="002C090A">
              <w:rPr>
                <w:rFonts w:ascii="Times New Roman" w:hAnsi="Times New Roman" w:cs="Times New Roman"/>
              </w:rPr>
              <w:t>veikt ēku ūdensapgādes, kanalizācijas un ventilācijas tīklu, iekārtu un ēku iekšējo siltumapgādes tīklu, iekārtu un siltuma avotu, apkures cauruļvadu un armatūras montāžu, apkopi un remontu, izmantojot atbilstošas iekārtas un instrumentus, tehnoloģiskos paņēmienus un darba materiālus</w:t>
            </w:r>
          </w:p>
        </w:tc>
      </w:tr>
      <w:tr w:rsidR="002C090A" w:rsidRPr="002C090A" w:rsidTr="00B64A1C">
        <w:trPr>
          <w:trHeight w:val="550"/>
        </w:trPr>
        <w:tc>
          <w:tcPr>
            <w:tcW w:w="511" w:type="pct"/>
            <w:vMerge/>
            <w:tcBorders>
              <w:left w:val="outset" w:sz="6" w:space="0" w:color="414142"/>
              <w:right w:val="outset" w:sz="6" w:space="0" w:color="414142"/>
            </w:tcBorders>
          </w:tcPr>
          <w:p w:rsidR="002C090A" w:rsidRPr="002C090A" w:rsidRDefault="002C090A" w:rsidP="00FF4315">
            <w:pPr>
              <w:spacing w:after="0" w:line="240" w:lineRule="auto"/>
              <w:rPr>
                <w:rFonts w:ascii="Times New Roman" w:eastAsia="Times New Roman" w:hAnsi="Times New Roman" w:cs="Times New Roman"/>
                <w:caps/>
                <w:lang w:eastAsia="lv-LV"/>
              </w:rPr>
            </w:pPr>
          </w:p>
        </w:tc>
        <w:tc>
          <w:tcPr>
            <w:tcW w:w="4489" w:type="pct"/>
            <w:gridSpan w:val="4"/>
            <w:tcBorders>
              <w:top w:val="outset" w:sz="6" w:space="0" w:color="414142"/>
              <w:left w:val="outset" w:sz="6" w:space="0" w:color="414142"/>
              <w:bottom w:val="single" w:sz="4" w:space="0" w:color="auto"/>
              <w:right w:val="outset" w:sz="6" w:space="0" w:color="414142"/>
            </w:tcBorders>
          </w:tcPr>
          <w:p w:rsidR="002C090A" w:rsidRPr="002C090A" w:rsidRDefault="002C090A" w:rsidP="00FF4315">
            <w:pPr>
              <w:spacing w:after="0" w:line="240" w:lineRule="auto"/>
              <w:rPr>
                <w:rFonts w:ascii="Times New Roman" w:eastAsia="Times New Roman" w:hAnsi="Times New Roman" w:cs="Times New Roman"/>
                <w:lang w:eastAsia="lv-LV"/>
              </w:rPr>
            </w:pPr>
            <w:r w:rsidRPr="002C090A">
              <w:rPr>
                <w:rFonts w:ascii="Times New Roman" w:hAnsi="Times New Roman" w:cs="Times New Roman"/>
              </w:rPr>
              <w:t>darba materiālus un instrumentus izvēlēties atbilstoši darba uzdevumam un veicamo darba specifikai</w:t>
            </w:r>
          </w:p>
        </w:tc>
      </w:tr>
      <w:tr w:rsidR="0061480E" w:rsidRPr="002C090A" w:rsidTr="00E03957">
        <w:trPr>
          <w:trHeight w:val="550"/>
        </w:trPr>
        <w:tc>
          <w:tcPr>
            <w:tcW w:w="511" w:type="pct"/>
            <w:vMerge w:val="restart"/>
            <w:tcBorders>
              <w:top w:val="outset" w:sz="6" w:space="0" w:color="414142"/>
              <w:left w:val="outset" w:sz="6" w:space="0" w:color="414142"/>
              <w:right w:val="outset" w:sz="6" w:space="0" w:color="414142"/>
            </w:tcBorders>
            <w:hideMark/>
          </w:tcPr>
          <w:p w:rsidR="0061480E" w:rsidRPr="002C090A" w:rsidRDefault="0061480E" w:rsidP="00FF4315">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10.2.</w:t>
            </w:r>
          </w:p>
        </w:tc>
        <w:tc>
          <w:tcPr>
            <w:tcW w:w="4489" w:type="pct"/>
            <w:gridSpan w:val="4"/>
            <w:tcBorders>
              <w:top w:val="outset" w:sz="6" w:space="0" w:color="414142"/>
              <w:left w:val="outset" w:sz="6" w:space="0" w:color="414142"/>
              <w:bottom w:val="single" w:sz="4" w:space="0" w:color="auto"/>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lang w:eastAsia="lv-LV"/>
              </w:rPr>
            </w:pPr>
            <w:r w:rsidRPr="002C090A">
              <w:rPr>
                <w:rFonts w:ascii="Times New Roman" w:hAnsi="Times New Roman" w:cs="Times New Roman"/>
              </w:rPr>
              <w:t>identificēt remontējamos inženierkomunikāciju elementus, novērst avārijas situācijas un veikt nepieciešamos remonta darbus</w:t>
            </w:r>
          </w:p>
        </w:tc>
      </w:tr>
      <w:tr w:rsidR="0061480E" w:rsidRPr="002C090A" w:rsidTr="00E03957">
        <w:trPr>
          <w:trHeight w:val="279"/>
        </w:trPr>
        <w:tc>
          <w:tcPr>
            <w:tcW w:w="511" w:type="pct"/>
            <w:vMerge/>
            <w:tcBorders>
              <w:left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p>
        </w:tc>
        <w:tc>
          <w:tcPr>
            <w:tcW w:w="4489" w:type="pct"/>
            <w:gridSpan w:val="4"/>
            <w:tcBorders>
              <w:top w:val="single" w:sz="4" w:space="0" w:color="auto"/>
              <w:left w:val="outset" w:sz="6" w:space="0" w:color="414142"/>
              <w:bottom w:val="single" w:sz="4" w:space="0" w:color="auto"/>
              <w:right w:val="outset" w:sz="6" w:space="0" w:color="414142"/>
            </w:tcBorders>
          </w:tcPr>
          <w:p w:rsidR="0061480E" w:rsidRPr="002C090A" w:rsidRDefault="0061480E" w:rsidP="00FF4315">
            <w:pPr>
              <w:spacing w:after="0" w:line="240" w:lineRule="auto"/>
              <w:ind w:right="119"/>
              <w:rPr>
                <w:rFonts w:ascii="Times New Roman" w:hAnsi="Times New Roman" w:cs="Times New Roman"/>
                <w:color w:val="414142"/>
                <w:shd w:val="clear" w:color="auto" w:fill="FFFFFF"/>
              </w:rPr>
            </w:pPr>
            <w:r w:rsidRPr="002C090A">
              <w:rPr>
                <w:rFonts w:ascii="Times New Roman" w:hAnsi="Times New Roman" w:cs="Times New Roman"/>
                <w:color w:val="414142"/>
                <w:shd w:val="clear" w:color="auto" w:fill="FFFFFF"/>
              </w:rPr>
              <w:t>izprast individuāli veicamo darba specifiku atbilstoši darba uzdevumam un izvēlēties  atbilstošus darba mater</w:t>
            </w:r>
            <w:r w:rsidR="00E45BC5" w:rsidRPr="002C090A">
              <w:rPr>
                <w:rFonts w:ascii="Times New Roman" w:hAnsi="Times New Roman" w:cs="Times New Roman"/>
                <w:color w:val="414142"/>
                <w:shd w:val="clear" w:color="auto" w:fill="FFFFFF"/>
              </w:rPr>
              <w:t>i</w:t>
            </w:r>
            <w:r w:rsidRPr="002C090A">
              <w:rPr>
                <w:rFonts w:ascii="Times New Roman" w:hAnsi="Times New Roman" w:cs="Times New Roman"/>
                <w:color w:val="414142"/>
                <w:shd w:val="clear" w:color="auto" w:fill="FFFFFF"/>
              </w:rPr>
              <w:t>ālus un instrumentus</w:t>
            </w:r>
          </w:p>
        </w:tc>
      </w:tr>
      <w:tr w:rsidR="0061480E" w:rsidRPr="002C090A" w:rsidTr="00E03957">
        <w:trPr>
          <w:trHeight w:val="393"/>
        </w:trPr>
        <w:tc>
          <w:tcPr>
            <w:tcW w:w="511" w:type="pct"/>
            <w:tcBorders>
              <w:top w:val="outset" w:sz="6" w:space="0" w:color="414142"/>
              <w:left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10.3.</w:t>
            </w:r>
          </w:p>
        </w:tc>
        <w:tc>
          <w:tcPr>
            <w:tcW w:w="4489" w:type="pct"/>
            <w:gridSpan w:val="4"/>
            <w:tcBorders>
              <w:top w:val="outset" w:sz="6" w:space="0" w:color="414142"/>
              <w:left w:val="outset" w:sz="6" w:space="0" w:color="414142"/>
              <w:bottom w:val="single" w:sz="4" w:space="0" w:color="auto"/>
              <w:right w:val="outset" w:sz="6" w:space="0" w:color="414142"/>
            </w:tcBorders>
          </w:tcPr>
          <w:p w:rsidR="0061480E" w:rsidRPr="002C090A" w:rsidRDefault="0061480E" w:rsidP="00FF4315">
            <w:pPr>
              <w:spacing w:after="0" w:line="240" w:lineRule="auto"/>
              <w:ind w:right="119"/>
              <w:rPr>
                <w:rFonts w:ascii="Times New Roman" w:hAnsi="Times New Roman" w:cs="Times New Roman"/>
              </w:rPr>
            </w:pPr>
            <w:r w:rsidRPr="002C090A">
              <w:rPr>
                <w:rFonts w:ascii="Times New Roman" w:hAnsi="Times New Roman" w:cs="Times New Roman"/>
              </w:rPr>
              <w:t>sekot ciematu ūdensapgādes sistēmu darbībai (ūdenstorņa, dziļum</w:t>
            </w:r>
            <w:r w:rsidR="00E45BC5" w:rsidRPr="002C090A">
              <w:rPr>
                <w:rFonts w:ascii="Times New Roman" w:hAnsi="Times New Roman" w:cs="Times New Roman"/>
              </w:rPr>
              <w:t xml:space="preserve"> </w:t>
            </w:r>
            <w:r w:rsidRPr="002C090A">
              <w:rPr>
                <w:rFonts w:ascii="Times New Roman" w:hAnsi="Times New Roman" w:cs="Times New Roman"/>
              </w:rPr>
              <w:t>sūkņa un  ūdensvada), bojājumu gadījumos ziņot atbildīgai personai</w:t>
            </w:r>
          </w:p>
        </w:tc>
      </w:tr>
      <w:tr w:rsidR="0061480E" w:rsidRPr="002C090A" w:rsidTr="00E03957">
        <w:trPr>
          <w:trHeight w:val="270"/>
        </w:trPr>
        <w:tc>
          <w:tcPr>
            <w:tcW w:w="511" w:type="pct"/>
            <w:tcBorders>
              <w:top w:val="outset" w:sz="6" w:space="0" w:color="414142"/>
              <w:left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10.4.</w:t>
            </w:r>
          </w:p>
        </w:tc>
        <w:tc>
          <w:tcPr>
            <w:tcW w:w="4489" w:type="pct"/>
            <w:gridSpan w:val="4"/>
            <w:tcBorders>
              <w:top w:val="outset" w:sz="6" w:space="0" w:color="414142"/>
              <w:left w:val="outset" w:sz="6" w:space="0" w:color="414142"/>
              <w:bottom w:val="single" w:sz="4" w:space="0" w:color="auto"/>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veikt darba pienākumus saskaņā ar darba drošības, elektrodrošības, ugunsdrošības un vides aizsardzības prasībām</w:t>
            </w:r>
          </w:p>
        </w:tc>
      </w:tr>
      <w:tr w:rsidR="0061480E" w:rsidRPr="002C090A" w:rsidTr="00E03957">
        <w:trPr>
          <w:trHeight w:val="270"/>
        </w:trPr>
        <w:tc>
          <w:tcPr>
            <w:tcW w:w="511" w:type="pct"/>
            <w:tcBorders>
              <w:top w:val="outset" w:sz="6" w:space="0" w:color="414142"/>
              <w:left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10.5</w:t>
            </w:r>
          </w:p>
        </w:tc>
        <w:tc>
          <w:tcPr>
            <w:tcW w:w="4489" w:type="pct"/>
            <w:gridSpan w:val="4"/>
            <w:tcBorders>
              <w:top w:val="outset" w:sz="6" w:space="0" w:color="414142"/>
              <w:left w:val="outset" w:sz="6" w:space="0" w:color="414142"/>
              <w:bottom w:val="single" w:sz="4" w:space="0" w:color="auto"/>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ūdens un kanalizācijas sistēmu avāriju gadījumos nekavējoties attiecīgi rīkoties, lai iespējami samazinātu avāriju radītos kaitējumus</w:t>
            </w:r>
          </w:p>
        </w:tc>
      </w:tr>
      <w:tr w:rsidR="0061480E" w:rsidRPr="002C090A" w:rsidTr="00E03957">
        <w:trPr>
          <w:trHeight w:val="270"/>
        </w:trPr>
        <w:tc>
          <w:tcPr>
            <w:tcW w:w="511" w:type="pct"/>
            <w:tcBorders>
              <w:top w:val="outset" w:sz="6" w:space="0" w:color="414142"/>
              <w:left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10.6.</w:t>
            </w:r>
          </w:p>
        </w:tc>
        <w:tc>
          <w:tcPr>
            <w:tcW w:w="4489" w:type="pct"/>
            <w:gridSpan w:val="4"/>
            <w:tcBorders>
              <w:top w:val="outset" w:sz="6" w:space="0" w:color="414142"/>
              <w:left w:val="outset" w:sz="6" w:space="0" w:color="414142"/>
              <w:bottom w:val="single" w:sz="4" w:space="0" w:color="auto"/>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veikt iepriekš neplānotus darbus pagasta pārvaldes vadītāja un komunālās saimniecības rīkojumā</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10.7.</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 xml:space="preserve">sekot ciematu ūdens atdzelžošanas iekārtu darbībai un regulējumiem, iespēju robežās novērst bojājumus, par tiem ziņot atbildīgajai personai </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10.8.</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sekot notekūdeņu attīrīšanas iekārtu sanitārajam stāvoklim, pēc nepieciešamības novākt zilaļģes no tiem</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10.9.</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lang w:eastAsia="lv-LV"/>
              </w:rPr>
            </w:pPr>
            <w:r w:rsidRPr="002C090A">
              <w:rPr>
                <w:rFonts w:ascii="Times New Roman" w:hAnsi="Times New Roman" w:cs="Times New Roman"/>
              </w:rPr>
              <w:t>sekot attīrīšanas iekārtu aktīvo dūņu stāvoklim, pēc nepieciešamības tās atsūknē</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10.10.</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sekot ciematu kanalizācijas sistēmu darbībai, par bojājumiem ziņot atbildīgajai personai</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10.11.</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uzturēt pienācīgā sanitārā un saimnieciskā kārtībā darba objektus: ūdenstorni un notekūdeņu attīrīšanas iekārtas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10.12.</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hAnsi="Times New Roman" w:cs="Times New Roman"/>
              </w:rPr>
            </w:pPr>
            <w:r w:rsidRPr="002C090A">
              <w:rPr>
                <w:rFonts w:ascii="Times New Roman" w:hAnsi="Times New Roman" w:cs="Times New Roman"/>
              </w:rPr>
              <w:t xml:space="preserve">rūpēties, lai tiktu uzturētas darba kārtībā ūdensapgādes un kanalizācijas sistēmas </w:t>
            </w:r>
            <w:r w:rsidR="00E45BC5" w:rsidRPr="002C090A">
              <w:rPr>
                <w:rFonts w:ascii="Times New Roman" w:hAnsi="Times New Roman" w:cs="Times New Roman"/>
              </w:rPr>
              <w:t>Kaunatas un Mākoņkalna pagastu</w:t>
            </w:r>
            <w:r w:rsidRPr="002C090A">
              <w:rPr>
                <w:rFonts w:ascii="Times New Roman" w:hAnsi="Times New Roman" w:cs="Times New Roman"/>
              </w:rPr>
              <w:t xml:space="preserve"> ciemos </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10.13.</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ind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 veikt ciematu ūdenstorņu un ūdensvadu profilaktisko dezinfekciju un hlorēšanu  gadījumos, kas ūdens kvalitāte neatbilst ūdens nekaitīguma prasībām</w:t>
            </w:r>
          </w:p>
        </w:tc>
      </w:tr>
      <w:tr w:rsidR="0061480E" w:rsidRPr="002C090A" w:rsidTr="002C090A">
        <w:trPr>
          <w:trHeight w:val="441"/>
        </w:trPr>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10.14.</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FF4315">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savlaicīgi iziet obligātās veselības pārbaudes</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lastRenderedPageBreak/>
              <w:t xml:space="preserve">11. </w:t>
            </w:r>
            <w:r w:rsidRPr="002C090A">
              <w:rPr>
                <w:rFonts w:ascii="Times New Roman" w:hAnsi="Times New Roman" w:cs="Times New Roman"/>
                <w:b/>
                <w:bCs/>
              </w:rPr>
              <w:t>Kompetences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shd w:val="clear" w:color="auto" w:fill="FFFFFF"/>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11.1.</w:t>
            </w:r>
          </w:p>
        </w:tc>
        <w:tc>
          <w:tcPr>
            <w:tcW w:w="4489"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Ētiskums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shd w:val="clear" w:color="auto" w:fill="FFFFFF"/>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11.2.</w:t>
            </w:r>
          </w:p>
        </w:tc>
        <w:tc>
          <w:tcPr>
            <w:tcW w:w="4489"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Atbildības sajūta un precizitāte</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shd w:val="clear" w:color="auto" w:fill="FFFFFF"/>
          </w:tcPr>
          <w:p w:rsidR="0061480E" w:rsidRPr="002C090A" w:rsidRDefault="0061480E" w:rsidP="00E03957">
            <w:pPr>
              <w:spacing w:after="0" w:line="240" w:lineRule="auto"/>
              <w:rPr>
                <w:rFonts w:ascii="Times New Roman" w:eastAsia="Times New Roman" w:hAnsi="Times New Roman" w:cs="Times New Roman"/>
                <w:caps/>
                <w:lang w:eastAsia="lv-LV"/>
              </w:rPr>
            </w:pPr>
            <w:r w:rsidRPr="002C090A">
              <w:rPr>
                <w:rFonts w:ascii="Times New Roman" w:eastAsia="Times New Roman" w:hAnsi="Times New Roman" w:cs="Times New Roman"/>
                <w:caps/>
                <w:lang w:eastAsia="lv-LV"/>
              </w:rPr>
              <w:t>11.3.</w:t>
            </w:r>
          </w:p>
        </w:tc>
        <w:tc>
          <w:tcPr>
            <w:tcW w:w="4489" w:type="pct"/>
            <w:gridSpan w:val="4"/>
            <w:tcBorders>
              <w:top w:val="outset" w:sz="6" w:space="0" w:color="414142"/>
              <w:left w:val="outset" w:sz="6" w:space="0" w:color="414142"/>
              <w:bottom w:val="outset" w:sz="6" w:space="0" w:color="414142"/>
              <w:right w:val="outset" w:sz="6" w:space="0" w:color="414142"/>
            </w:tcBorders>
            <w:shd w:val="clear" w:color="auto" w:fill="FFFFFF"/>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Disciplinētība</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12. </w:t>
            </w:r>
            <w:r w:rsidRPr="002C090A">
              <w:rPr>
                <w:rFonts w:ascii="Times New Roman" w:hAnsi="Times New Roman" w:cs="Times New Roman"/>
                <w:b/>
                <w:bCs/>
              </w:rPr>
              <w:t>Profesionālā kvalifikācija</w:t>
            </w:r>
          </w:p>
        </w:tc>
      </w:tr>
      <w:tr w:rsidR="0061480E" w:rsidRPr="002C090A" w:rsidTr="00E03957">
        <w:trPr>
          <w:trHeight w:val="224"/>
        </w:trPr>
        <w:tc>
          <w:tcPr>
            <w:tcW w:w="1824" w:type="pct"/>
            <w:gridSpan w:val="3"/>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 xml:space="preserve">12.1. </w:t>
            </w:r>
            <w:r w:rsidRPr="002C090A">
              <w:rPr>
                <w:rFonts w:ascii="Times New Roman" w:hAnsi="Times New Roman" w:cs="Times New Roman"/>
                <w:b/>
                <w:bCs/>
              </w:rPr>
              <w:t>Izglītība</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ind w:left="116" w:right="119"/>
              <w:jc w:val="both"/>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vidējā, vidējā profesionālā </w:t>
            </w:r>
          </w:p>
        </w:tc>
      </w:tr>
      <w:tr w:rsidR="0061480E" w:rsidRPr="002C090A" w:rsidTr="00E03957">
        <w:trPr>
          <w:trHeight w:val="246"/>
        </w:trPr>
        <w:tc>
          <w:tcPr>
            <w:tcW w:w="1824" w:type="pct"/>
            <w:gridSpan w:val="3"/>
            <w:vMerge w:val="restart"/>
            <w:tcBorders>
              <w:top w:val="outset" w:sz="6" w:space="0" w:color="414142"/>
              <w:left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12.2. </w:t>
            </w:r>
            <w:r w:rsidRPr="002C090A">
              <w:rPr>
                <w:rFonts w:ascii="Times New Roman" w:hAnsi="Times New Roman" w:cs="Times New Roman"/>
                <w:b/>
                <w:bCs/>
              </w:rPr>
              <w:t>Profesionālā pieredze</w:t>
            </w: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2C090A" w:rsidP="002C090A">
            <w:pPr>
              <w:spacing w:after="0" w:line="240" w:lineRule="auto"/>
              <w:ind w:left="116"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ū</w:t>
            </w:r>
            <w:r w:rsidR="0061480E" w:rsidRPr="002C090A">
              <w:rPr>
                <w:rFonts w:ascii="Times New Roman" w:eastAsia="Times New Roman" w:hAnsi="Times New Roman" w:cs="Times New Roman"/>
                <w:lang w:eastAsia="lv-LV"/>
              </w:rPr>
              <w:t>densapgādes, notekūdeņu, at</w:t>
            </w:r>
            <w:r w:rsidRPr="002C090A">
              <w:rPr>
                <w:rFonts w:ascii="Times New Roman" w:eastAsia="Times New Roman" w:hAnsi="Times New Roman" w:cs="Times New Roman"/>
                <w:lang w:eastAsia="lv-LV"/>
              </w:rPr>
              <w:t>d</w:t>
            </w:r>
            <w:r w:rsidR="0061480E" w:rsidRPr="002C090A">
              <w:rPr>
                <w:rFonts w:ascii="Times New Roman" w:eastAsia="Times New Roman" w:hAnsi="Times New Roman" w:cs="Times New Roman"/>
                <w:lang w:eastAsia="lv-LV"/>
              </w:rPr>
              <w:t xml:space="preserve">zelžošanas iekārtu, siltumapgādes tīklu ekspluatācijas un apkopes noteikumi </w:t>
            </w:r>
          </w:p>
        </w:tc>
      </w:tr>
      <w:tr w:rsidR="0061480E" w:rsidRPr="002C090A" w:rsidTr="00E03957">
        <w:trPr>
          <w:trHeight w:val="246"/>
        </w:trPr>
        <w:tc>
          <w:tcPr>
            <w:tcW w:w="1824" w:type="pct"/>
            <w:gridSpan w:val="3"/>
            <w:vMerge/>
            <w:tcBorders>
              <w:top w:val="outset" w:sz="6" w:space="0" w:color="414142"/>
              <w:left w:val="outset" w:sz="6" w:space="0" w:color="414142"/>
              <w:right w:val="outset" w:sz="6" w:space="0" w:color="414142"/>
            </w:tcBorders>
          </w:tcPr>
          <w:p w:rsidR="0061480E" w:rsidRPr="002C090A" w:rsidRDefault="0061480E" w:rsidP="00E03957">
            <w:pPr>
              <w:spacing w:after="0" w:line="240" w:lineRule="auto"/>
              <w:rPr>
                <w:rFonts w:ascii="Times New Roman" w:eastAsia="Times New Roman" w:hAnsi="Times New Roman" w:cs="Times New Roman"/>
                <w:caps/>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6"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darbā lietojuma tehnisko līdzekļu uzbūve, darbības pamatprincipi</w:t>
            </w:r>
          </w:p>
        </w:tc>
      </w:tr>
      <w:tr w:rsidR="0061480E" w:rsidRPr="002C090A" w:rsidTr="00E03957">
        <w:trPr>
          <w:trHeight w:val="246"/>
        </w:trPr>
        <w:tc>
          <w:tcPr>
            <w:tcW w:w="1824" w:type="pct"/>
            <w:gridSpan w:val="3"/>
            <w:vMerge/>
            <w:tcBorders>
              <w:top w:val="outset" w:sz="6" w:space="0" w:color="414142"/>
              <w:left w:val="outset" w:sz="6" w:space="0" w:color="414142"/>
              <w:right w:val="outset" w:sz="6" w:space="0" w:color="414142"/>
            </w:tcBorders>
          </w:tcPr>
          <w:p w:rsidR="0061480E" w:rsidRPr="002C090A" w:rsidRDefault="0061480E" w:rsidP="00E03957">
            <w:pPr>
              <w:spacing w:after="0" w:line="240" w:lineRule="auto"/>
              <w:rPr>
                <w:rFonts w:ascii="Times New Roman" w:eastAsia="Times New Roman" w:hAnsi="Times New Roman" w:cs="Times New Roman"/>
                <w:caps/>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6"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savstarpējo saistīto darba proces</w:t>
            </w:r>
            <w:r w:rsidR="002C090A" w:rsidRPr="002C090A">
              <w:rPr>
                <w:rFonts w:ascii="Times New Roman" w:eastAsia="Times New Roman" w:hAnsi="Times New Roman" w:cs="Times New Roman"/>
                <w:lang w:eastAsia="lv-LV"/>
              </w:rPr>
              <w:t>u izpildes secība, to racionālā</w:t>
            </w:r>
            <w:r w:rsidRPr="002C090A">
              <w:rPr>
                <w:rFonts w:ascii="Times New Roman" w:eastAsia="Times New Roman" w:hAnsi="Times New Roman" w:cs="Times New Roman"/>
                <w:lang w:eastAsia="lv-LV"/>
              </w:rPr>
              <w:t xml:space="preserve"> organizācija, darba režīmi</w:t>
            </w:r>
          </w:p>
        </w:tc>
      </w:tr>
      <w:tr w:rsidR="0061480E" w:rsidRPr="002C090A" w:rsidTr="00E03957">
        <w:trPr>
          <w:trHeight w:val="246"/>
        </w:trPr>
        <w:tc>
          <w:tcPr>
            <w:tcW w:w="1824" w:type="pct"/>
            <w:gridSpan w:val="3"/>
            <w:vMerge/>
            <w:tcBorders>
              <w:left w:val="outset" w:sz="6" w:space="0" w:color="414142"/>
              <w:bottom w:val="outset" w:sz="6" w:space="0" w:color="414142"/>
              <w:right w:val="outset" w:sz="6" w:space="0" w:color="414142"/>
            </w:tcBorders>
          </w:tcPr>
          <w:p w:rsidR="0061480E" w:rsidRPr="002C090A" w:rsidRDefault="0061480E" w:rsidP="00E03957">
            <w:pPr>
              <w:spacing w:after="0" w:line="240" w:lineRule="auto"/>
              <w:rPr>
                <w:rFonts w:ascii="Times New Roman" w:eastAsia="Times New Roman" w:hAnsi="Times New Roman" w:cs="Times New Roman"/>
                <w:caps/>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6" w:right="119"/>
              <w:rPr>
                <w:rFonts w:ascii="Times New Roman" w:eastAsia="Times New Roman" w:hAnsi="Times New Roman" w:cs="Times New Roman"/>
                <w:lang w:eastAsia="lv-LV"/>
              </w:rPr>
            </w:pPr>
            <w:bookmarkStart w:id="0" w:name="_GoBack"/>
            <w:r w:rsidRPr="002C090A">
              <w:rPr>
                <w:rFonts w:ascii="Times New Roman" w:eastAsia="Times New Roman" w:hAnsi="Times New Roman" w:cs="Times New Roman"/>
                <w:lang w:eastAsia="lv-LV"/>
              </w:rPr>
              <w:t xml:space="preserve">vēlama darba pieredze komunālajā saimniecībā </w:t>
            </w:r>
            <w:bookmarkEnd w:id="0"/>
          </w:p>
        </w:tc>
      </w:tr>
      <w:tr w:rsidR="0061480E" w:rsidRPr="002C090A" w:rsidTr="00E03957">
        <w:tc>
          <w:tcPr>
            <w:tcW w:w="1824" w:type="pct"/>
            <w:gridSpan w:val="3"/>
            <w:tcBorders>
              <w:top w:val="outset" w:sz="6" w:space="0" w:color="414142"/>
              <w:left w:val="outset" w:sz="6" w:space="0" w:color="414142"/>
              <w:right w:val="outset" w:sz="6" w:space="0" w:color="414142"/>
            </w:tcBorders>
            <w:hideMark/>
          </w:tcPr>
          <w:p w:rsidR="0061480E" w:rsidRPr="002C090A" w:rsidRDefault="0061480E" w:rsidP="00E03957">
            <w:pPr>
              <w:spacing w:after="0" w:line="240" w:lineRule="auto"/>
              <w:ind w:left="544" w:hanging="544"/>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12.3. </w:t>
            </w:r>
            <w:r w:rsidRPr="002C090A">
              <w:rPr>
                <w:rFonts w:ascii="Times New Roman" w:hAnsi="Times New Roman" w:cs="Times New Roman"/>
                <w:b/>
                <w:bCs/>
              </w:rPr>
              <w:t>Profesionālās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E03957">
            <w:pPr>
              <w:spacing w:after="0" w:line="240" w:lineRule="auto"/>
              <w:ind w:left="116" w:right="119"/>
              <w:jc w:val="both"/>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prasme analizēt situāciju un rīcības sekas, atrast piemērotāko risinājumu</w:t>
            </w:r>
          </w:p>
        </w:tc>
      </w:tr>
      <w:tr w:rsidR="0061480E" w:rsidRPr="002C090A" w:rsidTr="00E03957">
        <w:trPr>
          <w:trHeight w:val="304"/>
        </w:trPr>
        <w:tc>
          <w:tcPr>
            <w:tcW w:w="1824" w:type="pct"/>
            <w:gridSpan w:val="3"/>
            <w:vMerge w:val="restart"/>
            <w:tcBorders>
              <w:top w:val="outset" w:sz="6" w:space="0" w:color="414142"/>
              <w:left w:val="outset" w:sz="6" w:space="0" w:color="414142"/>
              <w:right w:val="outset" w:sz="6" w:space="0" w:color="414142"/>
            </w:tcBorders>
            <w:hideMark/>
          </w:tcPr>
          <w:p w:rsidR="0061480E" w:rsidRPr="002C090A" w:rsidRDefault="0061480E" w:rsidP="00E03957">
            <w:pPr>
              <w:spacing w:after="0" w:line="240" w:lineRule="auto"/>
              <w:ind w:left="544" w:right="117" w:hanging="544"/>
              <w:rPr>
                <w:rFonts w:ascii="Times New Roman" w:eastAsia="Times New Roman" w:hAnsi="Times New Roman" w:cs="Times New Roman"/>
                <w:lang w:eastAsia="lv-LV"/>
              </w:rPr>
            </w:pPr>
            <w:r w:rsidRPr="002C090A">
              <w:rPr>
                <w:rFonts w:ascii="Times New Roman" w:eastAsia="Times New Roman" w:hAnsi="Times New Roman" w:cs="Times New Roman"/>
                <w:caps/>
                <w:lang w:eastAsia="lv-LV"/>
              </w:rPr>
              <w:t xml:space="preserve">12.4. </w:t>
            </w:r>
            <w:r w:rsidRPr="002C090A">
              <w:rPr>
                <w:rFonts w:ascii="Times New Roman" w:hAnsi="Times New Roman" w:cs="Times New Roman"/>
                <w:b/>
                <w:bCs/>
              </w:rPr>
              <w:t>Vispārējās zināšanas un prasmes</w:t>
            </w:r>
          </w:p>
        </w:tc>
        <w:tc>
          <w:tcPr>
            <w:tcW w:w="3176" w:type="pct"/>
            <w:gridSpan w:val="2"/>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ind w:left="116" w:right="119"/>
              <w:jc w:val="both"/>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valsts valodas prasme zemākajā pakāpē</w:t>
            </w:r>
          </w:p>
        </w:tc>
      </w:tr>
      <w:tr w:rsidR="0061480E" w:rsidRPr="002C090A" w:rsidTr="00E03957">
        <w:trPr>
          <w:trHeight w:val="304"/>
        </w:trPr>
        <w:tc>
          <w:tcPr>
            <w:tcW w:w="1824" w:type="pct"/>
            <w:gridSpan w:val="3"/>
            <w:vMerge/>
            <w:tcBorders>
              <w:top w:val="outset" w:sz="6" w:space="0" w:color="414142"/>
              <w:left w:val="outset" w:sz="6" w:space="0" w:color="414142"/>
              <w:right w:val="outset" w:sz="6" w:space="0" w:color="414142"/>
            </w:tcBorders>
          </w:tcPr>
          <w:p w:rsidR="0061480E" w:rsidRPr="002C090A" w:rsidRDefault="0061480E" w:rsidP="00E03957">
            <w:pPr>
              <w:spacing w:after="0" w:line="240" w:lineRule="auto"/>
              <w:ind w:left="544" w:hanging="544"/>
              <w:rPr>
                <w:rFonts w:ascii="Times New Roman" w:eastAsia="Times New Roman" w:hAnsi="Times New Roman" w:cs="Times New Roman"/>
                <w:caps/>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E03957">
            <w:pPr>
              <w:spacing w:after="0" w:line="240" w:lineRule="auto"/>
              <w:ind w:left="116" w:right="119"/>
              <w:jc w:val="both"/>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ir vismaz B kategorijas autovadītāja apliecība</w:t>
            </w:r>
          </w:p>
        </w:tc>
      </w:tr>
      <w:tr w:rsidR="0061480E" w:rsidRPr="002C090A" w:rsidTr="00E03957">
        <w:trPr>
          <w:trHeight w:val="304"/>
        </w:trPr>
        <w:tc>
          <w:tcPr>
            <w:tcW w:w="1824" w:type="pct"/>
            <w:gridSpan w:val="3"/>
            <w:vMerge/>
            <w:tcBorders>
              <w:top w:val="outset" w:sz="6" w:space="0" w:color="414142"/>
              <w:left w:val="outset" w:sz="6" w:space="0" w:color="414142"/>
              <w:right w:val="outset" w:sz="6" w:space="0" w:color="414142"/>
            </w:tcBorders>
          </w:tcPr>
          <w:p w:rsidR="0061480E" w:rsidRPr="002C090A" w:rsidRDefault="0061480E" w:rsidP="00E03957">
            <w:pPr>
              <w:spacing w:after="0" w:line="240" w:lineRule="auto"/>
              <w:ind w:left="544" w:hanging="544"/>
              <w:rPr>
                <w:rFonts w:ascii="Times New Roman" w:eastAsia="Times New Roman" w:hAnsi="Times New Roman" w:cs="Times New Roman"/>
                <w:caps/>
                <w:lang w:eastAsia="lv-LV"/>
              </w:rPr>
            </w:pPr>
          </w:p>
        </w:tc>
        <w:tc>
          <w:tcPr>
            <w:tcW w:w="3176" w:type="pct"/>
            <w:gridSpan w:val="2"/>
            <w:tcBorders>
              <w:top w:val="outset" w:sz="6" w:space="0" w:color="414142"/>
              <w:left w:val="outset" w:sz="6" w:space="0" w:color="414142"/>
              <w:bottom w:val="outset" w:sz="6" w:space="0" w:color="414142"/>
              <w:right w:val="outset" w:sz="6" w:space="0" w:color="414142"/>
            </w:tcBorders>
          </w:tcPr>
          <w:p w:rsidR="0061480E" w:rsidRPr="002C090A" w:rsidRDefault="0061480E" w:rsidP="00E03957">
            <w:pPr>
              <w:spacing w:after="0" w:line="240" w:lineRule="auto"/>
              <w:ind w:left="116" w:right="119"/>
              <w:jc w:val="both"/>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prasme sadarboties ar komunālais saimniecības darbiniekiem, komunālo pakalpojumu saņēmējiem</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3. </w:t>
            </w:r>
            <w:r w:rsidRPr="002C090A">
              <w:rPr>
                <w:rFonts w:ascii="Times New Roman" w:eastAsia="Times New Roman" w:hAnsi="Times New Roman" w:cs="Times New Roman"/>
                <w:b/>
                <w:lang w:eastAsia="lv-LV"/>
              </w:rPr>
              <w:t>Amata atbildība:</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13.1.</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atbild par amata aprakstā noteikto   pienākumu savlaicīgu un kvalitatīvu izpildi, rezultātiem un radītajām sekām </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13.2.</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atbild par normatīvo aktu, darba kārtības noteikumu, ētikas kodeksa, darba aizsardzības noteikumu, citu pašvaldības domes apstiprināto dokumentu un lēmumu izpildi un ievērošanu, kas attiecas uz  amata pienākumu pildīšanu</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13.3.</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atbild par </w:t>
            </w:r>
            <w:r w:rsidRPr="002C090A">
              <w:rPr>
                <w:rFonts w:ascii="Times New Roman" w:hAnsi="Times New Roman" w:cs="Times New Roman"/>
              </w:rPr>
              <w:t xml:space="preserve">ugunsdrošības noteikumu un sanitāri higiēnisko normu ievērošanu </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13.4.</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atbild par uzticētu darba inventāra, materiālo līdzekļu un iekārtu saglabāšanu un ekonomiski liet</w:t>
            </w:r>
            <w:r w:rsidR="002C090A" w:rsidRPr="002C090A">
              <w:rPr>
                <w:rFonts w:ascii="Times New Roman" w:eastAsia="Times New Roman" w:hAnsi="Times New Roman" w:cs="Times New Roman"/>
                <w:lang w:eastAsia="lv-LV"/>
              </w:rPr>
              <w:t>de</w:t>
            </w:r>
            <w:r w:rsidRPr="002C090A">
              <w:rPr>
                <w:rFonts w:ascii="Times New Roman" w:eastAsia="Times New Roman" w:hAnsi="Times New Roman" w:cs="Times New Roman"/>
                <w:lang w:eastAsia="lv-LV"/>
              </w:rPr>
              <w:t xml:space="preserve">rīgu izmantošanu un uzturēšanu tos tehniskā kārtībā   </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13.5.</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atbild par korektām attiecībām ar kolēģiem un darbiniekiem</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14. </w:t>
            </w:r>
            <w:r w:rsidRPr="002C090A">
              <w:rPr>
                <w:rFonts w:ascii="Times New Roman" w:eastAsia="Times New Roman" w:hAnsi="Times New Roman" w:cs="Times New Roman"/>
                <w:b/>
                <w:lang w:eastAsia="lv-LV"/>
              </w:rPr>
              <w:t>Amata tiesības: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14.1.</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saņemt savlaicīgi amata pienākumiem nepieciešamo informāciju no tiešā un funkcionālā vadītāja</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14.2.</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hAnsi="Times New Roman" w:cs="Times New Roman"/>
              </w:rPr>
              <w:t xml:space="preserve"> saņemt  rezerves daļas un citus darbam nepieciešamos instrumentus un līdzekļus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14.3.</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hAnsi="Times New Roman" w:cs="Times New Roman"/>
              </w:rPr>
              <w:t>ziņot tiešajam darba vadītājam par visiem atklātiem trūkumiem un piedāvāt priekšlikumus to novēršanai</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14.4.</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organizēt pašam savu darbu, pieņemt lēmumus, dot rīkojumus un norādījumus savā kompetencē esošajos jautājumos</w:t>
            </w:r>
          </w:p>
        </w:tc>
      </w:tr>
      <w:tr w:rsidR="0061480E" w:rsidRPr="002C090A" w:rsidTr="00E03957">
        <w:tc>
          <w:tcPr>
            <w:tcW w:w="511" w:type="pct"/>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14.5.</w:t>
            </w:r>
          </w:p>
        </w:tc>
        <w:tc>
          <w:tcPr>
            <w:tcW w:w="4489" w:type="pct"/>
            <w:gridSpan w:val="4"/>
            <w:tcBorders>
              <w:top w:val="outset" w:sz="6" w:space="0" w:color="414142"/>
              <w:left w:val="outset" w:sz="6" w:space="0" w:color="414142"/>
              <w:bottom w:val="outset" w:sz="6" w:space="0" w:color="414142"/>
              <w:right w:val="outset" w:sz="6" w:space="0" w:color="414142"/>
            </w:tcBorders>
          </w:tcPr>
          <w:p w:rsidR="0061480E" w:rsidRPr="002C090A" w:rsidRDefault="0061480E" w:rsidP="002C090A">
            <w:pPr>
              <w:spacing w:after="0" w:line="240" w:lineRule="auto"/>
              <w:ind w:left="115" w:right="119"/>
              <w:rPr>
                <w:rFonts w:ascii="Times New Roman" w:eastAsia="Times New Roman" w:hAnsi="Times New Roman" w:cs="Times New Roman"/>
                <w:lang w:eastAsia="ru-RU"/>
              </w:rPr>
            </w:pPr>
            <w:r w:rsidRPr="002C090A">
              <w:rPr>
                <w:rFonts w:ascii="Times New Roman" w:eastAsia="Times New Roman" w:hAnsi="Times New Roman" w:cs="Times New Roman"/>
                <w:lang w:eastAsia="ru-RU"/>
              </w:rPr>
              <w:t>saņemt atalgojumu atbilstoši noslēgtajam darba līgumam un sociālās garantijas atbilstoši spēkā esošajiem normatīvajiem aktiem un darba koplīgumam</w:t>
            </w:r>
          </w:p>
        </w:tc>
      </w:tr>
      <w:tr w:rsidR="0061480E" w:rsidRPr="002C090A" w:rsidTr="00E03957">
        <w:tc>
          <w:tcPr>
            <w:tcW w:w="5000" w:type="pct"/>
            <w:gridSpan w:val="5"/>
            <w:tcBorders>
              <w:top w:val="outset" w:sz="6" w:space="0" w:color="414142"/>
              <w:left w:val="outset" w:sz="6" w:space="0" w:color="414142"/>
              <w:bottom w:val="outset" w:sz="6" w:space="0" w:color="414142"/>
              <w:right w:val="outset" w:sz="6" w:space="0" w:color="414142"/>
            </w:tcBorders>
            <w:hideMark/>
          </w:tcPr>
          <w:p w:rsidR="0061480E" w:rsidRPr="002C090A" w:rsidRDefault="0061480E" w:rsidP="002C090A">
            <w:pPr>
              <w:spacing w:after="0" w:line="240" w:lineRule="auto"/>
              <w:ind w:left="402" w:right="119" w:hanging="402"/>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15. </w:t>
            </w:r>
            <w:r w:rsidRPr="002C090A">
              <w:rPr>
                <w:rFonts w:ascii="Times New Roman" w:eastAsia="Times New Roman" w:hAnsi="Times New Roman" w:cs="Times New Roman"/>
                <w:b/>
                <w:lang w:eastAsia="lv-LV"/>
              </w:rPr>
              <w:t xml:space="preserve">Cita informācija – </w:t>
            </w:r>
            <w:r w:rsidRPr="002C090A">
              <w:rPr>
                <w:rFonts w:ascii="Times New Roman" w:eastAsia="Times New Roman" w:hAnsi="Times New Roman" w:cs="Times New Roman"/>
                <w:lang w:eastAsia="lv-LV"/>
              </w:rPr>
              <w:t>darbinieku var norīkot komandējumā saistībā ar amata aprakstā noteikto pienākumu veikšanu</w:t>
            </w:r>
          </w:p>
        </w:tc>
      </w:tr>
      <w:tr w:rsidR="0061480E" w:rsidRPr="002C090A" w:rsidTr="00E03957">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61480E" w:rsidRPr="002C090A" w:rsidTr="00E03957">
              <w:tc>
                <w:tcPr>
                  <w:tcW w:w="49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hAnsi="Times New Roman" w:cs="Times New Roman"/>
                    </w:rPr>
                    <w:t xml:space="preserve">Vadītājs   </w:t>
                  </w:r>
                </w:p>
              </w:tc>
              <w:tc>
                <w:tcPr>
                  <w:tcW w:w="993" w:type="pct"/>
                  <w:tcBorders>
                    <w:top w:val="nil"/>
                    <w:left w:val="nil"/>
                    <w:bottom w:val="single" w:sz="6" w:space="0" w:color="414142"/>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8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p>
              </w:tc>
              <w:tc>
                <w:tcPr>
                  <w:tcW w:w="1290" w:type="pct"/>
                  <w:tcBorders>
                    <w:top w:val="nil"/>
                    <w:left w:val="nil"/>
                    <w:bottom w:val="single" w:sz="6" w:space="0" w:color="414142"/>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49"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p>
              </w:tc>
              <w:tc>
                <w:tcPr>
                  <w:tcW w:w="1290" w:type="pct"/>
                  <w:tcBorders>
                    <w:top w:val="nil"/>
                    <w:left w:val="nil"/>
                    <w:bottom w:val="single" w:sz="6" w:space="0" w:color="414142"/>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59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r>
            <w:tr w:rsidR="0061480E" w:rsidRPr="002C090A" w:rsidTr="00E03957">
              <w:tc>
                <w:tcPr>
                  <w:tcW w:w="49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p>
              </w:tc>
              <w:tc>
                <w:tcPr>
                  <w:tcW w:w="993"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(paraksts)</w:t>
                  </w:r>
                </w:p>
              </w:tc>
              <w:tc>
                <w:tcPr>
                  <w:tcW w:w="18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290"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(vārds, uzvārds)</w:t>
                  </w:r>
                </w:p>
              </w:tc>
              <w:tc>
                <w:tcPr>
                  <w:tcW w:w="149"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290"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(datums)</w:t>
                  </w:r>
                </w:p>
              </w:tc>
              <w:tc>
                <w:tcPr>
                  <w:tcW w:w="596"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r>
          </w:tbl>
          <w:p w:rsidR="0061480E" w:rsidRPr="002C090A" w:rsidRDefault="0061480E" w:rsidP="00E03957">
            <w:pPr>
              <w:spacing w:after="0" w:line="240" w:lineRule="auto"/>
              <w:rPr>
                <w:rFonts w:ascii="Times New Roman" w:eastAsia="Times New Roman" w:hAnsi="Times New Roman" w:cs="Times New Roman"/>
                <w:vanish/>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14"/>
              <w:gridCol w:w="1925"/>
              <w:gridCol w:w="282"/>
              <w:gridCol w:w="2409"/>
              <w:gridCol w:w="282"/>
              <w:gridCol w:w="2505"/>
              <w:gridCol w:w="1250"/>
            </w:tblGrid>
            <w:tr w:rsidR="0061480E" w:rsidRPr="002C090A" w:rsidTr="00E03957">
              <w:tc>
                <w:tcPr>
                  <w:tcW w:w="500" w:type="pct"/>
                  <w:tcBorders>
                    <w:top w:val="nil"/>
                    <w:left w:val="nil"/>
                    <w:bottom w:val="nil"/>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hAnsi="Times New Roman" w:cs="Times New Roman"/>
                      <w:bCs/>
                    </w:rPr>
                    <w:t>Darbinieks</w:t>
                  </w:r>
                </w:p>
              </w:tc>
              <w:tc>
                <w:tcPr>
                  <w:tcW w:w="1000" w:type="pct"/>
                  <w:tcBorders>
                    <w:top w:val="nil"/>
                    <w:left w:val="nil"/>
                    <w:bottom w:val="single" w:sz="6" w:space="0" w:color="414142"/>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50" w:type="pct"/>
                  <w:tcBorders>
                    <w:top w:val="nil"/>
                    <w:left w:val="nil"/>
                    <w:bottom w:val="nil"/>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p>
              </w:tc>
              <w:tc>
                <w:tcPr>
                  <w:tcW w:w="1250" w:type="pct"/>
                  <w:tcBorders>
                    <w:top w:val="nil"/>
                    <w:left w:val="nil"/>
                    <w:bottom w:val="single" w:sz="6" w:space="0" w:color="414142"/>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50" w:type="pct"/>
                  <w:tcBorders>
                    <w:top w:val="nil"/>
                    <w:left w:val="nil"/>
                    <w:bottom w:val="nil"/>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p>
              </w:tc>
              <w:tc>
                <w:tcPr>
                  <w:tcW w:w="1300" w:type="pct"/>
                  <w:tcBorders>
                    <w:top w:val="nil"/>
                    <w:left w:val="nil"/>
                    <w:bottom w:val="single" w:sz="6" w:space="0" w:color="414142"/>
                    <w:right w:val="nil"/>
                  </w:tcBorders>
                  <w:hideMark/>
                </w:tcPr>
                <w:p w:rsidR="0061480E" w:rsidRPr="002C090A" w:rsidRDefault="0061480E" w:rsidP="00E03957">
                  <w:pPr>
                    <w:spacing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700"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r>
            <w:tr w:rsidR="0061480E" w:rsidRPr="002C090A" w:rsidTr="00E03957">
              <w:tc>
                <w:tcPr>
                  <w:tcW w:w="500"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000"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xml:space="preserve">       (paraksts)</w:t>
                  </w:r>
                </w:p>
              </w:tc>
              <w:tc>
                <w:tcPr>
                  <w:tcW w:w="150"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250"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(vārds, uzvārds)</w:t>
                  </w:r>
                </w:p>
              </w:tc>
              <w:tc>
                <w:tcPr>
                  <w:tcW w:w="150"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c>
                <w:tcPr>
                  <w:tcW w:w="1300" w:type="pct"/>
                  <w:tcBorders>
                    <w:top w:val="outset" w:sz="6" w:space="0" w:color="414142"/>
                    <w:left w:val="nil"/>
                    <w:bottom w:val="nil"/>
                    <w:right w:val="nil"/>
                  </w:tcBorders>
                  <w:hideMark/>
                </w:tcPr>
                <w:p w:rsidR="0061480E" w:rsidRPr="002C090A" w:rsidRDefault="0061480E" w:rsidP="00E03957">
                  <w:pPr>
                    <w:spacing w:before="100" w:beforeAutospacing="1" w:after="0" w:line="293" w:lineRule="atLeast"/>
                    <w:jc w:val="center"/>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(datums)</w:t>
                  </w:r>
                </w:p>
              </w:tc>
              <w:tc>
                <w:tcPr>
                  <w:tcW w:w="700" w:type="pct"/>
                  <w:tcBorders>
                    <w:top w:val="nil"/>
                    <w:left w:val="nil"/>
                    <w:bottom w:val="nil"/>
                    <w:right w:val="nil"/>
                  </w:tcBorders>
                  <w:hideMark/>
                </w:tcPr>
                <w:p w:rsidR="0061480E" w:rsidRPr="002C090A" w:rsidRDefault="0061480E" w:rsidP="00E03957">
                  <w:pPr>
                    <w:spacing w:before="195" w:after="0" w:line="240" w:lineRule="auto"/>
                    <w:rPr>
                      <w:rFonts w:ascii="Times New Roman" w:eastAsia="Times New Roman" w:hAnsi="Times New Roman" w:cs="Times New Roman"/>
                      <w:lang w:eastAsia="lv-LV"/>
                    </w:rPr>
                  </w:pPr>
                  <w:r w:rsidRPr="002C090A">
                    <w:rPr>
                      <w:rFonts w:ascii="Times New Roman" w:eastAsia="Times New Roman" w:hAnsi="Times New Roman" w:cs="Times New Roman"/>
                      <w:lang w:eastAsia="lv-LV"/>
                    </w:rPr>
                    <w:t> </w:t>
                  </w:r>
                </w:p>
              </w:tc>
            </w:tr>
          </w:tbl>
          <w:p w:rsidR="0061480E" w:rsidRPr="002C090A" w:rsidRDefault="0061480E" w:rsidP="00E03957">
            <w:pPr>
              <w:spacing w:before="195" w:after="0" w:line="240" w:lineRule="auto"/>
              <w:rPr>
                <w:rFonts w:ascii="Times New Roman" w:eastAsia="Times New Roman" w:hAnsi="Times New Roman" w:cs="Times New Roman"/>
                <w:lang w:eastAsia="lv-LV"/>
              </w:rPr>
            </w:pPr>
          </w:p>
        </w:tc>
      </w:tr>
    </w:tbl>
    <w:p w:rsidR="0061480E" w:rsidRPr="00CD703B" w:rsidRDefault="0061480E" w:rsidP="0061480E">
      <w:bookmarkStart w:id="1" w:name="piel2"/>
      <w:bookmarkEnd w:id="1"/>
    </w:p>
    <w:sectPr w:rsidR="0061480E" w:rsidRPr="00CD703B" w:rsidSect="00F42422">
      <w:headerReference w:type="default" r:id="rId6"/>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33" w:rsidRDefault="00DF7E33">
      <w:pPr>
        <w:spacing w:after="0" w:line="240" w:lineRule="auto"/>
      </w:pPr>
      <w:r>
        <w:separator/>
      </w:r>
    </w:p>
  </w:endnote>
  <w:endnote w:type="continuationSeparator" w:id="0">
    <w:p w:rsidR="00DF7E33" w:rsidRDefault="00DF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33" w:rsidRDefault="00DF7E33">
      <w:pPr>
        <w:spacing w:after="0" w:line="240" w:lineRule="auto"/>
      </w:pPr>
      <w:r>
        <w:separator/>
      </w:r>
    </w:p>
  </w:footnote>
  <w:footnote w:type="continuationSeparator" w:id="0">
    <w:p w:rsidR="00DF7E33" w:rsidRDefault="00DF7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rsidR="0034121F" w:rsidRPr="00E6218F" w:rsidRDefault="00A829FD"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642702">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0E"/>
    <w:rsid w:val="002C090A"/>
    <w:rsid w:val="002F1543"/>
    <w:rsid w:val="003924C9"/>
    <w:rsid w:val="005440CB"/>
    <w:rsid w:val="0061480E"/>
    <w:rsid w:val="00642702"/>
    <w:rsid w:val="00731C85"/>
    <w:rsid w:val="007923A9"/>
    <w:rsid w:val="00A829FD"/>
    <w:rsid w:val="00DD2510"/>
    <w:rsid w:val="00DF7E33"/>
    <w:rsid w:val="00E45BC5"/>
    <w:rsid w:val="00F42422"/>
    <w:rsid w:val="00FF43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801FC-A758-4801-8DD5-C6C996E3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80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480E"/>
    <w:rPr>
      <w:rFonts w:asciiTheme="minorHAnsi" w:hAnsiTheme="minorHAnsi"/>
      <w:sz w:val="22"/>
    </w:rPr>
  </w:style>
  <w:style w:type="paragraph" w:styleId="Title">
    <w:name w:val="Title"/>
    <w:basedOn w:val="Normal"/>
    <w:link w:val="TitleChar"/>
    <w:qFormat/>
    <w:rsid w:val="0061480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1480E"/>
    <w:rPr>
      <w:rFonts w:eastAsia="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3517</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2025-11-26T06:57:00Z</dcterms:created>
  <dcterms:modified xsi:type="dcterms:W3CDTF">2025-11-26T07:26:00Z</dcterms:modified>
</cp:coreProperties>
</file>