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F7F6D" w:rsidRPr="003F7F6D" w:rsidP="003F7F6D" w14:paraId="124554AD" w14:textId="77777777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autoSpaceDE w:val="0"/>
        <w:autoSpaceDN w:val="0"/>
        <w:jc w:val="right"/>
        <w:rPr>
          <w:rFonts w:eastAsia="Times New Roman" w:cs="Times New Roman"/>
          <w:b/>
          <w:snapToGrid w:val="0"/>
          <w:sz w:val="22"/>
          <w:lang w:val="en-US" w:eastAsia="en-US"/>
        </w:rPr>
      </w:pPr>
      <w:bookmarkStart w:id="0" w:name="_Hlk216256182"/>
      <w:r w:rsidRPr="003F7F6D">
        <w:rPr>
          <w:rFonts w:eastAsia="Times New Roman" w:cs="Times New Roman"/>
          <w:b/>
          <w:snapToGrid w:val="0"/>
          <w:sz w:val="22"/>
          <w:lang w:val="en-US" w:eastAsia="en-US"/>
        </w:rPr>
        <w:t>APSTIPRINU</w:t>
      </w:r>
    </w:p>
    <w:p w:rsidR="003F7F6D" w:rsidRPr="003F7F6D" w:rsidP="003F7F6D" w14:paraId="08CE2A79" w14:textId="77777777">
      <w:pPr>
        <w:widowControl w:val="0"/>
        <w:autoSpaceDE w:val="0"/>
        <w:autoSpaceDN w:val="0"/>
        <w:jc w:val="right"/>
        <w:rPr>
          <w:rFonts w:eastAsia="Times New Roman" w:cs="Times New Roman"/>
          <w:sz w:val="22"/>
          <w:szCs w:val="22"/>
          <w:lang w:eastAsia="en-US"/>
        </w:rPr>
      </w:pPr>
      <w:r w:rsidRPr="003F7F6D">
        <w:rPr>
          <w:rFonts w:eastAsia="Times New Roman" w:cs="Times New Roman"/>
          <w:sz w:val="22"/>
          <w:szCs w:val="22"/>
          <w:lang w:eastAsia="en-US"/>
        </w:rPr>
        <w:t>Maltas apvienības pārvaldes vadītājs</w:t>
      </w:r>
    </w:p>
    <w:p w:rsidR="003F7F6D" w:rsidRPr="003F7F6D" w:rsidP="003F7F6D" w14:paraId="68400B38" w14:textId="77777777">
      <w:pPr>
        <w:widowControl w:val="0"/>
        <w:autoSpaceDE w:val="0"/>
        <w:autoSpaceDN w:val="0"/>
        <w:jc w:val="right"/>
        <w:rPr>
          <w:rFonts w:eastAsia="Times New Roman" w:cs="Times New Roman"/>
          <w:sz w:val="22"/>
          <w:szCs w:val="22"/>
          <w:lang w:eastAsia="en-US"/>
        </w:rPr>
      </w:pPr>
    </w:p>
    <w:p w:rsidR="003F7F6D" w:rsidRPr="003F7F6D" w:rsidP="003F7F6D" w14:paraId="7BFB4413" w14:textId="77777777">
      <w:pPr>
        <w:widowControl w:val="0"/>
        <w:autoSpaceDE w:val="0"/>
        <w:autoSpaceDN w:val="0"/>
        <w:jc w:val="right"/>
        <w:rPr>
          <w:rFonts w:eastAsia="Times New Roman" w:cs="Times New Roman"/>
          <w:sz w:val="22"/>
          <w:szCs w:val="22"/>
          <w:lang w:eastAsia="en-US"/>
        </w:rPr>
      </w:pPr>
      <w:r w:rsidRPr="003F7F6D">
        <w:rPr>
          <w:rFonts w:eastAsia="Times New Roman" w:cs="Times New Roman"/>
          <w:sz w:val="22"/>
          <w:szCs w:val="22"/>
          <w:lang w:eastAsia="en-US"/>
        </w:rPr>
        <w:t>___________________</w:t>
      </w:r>
      <w:r w:rsidRPr="003F7F6D">
        <w:rPr>
          <w:rFonts w:eastAsia="Times New Roman" w:cs="Times New Roman"/>
          <w:sz w:val="24"/>
          <w:szCs w:val="24"/>
          <w:lang w:eastAsia="en-US"/>
        </w:rPr>
        <w:t>E.Blinovs</w:t>
      </w:r>
    </w:p>
    <w:p w:rsidR="003F7F6D" w:rsidRPr="003F7F6D" w:rsidP="003F7F6D" w14:paraId="716F79D8" w14:textId="679A80BC">
      <w:pPr>
        <w:widowControl w:val="0"/>
        <w:autoSpaceDE w:val="0"/>
        <w:autoSpaceDN w:val="0"/>
        <w:jc w:val="right"/>
        <w:rPr>
          <w:rFonts w:eastAsia="Times New Roman" w:cs="Times New Roman"/>
          <w:b/>
          <w:bCs/>
          <w:sz w:val="28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07.05</w:t>
      </w:r>
      <w:r w:rsidRPr="003F7F6D">
        <w:rPr>
          <w:rFonts w:eastAsia="Times New Roman" w:cs="Times New Roman"/>
          <w:sz w:val="22"/>
          <w:szCs w:val="22"/>
          <w:lang w:eastAsia="en-US"/>
        </w:rPr>
        <w:t>.2026.</w:t>
      </w:r>
    </w:p>
    <w:p w:rsidR="003F7F6D" w:rsidRPr="003F7F6D" w:rsidP="003F7F6D" w14:paraId="5CA257DE" w14:textId="77777777">
      <w:pPr>
        <w:widowControl w:val="0"/>
        <w:autoSpaceDE w:val="0"/>
        <w:autoSpaceDN w:val="0"/>
        <w:jc w:val="right"/>
        <w:rPr>
          <w:rFonts w:eastAsia="Times New Roman" w:cs="Times New Roman"/>
          <w:sz w:val="24"/>
          <w:szCs w:val="24"/>
          <w:lang w:eastAsia="en-US"/>
        </w:rPr>
      </w:pPr>
    </w:p>
    <w:p w:rsidR="003F7F6D" w:rsidRPr="003F7F6D" w:rsidP="003F7F6D" w14:paraId="5B11B7FD" w14:textId="77777777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en-US"/>
        </w:rPr>
      </w:pPr>
    </w:p>
    <w:p w:rsidR="003F7F6D" w:rsidRPr="003F7F6D" w:rsidP="003F7F6D" w14:paraId="51CC44AB" w14:textId="77777777">
      <w:pPr>
        <w:widowControl w:val="0"/>
        <w:autoSpaceDE w:val="0"/>
        <w:autoSpaceDN w:val="0"/>
        <w:ind w:right="39"/>
        <w:jc w:val="center"/>
        <w:rPr>
          <w:rFonts w:eastAsia="Times New Roman" w:cs="Times New Roman"/>
          <w:b/>
          <w:sz w:val="24"/>
          <w:szCs w:val="22"/>
          <w:lang w:eastAsia="en-US"/>
        </w:rPr>
      </w:pPr>
      <w:r w:rsidRPr="003F7F6D">
        <w:rPr>
          <w:rFonts w:eastAsia="Times New Roman" w:cs="Times New Roman"/>
          <w:b/>
          <w:sz w:val="24"/>
          <w:szCs w:val="22"/>
          <w:lang w:eastAsia="en-US"/>
        </w:rPr>
        <w:t>Maltas apvienības pārvaldes</w:t>
      </w:r>
    </w:p>
    <w:p w:rsidR="003F7F6D" w:rsidRPr="003F7F6D" w:rsidP="003F7F6D" w14:paraId="24733335" w14:textId="77777777">
      <w:pPr>
        <w:widowControl w:val="0"/>
        <w:autoSpaceDE w:val="0"/>
        <w:autoSpaceDN w:val="0"/>
        <w:ind w:right="39"/>
        <w:jc w:val="center"/>
        <w:rPr>
          <w:rFonts w:eastAsia="Times New Roman" w:cs="Times New Roman"/>
          <w:b/>
          <w:spacing w:val="-1"/>
          <w:sz w:val="24"/>
          <w:szCs w:val="22"/>
          <w:lang w:eastAsia="en-US"/>
        </w:rPr>
      </w:pPr>
      <w:r w:rsidRPr="003F7F6D">
        <w:rPr>
          <w:rFonts w:eastAsia="Times New Roman" w:cs="Times New Roman"/>
          <w:b/>
          <w:sz w:val="24"/>
          <w:szCs w:val="22"/>
          <w:lang w:eastAsia="en-US"/>
        </w:rPr>
        <w:t>lietveža- klientu apkalpošanas speciālista</w:t>
      </w:r>
      <w:r w:rsidRPr="003F7F6D">
        <w:rPr>
          <w:rFonts w:eastAsia="Times New Roman" w:cs="Times New Roman"/>
          <w:b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>amata</w:t>
      </w:r>
      <w:r w:rsidRPr="003F7F6D">
        <w:rPr>
          <w:rFonts w:eastAsia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>Lūznavas</w:t>
      </w:r>
      <w:r w:rsidRPr="003F7F6D">
        <w:rPr>
          <w:rFonts w:eastAsia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>pagastā</w:t>
      </w:r>
    </w:p>
    <w:p w:rsidR="003F7F6D" w:rsidRPr="003F7F6D" w:rsidP="003F7F6D" w14:paraId="72803EFC" w14:textId="77777777">
      <w:pPr>
        <w:widowControl w:val="0"/>
        <w:autoSpaceDE w:val="0"/>
        <w:autoSpaceDN w:val="0"/>
        <w:ind w:right="39"/>
        <w:jc w:val="center"/>
        <w:rPr>
          <w:rFonts w:eastAsia="Times New Roman" w:cs="Times New Roman"/>
          <w:b/>
          <w:spacing w:val="-2"/>
          <w:sz w:val="24"/>
          <w:szCs w:val="22"/>
          <w:lang w:eastAsia="en-US"/>
        </w:rPr>
      </w:pPr>
      <w:r w:rsidRPr="003F7F6D">
        <w:rPr>
          <w:rFonts w:eastAsia="Times New Roman" w:cs="Times New Roman"/>
          <w:b/>
          <w:sz w:val="24"/>
          <w:szCs w:val="22"/>
          <w:lang w:eastAsia="en-US"/>
        </w:rPr>
        <w:t>atklātā</w:t>
      </w:r>
      <w:r w:rsidRPr="003F7F6D">
        <w:rPr>
          <w:rFonts w:eastAsia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>konkursa</w:t>
      </w:r>
      <w:r w:rsidRPr="003F7F6D">
        <w:rPr>
          <w:rFonts w:eastAsia="Times New Roman" w:cs="Times New Roman"/>
          <w:b/>
          <w:spacing w:val="-2"/>
          <w:sz w:val="24"/>
          <w:szCs w:val="22"/>
          <w:lang w:eastAsia="en-US"/>
        </w:rPr>
        <w:t xml:space="preserve"> nolikums</w:t>
      </w:r>
    </w:p>
    <w:p w:rsidR="003F7F6D" w:rsidRPr="003F7F6D" w:rsidP="003F7F6D" w14:paraId="3CFD355F" w14:textId="77777777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en-US"/>
        </w:rPr>
      </w:pPr>
    </w:p>
    <w:p w:rsidR="003F7F6D" w:rsidRPr="003F7F6D" w:rsidP="003F7F6D" w14:paraId="58F53FAC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37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Šis nolikums nosaka kārtību, kādā pretendenti piesakās uz vakanto Maltas apvienības pārvaldes lietveža - klientu apkalpošanas speciālista</w:t>
      </w:r>
      <w:r w:rsidRPr="003F7F6D">
        <w:rPr>
          <w:rFonts w:eastAsia="Times New Roman" w:cs="Times New Roman"/>
          <w:spacing w:val="4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amatu Lūznavas pagastā atklātā konkursā (turpmāk – konkurss), kā arī konkursa izsludināšanas un norises kārtību.</w:t>
      </w:r>
    </w:p>
    <w:p w:rsidR="003F7F6D" w:rsidRPr="003F7F6D" w:rsidP="003F7F6D" w14:paraId="5398923C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35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Rēzeknes novada pašvaldības mājaslapā </w:t>
      </w:r>
      <w:hyperlink r:id="rId4" w:history="1">
        <w:r w:rsidRPr="003F7F6D">
          <w:rPr>
            <w:rFonts w:eastAsia="Times New Roman" w:cs="Times New Roman"/>
            <w:color w:val="0000FF"/>
            <w:sz w:val="24"/>
            <w:szCs w:val="22"/>
            <w:u w:val="single"/>
            <w:lang w:eastAsia="en-US"/>
          </w:rPr>
          <w:t>www.rezeknesnovads.lv</w:t>
        </w:r>
      </w:hyperlink>
      <w:r w:rsidRPr="003F7F6D">
        <w:rPr>
          <w:rFonts w:eastAsia="Times New Roman" w:cs="Times New Roman"/>
          <w:color w:val="0000FF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un NVA mājaslapā publicē sludinājumus par to, ka Maltas apvienības pārvalde izsludina atklāto konkursu uz lietveža-klientu apkalpošanas speciālista amatu Lūznavas pagastā, norādot papildu informācijas iegūšanas veidu.</w:t>
      </w:r>
    </w:p>
    <w:p w:rsidR="003F7F6D" w:rsidRPr="003F7F6D" w:rsidP="003F7F6D" w14:paraId="1F2EDF17" w14:textId="6A3F31C0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contextualSpacing/>
        <w:jc w:val="both"/>
        <w:rPr>
          <w:rFonts w:eastAsia="Times New Roman" w:cs="Times New Roman"/>
          <w:b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Pretendentu</w:t>
      </w:r>
      <w:r w:rsidRPr="003F7F6D">
        <w:rPr>
          <w:rFonts w:eastAsia="Times New Roman" w:cs="Times New Roman"/>
          <w:spacing w:val="2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pieteikšanās</w:t>
      </w:r>
      <w:r w:rsidRPr="003F7F6D">
        <w:rPr>
          <w:rFonts w:eastAsia="Times New Roman" w:cs="Times New Roman"/>
          <w:spacing w:val="19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un</w:t>
      </w:r>
      <w:r w:rsidRPr="003F7F6D">
        <w:rPr>
          <w:rFonts w:eastAsia="Times New Roman" w:cs="Times New Roman"/>
          <w:spacing w:val="22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nepieciešamo</w:t>
      </w:r>
      <w:r w:rsidRPr="003F7F6D">
        <w:rPr>
          <w:rFonts w:eastAsia="Times New Roman" w:cs="Times New Roman"/>
          <w:spacing w:val="22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dokumentu</w:t>
      </w:r>
      <w:r w:rsidRPr="003F7F6D">
        <w:rPr>
          <w:rFonts w:eastAsia="Times New Roman" w:cs="Times New Roman"/>
          <w:spacing w:val="22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iesniegšanas</w:t>
      </w:r>
      <w:r w:rsidRPr="003F7F6D">
        <w:rPr>
          <w:rFonts w:eastAsia="Times New Roman" w:cs="Times New Roman"/>
          <w:spacing w:val="19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termiņš</w:t>
      </w:r>
      <w:r w:rsidRPr="003F7F6D">
        <w:rPr>
          <w:rFonts w:eastAsia="Times New Roman" w:cs="Times New Roman"/>
          <w:spacing w:val="2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–</w:t>
      </w:r>
      <w:r w:rsidRPr="003F7F6D">
        <w:rPr>
          <w:rFonts w:eastAsia="Times New Roman" w:cs="Times New Roman"/>
          <w:spacing w:val="22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b/>
          <w:spacing w:val="-2"/>
          <w:sz w:val="24"/>
          <w:szCs w:val="22"/>
          <w:lang w:eastAsia="en-US"/>
        </w:rPr>
        <w:t xml:space="preserve">2026.gada </w:t>
      </w:r>
      <w:r>
        <w:rPr>
          <w:rFonts w:eastAsia="Times New Roman" w:cs="Times New Roman"/>
          <w:b/>
          <w:sz w:val="24"/>
          <w:szCs w:val="22"/>
          <w:lang w:eastAsia="en-US"/>
        </w:rPr>
        <w:t>22.maijs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 xml:space="preserve"> plkst.14.00.</w:t>
      </w:r>
    </w:p>
    <w:p w:rsidR="003F7F6D" w:rsidRPr="003F7F6D" w:rsidP="003F7F6D" w14:paraId="64314048" w14:textId="77777777">
      <w:pPr>
        <w:widowControl w:val="0"/>
        <w:numPr>
          <w:ilvl w:val="0"/>
          <w:numId w:val="1"/>
        </w:numPr>
        <w:tabs>
          <w:tab w:val="left" w:pos="662"/>
          <w:tab w:val="left" w:pos="1137"/>
          <w:tab w:val="left" w:pos="2231"/>
          <w:tab w:val="left" w:pos="3368"/>
          <w:tab w:val="left" w:pos="3891"/>
          <w:tab w:val="left" w:pos="5013"/>
          <w:tab w:val="left" w:pos="6146"/>
          <w:tab w:val="left" w:pos="7058"/>
          <w:tab w:val="left" w:pos="8392"/>
        </w:tabs>
        <w:autoSpaceDE w:val="0"/>
        <w:autoSpaceDN w:val="0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pacing w:val="-5"/>
          <w:sz w:val="24"/>
          <w:szCs w:val="22"/>
          <w:lang w:eastAsia="en-US"/>
        </w:rPr>
        <w:t>Ar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konkursa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nolikumu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5"/>
          <w:sz w:val="24"/>
          <w:szCs w:val="22"/>
          <w:lang w:eastAsia="en-US"/>
        </w:rPr>
        <w:t>var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iepazīties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Rēzeknes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novada</w:t>
      </w:r>
      <w:r w:rsidRPr="003F7F6D">
        <w:rPr>
          <w:rFonts w:eastAsia="Times New Roman" w:cs="Times New Roman"/>
          <w:sz w:val="24"/>
          <w:szCs w:val="22"/>
          <w:lang w:eastAsia="en-US"/>
        </w:rPr>
        <w:tab/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pašvaldības</w:t>
      </w:r>
      <w:r w:rsidRPr="003F7F6D">
        <w:rPr>
          <w:rFonts w:eastAsia="Times New Roman" w:cs="Times New Roman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 xml:space="preserve">mājaslapā </w:t>
      </w:r>
      <w:hyperlink r:id="rId5" w:history="1">
        <w:r w:rsidRPr="003F7F6D">
          <w:rPr>
            <w:rFonts w:eastAsia="Times New Roman" w:cs="Times New Roman"/>
            <w:color w:val="0563C1" w:themeColor="hyperlink"/>
            <w:sz w:val="22"/>
            <w:szCs w:val="22"/>
            <w:u w:val="single"/>
            <w:lang w:eastAsia="en-US"/>
          </w:rPr>
          <w:t>www.rezeknesnovads.lv,</w:t>
        </w:r>
      </w:hyperlink>
      <w:r w:rsidRPr="003F7F6D">
        <w:rPr>
          <w:rFonts w:eastAsia="Times New Roman" w:cs="Times New Roman"/>
          <w:spacing w:val="-2"/>
          <w:sz w:val="22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2"/>
          <w:szCs w:val="22"/>
          <w:lang w:eastAsia="en-US"/>
        </w:rPr>
        <w:t>NVA</w:t>
      </w:r>
      <w:r w:rsidRPr="003F7F6D">
        <w:rPr>
          <w:rFonts w:eastAsia="Times New Roman" w:cs="Times New Roman"/>
          <w:spacing w:val="-2"/>
          <w:sz w:val="22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2"/>
          <w:szCs w:val="22"/>
          <w:lang w:eastAsia="en-US"/>
        </w:rPr>
        <w:t>mājas</w:t>
      </w:r>
      <w:r w:rsidRPr="003F7F6D">
        <w:rPr>
          <w:rFonts w:eastAsia="Times New Roman" w:cs="Times New Roman"/>
          <w:spacing w:val="-3"/>
          <w:sz w:val="22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2"/>
          <w:szCs w:val="22"/>
          <w:lang w:eastAsia="en-US"/>
        </w:rPr>
        <w:t xml:space="preserve">lapā  vai </w:t>
      </w:r>
      <w:r w:rsidRPr="003F7F6D">
        <w:rPr>
          <w:rFonts w:eastAsia="Times New Roman" w:cs="Times New Roman"/>
          <w:sz w:val="22"/>
          <w:szCs w:val="22"/>
          <w:lang w:eastAsia="en-US"/>
        </w:rPr>
        <w:t>Maltas apvienības pārvaldes lietvedībā, kas atrodas pēc adreses Brīvības iela 6, Malta, Maltas pagasts, Rēzeknes novads , darba laikā vai sazinoties pa tālruni 64621401.</w:t>
      </w:r>
    </w:p>
    <w:p w:rsidR="003F7F6D" w:rsidRPr="003F7F6D" w:rsidP="003F7F6D" w14:paraId="507BFC92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Pretendentiem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jāatbilst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šādām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 xml:space="preserve"> prasībām:</w:t>
      </w:r>
    </w:p>
    <w:p w:rsidR="003F7F6D" w:rsidRPr="003F7F6D" w:rsidP="003F7F6D" w14:paraId="3F9554E4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vidējā vai augstākā izglītība. </w:t>
      </w:r>
    </w:p>
    <w:p w:rsidR="003F7F6D" w:rsidRPr="003F7F6D" w:rsidP="003F7F6D" w14:paraId="5EE67F3A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valsts</w:t>
      </w:r>
      <w:r w:rsidRPr="003F7F6D">
        <w:rPr>
          <w:rFonts w:eastAsia="Times New Roman" w:cs="Times New Roman"/>
          <w:spacing w:val="-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valodas</w:t>
      </w:r>
      <w:r w:rsidRPr="003F7F6D">
        <w:rPr>
          <w:rFonts w:eastAsia="Times New Roman" w:cs="Times New Roman"/>
          <w:spacing w:val="-7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prasme</w:t>
      </w:r>
      <w:r w:rsidRPr="003F7F6D">
        <w:rPr>
          <w:rFonts w:eastAsia="Times New Roman" w:cs="Times New Roman"/>
          <w:spacing w:val="-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atbilstoši</w:t>
      </w:r>
      <w:r w:rsidRPr="003F7F6D">
        <w:rPr>
          <w:rFonts w:eastAsia="Times New Roman" w:cs="Times New Roman"/>
          <w:spacing w:val="-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augstākajam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līmenim;</w:t>
      </w:r>
    </w:p>
    <w:p w:rsidR="003F7F6D" w:rsidRPr="003F7F6D" w:rsidP="003F7F6D" w14:paraId="4BABAA16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2"/>
          <w:szCs w:val="22"/>
          <w:lang w:eastAsia="en-US"/>
        </w:rPr>
        <w:t>vēlama pieredze valsts vai pašvaldību institūciju darbā.</w:t>
      </w:r>
    </w:p>
    <w:p w:rsidR="003F7F6D" w:rsidRPr="003F7F6D" w:rsidP="003F7F6D" w14:paraId="13A8FBEA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Galvenie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pienākumi:</w:t>
      </w:r>
    </w:p>
    <w:p w:rsidR="003F7F6D" w:rsidRPr="003F7F6D" w:rsidP="003F7F6D" w14:paraId="54D50564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koordinējot pašvaldības iestādē lietvedības funkciju dokumentu pārvaldības jomā, nodrošināt lietvedības darba organizēšanu un klientu apkalpošanu iestādē; </w:t>
      </w:r>
    </w:p>
    <w:p w:rsidR="003F7F6D" w:rsidRPr="003F7F6D" w:rsidP="003F7F6D" w14:paraId="0B3CAED0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veikt pašvaldības iestādē saņemtās korespondences (līgumu, rēķinu u.c.) sistematizāciju un reģistrāciju pašvaldības noteiktajā elektroniskajā dokumentu vadības sistēmā, atbilstoši pašvaldības iestādes dokumentu klasifikācijas shēmai;</w:t>
      </w:r>
    </w:p>
    <w:p w:rsidR="003F7F6D" w:rsidRPr="003F7F6D" w:rsidP="003F7F6D" w14:paraId="320B211A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veikt pašvaldības/iestādes klientu apkalpošanas pienākumus, atbilstoši kompetencei konsultējot fiziskās un juridiskās personas, palīdzot personām/klientiem lēmumu pieņemšanā;</w:t>
      </w:r>
    </w:p>
    <w:p w:rsidR="003F7F6D" w:rsidRPr="003F7F6D" w:rsidP="003F7F6D" w14:paraId="7001BD7B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pieņemt iesniegumus (sūdzības, priekšlikumus) un informācijas pieprasījumus, izskatīt un sagatavot atbildes uz iesniegumiem (sūdzībām, priekšlikumiem) un informācijas pieprasījumiem attiecīgajām personām/klientiem vai organizēt atbilžu sniegšanu, veicot  dokumentu izpildes kontroli;</w:t>
      </w:r>
    </w:p>
    <w:p w:rsidR="003F7F6D" w:rsidRPr="003F7F6D" w:rsidP="003F7F6D" w14:paraId="0DCF0C20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veikt darba tiesisko attiecību procesa dokumentēšanu iestādes/teritoriālās vienības darbiniekiem, izmantojot pašvaldībā noteikto informācijas sistēmu/programmu, uzturēt un aktualizēt personāla un amatu sarakstus, sagatavot un nodrošināt darbinieku personas lietu uzglabāšanu, sakārtošanu nodošanai iestādes arhīvā, kā arī amatu konkursu pretendentu dokumentu uzglabāšanu.</w:t>
      </w:r>
    </w:p>
    <w:p w:rsidR="003F7F6D" w:rsidRPr="003F7F6D" w:rsidP="003F7F6D" w14:paraId="5B10E597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Vismaz vinu reizi mēnesī veidot Maltas apvienības pārvaldes Lūznavas pagastā bezmaksas informatīvo izdevumu “Lūznavas ziņas”.</w:t>
      </w:r>
    </w:p>
    <w:p w:rsidR="003F7F6D" w:rsidRPr="003F7F6D" w:rsidP="003F7F6D" w14:paraId="3244B403" w14:textId="6240E0FC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 w:cs="Times New Roman"/>
          <w:sz w:val="24"/>
          <w:szCs w:val="24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Pretendenti līdz 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 xml:space="preserve">2026.gada </w:t>
      </w:r>
      <w:r>
        <w:rPr>
          <w:rFonts w:eastAsia="Times New Roman" w:cs="Times New Roman"/>
          <w:b/>
          <w:sz w:val="24"/>
          <w:szCs w:val="22"/>
          <w:lang w:eastAsia="en-US"/>
        </w:rPr>
        <w:t>22.maija</w:t>
      </w:r>
      <w:r w:rsidRPr="003F7F6D">
        <w:rPr>
          <w:rFonts w:eastAsia="Times New Roman" w:cs="Times New Roman"/>
          <w:b/>
          <w:sz w:val="24"/>
          <w:szCs w:val="22"/>
          <w:lang w:eastAsia="en-US"/>
        </w:rPr>
        <w:t xml:space="preserve"> plkst.14.00 </w:t>
      </w:r>
      <w:r w:rsidRPr="003F7F6D">
        <w:rPr>
          <w:rFonts w:eastAsia="Times New Roman" w:cs="Times New Roman"/>
          <w:sz w:val="24"/>
          <w:szCs w:val="24"/>
        </w:rPr>
        <w:t>uz pārvaldes e-pasta adresi: </w:t>
      </w:r>
      <w:hyperlink r:id="rId6" w:history="1">
        <w:r w:rsidRPr="003F7F6D">
          <w:rPr>
            <w:rFonts w:eastAsia="Times New Roman" w:cs="Times New Roman"/>
            <w:color w:val="0563C1" w:themeColor="hyperlink"/>
            <w:sz w:val="24"/>
            <w:szCs w:val="24"/>
            <w:u w:val="single"/>
          </w:rPr>
          <w:t>maltasapvieniba@rezeknesnovads.lv</w:t>
        </w:r>
      </w:hyperlink>
      <w:r w:rsidRPr="003F7F6D">
        <w:rPr>
          <w:rFonts w:eastAsia="Times New Roman" w:cs="Times New Roman"/>
          <w:sz w:val="24"/>
          <w:szCs w:val="24"/>
        </w:rPr>
        <w:t>, sūtot uz Maltas apvienības pārvaldes pasta adresi vai aizlīmētā aploksnē iesniedz personīgi Maltas apvienības pārvaldes lietvedībā, Brīvības ielā 6, Malta, Maltas pagasts, Rēzeknes novads,</w:t>
      </w:r>
      <w:r w:rsidRPr="003F7F6D">
        <w:rPr>
          <w:rFonts w:eastAsia="Times New Roman" w:cs="Times New Roman"/>
          <w:sz w:val="24"/>
          <w:szCs w:val="22"/>
          <w:lang w:eastAsia="en-US"/>
        </w:rPr>
        <w:t xml:space="preserve"> šādus</w:t>
      </w:r>
      <w:r w:rsidRPr="003F7F6D">
        <w:rPr>
          <w:rFonts w:eastAsia="Times New Roman" w:cs="Times New Roman"/>
          <w:spacing w:val="4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dokumentus:</w:t>
      </w:r>
    </w:p>
    <w:p w:rsidR="003F7F6D" w:rsidRPr="003F7F6D" w:rsidP="003F7F6D" w14:paraId="10BAAEFC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profesionālās</w:t>
      </w:r>
      <w:r w:rsidRPr="003F7F6D">
        <w:rPr>
          <w:rFonts w:eastAsia="Times New Roman" w:cs="Times New Roman"/>
          <w:spacing w:val="-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darbības</w:t>
      </w:r>
      <w:r w:rsidRPr="003F7F6D">
        <w:rPr>
          <w:rFonts w:eastAsia="Times New Roman" w:cs="Times New Roman"/>
          <w:spacing w:val="-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aprakstu</w:t>
      </w:r>
      <w:r w:rsidRPr="003F7F6D">
        <w:rPr>
          <w:rFonts w:eastAsia="Times New Roman" w:cs="Times New Roman"/>
          <w:spacing w:val="-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(CV);</w:t>
      </w:r>
    </w:p>
    <w:p w:rsidR="003F7F6D" w:rsidRPr="003F7F6D" w:rsidP="003F7F6D" w14:paraId="64D7AF7E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motivācijas vēstuli;</w:t>
      </w:r>
    </w:p>
    <w:p w:rsidR="003F7F6D" w:rsidRPr="003F7F6D" w:rsidP="003F7F6D" w14:paraId="41746C96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izglītību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un</w:t>
      </w:r>
      <w:r w:rsidRPr="003F7F6D">
        <w:rPr>
          <w:rFonts w:eastAsia="Times New Roman" w:cs="Times New Roman"/>
          <w:spacing w:val="-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darba</w:t>
      </w:r>
      <w:r w:rsidRPr="003F7F6D">
        <w:rPr>
          <w:rFonts w:eastAsia="Times New Roman" w:cs="Times New Roman"/>
          <w:spacing w:val="-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pieredzi</w:t>
      </w:r>
      <w:r w:rsidRPr="003F7F6D">
        <w:rPr>
          <w:rFonts w:eastAsia="Times New Roman" w:cs="Times New Roman"/>
          <w:spacing w:val="-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apliecinošu dokumentu</w:t>
      </w:r>
      <w:r w:rsidRPr="003F7F6D">
        <w:rPr>
          <w:rFonts w:eastAsia="Times New Roman" w:cs="Times New Roman"/>
          <w:spacing w:val="-1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kopijas;</w:t>
      </w:r>
    </w:p>
    <w:p w:rsidR="003F7F6D" w:rsidRPr="003F7F6D" w:rsidP="003F7F6D" w14:paraId="2A767AFA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pieteikuma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anketu.</w:t>
      </w:r>
    </w:p>
    <w:p w:rsidR="003F7F6D" w:rsidRPr="003F7F6D" w:rsidP="003F7F6D" w14:paraId="1E58A369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78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Pa pastu vai e-pastu nosūtīts pieteikums un tam pievienotie šī nolikuma 7.punktā minētie dokumenti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tiks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izskatīti,</w:t>
      </w:r>
      <w:r w:rsidRPr="003F7F6D">
        <w:rPr>
          <w:rFonts w:eastAsia="Times New Roman" w:cs="Times New Roman"/>
          <w:spacing w:val="-1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ja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tie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tiks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saņemti</w:t>
      </w:r>
      <w:r w:rsidRPr="003F7F6D">
        <w:rPr>
          <w:rFonts w:eastAsia="Times New Roman" w:cs="Times New Roman"/>
          <w:spacing w:val="-1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līdz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šī</w:t>
      </w:r>
      <w:r w:rsidRPr="003F7F6D">
        <w:rPr>
          <w:rFonts w:eastAsia="Times New Roman" w:cs="Times New Roman"/>
          <w:spacing w:val="-1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nolikuma</w:t>
      </w:r>
      <w:r w:rsidRPr="003F7F6D">
        <w:rPr>
          <w:rFonts w:eastAsia="Times New Roman" w:cs="Times New Roman"/>
          <w:spacing w:val="-1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3.punktā</w:t>
      </w:r>
      <w:r w:rsidRPr="003F7F6D">
        <w:rPr>
          <w:rFonts w:eastAsia="Times New Roman" w:cs="Times New Roman"/>
          <w:spacing w:val="-1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noteiktajam</w:t>
      </w:r>
      <w:r w:rsidRPr="003F7F6D">
        <w:rPr>
          <w:rFonts w:eastAsia="Times New Roman" w:cs="Times New Roman"/>
          <w:spacing w:val="-1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termiņam.</w:t>
      </w:r>
    </w:p>
    <w:p w:rsidR="003F7F6D" w:rsidRPr="003F7F6D" w:rsidP="003F7F6D" w14:paraId="4981BDC6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83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Papildus konkursa pretendents var iesniegt tālākizglītību apliecinošu dokumentu, kas apliecina amata pretendenta atbilstību nolikuma 5.punktā norādītajām prasībām, kopijas.</w:t>
      </w:r>
    </w:p>
    <w:p w:rsidR="003F7F6D" w:rsidRPr="003F7F6D" w:rsidP="003F7F6D" w14:paraId="115A2B7A" w14:textId="7777777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ind w:left="661" w:hanging="566"/>
        <w:contextualSpacing/>
        <w:jc w:val="both"/>
        <w:rPr>
          <w:rFonts w:eastAsia="Times New Roman" w:cs="Times New Roman"/>
          <w:sz w:val="24"/>
          <w:szCs w:val="24"/>
          <w:lang w:eastAsia="en-US"/>
        </w:rPr>
      </w:pPr>
      <w:r w:rsidRPr="003F7F6D">
        <w:rPr>
          <w:rFonts w:eastAsia="Times New Roman" w:cs="Times New Roman"/>
          <w:sz w:val="24"/>
          <w:szCs w:val="24"/>
          <w:lang w:eastAsia="en-US"/>
        </w:rPr>
        <w:t>Konkursa</w:t>
      </w:r>
      <w:r w:rsidRPr="003F7F6D">
        <w:rPr>
          <w:rFonts w:eastAsia="Times New Roman" w:cs="Times New Roman"/>
          <w:spacing w:val="73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komisija,</w:t>
      </w:r>
      <w:r w:rsidRPr="003F7F6D">
        <w:rPr>
          <w:rFonts w:eastAsia="Times New Roman" w:cs="Times New Roman"/>
          <w:spacing w:val="78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kuru</w:t>
      </w:r>
      <w:r w:rsidRPr="003F7F6D">
        <w:rPr>
          <w:rFonts w:eastAsia="Times New Roman" w:cs="Times New Roman"/>
          <w:spacing w:val="72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ar rīkojumu izveido</w:t>
      </w:r>
      <w:r w:rsidRPr="003F7F6D">
        <w:rPr>
          <w:rFonts w:eastAsia="Times New Roman" w:cs="Times New Roman"/>
          <w:spacing w:val="76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iestādes</w:t>
      </w:r>
      <w:r w:rsidRPr="003F7F6D">
        <w:rPr>
          <w:rFonts w:eastAsia="Times New Roman" w:cs="Times New Roman"/>
          <w:spacing w:val="73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vadītājs,</w:t>
      </w:r>
      <w:r w:rsidRPr="003F7F6D">
        <w:rPr>
          <w:rFonts w:eastAsia="Times New Roman" w:cs="Times New Roman"/>
          <w:spacing w:val="74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izskata</w:t>
      </w:r>
      <w:r w:rsidRPr="003F7F6D">
        <w:rPr>
          <w:rFonts w:eastAsia="Times New Roman" w:cs="Times New Roman"/>
          <w:spacing w:val="76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4"/>
          <w:lang w:eastAsia="en-US"/>
        </w:rPr>
        <w:t xml:space="preserve">pretendentu </w:t>
      </w:r>
      <w:r w:rsidRPr="003F7F6D">
        <w:rPr>
          <w:rFonts w:eastAsia="Times New Roman" w:cs="Times New Roman"/>
          <w:sz w:val="24"/>
          <w:szCs w:val="24"/>
          <w:lang w:eastAsia="en-US"/>
        </w:rPr>
        <w:t>pieteikumus</w:t>
      </w:r>
      <w:r w:rsidRPr="003F7F6D">
        <w:rPr>
          <w:rFonts w:eastAsia="Times New Roman" w:cs="Times New Roman"/>
          <w:spacing w:val="-6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un</w:t>
      </w:r>
      <w:r w:rsidRPr="003F7F6D">
        <w:rPr>
          <w:rFonts w:eastAsia="Times New Roman" w:cs="Times New Roman"/>
          <w:spacing w:val="-2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4"/>
          <w:lang w:eastAsia="en-US"/>
        </w:rPr>
        <w:t>iesniegtos</w:t>
      </w:r>
      <w:r w:rsidRPr="003F7F6D">
        <w:rPr>
          <w:rFonts w:eastAsia="Times New Roman" w:cs="Times New Roman"/>
          <w:spacing w:val="-5"/>
          <w:sz w:val="24"/>
          <w:szCs w:val="24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4"/>
          <w:lang w:eastAsia="en-US"/>
        </w:rPr>
        <w:t>dokumentus.</w:t>
      </w:r>
    </w:p>
    <w:p w:rsidR="003F7F6D" w:rsidRPr="003F7F6D" w:rsidP="003F7F6D" w14:paraId="4B4292EE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88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Konkursa komisijas priekšsēdētājs sasauc konkursa komisijas sēdi, nosakot to norises vietu un laiku, kā arī vada konkursa komisijas sēdes. Komisijas sēdes tiek protokolētas. Protokolu paraksta visi klātesošie konkursa komisijas locekļi.</w:t>
      </w:r>
    </w:p>
    <w:p w:rsidR="003F7F6D" w:rsidRPr="003F7F6D" w:rsidP="003F7F6D" w14:paraId="540B835C" w14:textId="7777777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ind w:left="661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Konkurss</w:t>
      </w:r>
      <w:r w:rsidRPr="003F7F6D">
        <w:rPr>
          <w:rFonts w:eastAsia="Times New Roman" w:cs="Times New Roman"/>
          <w:spacing w:val="-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tiek</w:t>
      </w:r>
      <w:r w:rsidRPr="003F7F6D">
        <w:rPr>
          <w:rFonts w:eastAsia="Times New Roman" w:cs="Times New Roman"/>
          <w:spacing w:val="-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organizēts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divās</w:t>
      </w:r>
      <w:r w:rsidRPr="003F7F6D">
        <w:rPr>
          <w:rFonts w:eastAsia="Times New Roman" w:cs="Times New Roman"/>
          <w:spacing w:val="-3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kārtās:</w:t>
      </w:r>
    </w:p>
    <w:p w:rsidR="003F7F6D" w:rsidRPr="003F7F6D" w:rsidP="003F7F6D" w14:paraId="58BB4486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right="180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 xml:space="preserve">konkursa pirmajā kārtā konkursa komisija izvērtē pretendentu pieteikumus un iesniegtos dokumentus atbilstoši 5.punktā izvirzītajām prasībām, ko apliecina 7.punktā norādītie iesniegtie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dokumenti;</w:t>
      </w:r>
    </w:p>
    <w:p w:rsidR="003F7F6D" w:rsidRPr="003F7F6D" w:rsidP="003F7F6D" w14:paraId="2340BC4C" w14:textId="77777777">
      <w:pPr>
        <w:widowControl w:val="0"/>
        <w:numPr>
          <w:ilvl w:val="1"/>
          <w:numId w:val="1"/>
        </w:numPr>
        <w:tabs>
          <w:tab w:val="left" w:pos="1228"/>
        </w:tabs>
        <w:autoSpaceDE w:val="0"/>
        <w:autoSpaceDN w:val="0"/>
        <w:ind w:left="1228" w:hanging="566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uz konkursa otro kārtu konkursa</w:t>
      </w:r>
      <w:r w:rsidRPr="003F7F6D">
        <w:rPr>
          <w:rFonts w:eastAsia="Times New Roman" w:cs="Times New Roman"/>
          <w:spacing w:val="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4"/>
          <w:sz w:val="24"/>
          <w:szCs w:val="22"/>
          <w:lang w:eastAsia="en-US"/>
        </w:rPr>
        <w:t xml:space="preserve">komisija </w:t>
      </w:r>
      <w:r w:rsidRPr="003F7F6D">
        <w:rPr>
          <w:rFonts w:eastAsia="Times New Roman" w:cs="Times New Roman"/>
          <w:sz w:val="24"/>
          <w:szCs w:val="22"/>
          <w:lang w:eastAsia="en-US"/>
        </w:rPr>
        <w:t>uzaicina atlasītus pirmajā kārtā pretendentus</w:t>
      </w:r>
      <w:r w:rsidRPr="003F7F6D">
        <w:rPr>
          <w:rFonts w:eastAsia="Times New Roman" w:cs="Times New Roman"/>
          <w:spacing w:val="-4"/>
          <w:sz w:val="24"/>
          <w:szCs w:val="22"/>
          <w:lang w:eastAsia="en-US"/>
        </w:rPr>
        <w:t xml:space="preserve"> darba</w:t>
      </w:r>
      <w:r w:rsidRPr="003F7F6D">
        <w:rPr>
          <w:rFonts w:eastAsia="Times New Roman" w:cs="Times New Roman"/>
          <w:spacing w:val="1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2"/>
          <w:sz w:val="24"/>
          <w:szCs w:val="22"/>
          <w:lang w:eastAsia="en-US"/>
        </w:rPr>
        <w:t>intervijai</w:t>
      </w:r>
      <w:r w:rsidRPr="003F7F6D">
        <w:rPr>
          <w:rFonts w:eastAsia="Times New Roman" w:cs="Times New Roman"/>
          <w:sz w:val="24"/>
          <w:szCs w:val="22"/>
          <w:lang w:eastAsia="en-US"/>
        </w:rPr>
        <w:t>.</w:t>
      </w:r>
    </w:p>
    <w:p w:rsidR="003F7F6D" w:rsidRPr="003F7F6D" w:rsidP="003F7F6D" w14:paraId="05846D81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79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Komisija, atklāti balsojot, ar vienkāršu balsu vairākumu izvēlas vienu pretendentu, kurš savācis lielāko punktu skaitu.</w:t>
      </w:r>
    </w:p>
    <w:p w:rsidR="003F7F6D" w:rsidRPr="003F7F6D" w:rsidP="003F7F6D" w14:paraId="4469A2B0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ind w:right="188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Komisijai</w:t>
      </w:r>
      <w:r w:rsidRPr="003F7F6D">
        <w:rPr>
          <w:rFonts w:eastAsia="Times New Roman" w:cs="Times New Roman"/>
          <w:spacing w:val="3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ir</w:t>
      </w:r>
      <w:r w:rsidRPr="003F7F6D">
        <w:rPr>
          <w:rFonts w:eastAsia="Times New Roman" w:cs="Times New Roman"/>
          <w:spacing w:val="39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tiesības</w:t>
      </w:r>
      <w:r w:rsidRPr="003F7F6D">
        <w:rPr>
          <w:rFonts w:eastAsia="Times New Roman" w:cs="Times New Roman"/>
          <w:spacing w:val="34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noraidīt</w:t>
      </w:r>
      <w:r w:rsidRPr="003F7F6D">
        <w:rPr>
          <w:rFonts w:eastAsia="Times New Roman" w:cs="Times New Roman"/>
          <w:spacing w:val="3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visus</w:t>
      </w:r>
      <w:r w:rsidRPr="003F7F6D">
        <w:rPr>
          <w:rFonts w:eastAsia="Times New Roman" w:cs="Times New Roman"/>
          <w:spacing w:val="35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amata</w:t>
      </w:r>
      <w:r w:rsidRPr="003F7F6D">
        <w:rPr>
          <w:rFonts w:eastAsia="Times New Roman" w:cs="Times New Roman"/>
          <w:spacing w:val="3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kandidātus,</w:t>
      </w:r>
      <w:r w:rsidRPr="003F7F6D">
        <w:rPr>
          <w:rFonts w:eastAsia="Times New Roman" w:cs="Times New Roman"/>
          <w:spacing w:val="39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ja</w:t>
      </w:r>
      <w:r w:rsidRPr="003F7F6D">
        <w:rPr>
          <w:rFonts w:eastAsia="Times New Roman" w:cs="Times New Roman"/>
          <w:spacing w:val="37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tie</w:t>
      </w:r>
      <w:r w:rsidRPr="003F7F6D">
        <w:rPr>
          <w:rFonts w:eastAsia="Times New Roman" w:cs="Times New Roman"/>
          <w:spacing w:val="36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pilnībā</w:t>
      </w:r>
      <w:r w:rsidRPr="003F7F6D">
        <w:rPr>
          <w:rFonts w:eastAsia="Times New Roman" w:cs="Times New Roman"/>
          <w:spacing w:val="37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vai</w:t>
      </w:r>
      <w:r w:rsidRPr="003F7F6D">
        <w:rPr>
          <w:rFonts w:eastAsia="Times New Roman" w:cs="Times New Roman"/>
          <w:spacing w:val="3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daļēji</w:t>
      </w:r>
      <w:r w:rsidRPr="003F7F6D">
        <w:rPr>
          <w:rFonts w:eastAsia="Times New Roman" w:cs="Times New Roman"/>
          <w:spacing w:val="38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neatbilst konkursa nolikumā noteiktajām prasībām.</w:t>
      </w:r>
    </w:p>
    <w:p w:rsidR="003F7F6D" w:rsidRPr="003F7F6D" w:rsidP="003F7F6D" w14:paraId="239315F4" w14:textId="77777777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contextualSpacing/>
        <w:jc w:val="both"/>
        <w:rPr>
          <w:rFonts w:eastAsia="Times New Roman" w:cs="Times New Roman"/>
          <w:sz w:val="24"/>
          <w:szCs w:val="22"/>
          <w:lang w:eastAsia="en-US"/>
        </w:rPr>
      </w:pPr>
      <w:r w:rsidRPr="003F7F6D">
        <w:rPr>
          <w:rFonts w:eastAsia="Times New Roman" w:cs="Times New Roman"/>
          <w:sz w:val="24"/>
          <w:szCs w:val="22"/>
          <w:lang w:eastAsia="en-US"/>
        </w:rPr>
        <w:t>Pretendenti</w:t>
      </w:r>
      <w:r w:rsidRPr="003F7F6D">
        <w:rPr>
          <w:rFonts w:eastAsia="Times New Roman" w:cs="Times New Roman"/>
          <w:spacing w:val="58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par</w:t>
      </w:r>
      <w:r w:rsidRPr="003F7F6D">
        <w:rPr>
          <w:rFonts w:eastAsia="Times New Roman" w:cs="Times New Roman"/>
          <w:spacing w:val="57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atklātā</w:t>
      </w:r>
      <w:r w:rsidRPr="003F7F6D">
        <w:rPr>
          <w:rFonts w:eastAsia="Times New Roman" w:cs="Times New Roman"/>
          <w:spacing w:val="55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konkursa</w:t>
      </w:r>
      <w:r w:rsidRPr="003F7F6D">
        <w:rPr>
          <w:rFonts w:eastAsia="Times New Roman" w:cs="Times New Roman"/>
          <w:spacing w:val="54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rezultātiem</w:t>
      </w:r>
      <w:r w:rsidRPr="003F7F6D">
        <w:rPr>
          <w:rFonts w:eastAsia="Times New Roman" w:cs="Times New Roman"/>
          <w:spacing w:val="56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tiek</w:t>
      </w:r>
      <w:r w:rsidRPr="003F7F6D">
        <w:rPr>
          <w:rFonts w:eastAsia="Times New Roman" w:cs="Times New Roman"/>
          <w:spacing w:val="60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informēti</w:t>
      </w:r>
      <w:r w:rsidRPr="003F7F6D">
        <w:rPr>
          <w:rFonts w:eastAsia="Times New Roman" w:cs="Times New Roman"/>
          <w:spacing w:val="56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nosūtot</w:t>
      </w:r>
      <w:r w:rsidRPr="003F7F6D">
        <w:rPr>
          <w:rFonts w:eastAsia="Times New Roman" w:cs="Times New Roman"/>
          <w:spacing w:val="61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4"/>
          <w:szCs w:val="22"/>
          <w:lang w:eastAsia="en-US"/>
        </w:rPr>
        <w:t>informāciju</w:t>
      </w:r>
      <w:r w:rsidRPr="003F7F6D">
        <w:rPr>
          <w:rFonts w:eastAsia="Times New Roman" w:cs="Times New Roman"/>
          <w:spacing w:val="55"/>
          <w:w w:val="150"/>
          <w:sz w:val="24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pacing w:val="-5"/>
          <w:sz w:val="24"/>
          <w:szCs w:val="22"/>
          <w:lang w:eastAsia="en-US"/>
        </w:rPr>
        <w:t xml:space="preserve">uz </w:t>
      </w:r>
      <w:r w:rsidRPr="003F7F6D">
        <w:rPr>
          <w:rFonts w:eastAsia="Times New Roman" w:cs="Times New Roman"/>
          <w:sz w:val="22"/>
          <w:szCs w:val="22"/>
          <w:lang w:eastAsia="en-US"/>
        </w:rPr>
        <w:t>pretendentu</w:t>
      </w:r>
      <w:r w:rsidRPr="003F7F6D">
        <w:rPr>
          <w:rFonts w:eastAsia="Times New Roman" w:cs="Times New Roman"/>
          <w:spacing w:val="-5"/>
          <w:sz w:val="22"/>
          <w:szCs w:val="22"/>
          <w:lang w:eastAsia="en-US"/>
        </w:rPr>
        <w:t xml:space="preserve"> </w:t>
      </w:r>
      <w:r w:rsidRPr="003F7F6D">
        <w:rPr>
          <w:rFonts w:eastAsia="Times New Roman" w:cs="Times New Roman"/>
          <w:sz w:val="22"/>
          <w:szCs w:val="22"/>
          <w:lang w:eastAsia="en-US"/>
        </w:rPr>
        <w:t>e-pastiem, vai</w:t>
      </w:r>
      <w:r w:rsidRPr="003F7F6D">
        <w:rPr>
          <w:rFonts w:eastAsia="Times New Roman" w:cs="Times New Roman"/>
          <w:spacing w:val="-2"/>
          <w:sz w:val="22"/>
          <w:szCs w:val="22"/>
          <w:lang w:eastAsia="en-US"/>
        </w:rPr>
        <w:t xml:space="preserve"> telefonisk</w:t>
      </w:r>
      <w:bookmarkEnd w:id="0"/>
      <w:r w:rsidRPr="003F7F6D">
        <w:rPr>
          <w:rFonts w:eastAsia="Times New Roman" w:cs="Times New Roman"/>
          <w:spacing w:val="-2"/>
          <w:sz w:val="22"/>
          <w:szCs w:val="22"/>
          <w:lang w:eastAsia="en-US"/>
        </w:rPr>
        <w:t>i.</w:t>
      </w:r>
    </w:p>
    <w:p w:rsidR="003F7F6D" w:rsidRPr="003F7F6D" w:rsidP="003F7F6D" w14:paraId="5CBDE737" w14:textId="77777777">
      <w:pPr>
        <w:widowControl w:val="0"/>
        <w:autoSpaceDE w:val="0"/>
        <w:autoSpaceDN w:val="0"/>
        <w:rPr>
          <w:rFonts w:eastAsia="Times New Roman" w:cs="Times New Roman"/>
          <w:sz w:val="22"/>
          <w:szCs w:val="22"/>
          <w:lang w:eastAsia="en-US"/>
        </w:rPr>
      </w:pPr>
    </w:p>
    <w:p w:rsidR="007F772B" w14:paraId="37D2053B" w14:textId="77777777"/>
    <w:sectPr w:rsidSect="003F7F6D"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F6D" w14:paraId="7C5BFDF2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F6D" w14:paraId="1CF4EAF1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03265E"/>
    <w:multiLevelType w:val="multilevel"/>
    <w:tmpl w:val="CF463B48"/>
    <w:lvl w:ilvl="0">
      <w:start w:val="1"/>
      <w:numFmt w:val="decimal"/>
      <w:lvlText w:val="%1."/>
      <w:lvlJc w:val="left"/>
      <w:pPr>
        <w:ind w:left="66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2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39" w:hanging="567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059" w:hanging="567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3978" w:hanging="567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4898" w:hanging="567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5817" w:hanging="567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6737" w:hanging="567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7656" w:hanging="567"/>
      </w:pPr>
      <w:rPr>
        <w:lang w:val="lv-LV" w:eastAsia="en-US" w:bidi="ar-SA"/>
      </w:rPr>
    </w:lvl>
  </w:abstractNum>
  <w:num w:numId="1" w16cid:durableId="4437684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6D"/>
    <w:rsid w:val="001A4DAD"/>
    <w:rsid w:val="00354ED3"/>
    <w:rsid w:val="003E7278"/>
    <w:rsid w:val="003F7F6D"/>
    <w:rsid w:val="007F772B"/>
    <w:rsid w:val="00FF72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5E9F5"/>
  <w15:chartTrackingRefBased/>
  <w15:docId w15:val="{A304D0FE-13C5-4F5A-8C08-C2F8CF8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DAD"/>
    <w:pPr>
      <w:spacing w:after="0" w:line="240" w:lineRule="auto"/>
    </w:pPr>
    <w:rPr>
      <w:rFonts w:ascii="Times New Roman" w:hAnsi="Times New Roman"/>
      <w:sz w:val="20"/>
      <w:szCs w:val="20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1A4DAD"/>
    <w:pPr>
      <w:keepNext/>
      <w:outlineLvl w:val="0"/>
    </w:pPr>
    <w:rPr>
      <w:rFonts w:eastAsia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DAD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A4DAD"/>
    <w:pPr>
      <w:ind w:left="720"/>
      <w:contextualSpacing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6D"/>
    <w:rPr>
      <w:rFonts w:eastAsiaTheme="majorEastAsia" w:cstheme="majorBidi"/>
      <w:color w:val="2F5496" w:themeColor="accent1" w:themeShade="BF"/>
      <w:sz w:val="28"/>
      <w:szCs w:val="28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6D"/>
    <w:rPr>
      <w:rFonts w:eastAsiaTheme="majorEastAsia" w:cstheme="majorBidi"/>
      <w:i/>
      <w:iCs/>
      <w:color w:val="2F5496" w:themeColor="accent1" w:themeShade="BF"/>
      <w:sz w:val="20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6D"/>
    <w:rPr>
      <w:rFonts w:eastAsiaTheme="majorEastAsia" w:cstheme="majorBidi"/>
      <w:color w:val="2F5496" w:themeColor="accent1" w:themeShade="BF"/>
      <w:sz w:val="20"/>
      <w:szCs w:val="20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6D"/>
    <w:rPr>
      <w:rFonts w:eastAsiaTheme="majorEastAsia" w:cstheme="majorBidi"/>
      <w:i/>
      <w:iCs/>
      <w:color w:val="595959" w:themeColor="text1" w:themeTint="A6"/>
      <w:sz w:val="20"/>
      <w:szCs w:val="20"/>
      <w:lang w:eastAsia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6D"/>
    <w:rPr>
      <w:rFonts w:eastAsiaTheme="majorEastAsia" w:cstheme="majorBidi"/>
      <w:color w:val="595959" w:themeColor="text1" w:themeTint="A6"/>
      <w:sz w:val="20"/>
      <w:szCs w:val="20"/>
      <w:lang w:eastAsia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6D"/>
    <w:rPr>
      <w:rFonts w:eastAsiaTheme="majorEastAsia" w:cstheme="majorBidi"/>
      <w:i/>
      <w:iCs/>
      <w:color w:val="272727" w:themeColor="text1" w:themeTint="D8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6D"/>
    <w:rPr>
      <w:rFonts w:eastAsiaTheme="majorEastAsia" w:cstheme="majorBidi"/>
      <w:color w:val="272727" w:themeColor="text1" w:themeTint="D8"/>
      <w:sz w:val="20"/>
      <w:szCs w:val="20"/>
      <w:lang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3F7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6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6D"/>
    <w:rPr>
      <w:rFonts w:eastAsiaTheme="majorEastAsia" w:cstheme="majorBidi"/>
      <w:color w:val="595959" w:themeColor="text1" w:themeTint="A6"/>
      <w:spacing w:val="15"/>
      <w:sz w:val="28"/>
      <w:szCs w:val="28"/>
      <w:lang w:eastAsia="lv-LV"/>
    </w:rPr>
  </w:style>
  <w:style w:type="paragraph" w:styleId="Quote">
    <w:name w:val="Quote"/>
    <w:basedOn w:val="Normal"/>
    <w:next w:val="Normal"/>
    <w:link w:val="QuoteChar"/>
    <w:uiPriority w:val="29"/>
    <w:qFormat/>
    <w:rsid w:val="003F7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6D"/>
    <w:rPr>
      <w:rFonts w:ascii="Times New Roman" w:hAnsi="Times New Roman"/>
      <w:i/>
      <w:iCs/>
      <w:color w:val="404040" w:themeColor="text1" w:themeTint="BF"/>
      <w:sz w:val="20"/>
      <w:szCs w:val="20"/>
      <w:lang w:eastAsia="lv-LV"/>
    </w:rPr>
  </w:style>
  <w:style w:type="character" w:styleId="IntenseEmphasis">
    <w:name w:val="Intense Emphasis"/>
    <w:basedOn w:val="DefaultParagraphFont"/>
    <w:uiPriority w:val="21"/>
    <w:qFormat/>
    <w:rsid w:val="003F7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6D"/>
    <w:rPr>
      <w:rFonts w:ascii="Times New Roman" w:hAnsi="Times New Roman"/>
      <w:i/>
      <w:iCs/>
      <w:color w:val="2F5496" w:themeColor="accent1" w:themeShade="BF"/>
      <w:sz w:val="20"/>
      <w:szCs w:val="20"/>
      <w:lang w:eastAsia="lv-LV"/>
    </w:rPr>
  </w:style>
  <w:style w:type="character" w:styleId="IntenseReference">
    <w:name w:val="Intense Reference"/>
    <w:basedOn w:val="DefaultParagraphFont"/>
    <w:uiPriority w:val="32"/>
    <w:qFormat/>
    <w:rsid w:val="003F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zeknesnovads.lv/" TargetMode="External" /><Relationship Id="rId5" Type="http://schemas.openxmlformats.org/officeDocument/2006/relationships/hyperlink" Target="http://www.rezeknesnovads.lv," TargetMode="External" /><Relationship Id="rId6" Type="http://schemas.openxmlformats.org/officeDocument/2006/relationships/hyperlink" Target="mailto:maltasapvieniba@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3003</Words>
  <Characters>1713</Characters>
  <Application>Microsoft Office Word</Application>
  <DocSecurity>0</DocSecurity>
  <Lines>14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Lietvede</cp:lastModifiedBy>
  <cp:revision>1</cp:revision>
  <dcterms:created xsi:type="dcterms:W3CDTF">2026-05-07T10:27:00Z</dcterms:created>
  <dcterms:modified xsi:type="dcterms:W3CDTF">2026-05-07T10:32:00Z</dcterms:modified>
</cp:coreProperties>
</file>