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8890" w:type="dxa"/>
        <w:tblInd w:w="521" w:type="dxa"/>
        <w:tblLayout w:type="fixed"/>
        <w:tblCellMar>
          <w:top w:w="55" w:type="dxa"/>
          <w:left w:w="55" w:type="dxa"/>
          <w:bottom w:w="55" w:type="dxa"/>
          <w:right w:w="55" w:type="dxa"/>
        </w:tblCellMar>
        <w:tblLook w:val="0000"/>
      </w:tblPr>
      <w:tblGrid>
        <w:gridCol w:w="2401"/>
        <w:gridCol w:w="6489"/>
      </w:tblGrid>
      <w:tr w14:paraId="688446C8" w14:textId="77777777" w:rsidTr="00DF77A1">
        <w:tblPrEx>
          <w:tblW w:w="8890" w:type="dxa"/>
          <w:tblInd w:w="521" w:type="dxa"/>
          <w:tblLayout w:type="fixed"/>
          <w:tblCellMar>
            <w:top w:w="55" w:type="dxa"/>
            <w:left w:w="55" w:type="dxa"/>
            <w:bottom w:w="55" w:type="dxa"/>
            <w:right w:w="55" w:type="dxa"/>
          </w:tblCellMar>
          <w:tblLook w:val="0000"/>
        </w:tblPrEx>
        <w:trPr>
          <w:trHeight w:hRule="exact" w:val="2213"/>
        </w:trPr>
        <w:tc>
          <w:tcPr>
            <w:tcW w:w="2401" w:type="dxa"/>
          </w:tcPr>
          <w:p w:rsidR="00610DBD" w:rsidP="00DF77A1" w14:paraId="22EA23D0" w14:textId="77777777">
            <w:pPr>
              <w:widowControl w:val="0"/>
              <w:suppressLineNumbers/>
              <w:jc w:val="center"/>
              <w:rPr>
                <w:b/>
                <w:caps/>
              </w:rPr>
            </w:pPr>
          </w:p>
          <w:p w:rsidR="00610DBD" w:rsidRPr="00C07D88" w:rsidP="00DF77A1" w14:paraId="0B6C9E5C" w14:textId="77777777">
            <w:pPr>
              <w:widowControl w:val="0"/>
              <w:suppressLineNumbers/>
              <w:jc w:val="center"/>
              <w:rPr>
                <w:rFonts w:eastAsia="Lucida Sans Unicode" w:cs="Tahoma"/>
                <w:lang w:eastAsia="en-US"/>
              </w:rPr>
            </w:pPr>
            <w:r w:rsidRPr="00A23549">
              <w:rPr>
                <w:b/>
                <w:caps/>
              </w:rPr>
              <w:t xml:space="preserve"> </w:t>
            </w:r>
            <w:r w:rsidRPr="007153AC">
              <w:rPr>
                <w:b/>
                <w:caps/>
              </w:rPr>
              <w:t xml:space="preserve"> </w:t>
            </w:r>
            <w:r>
              <w:rPr>
                <w:b/>
                <w:caps/>
              </w:rPr>
              <w:t xml:space="preserve"> </w:t>
            </w:r>
            <w:r w:rsidRPr="009751DB">
              <w:rPr>
                <w:b/>
                <w:caps/>
              </w:rPr>
              <w:t xml:space="preserve"> </w:t>
            </w:r>
            <w:r w:rsidRPr="00FE75B4">
              <w:rPr>
                <w:b/>
                <w:caps/>
              </w:rPr>
              <w:t xml:space="preserve"> </w:t>
            </w:r>
            <w:r w:rsidRPr="002B1C81">
              <w:rPr>
                <w:b/>
                <w:caps/>
              </w:rPr>
              <w:t xml:space="preserve"> </w:t>
            </w:r>
            <w:r w:rsidRPr="0016338D">
              <w:rPr>
                <w:b/>
                <w:caps/>
              </w:rPr>
              <w:t xml:space="preserve"> </w:t>
            </w:r>
            <w:r w:rsidRPr="00C07D88">
              <w:rPr>
                <w:rFonts w:eastAsia="Lucida Sans Unicode" w:cs="Tahoma"/>
                <w:noProof/>
                <w:lang w:val="lv-LV"/>
              </w:rPr>
              <w:drawing>
                <wp:anchor distT="0" distB="0" distL="0" distR="0" simplePos="0" relativeHeight="251660288" behindDoc="0" locked="0" layoutInCell="1" allowOverlap="1">
                  <wp:simplePos x="0" y="0"/>
                  <wp:positionH relativeFrom="column">
                    <wp:posOffset>-161925</wp:posOffset>
                  </wp:positionH>
                  <wp:positionV relativeFrom="paragraph">
                    <wp:posOffset>-1139825</wp:posOffset>
                  </wp:positionV>
                  <wp:extent cx="973455" cy="11385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3455" cy="1138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9" w:type="dxa"/>
          </w:tcPr>
          <w:p w:rsidR="00610DBD" w:rsidRPr="00610DBD" w:rsidP="00DF77A1" w14:paraId="6103E0F3" w14:textId="77777777">
            <w:pPr>
              <w:widowControl w:val="0"/>
              <w:shd w:val="clear" w:color="auto" w:fill="FFFFFF"/>
              <w:tabs>
                <w:tab w:val="left" w:pos="720"/>
                <w:tab w:val="center" w:pos="4153"/>
                <w:tab w:val="right" w:pos="8306"/>
              </w:tabs>
              <w:ind w:right="19"/>
              <w:jc w:val="center"/>
              <w:rPr>
                <w:rFonts w:ascii="Verdana" w:hAnsi="Verdana" w:cs="Arial"/>
                <w:b/>
                <w:caps/>
                <w:sz w:val="36"/>
                <w:szCs w:val="36"/>
                <w:lang w:val="en-US" w:eastAsia="ar-SA"/>
              </w:rPr>
            </w:pPr>
            <w:r w:rsidRPr="00610DBD">
              <w:rPr>
                <w:rFonts w:ascii="Verdana" w:hAnsi="Verdana" w:cs="Arial"/>
                <w:b/>
                <w:caps/>
                <w:sz w:val="36"/>
                <w:szCs w:val="36"/>
                <w:lang w:val="en-US" w:eastAsia="ar-SA"/>
              </w:rPr>
              <w:t>Rēzeknes novada Dome</w:t>
            </w:r>
          </w:p>
          <w:p w:rsidR="00610DBD" w:rsidRPr="00610DBD" w:rsidP="00DF77A1" w14:paraId="6CD9A696" w14:textId="77777777">
            <w:pPr>
              <w:widowControl w:val="0"/>
              <w:shd w:val="clear" w:color="auto" w:fill="FFFFFF"/>
              <w:tabs>
                <w:tab w:val="left" w:pos="720"/>
                <w:tab w:val="center" w:pos="4153"/>
                <w:tab w:val="right" w:pos="8306"/>
              </w:tabs>
              <w:snapToGrid w:val="0"/>
              <w:spacing w:before="119" w:after="113"/>
              <w:ind w:right="19"/>
              <w:jc w:val="center"/>
              <w:rPr>
                <w:rFonts w:ascii="Verdana" w:hAnsi="Verdana"/>
                <w:caps/>
                <w:sz w:val="18"/>
                <w:szCs w:val="18"/>
                <w:lang w:val="en-US" w:eastAsia="ar-SA"/>
              </w:rPr>
            </w:pPr>
            <w:r w:rsidRPr="00610DBD">
              <w:rPr>
                <w:rFonts w:ascii="Verdana" w:hAnsi="Verdana"/>
                <w:caps/>
                <w:sz w:val="18"/>
                <w:szCs w:val="18"/>
                <w:lang w:val="en-US" w:eastAsia="ar-SA"/>
              </w:rPr>
              <w:t>Reģ.Nr.90009112679</w:t>
            </w:r>
          </w:p>
          <w:p w:rsidR="00610DBD" w:rsidRPr="00610DBD" w:rsidP="00DF77A1" w14:paraId="74D8C04D" w14:textId="77777777">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Atbrīvošanas aleja 95A, Rēzekne, LV – 4601,</w:t>
            </w:r>
          </w:p>
          <w:p w:rsidR="00610DBD" w:rsidRPr="00610DBD" w:rsidP="00DF77A1" w14:paraId="3A5634E5" w14:textId="77777777">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Tel. 646 22238; 646 22231, 646 25935,</w:t>
            </w:r>
          </w:p>
          <w:p w:rsidR="00610DBD" w:rsidRPr="00610DBD" w:rsidP="00DF77A1" w14:paraId="183816D3" w14:textId="77777777">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 xml:space="preserve">e–pasts: </w:t>
            </w:r>
            <w:hyperlink r:id="rId5" w:history="1">
              <w:r w:rsidRPr="00610DBD">
                <w:rPr>
                  <w:rFonts w:ascii="Verdana" w:eastAsia="Lucida Sans Unicode" w:hAnsi="Verdana" w:cs="Tahoma"/>
                  <w:color w:val="0000FF"/>
                  <w:sz w:val="18"/>
                  <w:szCs w:val="18"/>
                  <w:u w:val="single"/>
                  <w:lang w:val="en-US" w:eastAsia="en-US"/>
                </w:rPr>
                <w:t>info@rezeknesnovads.lv</w:t>
              </w:r>
            </w:hyperlink>
          </w:p>
          <w:p w:rsidR="00610DBD" w:rsidRPr="00917A92" w:rsidP="00DF77A1" w14:paraId="3AD06A21" w14:textId="77777777">
            <w:pPr>
              <w:widowControl w:val="0"/>
              <w:shd w:val="clear" w:color="auto" w:fill="FFFFFF"/>
              <w:tabs>
                <w:tab w:val="left" w:pos="720"/>
                <w:tab w:val="center" w:pos="4153"/>
                <w:tab w:val="right" w:pos="8306"/>
              </w:tabs>
              <w:spacing w:before="120"/>
              <w:ind w:right="19"/>
              <w:jc w:val="center"/>
              <w:rPr>
                <w:rFonts w:eastAsia="Lucida Sans Unicode" w:cs="Tahoma"/>
                <w:lang w:val="sv-SE" w:eastAsia="en-US"/>
              </w:rPr>
            </w:pPr>
            <w:r w:rsidRPr="00C07D88">
              <w:rPr>
                <w:rFonts w:eastAsia="Lucida Sans Unicode" w:cs="Tahoma"/>
                <w:noProof/>
                <w:lang w:val="lv-LV"/>
              </w:rPr>
              <mc:AlternateContent>
                <mc:Choice Requires="wps">
                  <w:drawing>
                    <wp:anchor distT="0" distB="0" distL="114300" distR="114300" simplePos="0" relativeHeight="251658240" behindDoc="0" locked="0" layoutInCell="1" allowOverlap="1">
                      <wp:simplePos x="0" y="0"/>
                      <wp:positionH relativeFrom="column">
                        <wp:posOffset>-1918970</wp:posOffset>
                      </wp:positionH>
                      <wp:positionV relativeFrom="paragraph">
                        <wp:posOffset>301570</wp:posOffset>
                      </wp:positionV>
                      <wp:extent cx="5934456" cy="0"/>
                      <wp:effectExtent l="0" t="0" r="2857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34456"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51.1pt,23.75pt" to="316.2pt,23.75pt"/>
                  </w:pict>
                </mc:Fallback>
              </mc:AlternateContent>
            </w:r>
            <w:r w:rsidRPr="00917A92">
              <w:rPr>
                <w:rFonts w:ascii="Verdana" w:hAnsi="Verdana"/>
                <w:sz w:val="18"/>
                <w:szCs w:val="18"/>
                <w:lang w:val="sv-SE" w:eastAsia="ar-SA"/>
              </w:rPr>
              <w:t xml:space="preserve">Informācija internetā: </w:t>
            </w:r>
            <w:hyperlink r:id="rId6" w:history="1">
              <w:r w:rsidRPr="00917A92">
                <w:rPr>
                  <w:rFonts w:ascii="Verdana" w:eastAsia="Lucida Sans Unicode" w:hAnsi="Verdana" w:cs="Tahoma"/>
                  <w:color w:val="0000FF"/>
                  <w:sz w:val="18"/>
                  <w:szCs w:val="18"/>
                  <w:u w:val="single"/>
                  <w:lang w:val="sv-SE" w:eastAsia="en-US"/>
                </w:rPr>
                <w:t>http://www.rezeknesnovads.lv</w:t>
              </w:r>
            </w:hyperlink>
          </w:p>
        </w:tc>
      </w:tr>
    </w:tbl>
    <w:p w:rsidR="005B10DA" w:rsidRPr="00142453" w:rsidP="005B10DA" w14:paraId="119E7383" w14:textId="00658F25">
      <w:pPr>
        <w:jc w:val="right"/>
        <w:rPr>
          <w:i/>
          <w:lang w:val="lv-LV"/>
        </w:rPr>
      </w:pPr>
    </w:p>
    <w:p w:rsidR="006A5E1B" w:rsidRPr="006A5E1B" w:rsidP="005B10DA" w14:paraId="06C22E0D" w14:textId="72FC2725">
      <w:pPr>
        <w:jc w:val="center"/>
        <w:rPr>
          <w:b/>
          <w:szCs w:val="28"/>
          <w:lang w:val="lv-LV"/>
        </w:rPr>
      </w:pPr>
      <w:r w:rsidRPr="006A5E1B">
        <w:rPr>
          <w:b/>
          <w:szCs w:val="28"/>
          <w:lang w:val="lv-LV"/>
        </w:rPr>
        <w:t>LĒMUMS</w:t>
      </w:r>
    </w:p>
    <w:p w:rsidR="005B10DA" w:rsidP="005B10DA" w14:paraId="626D6ACF" w14:textId="6804A5D0">
      <w:pPr>
        <w:jc w:val="center"/>
        <w:rPr>
          <w:lang w:val="lv-LV"/>
        </w:rPr>
      </w:pPr>
      <w:r>
        <w:rPr>
          <w:lang w:val="lv-LV"/>
        </w:rPr>
        <w:t>Rēzeknē</w:t>
      </w:r>
    </w:p>
    <w:p w:rsidR="005B10DA" w:rsidP="005B10DA" w14:paraId="1AA768FC" w14:textId="77777777">
      <w:pPr>
        <w:jc w:val="center"/>
        <w:rPr>
          <w:lang w:val="lv-LV"/>
        </w:rPr>
      </w:pPr>
    </w:p>
    <w:p w:rsidR="005B10DA" w:rsidP="004C3734" w14:paraId="23734099" w14:textId="6097F3EE">
      <w:pPr>
        <w:tabs>
          <w:tab w:val="right" w:pos="9354"/>
        </w:tabs>
        <w:jc w:val="both"/>
        <w:rPr>
          <w:lang w:val="lv-LV"/>
        </w:rPr>
      </w:pPr>
      <w:r>
        <w:rPr>
          <w:lang w:val="lv-LV"/>
        </w:rPr>
        <w:t>2026. gada 6. augustā</w:t>
      </w:r>
      <w:r w:rsidR="00824A8C">
        <w:rPr>
          <w:lang w:val="lv-LV"/>
        </w:rPr>
        <w:tab/>
      </w:r>
      <w:r w:rsidR="00576C82">
        <w:rPr>
          <w:lang w:val="lv-LV"/>
        </w:rPr>
        <w:t xml:space="preserve">Nr. </w:t>
      </w:r>
      <w:r>
        <w:rPr>
          <w:lang w:val="lv-LV"/>
        </w:rPr>
        <w:t>653</w:t>
      </w:r>
      <w:r w:rsidR="00BD390D">
        <w:rPr>
          <w:lang w:val="lv-LV"/>
        </w:rPr>
        <w:t xml:space="preserve"> </w:t>
      </w:r>
      <w:r w:rsidRPr="00BD390D" w:rsidR="00BD390D">
        <w:rPr>
          <w:lang w:val="lv-LV"/>
        </w:rPr>
        <w:t>(prot. Nr.</w:t>
      </w:r>
      <w:r w:rsidR="004C3734">
        <w:rPr>
          <w:lang w:val="lv-LV"/>
        </w:rPr>
        <w:t xml:space="preserve"> </w:t>
      </w:r>
      <w:r w:rsidRPr="008908F6" w:rsidR="008908F6">
        <w:rPr>
          <w:lang w:val="lv-LV"/>
        </w:rPr>
        <w:t>2026/DS-17</w:t>
      </w:r>
      <w:r w:rsidR="00824A8C">
        <w:rPr>
          <w:lang w:val="lv-LV"/>
        </w:rPr>
        <w:t>,</w:t>
      </w:r>
      <w:r w:rsidR="004C3734">
        <w:rPr>
          <w:lang w:val="lv-LV"/>
        </w:rPr>
        <w:t xml:space="preserve"> </w:t>
      </w:r>
      <w:r w:rsidR="008B7032">
        <w:rPr>
          <w:lang w:val="lv-LV"/>
        </w:rPr>
        <w:t>14</w:t>
      </w:r>
      <w:r w:rsidR="004C3734">
        <w:rPr>
          <w:lang w:val="lv-LV"/>
        </w:rPr>
        <w:t>.</w:t>
      </w:r>
      <w:r w:rsidR="00824A8C">
        <w:rPr>
          <w:lang w:val="lv-LV"/>
        </w:rPr>
        <w:t>§</w:t>
      </w:r>
      <w:r w:rsidRPr="00BD390D" w:rsidR="00BD390D">
        <w:rPr>
          <w:lang w:val="lv-LV"/>
        </w:rPr>
        <w:t>)</w:t>
      </w:r>
    </w:p>
    <w:p w:rsidR="00811EA4" w:rsidP="005B10DA" w14:paraId="1781F823" w14:textId="77777777">
      <w:pPr>
        <w:jc w:val="both"/>
        <w:rPr>
          <w:lang w:val="lv-LV"/>
        </w:rPr>
      </w:pPr>
    </w:p>
    <w:p w:rsidR="005B10DA" w:rsidRPr="00824A8C" w:rsidP="00E83561" w14:paraId="70192649" w14:textId="77777777">
      <w:pPr>
        <w:jc w:val="center"/>
        <w:rPr>
          <w:b/>
          <w:lang w:val="lv-LV"/>
        </w:rPr>
      </w:pPr>
      <w:r w:rsidRPr="00824A8C">
        <w:rPr>
          <w:b/>
          <w:lang w:val="lv-LV"/>
        </w:rPr>
        <w:t>Par pašvaldības nekustamā īpašuma- starpgabala</w:t>
      </w:r>
      <w:r w:rsidRPr="00824A8C">
        <w:rPr>
          <w:b/>
          <w:lang w:val="lv-LV"/>
        </w:rPr>
        <w:t>, “Vālītes” pārdošanu elektroniskā izsolē ar augšupejošu soli ar ierobežotu pretendentu loku Nautrēnu pagastā</w:t>
      </w:r>
    </w:p>
    <w:p w:rsidR="005B10DA" w:rsidP="005B10DA" w14:paraId="0FDEBAFB" w14:textId="77777777">
      <w:pPr>
        <w:jc w:val="both"/>
        <w:rPr>
          <w:b/>
          <w:lang w:val="lv-LV"/>
        </w:rPr>
      </w:pPr>
    </w:p>
    <w:p w:rsidR="00E83561" w:rsidP="00546308" w14:paraId="52613CF7" w14:textId="417596C1">
      <w:pPr>
        <w:jc w:val="both"/>
        <w:rPr>
          <w:lang w:val="lv-LV"/>
        </w:rPr>
      </w:pPr>
      <w:r>
        <w:rPr>
          <w:lang w:val="lv-LV"/>
        </w:rPr>
        <w:t xml:space="preserve">       </w:t>
      </w:r>
      <w:r w:rsidRPr="00F80D55">
        <w:rPr>
          <w:lang w:val="lv-LV"/>
        </w:rPr>
        <w:t>Pamatojoties uz Pašvaldību likuma 10.panta pirmās daļas 16.punktu un 21.punktu,   Publiskas personas mantas atsavināšanas likuma 3.panta otro daļu, 5.panta pirmo un piekto daļu, 8.panta otro un trešo daļu un 9.panta otro daļu,</w:t>
      </w:r>
      <w:r w:rsidRPr="008B5822">
        <w:rPr>
          <w:lang w:val="lv-LV"/>
        </w:rPr>
        <w:t xml:space="preserve"> Rēzeknes novada pašvaldības 2025.gada 5.jūnija noteikumiem Nr.40 “Kārtība, kādā notiek pašvaldības nekustamā īpašuma un kustamās mantas atsavināšanas process – izsoles kārtībā un atsavināšanas rezultātā iegūto līdzekļu izlietošana Rēzeknes novada pašvaldībā”, </w:t>
      </w:r>
      <w:r w:rsidRPr="00F80D55">
        <w:rPr>
          <w:lang w:val="lv-LV"/>
        </w:rPr>
        <w:t>ņemot vērā</w:t>
      </w:r>
      <w:r>
        <w:rPr>
          <w:lang w:val="lv-LV"/>
        </w:rPr>
        <w:t xml:space="preserve"> Raita Rancāna </w:t>
      </w:r>
      <w:r w:rsidRPr="00755B0E">
        <w:rPr>
          <w:lang w:val="lv-LV"/>
        </w:rPr>
        <w:t xml:space="preserve">2026.gada </w:t>
      </w:r>
      <w:r>
        <w:rPr>
          <w:lang w:val="lv-LV"/>
        </w:rPr>
        <w:t>19</w:t>
      </w:r>
      <w:r w:rsidRPr="00755B0E">
        <w:rPr>
          <w:lang w:val="lv-LV"/>
        </w:rPr>
        <w:t>.</w:t>
      </w:r>
      <w:r>
        <w:rPr>
          <w:lang w:val="lv-LV"/>
        </w:rPr>
        <w:t>maija</w:t>
      </w:r>
      <w:r w:rsidRPr="00F80D55">
        <w:rPr>
          <w:lang w:val="lv-LV"/>
        </w:rPr>
        <w:t xml:space="preserve"> </w:t>
      </w:r>
      <w:r>
        <w:rPr>
          <w:lang w:val="lv-LV"/>
        </w:rPr>
        <w:t>ierosinājumu (RNP/2026/5.4.3/4371) un Finanšu komitejas 2026</w:t>
      </w:r>
      <w:r w:rsidRPr="00F80D55">
        <w:rPr>
          <w:lang w:val="lv-LV"/>
        </w:rPr>
        <w:t>.gada</w:t>
      </w:r>
      <w:r>
        <w:rPr>
          <w:lang w:val="lv-LV"/>
        </w:rPr>
        <w:t xml:space="preserve"> 23.jūlija</w:t>
      </w:r>
      <w:r w:rsidRPr="00B242BF">
        <w:rPr>
          <w:lang w:val="lv-LV"/>
        </w:rPr>
        <w:t xml:space="preserve"> priekšlikumu</w:t>
      </w:r>
      <w:r>
        <w:rPr>
          <w:lang w:val="lv-LV"/>
        </w:rPr>
        <w:t>,</w:t>
      </w:r>
      <w:r w:rsidR="00546308">
        <w:rPr>
          <w:lang w:val="lv-LV"/>
        </w:rPr>
        <w:t xml:space="preserve"> </w:t>
      </w:r>
      <w:r w:rsidRPr="00141A9C" w:rsidR="006D06A9">
        <w:rPr>
          <w:lang w:val="lv-LV"/>
        </w:rPr>
        <w:t xml:space="preserve">Rēzeknes novada dome </w:t>
      </w:r>
      <w:r w:rsidRPr="004C3734" w:rsidR="004C3734">
        <w:rPr>
          <w:b/>
          <w:bCs/>
          <w:spacing w:val="20"/>
          <w:lang w:val="lv-LV"/>
        </w:rPr>
        <w:t>n</w:t>
      </w:r>
      <w:r w:rsidRPr="004C3734" w:rsidR="006D06A9">
        <w:rPr>
          <w:b/>
          <w:bCs/>
          <w:spacing w:val="20"/>
          <w:lang w:val="lv-LV"/>
        </w:rPr>
        <w:t>ole</w:t>
      </w:r>
      <w:r w:rsidRPr="004C3734" w:rsidR="004C3734">
        <w:rPr>
          <w:b/>
          <w:bCs/>
          <w:spacing w:val="20"/>
          <w:lang w:val="lv-LV"/>
        </w:rPr>
        <w:t>m</w:t>
      </w:r>
      <w:r w:rsidRPr="004C3734" w:rsidR="006D06A9">
        <w:rPr>
          <w:b/>
          <w:bCs/>
          <w:spacing w:val="20"/>
          <w:lang w:val="lv-LV"/>
        </w:rPr>
        <w:t>j</w:t>
      </w:r>
      <w:r w:rsidRPr="004C3734" w:rsidR="006D06A9">
        <w:rPr>
          <w:b/>
          <w:bCs/>
          <w:lang w:val="lv-LV"/>
        </w:rPr>
        <w:t>:</w:t>
      </w:r>
    </w:p>
    <w:p w:rsidR="00E83561" w:rsidRPr="00E83561" w:rsidP="00E83561" w14:paraId="776CB27C" w14:textId="77777777">
      <w:pPr>
        <w:pStyle w:val="ListParagraph"/>
        <w:ind w:left="0"/>
        <w:rPr>
          <w:lang w:val="lv-LV"/>
        </w:rPr>
      </w:pPr>
    </w:p>
    <w:p w:rsidR="00917A92" w:rsidRPr="00EC3B71" w:rsidP="00917A92" w14:paraId="4BE98B8B" w14:textId="4FFF7744">
      <w:pPr>
        <w:pStyle w:val="ListParagraph"/>
        <w:numPr>
          <w:ilvl w:val="0"/>
          <w:numId w:val="4"/>
        </w:numPr>
        <w:suppressAutoHyphens/>
        <w:jc w:val="both"/>
        <w:rPr>
          <w:rFonts w:eastAsia="Calibri"/>
          <w:lang w:val="lv-LV" w:eastAsia="ar-SA"/>
        </w:rPr>
      </w:pPr>
      <w:bookmarkStart w:id="0" w:name="_Hlk210994949"/>
      <w:r w:rsidRPr="00EC3B71">
        <w:rPr>
          <w:rFonts w:eastAsia="Calibri"/>
          <w:lang w:val="lv-LV" w:eastAsia="ar-SA"/>
        </w:rPr>
        <w:t>Nodot atsavināšanai, pārdodot elektroniskā izsolē ar augšupejošu soli, Rēzeknes novada pašvaldības nekustamo īpašumu  “</w:t>
      </w:r>
      <w:r w:rsidRPr="00801F84">
        <w:rPr>
          <w:rFonts w:eastAsia="Calibri"/>
          <w:lang w:val="lv-LV" w:eastAsia="ar-SA"/>
        </w:rPr>
        <w:t>Vālītes</w:t>
      </w:r>
      <w:r w:rsidRPr="00EC3B71">
        <w:rPr>
          <w:rFonts w:eastAsia="Calibri"/>
          <w:lang w:val="lv-LV" w:eastAsia="ar-SA"/>
        </w:rPr>
        <w:t>”</w:t>
      </w:r>
      <w:r w:rsidR="00546308">
        <w:rPr>
          <w:rFonts w:eastAsia="Calibri"/>
          <w:lang w:val="lv-LV" w:eastAsia="ar-SA"/>
        </w:rPr>
        <w:t xml:space="preserve">, </w:t>
      </w:r>
      <w:r w:rsidRPr="00EC3B71">
        <w:rPr>
          <w:rFonts w:eastAsia="Calibri"/>
          <w:lang w:val="lv-LV" w:eastAsia="ar-SA"/>
        </w:rPr>
        <w:t>ar kadastra  Nr.</w:t>
      </w:r>
      <w:r w:rsidRPr="00755B0E">
        <w:rPr>
          <w:lang w:val="lv-LV"/>
        </w:rPr>
        <w:t xml:space="preserve"> </w:t>
      </w:r>
      <w:r w:rsidRPr="00801F84">
        <w:rPr>
          <w:rFonts w:eastAsia="Calibri"/>
          <w:lang w:val="lv-LV" w:eastAsia="ar-SA"/>
        </w:rPr>
        <w:t>6874 004 0049</w:t>
      </w:r>
      <w:r w:rsidRPr="00EC3B71">
        <w:rPr>
          <w:rFonts w:eastAsia="Calibri"/>
          <w:lang w:val="lv-LV" w:eastAsia="ar-SA"/>
        </w:rPr>
        <w:t>, kurš sastāv  no zemes vienības ar kadastra apzīmējumu</w:t>
      </w:r>
      <w:bookmarkStart w:id="1" w:name="_Hlk210984610"/>
      <w:r w:rsidRPr="00801F84">
        <w:rPr>
          <w:lang w:val="lv-LV"/>
        </w:rPr>
        <w:t xml:space="preserve"> </w:t>
      </w:r>
      <w:r w:rsidRPr="00801F84">
        <w:rPr>
          <w:rFonts w:eastAsia="Calibri"/>
          <w:lang w:val="lv-LV" w:eastAsia="ar-SA"/>
        </w:rPr>
        <w:t>6874 004 0049</w:t>
      </w:r>
      <w:r>
        <w:rPr>
          <w:rFonts w:eastAsia="Calibri"/>
          <w:lang w:val="lv-LV" w:eastAsia="ar-SA"/>
        </w:rPr>
        <w:t>,</w:t>
      </w:r>
      <w:r w:rsidRPr="00EC3B71">
        <w:rPr>
          <w:rFonts w:eastAsia="Calibri"/>
          <w:lang w:val="lv-LV" w:eastAsia="ar-SA"/>
        </w:rPr>
        <w:t xml:space="preserve"> </w:t>
      </w:r>
      <w:bookmarkEnd w:id="1"/>
      <w:r w:rsidRPr="00EC3B71">
        <w:rPr>
          <w:rFonts w:eastAsia="Calibri"/>
          <w:lang w:val="lv-LV" w:eastAsia="ar-SA"/>
        </w:rPr>
        <w:t>ar platīb</w:t>
      </w:r>
      <w:r>
        <w:rPr>
          <w:rFonts w:eastAsia="Calibri"/>
          <w:lang w:val="lv-LV" w:eastAsia="ar-SA"/>
        </w:rPr>
        <w:t>u</w:t>
      </w:r>
      <w:r w:rsidRPr="00EC3B71">
        <w:rPr>
          <w:rFonts w:eastAsia="Calibri"/>
          <w:lang w:val="lv-LV" w:eastAsia="ar-SA"/>
        </w:rPr>
        <w:t xml:space="preserve"> </w:t>
      </w:r>
      <w:r>
        <w:rPr>
          <w:rFonts w:eastAsia="Calibri"/>
          <w:lang w:val="lv-LV" w:eastAsia="ar-SA"/>
        </w:rPr>
        <w:t>0</w:t>
      </w:r>
      <w:r w:rsidRPr="003E5969">
        <w:rPr>
          <w:rFonts w:eastAsia="Calibri"/>
          <w:lang w:val="lv-LV" w:eastAsia="ar-SA"/>
        </w:rPr>
        <w:t>.</w:t>
      </w:r>
      <w:r>
        <w:rPr>
          <w:rFonts w:eastAsia="Calibri"/>
          <w:lang w:val="lv-LV" w:eastAsia="ar-SA"/>
        </w:rPr>
        <w:t xml:space="preserve">58 </w:t>
      </w:r>
      <w:r w:rsidRPr="00EC3B71">
        <w:rPr>
          <w:rFonts w:eastAsia="Calibri"/>
          <w:lang w:val="lv-LV" w:eastAsia="ar-SA"/>
        </w:rPr>
        <w:t xml:space="preserve">ha, </w:t>
      </w:r>
      <w:r w:rsidRPr="00801F84">
        <w:rPr>
          <w:rFonts w:eastAsia="Calibri"/>
          <w:lang w:val="lv-LV" w:eastAsia="ar-SA"/>
        </w:rPr>
        <w:t>Nautrēnu</w:t>
      </w:r>
      <w:r w:rsidRPr="00EC3B71">
        <w:rPr>
          <w:rFonts w:eastAsia="Calibri"/>
          <w:lang w:val="lv-LV" w:eastAsia="ar-SA"/>
        </w:rPr>
        <w:t xml:space="preserve"> pagastā, Rēzeknes novadā.</w:t>
      </w:r>
    </w:p>
    <w:p w:rsidR="00917A92" w:rsidRPr="00EC3B71" w:rsidP="00917A92" w14:paraId="599B2D42" w14:textId="77777777">
      <w:pPr>
        <w:pStyle w:val="ListParagraph"/>
        <w:numPr>
          <w:ilvl w:val="0"/>
          <w:numId w:val="4"/>
        </w:numPr>
        <w:suppressAutoHyphens/>
        <w:jc w:val="both"/>
        <w:rPr>
          <w:lang w:val="lv-LV" w:eastAsia="en-US"/>
        </w:rPr>
      </w:pPr>
      <w:r w:rsidRPr="00EC3B71">
        <w:rPr>
          <w:rFonts w:eastAsia="Calibri"/>
          <w:lang w:val="lv-LV" w:eastAsia="ar-SA"/>
        </w:rPr>
        <w:t>Apstiprināt šī lēmuma 1.punktā minētā pašvaldības nekustamā īpašuma “</w:t>
      </w:r>
      <w:r w:rsidRPr="00801F84">
        <w:rPr>
          <w:rFonts w:eastAsia="Calibri"/>
          <w:lang w:val="lv-LV" w:eastAsia="ar-SA"/>
        </w:rPr>
        <w:t>Vālītes</w:t>
      </w:r>
      <w:r w:rsidRPr="00EC3B71">
        <w:rPr>
          <w:rFonts w:eastAsia="Calibri"/>
          <w:lang w:val="lv-LV" w:eastAsia="ar-SA"/>
        </w:rPr>
        <w:t>”, kadastra Nr.</w:t>
      </w:r>
      <w:r w:rsidRPr="00EC3B71">
        <w:rPr>
          <w:lang w:val="lv-LV"/>
        </w:rPr>
        <w:t xml:space="preserve"> </w:t>
      </w:r>
      <w:r w:rsidRPr="00801F84">
        <w:rPr>
          <w:rFonts w:eastAsia="Calibri"/>
          <w:lang w:val="lv-LV" w:eastAsia="ar-SA"/>
        </w:rPr>
        <w:t>6874 004 0049</w:t>
      </w:r>
      <w:r>
        <w:rPr>
          <w:rFonts w:eastAsia="Calibri"/>
          <w:lang w:val="lv-LV" w:eastAsia="ar-SA"/>
        </w:rPr>
        <w:t xml:space="preserve"> </w:t>
      </w:r>
      <w:r w:rsidRPr="00EC3B71">
        <w:rPr>
          <w:lang w:val="lv-LV" w:eastAsia="en-US"/>
        </w:rPr>
        <w:t>izsoles noteikumus (izsoles noteikumi pievienoti).</w:t>
      </w:r>
    </w:p>
    <w:p w:rsidR="00917A92" w:rsidRPr="00EC3B71" w:rsidP="00917A92" w14:paraId="31242E0B" w14:textId="77777777">
      <w:pPr>
        <w:pStyle w:val="ListParagraph"/>
        <w:numPr>
          <w:ilvl w:val="0"/>
          <w:numId w:val="4"/>
        </w:numPr>
        <w:suppressAutoHyphens/>
        <w:autoSpaceDE w:val="0"/>
        <w:autoSpaceDN w:val="0"/>
        <w:adjustRightInd w:val="0"/>
        <w:jc w:val="both"/>
        <w:rPr>
          <w:rFonts w:eastAsia="Calibri"/>
          <w:lang w:val="lv-LV" w:eastAsia="en-US"/>
        </w:rPr>
      </w:pPr>
      <w:r w:rsidRPr="00EC3B71">
        <w:rPr>
          <w:lang w:val="lv-LV"/>
        </w:rPr>
        <w:t xml:space="preserve">Noteikt, ka </w:t>
      </w:r>
      <w:r w:rsidRPr="00EC3B71">
        <w:rPr>
          <w:rStyle w:val="Hyperlink"/>
          <w:color w:val="auto"/>
          <w:u w:val="none"/>
          <w:lang w:val="lv-LV"/>
        </w:rPr>
        <w:t>izsoles dalībnieks tiek</w:t>
      </w:r>
      <w:r w:rsidRPr="00EC3B71">
        <w:rPr>
          <w:lang w:val="lv-LV"/>
        </w:rPr>
        <w:t xml:space="preserve"> autorizēts dalībai izsolē, ja atbilst </w:t>
      </w:r>
      <w:r w:rsidRPr="00EC3B71">
        <w:rPr>
          <w:rFonts w:cs="Calibri"/>
          <w:lang w:val="lv-LV"/>
        </w:rPr>
        <w:t xml:space="preserve">zemes vienības ar kadastra apzīmējumu </w:t>
      </w:r>
      <w:r w:rsidRPr="00801F84">
        <w:rPr>
          <w:rFonts w:cs="Calibri"/>
          <w:lang w:val="lv-LV"/>
        </w:rPr>
        <w:t xml:space="preserve">6874 004 0049 </w:t>
      </w:r>
      <w:r w:rsidRPr="00EC3B71">
        <w:rPr>
          <w:rFonts w:cs="Calibri"/>
          <w:lang w:val="lv-LV"/>
        </w:rPr>
        <w:t>pierobežnieka statusam.</w:t>
      </w:r>
    </w:p>
    <w:p w:rsidR="00917A92" w:rsidRPr="00EC3B71" w:rsidP="00917A92" w14:paraId="54073981" w14:textId="77777777">
      <w:pPr>
        <w:pStyle w:val="ListParagraph"/>
        <w:numPr>
          <w:ilvl w:val="0"/>
          <w:numId w:val="4"/>
        </w:numPr>
        <w:suppressAutoHyphens/>
        <w:autoSpaceDE w:val="0"/>
        <w:autoSpaceDN w:val="0"/>
        <w:adjustRightInd w:val="0"/>
        <w:jc w:val="both"/>
        <w:rPr>
          <w:rFonts w:eastAsia="Calibri"/>
          <w:lang w:val="lv-LV" w:eastAsia="en-US"/>
        </w:rPr>
      </w:pPr>
      <w:r w:rsidRPr="00EC3B71">
        <w:rPr>
          <w:rFonts w:eastAsia="Calibri"/>
          <w:lang w:val="lv-LV" w:eastAsia="en-US"/>
        </w:rPr>
        <w:t xml:space="preserve">Apstiprināt pašvaldības nekustamā īpašuma </w:t>
      </w:r>
      <w:r w:rsidRPr="00EC3B71">
        <w:rPr>
          <w:rFonts w:eastAsia="Calibri"/>
          <w:lang w:val="lv-LV" w:eastAsia="ar-SA"/>
        </w:rPr>
        <w:t>“</w:t>
      </w:r>
      <w:r w:rsidRPr="00801F84">
        <w:rPr>
          <w:rFonts w:eastAsia="Calibri"/>
          <w:lang w:val="lv-LV" w:eastAsia="ar-SA"/>
        </w:rPr>
        <w:t>Vālītes</w:t>
      </w:r>
      <w:r w:rsidRPr="00EC3B71">
        <w:rPr>
          <w:rFonts w:eastAsia="Calibri"/>
          <w:lang w:val="lv-LV" w:eastAsia="ar-SA"/>
        </w:rPr>
        <w:t>”, kadastra Nr.</w:t>
      </w:r>
      <w:r w:rsidRPr="00EC3B71">
        <w:rPr>
          <w:lang w:val="lv-LV"/>
        </w:rPr>
        <w:t xml:space="preserve"> </w:t>
      </w:r>
      <w:r w:rsidRPr="00801F84">
        <w:rPr>
          <w:rFonts w:cs="Calibri"/>
          <w:lang w:val="lv-LV"/>
        </w:rPr>
        <w:t>6874 004 0049</w:t>
      </w:r>
      <w:r>
        <w:rPr>
          <w:rFonts w:cs="Calibri"/>
          <w:lang w:val="lv-LV"/>
        </w:rPr>
        <w:t xml:space="preserve"> </w:t>
      </w:r>
      <w:r w:rsidRPr="00EC3B71">
        <w:rPr>
          <w:rFonts w:eastAsia="Calibri"/>
          <w:lang w:val="lv-LV" w:eastAsia="en-US"/>
        </w:rPr>
        <w:t xml:space="preserve">nosacīto cenu – </w:t>
      </w:r>
      <w:r w:rsidRPr="00EC3B71">
        <w:rPr>
          <w:rFonts w:ascii="ArialNarrow-Bold" w:eastAsia="Calibri" w:hAnsi="ArialNarrow-Bold" w:cs="ArialNarrow-Bold"/>
          <w:b/>
          <w:bCs/>
          <w:lang w:val="lv-LV" w:eastAsia="en-US"/>
        </w:rPr>
        <w:t xml:space="preserve">EUR </w:t>
      </w:r>
      <w:r w:rsidRPr="00EC3B71">
        <w:rPr>
          <w:rFonts w:ascii="ArialNarrow-Bold" w:eastAsia="Calibri" w:hAnsi="ArialNarrow-Bold" w:cs="ArialNarrow-Bold"/>
          <w:b/>
          <w:bCs/>
          <w:iCs/>
          <w:lang w:val="lv-LV" w:eastAsia="en-US"/>
        </w:rPr>
        <w:t xml:space="preserve"> </w:t>
      </w:r>
      <w:r>
        <w:rPr>
          <w:rFonts w:ascii="ArialNarrow-Bold" w:eastAsia="Calibri" w:hAnsi="ArialNarrow-Bold" w:cs="ArialNarrow-Bold"/>
          <w:b/>
          <w:bCs/>
          <w:iCs/>
          <w:lang w:val="lv-LV" w:eastAsia="en-US"/>
        </w:rPr>
        <w:t>1 4</w:t>
      </w:r>
      <w:r w:rsidRPr="00A10AED">
        <w:rPr>
          <w:rFonts w:ascii="ArialNarrow-Bold" w:eastAsia="Calibri" w:hAnsi="ArialNarrow-Bold" w:cs="ArialNarrow-Bold"/>
          <w:b/>
          <w:bCs/>
          <w:iCs/>
          <w:lang w:val="lv-LV" w:eastAsia="en-US"/>
        </w:rPr>
        <w:t>00</w:t>
      </w:r>
      <w:r w:rsidRPr="00EC3B71">
        <w:rPr>
          <w:rFonts w:ascii="ArialNarrow-Bold" w:eastAsia="Calibri" w:hAnsi="ArialNarrow-Bold" w:cs="ArialNarrow-Bold"/>
          <w:b/>
          <w:bCs/>
          <w:iCs/>
          <w:lang w:val="lv-LV" w:eastAsia="en-US"/>
        </w:rPr>
        <w:t>.00</w:t>
      </w:r>
      <w:r w:rsidRPr="00EC3B71">
        <w:rPr>
          <w:rFonts w:ascii="ArialNarrow-Bold" w:eastAsia="Calibri" w:hAnsi="ArialNarrow-Bold" w:cs="ArialNarrow-Bold"/>
          <w:bCs/>
          <w:iCs/>
          <w:lang w:val="lv-LV" w:eastAsia="en-US"/>
        </w:rPr>
        <w:t xml:space="preserve"> </w:t>
      </w:r>
      <w:r w:rsidRPr="00EC3B71">
        <w:rPr>
          <w:rFonts w:ascii="ArialNarrow-Bold" w:eastAsia="Calibri" w:hAnsi="ArialNarrow-Bold" w:cs="ArialNarrow-Bold"/>
          <w:iCs/>
          <w:lang w:val="lv-LV" w:eastAsia="en-US"/>
        </w:rPr>
        <w:t>(</w:t>
      </w:r>
      <w:r w:rsidRPr="00801F84">
        <w:rPr>
          <w:rFonts w:eastAsia="Calibri"/>
          <w:iCs/>
          <w:lang w:val="lv-LV" w:eastAsia="en-US"/>
        </w:rPr>
        <w:t xml:space="preserve">viens tūkstotis četri simti </w:t>
      </w:r>
      <w:r w:rsidRPr="00EC3B71">
        <w:rPr>
          <w:rFonts w:ascii="ArialNarrow-Bold" w:eastAsia="Calibri" w:hAnsi="ArialNarrow-Bold" w:cs="ArialNarrow-Bold"/>
          <w:bCs/>
          <w:lang w:val="lv-LV" w:eastAsia="en-US"/>
        </w:rPr>
        <w:t>euro, 00 centi).</w:t>
      </w:r>
    </w:p>
    <w:p w:rsidR="00917A92" w:rsidRPr="00EC3B71" w:rsidP="00917A92" w14:paraId="3435FE14" w14:textId="77777777">
      <w:pPr>
        <w:pStyle w:val="ListParagraph"/>
        <w:numPr>
          <w:ilvl w:val="0"/>
          <w:numId w:val="4"/>
        </w:numPr>
        <w:suppressAutoHyphens/>
        <w:jc w:val="both"/>
        <w:rPr>
          <w:lang w:val="lv-LV" w:eastAsia="en-US"/>
        </w:rPr>
      </w:pPr>
      <w:r w:rsidRPr="00EC3B71">
        <w:rPr>
          <w:rFonts w:eastAsia="Calibri"/>
          <w:lang w:val="lv-LV" w:eastAsia="ar-SA"/>
        </w:rPr>
        <w:t>Apstiprināt šī lēmuma 1.punktā minētā pašvaldības nekustamā īpašuma pirkuma līgumu projektu (pirkuma līguma projekts pievienots).</w:t>
      </w:r>
    </w:p>
    <w:p w:rsidR="00917A92" w:rsidP="00917A92" w14:paraId="1661148B" w14:textId="77777777">
      <w:pPr>
        <w:pStyle w:val="ListParagraph"/>
        <w:numPr>
          <w:ilvl w:val="0"/>
          <w:numId w:val="4"/>
        </w:numPr>
        <w:suppressAutoHyphens/>
        <w:jc w:val="both"/>
        <w:rPr>
          <w:lang w:val="lv-LV" w:eastAsia="en-US"/>
        </w:rPr>
      </w:pPr>
      <w:r w:rsidRPr="00EC3B71">
        <w:rPr>
          <w:lang w:val="lv-LV" w:eastAsia="en-US"/>
        </w:rPr>
        <w:t>Uzdot</w:t>
      </w:r>
      <w:r w:rsidRPr="00EC3B71">
        <w:rPr>
          <w:bCs/>
          <w:lang w:val="lv-LV"/>
        </w:rPr>
        <w:t xml:space="preserve"> iestādei “Nautrēnu apvienības pārvalde”</w:t>
      </w:r>
      <w:r w:rsidRPr="00EC3B71">
        <w:rPr>
          <w:lang w:val="lv-LV" w:eastAsia="en-US"/>
        </w:rPr>
        <w:t xml:space="preserve"> publicēt s</w:t>
      </w:r>
      <w:r w:rsidRPr="00EC3B71">
        <w:rPr>
          <w:lang w:val="lv-LV"/>
        </w:rPr>
        <w:t>ludinājumu par nekustamā īpašuma izsoli laikrakstā “Rēzeknes Vēstis” un Rēzeknes novada pašvaldības mājas lapā.</w:t>
      </w:r>
    </w:p>
    <w:p w:rsidR="00917A92" w:rsidRPr="00EC3B71" w:rsidP="00917A92" w14:paraId="255DD2B8" w14:textId="77777777">
      <w:pPr>
        <w:pStyle w:val="ListParagraph"/>
        <w:numPr>
          <w:ilvl w:val="0"/>
          <w:numId w:val="4"/>
        </w:numPr>
        <w:suppressAutoHyphens/>
        <w:jc w:val="both"/>
        <w:rPr>
          <w:lang w:val="lv-LV" w:eastAsia="en-US"/>
        </w:rPr>
      </w:pPr>
      <w:r w:rsidRPr="000A2C19">
        <w:rPr>
          <w:color w:val="000000"/>
          <w:lang w:val="lv-LV"/>
        </w:rPr>
        <w:t>Uzdot iestādei “Nautrēnu</w:t>
      </w:r>
      <w:r>
        <w:rPr>
          <w:color w:val="000000"/>
          <w:lang w:val="lv-LV"/>
        </w:rPr>
        <w:t xml:space="preserve"> </w:t>
      </w:r>
      <w:r w:rsidRPr="000A2C19">
        <w:rPr>
          <w:color w:val="000000"/>
          <w:lang w:val="lv-LV"/>
        </w:rPr>
        <w:t xml:space="preserve">apvienības pārvalde” visiem izsoles pretendentiem nosūtīt uzaicinājumu, kurā norādīt zemes vienības ar kadastra apzīmējumu </w:t>
      </w:r>
      <w:r w:rsidRPr="00801F84">
        <w:rPr>
          <w:color w:val="000000"/>
          <w:lang w:val="lv-LV"/>
        </w:rPr>
        <w:t xml:space="preserve">6874 004 0049 </w:t>
      </w:r>
      <w:r w:rsidRPr="000A2C19">
        <w:rPr>
          <w:color w:val="000000"/>
          <w:lang w:val="lv-LV"/>
        </w:rPr>
        <w:t>izsoles norises laiku.</w:t>
      </w:r>
    </w:p>
    <w:p w:rsidR="00917A92" w:rsidRPr="00EC3B71" w:rsidP="00917A92" w14:paraId="1B69957E" w14:textId="77777777">
      <w:pPr>
        <w:pStyle w:val="ListParagraph"/>
        <w:numPr>
          <w:ilvl w:val="0"/>
          <w:numId w:val="4"/>
        </w:numPr>
        <w:suppressAutoHyphens/>
        <w:jc w:val="both"/>
        <w:rPr>
          <w:lang w:val="lv-LV" w:eastAsia="en-US"/>
        </w:rPr>
      </w:pPr>
      <w:r w:rsidRPr="00EC3B71">
        <w:rPr>
          <w:lang w:val="lv-LV"/>
        </w:rPr>
        <w:t xml:space="preserve">Noteikt, ka maksājumi, kas saistīti ar </w:t>
      </w:r>
      <w:r w:rsidRPr="00EC3B71">
        <w:rPr>
          <w:rFonts w:eastAsia="Calibri"/>
          <w:lang w:val="lv-LV" w:eastAsia="ar-SA"/>
        </w:rPr>
        <w:t xml:space="preserve">šī lēmuma 1.punktā minēto pašvaldības  īpašuma sludinājuma </w:t>
      </w:r>
      <w:r w:rsidRPr="00EC3B71">
        <w:rPr>
          <w:lang w:val="lv-LV"/>
        </w:rPr>
        <w:t xml:space="preserve">publicēšanu laikrakstā un elektroniskā izsoļu vietnē, veicami no </w:t>
      </w:r>
      <w:r w:rsidRPr="00EC3B71">
        <w:rPr>
          <w:bCs/>
          <w:lang w:val="lv-LV"/>
        </w:rPr>
        <w:t xml:space="preserve">iestādes “Nautrēnu apvienības pārvalde” </w:t>
      </w:r>
      <w:r w:rsidRPr="00EC3B71">
        <w:rPr>
          <w:lang w:val="lv-LV"/>
        </w:rPr>
        <w:t>budžeta līdzekļiem.</w:t>
      </w:r>
    </w:p>
    <w:p w:rsidR="00917A92" w:rsidRPr="00EC3B71" w:rsidP="00917A92" w14:paraId="3C98C28A" w14:textId="77777777">
      <w:pPr>
        <w:pStyle w:val="ListParagraph"/>
        <w:numPr>
          <w:ilvl w:val="0"/>
          <w:numId w:val="4"/>
        </w:numPr>
        <w:suppressAutoHyphens/>
        <w:jc w:val="both"/>
        <w:rPr>
          <w:lang w:val="lv-LV" w:eastAsia="en-US"/>
        </w:rPr>
      </w:pPr>
      <w:r w:rsidRPr="00EC3B71">
        <w:rPr>
          <w:lang w:val="lv-LV" w:eastAsia="en-US"/>
        </w:rPr>
        <w:t xml:space="preserve">Uzdot Rēzeknes novada pašvaldības elektronisko izsoļu komisijai ievietot </w:t>
      </w:r>
      <w:r w:rsidRPr="00EC3B71">
        <w:rPr>
          <w:lang w:val="lv-LV"/>
        </w:rPr>
        <w:t xml:space="preserve">elektronisko izsoļu vietnē </w:t>
      </w:r>
      <w:hyperlink r:id="rId7" w:history="1">
        <w:r w:rsidRPr="00EC3B71">
          <w:rPr>
            <w:color w:val="0033CC"/>
            <w:u w:val="single"/>
            <w:lang w:val="lv-LV"/>
          </w:rPr>
          <w:t>https://izsoles.ta.gov.lv</w:t>
        </w:r>
      </w:hyperlink>
      <w:r w:rsidRPr="00EC3B71">
        <w:rPr>
          <w:lang w:val="lv-LV"/>
        </w:rPr>
        <w:t xml:space="preserve"> </w:t>
      </w:r>
      <w:r w:rsidRPr="00EC3B71">
        <w:rPr>
          <w:lang w:val="lv-LV" w:eastAsia="en-US"/>
        </w:rPr>
        <w:t xml:space="preserve">informāciju par </w:t>
      </w:r>
      <w:r w:rsidRPr="00EC3B71">
        <w:rPr>
          <w:rFonts w:eastAsia="Calibri"/>
          <w:lang w:val="lv-LV" w:eastAsia="ar-SA"/>
        </w:rPr>
        <w:t xml:space="preserve">šī lēmuma 1.punktā minētā pašvaldības nekustamā īpašuma </w:t>
      </w:r>
      <w:r w:rsidRPr="00EC3B71">
        <w:rPr>
          <w:lang w:val="lv-LV" w:eastAsia="en-US"/>
        </w:rPr>
        <w:t>izsoli</w:t>
      </w:r>
      <w:r w:rsidRPr="00EC3B71">
        <w:rPr>
          <w:rFonts w:eastAsia="Calibri"/>
          <w:lang w:val="lv-LV" w:eastAsia="ar-SA"/>
        </w:rPr>
        <w:t>.</w:t>
      </w:r>
    </w:p>
    <w:p w:rsidR="00917A92" w:rsidRPr="00EC3B71" w:rsidP="00917A92" w14:paraId="4B6BF1B6" w14:textId="77777777">
      <w:pPr>
        <w:pStyle w:val="ListParagraph"/>
        <w:numPr>
          <w:ilvl w:val="0"/>
          <w:numId w:val="4"/>
        </w:numPr>
        <w:suppressAutoHyphens/>
        <w:jc w:val="both"/>
        <w:rPr>
          <w:lang w:val="lv-LV" w:eastAsia="en-US"/>
        </w:rPr>
      </w:pPr>
      <w:r w:rsidRPr="00EC3B71">
        <w:rPr>
          <w:lang w:val="lv-LV" w:eastAsia="en-US"/>
        </w:rPr>
        <w:t>Izsoles rezultātus komisijai iesniegt apstiprināšanai Rēzeknes novada domē.</w:t>
      </w:r>
    </w:p>
    <w:bookmarkEnd w:id="0"/>
    <w:p w:rsidR="00A05314" w:rsidRPr="00E83561" w:rsidP="00E83561" w14:paraId="73FFB391" w14:textId="77777777">
      <w:pPr>
        <w:jc w:val="both"/>
        <w:rPr>
          <w:lang w:val="lv-LV"/>
        </w:rPr>
      </w:pPr>
    </w:p>
    <w:p w:rsidR="00611FC2" w:rsidP="005B10DA" w14:paraId="33E13A40" w14:textId="77777777">
      <w:pPr>
        <w:jc w:val="both"/>
        <w:rPr>
          <w:lang w:val="lv-LV"/>
        </w:rPr>
      </w:pPr>
    </w:p>
    <w:p w:rsidR="005B10DA" w:rsidP="005B10DA" w14:paraId="378D933D" w14:textId="08D13E56">
      <w:pPr>
        <w:jc w:val="both"/>
        <w:rPr>
          <w:lang w:val="lv-LV"/>
        </w:rPr>
      </w:pPr>
      <w:r w:rsidRPr="008908F6">
        <w:rPr>
          <w:lang w:val="lv-LV"/>
        </w:rPr>
        <w:t xml:space="preserve">Domes priekšsēdētājs </w:t>
      </w:r>
      <w:r w:rsidR="008B7032">
        <w:rPr>
          <w:lang w:val="lv-LV"/>
        </w:rPr>
        <w:tab/>
      </w:r>
      <w:r w:rsidR="008B7032">
        <w:rPr>
          <w:lang w:val="lv-LV"/>
        </w:rPr>
        <w:tab/>
      </w:r>
      <w:r w:rsidR="008B7032">
        <w:rPr>
          <w:lang w:val="lv-LV"/>
        </w:rPr>
        <w:tab/>
      </w:r>
      <w:r w:rsidR="008B7032">
        <w:rPr>
          <w:lang w:val="lv-LV"/>
        </w:rPr>
        <w:tab/>
      </w:r>
      <w:r w:rsidR="008B7032">
        <w:rPr>
          <w:lang w:val="lv-LV"/>
        </w:rPr>
        <w:tab/>
      </w:r>
      <w:r w:rsidR="008B7032">
        <w:rPr>
          <w:lang w:val="lv-LV"/>
        </w:rPr>
        <w:tab/>
      </w:r>
      <w:r w:rsidR="008B7032">
        <w:rPr>
          <w:lang w:val="lv-LV"/>
        </w:rPr>
        <w:tab/>
      </w:r>
      <w:r w:rsidRPr="008908F6">
        <w:rPr>
          <w:lang w:val="lv-LV"/>
        </w:rPr>
        <w:t>Guntars Skudra</w:t>
      </w:r>
    </w:p>
    <w:p w:rsidR="005F585C" w:rsidRPr="005F585C" w:rsidP="005F585C" w14:paraId="05DDC924" w14:textId="77777777">
      <w:pPr>
        <w:rPr>
          <w:lang w:val="en-US"/>
        </w:rPr>
      </w:pPr>
    </w:p>
    <w:sectPr w:rsidSect="004C3734">
      <w:footerReference w:type="default" r:id="rId8"/>
      <w:footerReference w:type="first" r:id="rId9"/>
      <w:pgSz w:w="11906" w:h="16838"/>
      <w:pgMar w:top="992"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Narrow-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5C3654"/>
    <w:multiLevelType w:val="hybridMultilevel"/>
    <w:tmpl w:val="E12CFF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E2C7C00"/>
    <w:multiLevelType w:val="hybridMultilevel"/>
    <w:tmpl w:val="A67C5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364742"/>
    <w:multiLevelType w:val="hybridMultilevel"/>
    <w:tmpl w:val="CE983E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4F70845"/>
    <w:multiLevelType w:val="hybridMultilevel"/>
    <w:tmpl w:val="77D22A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572931690">
    <w:abstractNumId w:val="3"/>
  </w:num>
  <w:num w:numId="2" w16cid:durableId="57899315">
    <w:abstractNumId w:val="1"/>
  </w:num>
  <w:num w:numId="3" w16cid:durableId="1275597555">
    <w:abstractNumId w:val="2"/>
  </w:num>
  <w:num w:numId="4" w16cid:durableId="119919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DA"/>
    <w:rsid w:val="000415F7"/>
    <w:rsid w:val="000A2C19"/>
    <w:rsid w:val="000C106E"/>
    <w:rsid w:val="000F6144"/>
    <w:rsid w:val="00112CF5"/>
    <w:rsid w:val="00141A9C"/>
    <w:rsid w:val="00142453"/>
    <w:rsid w:val="0016338D"/>
    <w:rsid w:val="002146CB"/>
    <w:rsid w:val="002978FA"/>
    <w:rsid w:val="002B1C81"/>
    <w:rsid w:val="002D0A84"/>
    <w:rsid w:val="00391737"/>
    <w:rsid w:val="003A660F"/>
    <w:rsid w:val="003E5969"/>
    <w:rsid w:val="004A415E"/>
    <w:rsid w:val="004A6680"/>
    <w:rsid w:val="004C3734"/>
    <w:rsid w:val="005172C8"/>
    <w:rsid w:val="00546308"/>
    <w:rsid w:val="00576C82"/>
    <w:rsid w:val="005A056E"/>
    <w:rsid w:val="005B10DA"/>
    <w:rsid w:val="005F585C"/>
    <w:rsid w:val="00610DBD"/>
    <w:rsid w:val="00611FC2"/>
    <w:rsid w:val="006A5E1B"/>
    <w:rsid w:val="006B3ED3"/>
    <w:rsid w:val="006D06A9"/>
    <w:rsid w:val="006E0D32"/>
    <w:rsid w:val="006F293B"/>
    <w:rsid w:val="007153AC"/>
    <w:rsid w:val="007269C3"/>
    <w:rsid w:val="00755B0E"/>
    <w:rsid w:val="00801F84"/>
    <w:rsid w:val="00811EA4"/>
    <w:rsid w:val="00824A8C"/>
    <w:rsid w:val="008908F6"/>
    <w:rsid w:val="008B5822"/>
    <w:rsid w:val="008B7032"/>
    <w:rsid w:val="00917A92"/>
    <w:rsid w:val="009751DB"/>
    <w:rsid w:val="009B514C"/>
    <w:rsid w:val="009F3F72"/>
    <w:rsid w:val="00A05314"/>
    <w:rsid w:val="00A10AED"/>
    <w:rsid w:val="00A23549"/>
    <w:rsid w:val="00A2398A"/>
    <w:rsid w:val="00A85B99"/>
    <w:rsid w:val="00B0429F"/>
    <w:rsid w:val="00B242BF"/>
    <w:rsid w:val="00B4534E"/>
    <w:rsid w:val="00BC1B30"/>
    <w:rsid w:val="00BD390D"/>
    <w:rsid w:val="00C07D88"/>
    <w:rsid w:val="00C30265"/>
    <w:rsid w:val="00D566B0"/>
    <w:rsid w:val="00DF77A1"/>
    <w:rsid w:val="00E83561"/>
    <w:rsid w:val="00EC3B71"/>
    <w:rsid w:val="00F7092F"/>
    <w:rsid w:val="00F80D55"/>
    <w:rsid w:val="00FA4616"/>
    <w:rsid w:val="00FC0EA1"/>
    <w:rsid w:val="00FE75B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4BFB7BC"/>
  <w15:chartTrackingRefBased/>
  <w15:docId w15:val="{444FE454-98CA-43F2-BCA7-C51A98E6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0DA"/>
    <w:pPr>
      <w:ind w:left="720"/>
      <w:contextualSpacing/>
    </w:pPr>
  </w:style>
  <w:style w:type="character" w:styleId="Hyperlink">
    <w:name w:val="Hyperlink"/>
    <w:basedOn w:val="DefaultParagraphFont"/>
    <w:uiPriority w:val="99"/>
    <w:unhideWhenUsed/>
    <w:rsid w:val="00917A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info@rdc.lv" TargetMode="External" /><Relationship Id="rId6" Type="http://schemas.openxmlformats.org/officeDocument/2006/relationships/hyperlink" Target="http://www.rezeknesnovads.lv" TargetMode="External" /><Relationship Id="rId7" Type="http://schemas.openxmlformats.org/officeDocument/2006/relationships/hyperlink" Target="https://izsoles.ta.gov.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1917</Words>
  <Characters>1094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Ladnā</dc:creator>
  <cp:lastModifiedBy>Natālija Zvīdriņa</cp:lastModifiedBy>
  <cp:revision>5</cp:revision>
  <cp:lastPrinted>2026-08-06T12:35:00Z</cp:lastPrinted>
  <dcterms:created xsi:type="dcterms:W3CDTF">2024-05-22T15:14:00Z</dcterms:created>
  <dcterms:modified xsi:type="dcterms:W3CDTF">2026-08-06T12:35:00Z</dcterms:modified>
</cp:coreProperties>
</file>