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4" w:type="dxa"/>
        <w:tblInd w:w="521" w:type="dxa"/>
        <w:tblLayout w:type="fixed"/>
        <w:tblCellMar>
          <w:top w:w="55" w:type="dxa"/>
          <w:left w:w="55" w:type="dxa"/>
          <w:bottom w:w="55" w:type="dxa"/>
          <w:right w:w="55" w:type="dxa"/>
        </w:tblCellMar>
        <w:tblLook w:val="0000" w:firstRow="0" w:lastRow="0" w:firstColumn="0" w:lastColumn="0" w:noHBand="0" w:noVBand="0"/>
      </w:tblPr>
      <w:tblGrid>
        <w:gridCol w:w="2401"/>
        <w:gridCol w:w="6763"/>
      </w:tblGrid>
      <w:tr w:rsidR="0083281E" w14:paraId="416D2C60" w14:textId="77777777" w:rsidTr="00213B1F">
        <w:trPr>
          <w:trHeight w:hRule="exact" w:val="2324"/>
        </w:trPr>
        <w:tc>
          <w:tcPr>
            <w:tcW w:w="2401" w:type="dxa"/>
          </w:tcPr>
          <w:p w14:paraId="6D4DDA09" w14:textId="77777777" w:rsidR="008F4F19" w:rsidRPr="00431B7E" w:rsidRDefault="006E3AC4" w:rsidP="004B5A0D">
            <w:pPr>
              <w:widowControl w:val="0"/>
              <w:suppressLineNumbers/>
              <w:suppressAutoHyphens/>
              <w:snapToGrid w:val="0"/>
              <w:jc w:val="center"/>
              <w:rPr>
                <w:rFonts w:ascii="Verdana" w:hAnsi="Verdana" w:cs="Arial"/>
                <w:b/>
                <w:caps/>
                <w:sz w:val="36"/>
                <w:szCs w:val="36"/>
                <w:lang w:eastAsia="ar-SA"/>
              </w:rPr>
            </w:pPr>
            <w:r w:rsidRPr="00431B7E">
              <w:rPr>
                <w:rFonts w:eastAsia="Lucida Sans Unicode"/>
                <w:noProof/>
              </w:rPr>
              <w:drawing>
                <wp:anchor distT="0" distB="0" distL="0" distR="0" simplePos="0" relativeHeight="251660288" behindDoc="0" locked="0" layoutInCell="1" allowOverlap="1" wp14:anchorId="25C73FFD" wp14:editId="67EE92BE">
                  <wp:simplePos x="0" y="0"/>
                  <wp:positionH relativeFrom="column">
                    <wp:posOffset>-1905</wp:posOffset>
                  </wp:positionH>
                  <wp:positionV relativeFrom="paragraph">
                    <wp:posOffset>0</wp:posOffset>
                  </wp:positionV>
                  <wp:extent cx="919480" cy="107569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19480" cy="10756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6763" w:type="dxa"/>
          </w:tcPr>
          <w:p w14:paraId="5EB27691" w14:textId="77777777" w:rsidR="008F4F19" w:rsidRPr="00431B7E" w:rsidRDefault="006E3AC4" w:rsidP="004B5A0D">
            <w:pPr>
              <w:widowControl w:val="0"/>
              <w:shd w:val="clear" w:color="auto" w:fill="FFFFFF"/>
              <w:suppressAutoHyphens/>
              <w:snapToGrid w:val="0"/>
              <w:ind w:right="19"/>
              <w:jc w:val="center"/>
              <w:rPr>
                <w:rFonts w:ascii="Verdana" w:hAnsi="Verdana" w:cs="Arial"/>
                <w:b/>
                <w:caps/>
                <w:sz w:val="36"/>
                <w:szCs w:val="36"/>
                <w:lang w:eastAsia="ar-SA"/>
              </w:rPr>
            </w:pPr>
            <w:r w:rsidRPr="00431B7E">
              <w:rPr>
                <w:rFonts w:ascii="Verdana" w:hAnsi="Verdana" w:cs="Arial"/>
                <w:b/>
                <w:caps/>
                <w:sz w:val="36"/>
                <w:szCs w:val="36"/>
                <w:lang w:eastAsia="ar-SA"/>
              </w:rPr>
              <w:t xml:space="preserve">Rēzeknes novada </w:t>
            </w:r>
            <w:r w:rsidR="00213B1F">
              <w:rPr>
                <w:rFonts w:ascii="Verdana" w:hAnsi="Verdana" w:cs="Arial"/>
                <w:b/>
                <w:caps/>
                <w:sz w:val="36"/>
                <w:szCs w:val="36"/>
                <w:lang w:eastAsia="ar-SA"/>
              </w:rPr>
              <w:t>DOME</w:t>
            </w:r>
          </w:p>
          <w:p w14:paraId="7F7B76B5" w14:textId="77777777" w:rsidR="008F4F19" w:rsidRPr="00431B7E" w:rsidRDefault="006E3AC4" w:rsidP="004B5A0D">
            <w:pPr>
              <w:widowControl w:val="0"/>
              <w:shd w:val="clear" w:color="auto" w:fill="FFFFFF"/>
              <w:suppressAutoHyphens/>
              <w:snapToGrid w:val="0"/>
              <w:spacing w:before="119" w:after="113"/>
              <w:ind w:right="19"/>
              <w:jc w:val="center"/>
              <w:rPr>
                <w:rFonts w:ascii="Verdana" w:hAnsi="Verdana"/>
                <w:caps/>
                <w:sz w:val="18"/>
                <w:szCs w:val="18"/>
                <w:lang w:eastAsia="ar-SA"/>
              </w:rPr>
            </w:pPr>
            <w:r w:rsidRPr="00431B7E">
              <w:rPr>
                <w:rFonts w:ascii="Verdana" w:hAnsi="Verdana"/>
                <w:caps/>
                <w:sz w:val="18"/>
                <w:szCs w:val="18"/>
                <w:lang w:eastAsia="ar-SA"/>
              </w:rPr>
              <w:t>Reģ.Nr.90009112679</w:t>
            </w:r>
          </w:p>
          <w:p w14:paraId="3E85FC62" w14:textId="77777777" w:rsidR="008F4F19" w:rsidRPr="00431B7E" w:rsidRDefault="006E3AC4" w:rsidP="004B5A0D">
            <w:pPr>
              <w:widowControl w:val="0"/>
              <w:shd w:val="clear" w:color="auto" w:fill="FFFFFF"/>
              <w:suppressAutoHyphens/>
              <w:snapToGrid w:val="0"/>
              <w:spacing w:before="60"/>
              <w:jc w:val="center"/>
              <w:rPr>
                <w:rFonts w:ascii="Verdana" w:hAnsi="Verdana"/>
                <w:sz w:val="18"/>
                <w:szCs w:val="18"/>
                <w:lang w:eastAsia="ar-SA"/>
              </w:rPr>
            </w:pPr>
            <w:r w:rsidRPr="00431B7E">
              <w:rPr>
                <w:rFonts w:ascii="Verdana" w:hAnsi="Verdana"/>
                <w:sz w:val="18"/>
                <w:szCs w:val="18"/>
                <w:lang w:eastAsia="ar-SA"/>
              </w:rPr>
              <w:t>Atbrīvošanas aleja 95A,  Rēzekne,  LV – 4601,</w:t>
            </w:r>
          </w:p>
          <w:p w14:paraId="3530148B" w14:textId="77777777" w:rsidR="008F4F19" w:rsidRPr="00431B7E" w:rsidRDefault="006E3AC4" w:rsidP="004B5A0D">
            <w:pPr>
              <w:widowControl w:val="0"/>
              <w:shd w:val="clear" w:color="auto" w:fill="FFFFFF"/>
              <w:suppressAutoHyphens/>
              <w:snapToGrid w:val="0"/>
              <w:spacing w:before="60"/>
              <w:jc w:val="center"/>
              <w:rPr>
                <w:rFonts w:ascii="Verdana" w:hAnsi="Verdana"/>
                <w:sz w:val="18"/>
                <w:szCs w:val="18"/>
                <w:lang w:eastAsia="ar-SA"/>
              </w:rPr>
            </w:pPr>
            <w:r w:rsidRPr="00431B7E">
              <w:rPr>
                <w:rFonts w:ascii="Verdana" w:hAnsi="Verdana"/>
                <w:sz w:val="18"/>
                <w:szCs w:val="18"/>
                <w:lang w:eastAsia="ar-SA"/>
              </w:rPr>
              <w:t>Tel. 646 22</w:t>
            </w:r>
            <w:r w:rsidR="00000F2A">
              <w:rPr>
                <w:rFonts w:ascii="Verdana" w:hAnsi="Verdana"/>
                <w:sz w:val="18"/>
                <w:szCs w:val="18"/>
                <w:lang w:eastAsia="ar-SA"/>
              </w:rPr>
              <w:t>238,</w:t>
            </w:r>
            <w:r w:rsidR="005301E9">
              <w:rPr>
                <w:rFonts w:ascii="Verdana" w:hAnsi="Verdana"/>
                <w:sz w:val="18"/>
                <w:szCs w:val="18"/>
                <w:lang w:eastAsia="ar-SA"/>
              </w:rPr>
              <w:t xml:space="preserve"> 646 22231</w:t>
            </w:r>
            <w:r w:rsidR="00000F2A">
              <w:rPr>
                <w:rFonts w:ascii="Verdana" w:hAnsi="Verdana"/>
                <w:sz w:val="18"/>
                <w:szCs w:val="18"/>
                <w:lang w:eastAsia="ar-SA"/>
              </w:rPr>
              <w:t xml:space="preserve">, </w:t>
            </w:r>
            <w:r w:rsidR="00000F2A">
              <w:rPr>
                <w:rFonts w:ascii="Verdana" w:hAnsi="Verdana"/>
                <w:sz w:val="18"/>
                <w:szCs w:val="18"/>
                <w:lang w:val="en-US" w:eastAsia="ar-SA"/>
              </w:rPr>
              <w:t>646 25935,</w:t>
            </w:r>
          </w:p>
          <w:p w14:paraId="1090E347" w14:textId="77777777" w:rsidR="008F4F19" w:rsidRPr="00431B7E" w:rsidRDefault="006E3AC4" w:rsidP="004B5A0D">
            <w:pPr>
              <w:widowControl w:val="0"/>
              <w:shd w:val="clear" w:color="auto" w:fill="FFFFFF"/>
              <w:suppressAutoHyphens/>
              <w:snapToGrid w:val="0"/>
              <w:spacing w:before="60"/>
              <w:jc w:val="center"/>
              <w:rPr>
                <w:rFonts w:ascii="Verdana" w:hAnsi="Verdana"/>
                <w:sz w:val="18"/>
                <w:szCs w:val="18"/>
                <w:lang w:eastAsia="ar-SA"/>
              </w:rPr>
            </w:pPr>
            <w:r w:rsidRPr="00431B7E">
              <w:rPr>
                <w:rFonts w:ascii="Verdana" w:hAnsi="Verdana"/>
                <w:sz w:val="18"/>
                <w:szCs w:val="18"/>
                <w:lang w:eastAsia="ar-SA"/>
              </w:rPr>
              <w:t xml:space="preserve">E–pasts: </w:t>
            </w:r>
            <w:hyperlink r:id="rId11" w:history="1">
              <w:r w:rsidRPr="00431B7E">
                <w:rPr>
                  <w:rFonts w:ascii="Verdana" w:eastAsia="Lucida Sans Unicode" w:hAnsi="Verdana" w:cs="Tahoma"/>
                  <w:color w:val="0000FF"/>
                  <w:sz w:val="18"/>
                  <w:szCs w:val="18"/>
                  <w:u w:val="single"/>
                  <w:lang w:eastAsia="ar-SA"/>
                </w:rPr>
                <w:t>info@rezeknesnovads.lv</w:t>
              </w:r>
            </w:hyperlink>
          </w:p>
          <w:p w14:paraId="216BD8E9" w14:textId="77777777" w:rsidR="008F4F19" w:rsidRPr="00431B7E" w:rsidRDefault="006E3AC4" w:rsidP="004B5A0D">
            <w:pPr>
              <w:widowControl w:val="0"/>
              <w:shd w:val="clear" w:color="auto" w:fill="FFFFFF"/>
              <w:suppressAutoHyphens/>
              <w:spacing w:before="120"/>
              <w:ind w:right="19"/>
              <w:jc w:val="center"/>
              <w:rPr>
                <w:rFonts w:eastAsia="Lucida Sans Unicode" w:cs="Tahoma"/>
                <w:lang w:eastAsia="ar-SA"/>
              </w:rPr>
            </w:pPr>
            <w:r w:rsidRPr="00431B7E">
              <w:rPr>
                <w:rFonts w:eastAsia="Lucida Sans Unicode" w:cs="Tahoma"/>
                <w:noProof/>
              </w:rPr>
              <mc:AlternateContent>
                <mc:Choice Requires="wps">
                  <w:drawing>
                    <wp:anchor distT="0" distB="0" distL="114300" distR="114300" simplePos="0" relativeHeight="251658240" behindDoc="0" locked="0" layoutInCell="1" allowOverlap="1" wp14:anchorId="468067F4" wp14:editId="4720C8D1">
                      <wp:simplePos x="0" y="0"/>
                      <wp:positionH relativeFrom="column">
                        <wp:posOffset>-1779270</wp:posOffset>
                      </wp:positionH>
                      <wp:positionV relativeFrom="paragraph">
                        <wp:posOffset>292064</wp:posOffset>
                      </wp:positionV>
                      <wp:extent cx="5950585" cy="0"/>
                      <wp:effectExtent l="9525" t="9525" r="1206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9D7B01"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1pt,23pt" to="328.4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" strokeweight=".26mm">
                      <v:stroke joinstyle="miter"/>
                    </v:line>
                  </w:pict>
                </mc:Fallback>
              </mc:AlternateContent>
            </w:r>
            <w:r w:rsidRPr="00431B7E">
              <w:rPr>
                <w:rFonts w:ascii="Verdana" w:hAnsi="Verdana"/>
                <w:sz w:val="18"/>
                <w:szCs w:val="18"/>
                <w:lang w:eastAsia="ar-SA"/>
              </w:rPr>
              <w:t xml:space="preserve">Informācija Internetā:  </w:t>
            </w:r>
            <w:hyperlink r:id="rId12" w:history="1">
              <w:r w:rsidRPr="00431B7E">
                <w:rPr>
                  <w:rFonts w:ascii="Verdana" w:eastAsia="Lucida Sans Unicode" w:hAnsi="Verdana" w:cs="Tahoma"/>
                  <w:color w:val="0000FF"/>
                  <w:sz w:val="18"/>
                  <w:szCs w:val="18"/>
                  <w:u w:val="single"/>
                  <w:lang w:eastAsia="ar-SA"/>
                </w:rPr>
                <w:t>http://www.rezeknesnovads.lv</w:t>
              </w:r>
            </w:hyperlink>
          </w:p>
        </w:tc>
      </w:tr>
    </w:tbl>
    <w:p w14:paraId="144C2E87" w14:textId="77777777" w:rsidR="008F4F19" w:rsidRDefault="006E3AC4" w:rsidP="008F4F19">
      <w:pPr>
        <w:ind w:right="46"/>
        <w:jc w:val="center"/>
        <w:rPr>
          <w:b/>
          <w:bCs/>
        </w:rPr>
      </w:pPr>
      <w:r>
        <w:rPr>
          <w:b/>
          <w:bCs/>
        </w:rPr>
        <w:t xml:space="preserve">Paskaidrojuma raksts </w:t>
      </w:r>
    </w:p>
    <w:p w14:paraId="49A1A7BE" w14:textId="77777777" w:rsidR="008F4F19" w:rsidRPr="007E3110" w:rsidRDefault="006E3AC4" w:rsidP="008F4F19">
      <w:pPr>
        <w:ind w:right="46"/>
        <w:jc w:val="center"/>
        <w:rPr>
          <w:b/>
          <w:bCs/>
        </w:rPr>
      </w:pPr>
      <w:r>
        <w:rPr>
          <w:b/>
        </w:rPr>
        <w:t xml:space="preserve">Rēzeknes novada pašvaldības saistošajiem noteikumiem </w:t>
      </w:r>
    </w:p>
    <w:p w14:paraId="59ACEE6D" w14:textId="39CF9D0F" w:rsidR="008F4F19" w:rsidRDefault="00683DEB" w:rsidP="008F4F19">
      <w:pPr>
        <w:jc w:val="center"/>
        <w:rPr>
          <w:b/>
        </w:rPr>
      </w:pPr>
      <w:r>
        <w:rPr>
          <w:b/>
        </w:rPr>
        <w:t>“</w:t>
      </w:r>
      <w:r w:rsidR="006E3AC4" w:rsidRPr="00552DDA">
        <w:rPr>
          <w:b/>
        </w:rPr>
        <w:t>Grozījumi Rēzeknes novada pašvaldības 202</w:t>
      </w:r>
      <w:r w:rsidR="00141B21">
        <w:rPr>
          <w:b/>
        </w:rPr>
        <w:t>6</w:t>
      </w:r>
      <w:r w:rsidR="006E3AC4" w:rsidRPr="00552DDA">
        <w:rPr>
          <w:b/>
        </w:rPr>
        <w:t xml:space="preserve">.gada </w:t>
      </w:r>
      <w:r w:rsidR="00141B21">
        <w:rPr>
          <w:b/>
        </w:rPr>
        <w:t>18.jūnija</w:t>
      </w:r>
      <w:r w:rsidR="006E3AC4" w:rsidRPr="00552DDA">
        <w:rPr>
          <w:b/>
        </w:rPr>
        <w:t xml:space="preserve"> saistošajos noteikumos Nr.1 „Rēzeknes novada pašvaldības nolikums””</w:t>
      </w:r>
      <w:r w:rsidR="00786AF6">
        <w:rPr>
          <w:b/>
        </w:rPr>
        <w:t xml:space="preserve"> </w:t>
      </w:r>
    </w:p>
    <w:tbl>
      <w:tblPr>
        <w:tblW w:w="96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494"/>
        <w:gridCol w:w="7140"/>
      </w:tblGrid>
      <w:tr w:rsidR="0083281E" w14:paraId="2EA14F26" w14:textId="77777777" w:rsidTr="00672A9D">
        <w:tc>
          <w:tcPr>
            <w:tcW w:w="2494" w:type="dxa"/>
            <w:tcBorders>
              <w:top w:val="single" w:sz="4" w:space="0" w:color="auto"/>
              <w:left w:val="single" w:sz="4" w:space="0" w:color="auto"/>
              <w:bottom w:val="single" w:sz="4" w:space="0" w:color="auto"/>
              <w:right w:val="single" w:sz="4" w:space="0" w:color="auto"/>
            </w:tcBorders>
          </w:tcPr>
          <w:p w14:paraId="5A43B399" w14:textId="77777777" w:rsidR="008F4F19" w:rsidRPr="00A42BD4" w:rsidRDefault="006E3AC4" w:rsidP="004B5A0D">
            <w:pPr>
              <w:pStyle w:val="naiskr"/>
              <w:spacing w:before="120" w:after="120"/>
              <w:jc w:val="center"/>
              <w:rPr>
                <w:b/>
                <w:sz w:val="22"/>
                <w:szCs w:val="22"/>
              </w:rPr>
            </w:pPr>
            <w:r w:rsidRPr="00A42BD4">
              <w:rPr>
                <w:b/>
                <w:sz w:val="22"/>
                <w:szCs w:val="22"/>
              </w:rPr>
              <w:t>Paskaidrojuma raksta sadaļas</w:t>
            </w:r>
          </w:p>
        </w:tc>
        <w:tc>
          <w:tcPr>
            <w:tcW w:w="7140" w:type="dxa"/>
            <w:tcBorders>
              <w:top w:val="single" w:sz="4" w:space="0" w:color="auto"/>
              <w:left w:val="single" w:sz="4" w:space="0" w:color="auto"/>
              <w:bottom w:val="single" w:sz="4" w:space="0" w:color="auto"/>
              <w:right w:val="single" w:sz="4" w:space="0" w:color="auto"/>
            </w:tcBorders>
            <w:vAlign w:val="center"/>
          </w:tcPr>
          <w:p w14:paraId="724DD2EA" w14:textId="77777777" w:rsidR="008F4F19" w:rsidRPr="00A42BD4" w:rsidRDefault="006E3AC4" w:rsidP="004B5A0D">
            <w:pPr>
              <w:pStyle w:val="naisnod"/>
              <w:spacing w:before="0" w:after="0"/>
              <w:rPr>
                <w:sz w:val="22"/>
                <w:szCs w:val="22"/>
                <w:lang w:eastAsia="en-US"/>
              </w:rPr>
            </w:pPr>
            <w:r w:rsidRPr="00A42BD4">
              <w:rPr>
                <w:sz w:val="22"/>
                <w:szCs w:val="22"/>
                <w:lang w:eastAsia="en-US"/>
              </w:rPr>
              <w:t>Norādāmā informācija</w:t>
            </w:r>
          </w:p>
        </w:tc>
      </w:tr>
      <w:tr w:rsidR="0083281E" w14:paraId="6E171DDE" w14:textId="77777777" w:rsidTr="00672A9D">
        <w:tc>
          <w:tcPr>
            <w:tcW w:w="2494" w:type="dxa"/>
            <w:tcBorders>
              <w:top w:val="single" w:sz="4" w:space="0" w:color="auto"/>
              <w:left w:val="single" w:sz="4" w:space="0" w:color="auto"/>
              <w:bottom w:val="single" w:sz="4" w:space="0" w:color="auto"/>
              <w:right w:val="single" w:sz="4" w:space="0" w:color="auto"/>
            </w:tcBorders>
          </w:tcPr>
          <w:p w14:paraId="7D662D42" w14:textId="77777777" w:rsidR="00786AF6" w:rsidRPr="004E2172" w:rsidRDefault="006E3AC4" w:rsidP="00786AF6">
            <w:pPr>
              <w:pStyle w:val="naiskr"/>
              <w:spacing w:before="120" w:after="120"/>
              <w:ind w:left="171" w:hanging="171"/>
              <w:rPr>
                <w:bCs/>
                <w:sz w:val="22"/>
                <w:szCs w:val="22"/>
              </w:rPr>
            </w:pPr>
            <w:r w:rsidRPr="004E2172">
              <w:rPr>
                <w:bCs/>
                <w:sz w:val="22"/>
                <w:szCs w:val="22"/>
              </w:rPr>
              <w:t>1. Mērķis un nepieciešamības pamatojums</w:t>
            </w:r>
          </w:p>
        </w:tc>
        <w:tc>
          <w:tcPr>
            <w:tcW w:w="7140" w:type="dxa"/>
            <w:tcBorders>
              <w:top w:val="single" w:sz="4" w:space="0" w:color="auto"/>
              <w:left w:val="single" w:sz="4" w:space="0" w:color="auto"/>
              <w:bottom w:val="single" w:sz="4" w:space="0" w:color="auto"/>
              <w:right w:val="single" w:sz="4" w:space="0" w:color="auto"/>
            </w:tcBorders>
            <w:vAlign w:val="center"/>
          </w:tcPr>
          <w:p w14:paraId="1967A6E2" w14:textId="77777777" w:rsidR="00683DEB" w:rsidRPr="00683DEB" w:rsidRDefault="006E3AC4" w:rsidP="00683DEB">
            <w:pPr>
              <w:widowControl w:val="0"/>
              <w:numPr>
                <w:ilvl w:val="0"/>
                <w:numId w:val="1"/>
              </w:numPr>
              <w:ind w:left="455" w:right="102" w:hanging="421"/>
              <w:jc w:val="both"/>
              <w:textAlignment w:val="baseline"/>
              <w:rPr>
                <w:sz w:val="22"/>
                <w:szCs w:val="22"/>
              </w:rPr>
            </w:pPr>
            <w:r w:rsidRPr="00337992">
              <w:rPr>
                <w:sz w:val="22"/>
                <w:szCs w:val="22"/>
              </w:rPr>
              <w:t>Saistošo noteikumu izdošanas mērķis ir izdarīt grozījumus 202</w:t>
            </w:r>
            <w:r w:rsidR="00141B21">
              <w:rPr>
                <w:sz w:val="22"/>
                <w:szCs w:val="22"/>
              </w:rPr>
              <w:t>6</w:t>
            </w:r>
            <w:r w:rsidRPr="00337992">
              <w:rPr>
                <w:sz w:val="22"/>
                <w:szCs w:val="22"/>
              </w:rPr>
              <w:t xml:space="preserve">.gada </w:t>
            </w:r>
            <w:r w:rsidR="00141B21">
              <w:rPr>
                <w:sz w:val="22"/>
                <w:szCs w:val="22"/>
              </w:rPr>
              <w:t>1.jūlijā</w:t>
            </w:r>
            <w:r w:rsidRPr="00337992">
              <w:rPr>
                <w:sz w:val="22"/>
                <w:szCs w:val="22"/>
              </w:rPr>
              <w:t xml:space="preserve"> spēkā stājušos  </w:t>
            </w:r>
            <w:r w:rsidRPr="00337992">
              <w:rPr>
                <w:bCs/>
                <w:sz w:val="22"/>
                <w:szCs w:val="22"/>
              </w:rPr>
              <w:t>Rēzeknes novada pašvaldības 202</w:t>
            </w:r>
            <w:r w:rsidR="00141B21">
              <w:rPr>
                <w:bCs/>
                <w:sz w:val="22"/>
                <w:szCs w:val="22"/>
              </w:rPr>
              <w:t>6</w:t>
            </w:r>
            <w:r w:rsidRPr="00337992">
              <w:rPr>
                <w:bCs/>
                <w:sz w:val="22"/>
                <w:szCs w:val="22"/>
              </w:rPr>
              <w:t xml:space="preserve">.gada </w:t>
            </w:r>
            <w:r w:rsidR="00141B21">
              <w:rPr>
                <w:bCs/>
                <w:sz w:val="22"/>
                <w:szCs w:val="22"/>
              </w:rPr>
              <w:t>18.jūnija</w:t>
            </w:r>
            <w:r w:rsidRPr="00337992">
              <w:rPr>
                <w:bCs/>
                <w:sz w:val="22"/>
                <w:szCs w:val="22"/>
              </w:rPr>
              <w:t xml:space="preserve"> saistošajos noteikumos Nr.1 „</w:t>
            </w:r>
            <w:r w:rsidR="00337992" w:rsidRPr="00337992">
              <w:rPr>
                <w:sz w:val="22"/>
                <w:szCs w:val="22"/>
              </w:rPr>
              <w:t xml:space="preserve"> Rēzeknes novada pašvaldības nolikums</w:t>
            </w:r>
            <w:r w:rsidRPr="00337992">
              <w:rPr>
                <w:bCs/>
                <w:sz w:val="22"/>
                <w:szCs w:val="22"/>
              </w:rPr>
              <w:t xml:space="preserve">” (turpmāk – Saistošie noteikumi Nr.1), lai tie atbilstu domes pieņemtajiem lēmumiem un </w:t>
            </w:r>
            <w:r w:rsidRPr="00337992">
              <w:rPr>
                <w:sz w:val="22"/>
                <w:szCs w:val="22"/>
              </w:rPr>
              <w:t>ārējam normatīvam aktam</w:t>
            </w:r>
            <w:r w:rsidRPr="00337992">
              <w:rPr>
                <w:bCs/>
                <w:sz w:val="22"/>
                <w:szCs w:val="22"/>
              </w:rPr>
              <w:t>.</w:t>
            </w:r>
          </w:p>
          <w:p w14:paraId="5C9103C0" w14:textId="77777777" w:rsidR="00683DEB" w:rsidRDefault="006E3AC4" w:rsidP="00683DEB">
            <w:pPr>
              <w:widowControl w:val="0"/>
              <w:numPr>
                <w:ilvl w:val="0"/>
                <w:numId w:val="1"/>
              </w:numPr>
              <w:ind w:left="455" w:right="102" w:hanging="421"/>
              <w:jc w:val="both"/>
              <w:textAlignment w:val="baseline"/>
              <w:rPr>
                <w:sz w:val="22"/>
                <w:szCs w:val="22"/>
              </w:rPr>
            </w:pPr>
            <w:r w:rsidRPr="00683DEB">
              <w:rPr>
                <w:sz w:val="22"/>
                <w:szCs w:val="22"/>
              </w:rPr>
              <w:t xml:space="preserve">Šobrīd pašvaldības institucionālo sistēmu un darba organizāciju, tostarp  pašvaldības administrācijas struktūru, nosaka Saistošie noteikumi Nr.1  (izsludināti Latvijas Vēstnesī </w:t>
            </w:r>
            <w:r w:rsidR="00683DEB">
              <w:rPr>
                <w:sz w:val="22"/>
                <w:szCs w:val="22"/>
              </w:rPr>
              <w:t>25</w:t>
            </w:r>
            <w:r w:rsidR="007760EA" w:rsidRPr="00683DEB">
              <w:rPr>
                <w:sz w:val="22"/>
                <w:szCs w:val="22"/>
              </w:rPr>
              <w:t>.0</w:t>
            </w:r>
            <w:r w:rsidR="00683DEB">
              <w:rPr>
                <w:sz w:val="22"/>
                <w:szCs w:val="22"/>
              </w:rPr>
              <w:t>6</w:t>
            </w:r>
            <w:r w:rsidR="007760EA" w:rsidRPr="00683DEB">
              <w:rPr>
                <w:sz w:val="22"/>
                <w:szCs w:val="22"/>
              </w:rPr>
              <w:t>.2026</w:t>
            </w:r>
            <w:r w:rsidRPr="00683DEB">
              <w:rPr>
                <w:sz w:val="22"/>
                <w:szCs w:val="22"/>
              </w:rPr>
              <w:t>., Nr.</w:t>
            </w:r>
            <w:r w:rsidR="007760EA" w:rsidRPr="00683DEB">
              <w:rPr>
                <w:sz w:val="22"/>
                <w:szCs w:val="22"/>
              </w:rPr>
              <w:t>118</w:t>
            </w:r>
            <w:r w:rsidR="00683DEB">
              <w:rPr>
                <w:sz w:val="22"/>
                <w:szCs w:val="22"/>
              </w:rPr>
              <w:t xml:space="preserve">). Saistošo noteikumu Nr.1 </w:t>
            </w:r>
            <w:r w:rsidRPr="00683DEB">
              <w:rPr>
                <w:sz w:val="22"/>
                <w:szCs w:val="22"/>
              </w:rPr>
              <w:t>1</w:t>
            </w:r>
            <w:r w:rsidR="007760EA" w:rsidRPr="00683DEB">
              <w:rPr>
                <w:sz w:val="22"/>
                <w:szCs w:val="22"/>
              </w:rPr>
              <w:t>7.6</w:t>
            </w:r>
            <w:r w:rsidRPr="00683DEB">
              <w:rPr>
                <w:sz w:val="22"/>
                <w:szCs w:val="22"/>
              </w:rPr>
              <w:t>.</w:t>
            </w:r>
            <w:r w:rsidR="007760EA" w:rsidRPr="00683DEB">
              <w:rPr>
                <w:sz w:val="22"/>
                <w:szCs w:val="22"/>
              </w:rPr>
              <w:t>apakšpunkt</w:t>
            </w:r>
            <w:r w:rsidR="00C50600" w:rsidRPr="00683DEB">
              <w:rPr>
                <w:sz w:val="22"/>
                <w:szCs w:val="22"/>
              </w:rPr>
              <w:t>s</w:t>
            </w:r>
            <w:r w:rsidRPr="00683DEB">
              <w:rPr>
                <w:sz w:val="22"/>
                <w:szCs w:val="22"/>
              </w:rPr>
              <w:t xml:space="preserve"> </w:t>
            </w:r>
            <w:r w:rsidR="00F94C9E" w:rsidRPr="00683DEB">
              <w:rPr>
                <w:sz w:val="22"/>
                <w:szCs w:val="22"/>
              </w:rPr>
              <w:t xml:space="preserve">kas </w:t>
            </w:r>
            <w:r w:rsidRPr="00683DEB">
              <w:rPr>
                <w:sz w:val="22"/>
                <w:szCs w:val="22"/>
              </w:rPr>
              <w:t xml:space="preserve">paredz, ka </w:t>
            </w:r>
            <w:r w:rsidR="00B16A38" w:rsidRPr="00683DEB">
              <w:rPr>
                <w:sz w:val="22"/>
                <w:szCs w:val="22"/>
              </w:rPr>
              <w:t xml:space="preserve">Centrālās pārvaldes struktūrvienības </w:t>
            </w:r>
            <w:r w:rsidR="007760EA" w:rsidRPr="00683DEB">
              <w:rPr>
                <w:sz w:val="22"/>
                <w:szCs w:val="22"/>
              </w:rPr>
              <w:t xml:space="preserve">Saimnieciskā nodrošinājuma nodaļa </w:t>
            </w:r>
            <w:r w:rsidR="00C50600" w:rsidRPr="00683DEB">
              <w:rPr>
                <w:iCs/>
                <w:sz w:val="22"/>
                <w:szCs w:val="22"/>
              </w:rPr>
              <w:t xml:space="preserve">pašvaldības funkciju pildīšanai </w:t>
            </w:r>
            <w:r w:rsidR="00D21EAB" w:rsidRPr="00683DEB">
              <w:rPr>
                <w:sz w:val="22"/>
                <w:szCs w:val="22"/>
                <w:lang w:eastAsia="ar-SA"/>
              </w:rPr>
              <w:t>nodrošina ūdensapgādes, kanalizācijas,  attīrīšanas iekārtu,  apkures un iekšējo elektrotīklu  infrastruktūras uzturēšanu, nodrošinot digitālās datu bāzes izveidi ūdens un kanalizācijas tīkl</w:t>
            </w:r>
            <w:r w:rsidR="00F94C9E" w:rsidRPr="00683DEB">
              <w:rPr>
                <w:sz w:val="22"/>
                <w:szCs w:val="22"/>
                <w:lang w:eastAsia="ar-SA"/>
              </w:rPr>
              <w:t>u reģistrāciju</w:t>
            </w:r>
            <w:r w:rsidR="00C50600" w:rsidRPr="00683DEB">
              <w:rPr>
                <w:sz w:val="22"/>
                <w:szCs w:val="22"/>
              </w:rPr>
              <w:t>,</w:t>
            </w:r>
            <w:r w:rsidR="00EE3097" w:rsidRPr="00683DEB">
              <w:rPr>
                <w:sz w:val="22"/>
                <w:szCs w:val="22"/>
              </w:rPr>
              <w:t xml:space="preserve"> </w:t>
            </w:r>
            <w:r w:rsidR="003656CA" w:rsidRPr="00683DEB">
              <w:rPr>
                <w:sz w:val="22"/>
                <w:szCs w:val="22"/>
              </w:rPr>
              <w:t>organizē un kontrolē pašvaldības autoceļu uzturēšanu</w:t>
            </w:r>
            <w:r w:rsidR="00F94C9E" w:rsidRPr="00683DEB">
              <w:rPr>
                <w:sz w:val="22"/>
                <w:szCs w:val="22"/>
              </w:rPr>
              <w:t xml:space="preserve"> un reģistrāciju. </w:t>
            </w:r>
            <w:r w:rsidR="00F64570" w:rsidRPr="00683DEB">
              <w:rPr>
                <w:sz w:val="22"/>
                <w:szCs w:val="22"/>
              </w:rPr>
              <w:t xml:space="preserve">Saistošo noteikumu </w:t>
            </w:r>
            <w:r w:rsidR="00EE3097" w:rsidRPr="00683DEB">
              <w:rPr>
                <w:sz w:val="22"/>
                <w:szCs w:val="22"/>
              </w:rPr>
              <w:t xml:space="preserve">17.8.apakšpunkts paredz, ka </w:t>
            </w:r>
            <w:r w:rsidR="00B16A38" w:rsidRPr="00683DEB">
              <w:rPr>
                <w:sz w:val="22"/>
                <w:szCs w:val="22"/>
              </w:rPr>
              <w:t xml:space="preserve">Centrālās pārvaldes struktūrvienības </w:t>
            </w:r>
            <w:r w:rsidR="00EE3097" w:rsidRPr="00683DEB">
              <w:rPr>
                <w:sz w:val="22"/>
                <w:szCs w:val="22"/>
              </w:rPr>
              <w:t xml:space="preserve">Nekustamā īpašuma pārvaldības dienests </w:t>
            </w:r>
            <w:r w:rsidR="00EE3097" w:rsidRPr="00683DEB">
              <w:rPr>
                <w:iCs/>
                <w:sz w:val="22"/>
                <w:szCs w:val="22"/>
              </w:rPr>
              <w:t>pašvaldības funkciju pildīšanai nodrošina jautājumus, kas saistīti ar publiskās personas īpašumā vai valdījumā esošo nekustamo īpašumu kopumu, to izmantošanu, lai atbalstītu institūcijas funkciju izpildi.</w:t>
            </w:r>
            <w:r w:rsidR="00BC34A7" w:rsidRPr="00683DEB">
              <w:rPr>
                <w:iCs/>
                <w:sz w:val="22"/>
                <w:szCs w:val="22"/>
              </w:rPr>
              <w:t xml:space="preserve"> Ņemot vērā, ka Rēzeknes novada pašvaldība organizē pakāpeniskus centralizācijas procesus, tādejādi ir lietderīgi veikt Saimnieciskā nodrošinājuma nodaļas un Nekustamā īpašuma pārvaldības dienesta reorganizāciju, </w:t>
            </w:r>
            <w:r w:rsidR="00F94C9E" w:rsidRPr="00683DEB">
              <w:rPr>
                <w:iCs/>
                <w:sz w:val="22"/>
                <w:szCs w:val="22"/>
              </w:rPr>
              <w:t xml:space="preserve">kuru </w:t>
            </w:r>
            <w:r w:rsidR="00BC34A7" w:rsidRPr="00683DEB">
              <w:rPr>
                <w:iCs/>
                <w:sz w:val="22"/>
                <w:szCs w:val="22"/>
              </w:rPr>
              <w:t xml:space="preserve">funkciju un uzdevumu izpilde </w:t>
            </w:r>
            <w:r w:rsidR="0016625E" w:rsidRPr="00683DEB">
              <w:rPr>
                <w:sz w:val="22"/>
                <w:szCs w:val="22"/>
              </w:rPr>
              <w:t>nodrošinā</w:t>
            </w:r>
            <w:r w:rsidR="00F94C9E" w:rsidRPr="00683DEB">
              <w:rPr>
                <w:sz w:val="22"/>
                <w:szCs w:val="22"/>
              </w:rPr>
              <w:t>tu</w:t>
            </w:r>
            <w:r w:rsidR="0016625E" w:rsidRPr="00683DEB">
              <w:rPr>
                <w:sz w:val="22"/>
                <w:szCs w:val="22"/>
              </w:rPr>
              <w:t xml:space="preserve"> labu pārvaldību, it īpaši pašvaldības uzdevumu efektīv</w:t>
            </w:r>
            <w:r w:rsidR="00F94C9E" w:rsidRPr="00683DEB">
              <w:rPr>
                <w:sz w:val="22"/>
                <w:szCs w:val="22"/>
              </w:rPr>
              <w:t>ākai</w:t>
            </w:r>
            <w:r w:rsidR="0016625E" w:rsidRPr="00683DEB">
              <w:rPr>
                <w:sz w:val="22"/>
                <w:szCs w:val="22"/>
              </w:rPr>
              <w:t xml:space="preserve"> izpild</w:t>
            </w:r>
            <w:r w:rsidR="00F94C9E" w:rsidRPr="00683DEB">
              <w:rPr>
                <w:sz w:val="22"/>
                <w:szCs w:val="22"/>
              </w:rPr>
              <w:t>e</w:t>
            </w:r>
            <w:r w:rsidR="0016625E" w:rsidRPr="00683DEB">
              <w:rPr>
                <w:sz w:val="22"/>
                <w:szCs w:val="22"/>
              </w:rPr>
              <w:t xml:space="preserve">i. </w:t>
            </w:r>
          </w:p>
          <w:p w14:paraId="1DEB7C95" w14:textId="1B170113" w:rsidR="00786AF6" w:rsidRPr="00683DEB" w:rsidRDefault="006E3AC4" w:rsidP="00683DEB">
            <w:pPr>
              <w:widowControl w:val="0"/>
              <w:numPr>
                <w:ilvl w:val="0"/>
                <w:numId w:val="1"/>
              </w:numPr>
              <w:ind w:left="455" w:right="102" w:hanging="421"/>
              <w:jc w:val="both"/>
              <w:textAlignment w:val="baseline"/>
              <w:rPr>
                <w:sz w:val="22"/>
                <w:szCs w:val="22"/>
              </w:rPr>
            </w:pPr>
            <w:r w:rsidRPr="00683DEB">
              <w:rPr>
                <w:sz w:val="22"/>
                <w:szCs w:val="22"/>
              </w:rPr>
              <w:t>Neizdod saistošos noteikumus “Grozījum</w:t>
            </w:r>
            <w:r w:rsidR="00683DEB" w:rsidRPr="00683DEB">
              <w:rPr>
                <w:sz w:val="22"/>
                <w:szCs w:val="22"/>
              </w:rPr>
              <w:t>i</w:t>
            </w:r>
            <w:r w:rsidRPr="00683DEB">
              <w:rPr>
                <w:sz w:val="22"/>
                <w:szCs w:val="22"/>
              </w:rPr>
              <w:t xml:space="preserve"> Rēzeknes novada pašvaldības </w:t>
            </w:r>
            <w:r w:rsidRPr="00683DEB">
              <w:rPr>
                <w:bCs/>
                <w:sz w:val="22"/>
                <w:szCs w:val="22"/>
              </w:rPr>
              <w:t>202</w:t>
            </w:r>
            <w:r w:rsidR="001301EA" w:rsidRPr="00683DEB">
              <w:rPr>
                <w:bCs/>
                <w:sz w:val="22"/>
                <w:szCs w:val="22"/>
              </w:rPr>
              <w:t>6</w:t>
            </w:r>
            <w:r w:rsidRPr="00683DEB">
              <w:rPr>
                <w:bCs/>
                <w:sz w:val="22"/>
                <w:szCs w:val="22"/>
              </w:rPr>
              <w:t xml:space="preserve">.gada </w:t>
            </w:r>
            <w:r w:rsidR="001301EA" w:rsidRPr="00683DEB">
              <w:rPr>
                <w:bCs/>
                <w:sz w:val="22"/>
                <w:szCs w:val="22"/>
              </w:rPr>
              <w:t>18.jūnija</w:t>
            </w:r>
            <w:r w:rsidRPr="00683DEB">
              <w:rPr>
                <w:bCs/>
                <w:sz w:val="22"/>
                <w:szCs w:val="22"/>
              </w:rPr>
              <w:t xml:space="preserve"> </w:t>
            </w:r>
            <w:r w:rsidRPr="00683DEB">
              <w:rPr>
                <w:sz w:val="22"/>
                <w:szCs w:val="22"/>
              </w:rPr>
              <w:t xml:space="preserve">saistošajos noteikumos Nr.1 „Rēzeknes novada pašvaldības nolikums”” </w:t>
            </w:r>
            <w:r w:rsidR="001301EA" w:rsidRPr="00683DEB">
              <w:rPr>
                <w:sz w:val="22"/>
                <w:szCs w:val="22"/>
              </w:rPr>
              <w:t xml:space="preserve">nevar tikt veiktas darbības, kas saistītas ar </w:t>
            </w:r>
            <w:r w:rsidR="00232F12" w:rsidRPr="00683DEB">
              <w:rPr>
                <w:sz w:val="22"/>
                <w:szCs w:val="22"/>
              </w:rPr>
              <w:t>amatu sarakstu apstiprināšanu un tālāk</w:t>
            </w:r>
            <w:r w:rsidR="00BD7D66" w:rsidRPr="00683DEB">
              <w:rPr>
                <w:sz w:val="22"/>
                <w:szCs w:val="22"/>
              </w:rPr>
              <w:t>ajām</w:t>
            </w:r>
            <w:r w:rsidR="00232F12" w:rsidRPr="00683DEB">
              <w:rPr>
                <w:sz w:val="22"/>
                <w:szCs w:val="22"/>
              </w:rPr>
              <w:t xml:space="preserve"> darbīb</w:t>
            </w:r>
            <w:r w:rsidR="00BD7D66" w:rsidRPr="00683DEB">
              <w:rPr>
                <w:sz w:val="22"/>
                <w:szCs w:val="22"/>
              </w:rPr>
              <w:t>ām</w:t>
            </w:r>
            <w:r w:rsidR="00232F12" w:rsidRPr="00683DEB">
              <w:rPr>
                <w:sz w:val="22"/>
                <w:szCs w:val="22"/>
              </w:rPr>
              <w:t xml:space="preserve"> atbilstoši Darba likuma normām</w:t>
            </w:r>
            <w:r w:rsidRPr="00683DEB">
              <w:rPr>
                <w:sz w:val="22"/>
                <w:szCs w:val="22"/>
              </w:rPr>
              <w:t>.</w:t>
            </w:r>
          </w:p>
        </w:tc>
      </w:tr>
      <w:tr w:rsidR="0083281E" w14:paraId="4B094A19" w14:textId="77777777" w:rsidTr="00672A9D">
        <w:trPr>
          <w:trHeight w:val="726"/>
        </w:trPr>
        <w:tc>
          <w:tcPr>
            <w:tcW w:w="2494" w:type="dxa"/>
            <w:tcBorders>
              <w:top w:val="single" w:sz="4" w:space="0" w:color="auto"/>
              <w:left w:val="single" w:sz="4" w:space="0" w:color="auto"/>
              <w:bottom w:val="single" w:sz="4" w:space="0" w:color="auto"/>
              <w:right w:val="single" w:sz="4" w:space="0" w:color="auto"/>
            </w:tcBorders>
          </w:tcPr>
          <w:p w14:paraId="07E1C144" w14:textId="77777777" w:rsidR="00786AF6" w:rsidRPr="004E2172" w:rsidRDefault="006E3AC4" w:rsidP="00786AF6">
            <w:pPr>
              <w:pStyle w:val="naiskr"/>
              <w:spacing w:before="120" w:after="120"/>
              <w:ind w:left="171" w:hanging="171"/>
              <w:rPr>
                <w:bCs/>
                <w:sz w:val="22"/>
                <w:szCs w:val="22"/>
              </w:rPr>
            </w:pPr>
            <w:r w:rsidRPr="004E2172">
              <w:rPr>
                <w:bCs/>
                <w:sz w:val="22"/>
                <w:szCs w:val="22"/>
              </w:rPr>
              <w:t>2. Fiskālā ietekme uz pašvaldības budžetu</w:t>
            </w:r>
          </w:p>
          <w:p w14:paraId="7AC00BAA" w14:textId="77777777" w:rsidR="00786AF6" w:rsidRPr="004E2172" w:rsidRDefault="00786AF6" w:rsidP="00786AF6">
            <w:pPr>
              <w:pStyle w:val="naiskr"/>
              <w:spacing w:before="120" w:after="120"/>
              <w:rPr>
                <w:bCs/>
                <w:sz w:val="22"/>
                <w:szCs w:val="22"/>
              </w:rPr>
            </w:pPr>
          </w:p>
        </w:tc>
        <w:tc>
          <w:tcPr>
            <w:tcW w:w="7140" w:type="dxa"/>
            <w:tcBorders>
              <w:top w:val="single" w:sz="4" w:space="0" w:color="auto"/>
              <w:left w:val="single" w:sz="4" w:space="0" w:color="auto"/>
              <w:bottom w:val="single" w:sz="4" w:space="0" w:color="auto"/>
              <w:right w:val="single" w:sz="4" w:space="0" w:color="auto"/>
            </w:tcBorders>
            <w:vAlign w:val="center"/>
          </w:tcPr>
          <w:p w14:paraId="28CBBF24" w14:textId="3237CEFC" w:rsidR="004A65E9" w:rsidRPr="004A65E9" w:rsidRDefault="006E3AC4" w:rsidP="004A65E9">
            <w:pPr>
              <w:ind w:left="459" w:hanging="459"/>
              <w:jc w:val="both"/>
              <w:rPr>
                <w:bCs/>
                <w:sz w:val="22"/>
                <w:szCs w:val="22"/>
              </w:rPr>
            </w:pPr>
            <w:r>
              <w:rPr>
                <w:bCs/>
                <w:sz w:val="22"/>
                <w:szCs w:val="22"/>
              </w:rPr>
              <w:t xml:space="preserve">2.1. </w:t>
            </w:r>
            <w:r w:rsidRPr="000D3396">
              <w:rPr>
                <w:bCs/>
                <w:sz w:val="22"/>
                <w:szCs w:val="22"/>
              </w:rPr>
              <w:t>Rēzek</w:t>
            </w:r>
            <w:r>
              <w:rPr>
                <w:bCs/>
                <w:sz w:val="22"/>
                <w:szCs w:val="22"/>
              </w:rPr>
              <w:t>nes novada pašvaldības saistošo noteikumu „Grozījumi</w:t>
            </w:r>
            <w:r w:rsidRPr="000D3396">
              <w:rPr>
                <w:bCs/>
                <w:sz w:val="22"/>
                <w:szCs w:val="22"/>
              </w:rPr>
              <w:t xml:space="preserve"> Rēzeknes novada pašvaldības </w:t>
            </w:r>
            <w:r>
              <w:rPr>
                <w:bCs/>
                <w:sz w:val="22"/>
                <w:szCs w:val="22"/>
              </w:rPr>
              <w:t>202</w:t>
            </w:r>
            <w:r w:rsidR="004A65E9">
              <w:rPr>
                <w:bCs/>
                <w:sz w:val="22"/>
                <w:szCs w:val="22"/>
              </w:rPr>
              <w:t>6</w:t>
            </w:r>
            <w:r>
              <w:rPr>
                <w:bCs/>
                <w:sz w:val="22"/>
                <w:szCs w:val="22"/>
              </w:rPr>
              <w:t xml:space="preserve">.gada </w:t>
            </w:r>
            <w:r w:rsidR="004A65E9">
              <w:rPr>
                <w:bCs/>
                <w:sz w:val="22"/>
                <w:szCs w:val="22"/>
              </w:rPr>
              <w:t>18.jūnija</w:t>
            </w:r>
            <w:r w:rsidRPr="000D3396">
              <w:rPr>
                <w:bCs/>
                <w:sz w:val="22"/>
                <w:szCs w:val="22"/>
              </w:rPr>
              <w:t xml:space="preserve"> saistošajos noteikumos Nr.1 „Rēzeknes novada pašvaldības nolikums””</w:t>
            </w:r>
            <w:r>
              <w:rPr>
                <w:bCs/>
                <w:sz w:val="22"/>
                <w:szCs w:val="22"/>
              </w:rPr>
              <w:t xml:space="preserve"> īstenošanas </w:t>
            </w:r>
            <w:r w:rsidRPr="00BB2CAB">
              <w:rPr>
                <w:bCs/>
                <w:sz w:val="22"/>
                <w:szCs w:val="22"/>
              </w:rPr>
              <w:t>fiskālās ietekmes prognoze uz budžet</w:t>
            </w:r>
            <w:r w:rsidR="004A65E9">
              <w:rPr>
                <w:bCs/>
                <w:sz w:val="22"/>
                <w:szCs w:val="22"/>
              </w:rPr>
              <w:t>u</w:t>
            </w:r>
            <w:r w:rsidRPr="00BB2CAB">
              <w:rPr>
                <w:bCs/>
                <w:sz w:val="22"/>
                <w:szCs w:val="22"/>
              </w:rPr>
              <w:t xml:space="preserve"> </w:t>
            </w:r>
            <w:r w:rsidR="004A65E9">
              <w:rPr>
                <w:bCs/>
                <w:sz w:val="22"/>
                <w:szCs w:val="22"/>
              </w:rPr>
              <w:t xml:space="preserve">nav nosakām, jo nav Dome lēmusi par amatu sarakstu apstiprināšanu, tādejādi arī nav aprēķināma finanšu līdzekļu ekonomija. Finanšu līdzekļu </w:t>
            </w:r>
            <w:r w:rsidR="004A65E9" w:rsidRPr="004A65E9">
              <w:rPr>
                <w:bCs/>
                <w:sz w:val="22"/>
                <w:szCs w:val="22"/>
              </w:rPr>
              <w:t>ekonomij</w:t>
            </w:r>
            <w:r w:rsidR="004A65E9">
              <w:rPr>
                <w:bCs/>
                <w:sz w:val="22"/>
                <w:szCs w:val="22"/>
              </w:rPr>
              <w:t>u</w:t>
            </w:r>
            <w:r w:rsidR="004A65E9" w:rsidRPr="004A65E9">
              <w:rPr>
                <w:bCs/>
                <w:sz w:val="22"/>
                <w:szCs w:val="22"/>
              </w:rPr>
              <w:t xml:space="preserve"> varēs izvērtēt tikai 2027.gadā, ņemot vērā apstiprināto amatu sarakstu.</w:t>
            </w:r>
          </w:p>
          <w:p w14:paraId="1BC40BE6" w14:textId="16D948D5" w:rsidR="00786AF6" w:rsidRPr="007909AD" w:rsidRDefault="006E3AC4" w:rsidP="004A65E9">
            <w:pPr>
              <w:ind w:left="459" w:hanging="459"/>
              <w:jc w:val="both"/>
              <w:rPr>
                <w:sz w:val="22"/>
                <w:szCs w:val="22"/>
                <w:lang w:eastAsia="en-US"/>
              </w:rPr>
            </w:pPr>
            <w:r w:rsidRPr="006C2858">
              <w:rPr>
                <w:sz w:val="22"/>
                <w:szCs w:val="22"/>
              </w:rPr>
              <w:t>2.2.</w:t>
            </w:r>
            <w:r>
              <w:rPr>
                <w:sz w:val="22"/>
                <w:szCs w:val="22"/>
              </w:rPr>
              <w:t xml:space="preserve"> </w:t>
            </w:r>
            <w:r w:rsidRPr="006C2858">
              <w:rPr>
                <w:sz w:val="22"/>
                <w:szCs w:val="22"/>
              </w:rPr>
              <w:t>Lai nodrošinātu saistošo noteikumu izpildi nav nepieciešams veidot jaunas institūcijas vai radīt jaunas darba vietas, līdz ar to nav nepieciešami papildus resursi.</w:t>
            </w:r>
          </w:p>
        </w:tc>
      </w:tr>
      <w:tr w:rsidR="0083281E" w14:paraId="0E249D0B" w14:textId="77777777" w:rsidTr="00672A9D">
        <w:tc>
          <w:tcPr>
            <w:tcW w:w="2494" w:type="dxa"/>
            <w:tcBorders>
              <w:top w:val="single" w:sz="4" w:space="0" w:color="auto"/>
              <w:left w:val="single" w:sz="4" w:space="0" w:color="auto"/>
              <w:bottom w:val="single" w:sz="4" w:space="0" w:color="auto"/>
              <w:right w:val="single" w:sz="4" w:space="0" w:color="auto"/>
            </w:tcBorders>
          </w:tcPr>
          <w:p w14:paraId="3E6C8F3A" w14:textId="77777777" w:rsidR="00786AF6" w:rsidRPr="004E2172" w:rsidRDefault="006E3AC4" w:rsidP="00786AF6">
            <w:pPr>
              <w:pStyle w:val="naisf"/>
              <w:spacing w:before="120" w:after="120"/>
              <w:ind w:left="171" w:hanging="171"/>
              <w:jc w:val="left"/>
              <w:rPr>
                <w:bCs/>
                <w:sz w:val="22"/>
                <w:szCs w:val="22"/>
                <w:lang w:val="lv-LV"/>
              </w:rPr>
            </w:pPr>
            <w:r w:rsidRPr="004E2172">
              <w:rPr>
                <w:bCs/>
                <w:sz w:val="22"/>
                <w:szCs w:val="22"/>
                <w:lang w:val="lv-LV"/>
              </w:rPr>
              <w:lastRenderedPageBreak/>
              <w:t>3. Sociālā ietekme, ietekme uz vidi, iedzīvotāju veselību, uzņēmējdarbības vidi pašvaldības teritorijā, kā arī plānotā regulējuma ietekme uz konkurenci</w:t>
            </w:r>
          </w:p>
        </w:tc>
        <w:tc>
          <w:tcPr>
            <w:tcW w:w="7140" w:type="dxa"/>
            <w:tcBorders>
              <w:top w:val="single" w:sz="4" w:space="0" w:color="auto"/>
              <w:left w:val="single" w:sz="4" w:space="0" w:color="auto"/>
              <w:bottom w:val="single" w:sz="4" w:space="0" w:color="auto"/>
              <w:right w:val="single" w:sz="4" w:space="0" w:color="auto"/>
            </w:tcBorders>
            <w:vAlign w:val="center"/>
          </w:tcPr>
          <w:p w14:paraId="65BF7E5B" w14:textId="77777777" w:rsidR="00786AF6" w:rsidRPr="00031815" w:rsidRDefault="006E3AC4" w:rsidP="00786AF6">
            <w:pPr>
              <w:pStyle w:val="naisnod"/>
              <w:spacing w:before="0" w:after="0"/>
              <w:ind w:left="459" w:hanging="425"/>
              <w:jc w:val="both"/>
              <w:rPr>
                <w:b w:val="0"/>
                <w:bCs w:val="0"/>
                <w:sz w:val="22"/>
                <w:szCs w:val="22"/>
                <w:lang w:eastAsia="en-US"/>
              </w:rPr>
            </w:pPr>
            <w:r>
              <w:rPr>
                <w:b w:val="0"/>
                <w:bCs w:val="0"/>
                <w:sz w:val="22"/>
                <w:szCs w:val="22"/>
                <w:lang w:eastAsia="en-US"/>
              </w:rPr>
              <w:t>3.1.</w:t>
            </w:r>
            <w:r>
              <w:rPr>
                <w:b w:val="0"/>
                <w:bCs w:val="0"/>
                <w:sz w:val="22"/>
                <w:szCs w:val="22"/>
                <w:lang w:eastAsia="en-US"/>
              </w:rPr>
              <w:tab/>
              <w:t>S</w:t>
            </w:r>
            <w:r w:rsidRPr="00031815">
              <w:rPr>
                <w:b w:val="0"/>
                <w:bCs w:val="0"/>
                <w:sz w:val="22"/>
                <w:szCs w:val="22"/>
                <w:lang w:eastAsia="en-US"/>
              </w:rPr>
              <w:t xml:space="preserve">ociālā ietekme - saistošo noteikumu </w:t>
            </w:r>
            <w:r>
              <w:rPr>
                <w:b w:val="0"/>
                <w:bCs w:val="0"/>
                <w:sz w:val="22"/>
                <w:szCs w:val="22"/>
                <w:lang w:eastAsia="en-US"/>
              </w:rPr>
              <w:t>grozījumi ne</w:t>
            </w:r>
            <w:r w:rsidRPr="00031815">
              <w:rPr>
                <w:b w:val="0"/>
                <w:bCs w:val="0"/>
                <w:sz w:val="22"/>
                <w:szCs w:val="22"/>
                <w:lang w:eastAsia="en-US"/>
              </w:rPr>
              <w:t>ietekmē cilvēku dzīvesveidu, kultūr</w:t>
            </w:r>
            <w:r>
              <w:rPr>
                <w:b w:val="0"/>
                <w:bCs w:val="0"/>
                <w:sz w:val="22"/>
                <w:szCs w:val="22"/>
                <w:lang w:eastAsia="en-US"/>
              </w:rPr>
              <w:t>u, labsajūtu, sabiedrību kopumā.</w:t>
            </w:r>
          </w:p>
          <w:p w14:paraId="7E5F6489" w14:textId="77777777" w:rsidR="00786AF6" w:rsidRPr="00031815" w:rsidRDefault="006E3AC4" w:rsidP="00786AF6">
            <w:pPr>
              <w:pStyle w:val="naisnod"/>
              <w:spacing w:before="0" w:after="0"/>
              <w:ind w:left="459" w:hanging="425"/>
              <w:jc w:val="both"/>
              <w:rPr>
                <w:b w:val="0"/>
                <w:bCs w:val="0"/>
                <w:sz w:val="22"/>
                <w:szCs w:val="22"/>
                <w:lang w:eastAsia="en-US"/>
              </w:rPr>
            </w:pPr>
            <w:r>
              <w:rPr>
                <w:b w:val="0"/>
                <w:bCs w:val="0"/>
                <w:sz w:val="22"/>
                <w:szCs w:val="22"/>
                <w:lang w:eastAsia="en-US"/>
              </w:rPr>
              <w:t>3.2.</w:t>
            </w:r>
            <w:r>
              <w:rPr>
                <w:b w:val="0"/>
                <w:bCs w:val="0"/>
                <w:sz w:val="22"/>
                <w:szCs w:val="22"/>
                <w:lang w:eastAsia="en-US"/>
              </w:rPr>
              <w:tab/>
              <w:t>I</w:t>
            </w:r>
            <w:r w:rsidRPr="00031815">
              <w:rPr>
                <w:b w:val="0"/>
                <w:bCs w:val="0"/>
                <w:sz w:val="22"/>
                <w:szCs w:val="22"/>
                <w:lang w:eastAsia="en-US"/>
              </w:rPr>
              <w:t xml:space="preserve">etekme uz vidi – ar saistošo noteikumu </w:t>
            </w:r>
            <w:r>
              <w:rPr>
                <w:b w:val="0"/>
                <w:bCs w:val="0"/>
                <w:sz w:val="22"/>
                <w:szCs w:val="22"/>
                <w:lang w:eastAsia="en-US"/>
              </w:rPr>
              <w:t>grozījumu</w:t>
            </w:r>
            <w:r w:rsidRPr="00031815">
              <w:rPr>
                <w:b w:val="0"/>
                <w:bCs w:val="0"/>
                <w:sz w:val="22"/>
                <w:szCs w:val="22"/>
                <w:lang w:eastAsia="en-US"/>
              </w:rPr>
              <w:t xml:space="preserve"> īstenošanu netiek izraisītas tiešas vai netiešas pārmaiņas vidē</w:t>
            </w:r>
            <w:r>
              <w:rPr>
                <w:b w:val="0"/>
                <w:bCs w:val="0"/>
                <w:sz w:val="22"/>
                <w:szCs w:val="22"/>
                <w:lang w:eastAsia="en-US"/>
              </w:rPr>
              <w:t>.</w:t>
            </w:r>
            <w:r w:rsidRPr="00031815">
              <w:rPr>
                <w:b w:val="0"/>
                <w:bCs w:val="0"/>
                <w:sz w:val="22"/>
                <w:szCs w:val="22"/>
                <w:lang w:eastAsia="en-US"/>
              </w:rPr>
              <w:t xml:space="preserve"> </w:t>
            </w:r>
          </w:p>
          <w:p w14:paraId="2CA0E929" w14:textId="77777777" w:rsidR="00786AF6" w:rsidRPr="00031815" w:rsidRDefault="006E3AC4" w:rsidP="00786AF6">
            <w:pPr>
              <w:pStyle w:val="naisnod"/>
              <w:spacing w:before="0" w:after="0"/>
              <w:ind w:left="459" w:hanging="459"/>
              <w:jc w:val="both"/>
              <w:rPr>
                <w:b w:val="0"/>
                <w:bCs w:val="0"/>
                <w:sz w:val="22"/>
                <w:szCs w:val="22"/>
                <w:lang w:eastAsia="en-US"/>
              </w:rPr>
            </w:pPr>
            <w:r>
              <w:rPr>
                <w:b w:val="0"/>
                <w:bCs w:val="0"/>
                <w:sz w:val="22"/>
                <w:szCs w:val="22"/>
                <w:lang w:eastAsia="en-US"/>
              </w:rPr>
              <w:t>3.3.</w:t>
            </w:r>
            <w:r>
              <w:rPr>
                <w:b w:val="0"/>
                <w:bCs w:val="0"/>
                <w:sz w:val="22"/>
                <w:szCs w:val="22"/>
                <w:lang w:eastAsia="en-US"/>
              </w:rPr>
              <w:tab/>
              <w:t>I</w:t>
            </w:r>
            <w:r w:rsidRPr="00031815">
              <w:rPr>
                <w:b w:val="0"/>
                <w:bCs w:val="0"/>
                <w:sz w:val="22"/>
                <w:szCs w:val="22"/>
                <w:lang w:eastAsia="en-US"/>
              </w:rPr>
              <w:t xml:space="preserve">etekme uz iedzīvotāju veselību - saistošo noteikumu </w:t>
            </w:r>
            <w:r>
              <w:rPr>
                <w:b w:val="0"/>
                <w:bCs w:val="0"/>
                <w:sz w:val="22"/>
                <w:szCs w:val="22"/>
                <w:lang w:eastAsia="en-US"/>
              </w:rPr>
              <w:t>grozījumu īstenošana neietekmēs cilvēku veselību.</w:t>
            </w:r>
            <w:r w:rsidRPr="00031815">
              <w:rPr>
                <w:b w:val="0"/>
                <w:bCs w:val="0"/>
                <w:sz w:val="22"/>
                <w:szCs w:val="22"/>
                <w:lang w:eastAsia="en-US"/>
              </w:rPr>
              <w:t xml:space="preserve"> </w:t>
            </w:r>
          </w:p>
          <w:p w14:paraId="341D9A72" w14:textId="77777777" w:rsidR="00786AF6" w:rsidRPr="00031815" w:rsidRDefault="006E3AC4" w:rsidP="00786AF6">
            <w:pPr>
              <w:pStyle w:val="naisnod"/>
              <w:spacing w:before="0" w:after="0"/>
              <w:ind w:left="459" w:hanging="425"/>
              <w:jc w:val="both"/>
              <w:rPr>
                <w:b w:val="0"/>
                <w:bCs w:val="0"/>
                <w:sz w:val="22"/>
                <w:szCs w:val="22"/>
                <w:lang w:eastAsia="en-US"/>
              </w:rPr>
            </w:pPr>
            <w:r w:rsidRPr="00031815">
              <w:rPr>
                <w:b w:val="0"/>
                <w:bCs w:val="0"/>
                <w:sz w:val="22"/>
                <w:szCs w:val="22"/>
                <w:lang w:eastAsia="en-US"/>
              </w:rPr>
              <w:t>3.4.</w:t>
            </w:r>
            <w:r w:rsidRPr="00031815">
              <w:rPr>
                <w:b w:val="0"/>
                <w:bCs w:val="0"/>
                <w:sz w:val="22"/>
                <w:szCs w:val="22"/>
                <w:lang w:eastAsia="en-US"/>
              </w:rPr>
              <w:tab/>
            </w:r>
            <w:r>
              <w:rPr>
                <w:b w:val="0"/>
                <w:bCs w:val="0"/>
                <w:sz w:val="22"/>
                <w:szCs w:val="22"/>
                <w:lang w:eastAsia="en-US"/>
              </w:rPr>
              <w:t>I</w:t>
            </w:r>
            <w:r w:rsidRPr="00031815">
              <w:rPr>
                <w:b w:val="0"/>
                <w:bCs w:val="0"/>
                <w:sz w:val="22"/>
                <w:szCs w:val="22"/>
                <w:lang w:eastAsia="en-US"/>
              </w:rPr>
              <w:t xml:space="preserve">etekme uz uzņēmējdarbības vidi pašvaldības teritorijā - uzņēmējdarbības vidi </w:t>
            </w:r>
            <w:r>
              <w:rPr>
                <w:b w:val="0"/>
                <w:bCs w:val="0"/>
                <w:sz w:val="22"/>
                <w:szCs w:val="22"/>
                <w:lang w:eastAsia="en-US"/>
              </w:rPr>
              <w:t>pašvaldības teritorijā saistošo noteikumu grozījumi</w:t>
            </w:r>
            <w:r w:rsidRPr="00031815">
              <w:rPr>
                <w:b w:val="0"/>
                <w:bCs w:val="0"/>
                <w:sz w:val="22"/>
                <w:szCs w:val="22"/>
                <w:lang w:eastAsia="en-US"/>
              </w:rPr>
              <w:t xml:space="preserve"> </w:t>
            </w:r>
            <w:r>
              <w:rPr>
                <w:b w:val="0"/>
                <w:bCs w:val="0"/>
                <w:sz w:val="22"/>
                <w:szCs w:val="22"/>
                <w:lang w:eastAsia="en-US"/>
              </w:rPr>
              <w:t>neskars.</w:t>
            </w:r>
          </w:p>
          <w:p w14:paraId="6EBAC501" w14:textId="77777777" w:rsidR="00786AF6" w:rsidRPr="004E2172" w:rsidRDefault="006E3AC4" w:rsidP="00F940E1">
            <w:pPr>
              <w:pStyle w:val="naisnod"/>
              <w:spacing w:before="0" w:after="0"/>
              <w:ind w:left="510" w:hanging="514"/>
              <w:jc w:val="both"/>
              <w:rPr>
                <w:b w:val="0"/>
                <w:bCs w:val="0"/>
                <w:sz w:val="22"/>
                <w:szCs w:val="22"/>
                <w:lang w:eastAsia="en-US"/>
              </w:rPr>
            </w:pPr>
            <w:r>
              <w:rPr>
                <w:b w:val="0"/>
                <w:bCs w:val="0"/>
                <w:sz w:val="22"/>
                <w:szCs w:val="22"/>
                <w:lang w:eastAsia="en-US"/>
              </w:rPr>
              <w:t>3.5.</w:t>
            </w:r>
            <w:r w:rsidR="00F940E1">
              <w:rPr>
                <w:b w:val="0"/>
                <w:bCs w:val="0"/>
                <w:sz w:val="22"/>
                <w:szCs w:val="22"/>
                <w:lang w:eastAsia="en-US"/>
              </w:rPr>
              <w:t xml:space="preserve">  </w:t>
            </w:r>
            <w:r>
              <w:rPr>
                <w:b w:val="0"/>
                <w:bCs w:val="0"/>
                <w:sz w:val="22"/>
                <w:szCs w:val="22"/>
                <w:lang w:eastAsia="en-US"/>
              </w:rPr>
              <w:t>I</w:t>
            </w:r>
            <w:r w:rsidRPr="00031815">
              <w:rPr>
                <w:b w:val="0"/>
                <w:bCs w:val="0"/>
                <w:sz w:val="22"/>
                <w:szCs w:val="22"/>
                <w:lang w:eastAsia="en-US"/>
              </w:rPr>
              <w:t xml:space="preserve">etekme uz konkurenci - saistošo noteikumu </w:t>
            </w:r>
            <w:r>
              <w:rPr>
                <w:b w:val="0"/>
                <w:bCs w:val="0"/>
                <w:sz w:val="22"/>
                <w:szCs w:val="22"/>
                <w:lang w:eastAsia="en-US"/>
              </w:rPr>
              <w:t>grozījumu</w:t>
            </w:r>
            <w:r w:rsidRPr="00031815">
              <w:rPr>
                <w:b w:val="0"/>
                <w:bCs w:val="0"/>
                <w:sz w:val="22"/>
                <w:szCs w:val="22"/>
                <w:lang w:eastAsia="en-US"/>
              </w:rPr>
              <w:t xml:space="preserve"> īstenošanu neatstās ietekmi uz konkurenci.</w:t>
            </w:r>
          </w:p>
        </w:tc>
      </w:tr>
      <w:tr w:rsidR="0083281E" w14:paraId="6AEEB4BB" w14:textId="77777777" w:rsidTr="00672A9D">
        <w:tc>
          <w:tcPr>
            <w:tcW w:w="2494" w:type="dxa"/>
            <w:tcBorders>
              <w:top w:val="single" w:sz="4" w:space="0" w:color="auto"/>
              <w:left w:val="single" w:sz="4" w:space="0" w:color="auto"/>
              <w:bottom w:val="single" w:sz="4" w:space="0" w:color="auto"/>
              <w:right w:val="single" w:sz="4" w:space="0" w:color="auto"/>
            </w:tcBorders>
          </w:tcPr>
          <w:p w14:paraId="2DA97535" w14:textId="77777777" w:rsidR="00786AF6" w:rsidRPr="004E2172" w:rsidRDefault="006E3AC4" w:rsidP="00786AF6">
            <w:pPr>
              <w:spacing w:before="120" w:after="120"/>
              <w:ind w:left="171" w:hanging="171"/>
              <w:rPr>
                <w:bCs/>
                <w:sz w:val="22"/>
                <w:szCs w:val="22"/>
              </w:rPr>
            </w:pPr>
            <w:r w:rsidRPr="004E2172">
              <w:rPr>
                <w:bCs/>
                <w:sz w:val="22"/>
                <w:szCs w:val="22"/>
              </w:rPr>
              <w:t>4. Ietekme uz administratīvajām procedūrām un to izmaksām</w:t>
            </w:r>
          </w:p>
          <w:p w14:paraId="59022D4C" w14:textId="77777777" w:rsidR="00786AF6" w:rsidRPr="004E2172" w:rsidRDefault="00786AF6" w:rsidP="00786AF6">
            <w:pPr>
              <w:spacing w:before="120" w:after="120"/>
              <w:rPr>
                <w:bCs/>
                <w:sz w:val="22"/>
                <w:szCs w:val="22"/>
              </w:rPr>
            </w:pPr>
          </w:p>
        </w:tc>
        <w:tc>
          <w:tcPr>
            <w:tcW w:w="7140" w:type="dxa"/>
            <w:tcBorders>
              <w:top w:val="single" w:sz="4" w:space="0" w:color="auto"/>
              <w:left w:val="single" w:sz="4" w:space="0" w:color="auto"/>
              <w:bottom w:val="single" w:sz="4" w:space="0" w:color="auto"/>
              <w:right w:val="single" w:sz="4" w:space="0" w:color="auto"/>
            </w:tcBorders>
            <w:vAlign w:val="center"/>
          </w:tcPr>
          <w:p w14:paraId="43909B8B" w14:textId="77777777" w:rsidR="00786AF6" w:rsidRPr="00BC6CFA" w:rsidRDefault="006E3AC4" w:rsidP="00786AF6">
            <w:pPr>
              <w:ind w:left="459" w:hanging="459"/>
              <w:jc w:val="both"/>
              <w:rPr>
                <w:sz w:val="22"/>
                <w:szCs w:val="22"/>
                <w:lang w:eastAsia="en-US"/>
              </w:rPr>
            </w:pPr>
            <w:r w:rsidRPr="00BC6CFA">
              <w:rPr>
                <w:sz w:val="22"/>
                <w:szCs w:val="22"/>
                <w:lang w:eastAsia="en-US"/>
              </w:rPr>
              <w:t xml:space="preserve">4.1. </w:t>
            </w:r>
            <w:r w:rsidRPr="003D6174">
              <w:rPr>
                <w:sz w:val="22"/>
                <w:szCs w:val="22"/>
                <w:lang w:eastAsia="en-US"/>
              </w:rPr>
              <w:t xml:space="preserve">Saistošo noteikumu </w:t>
            </w:r>
            <w:r>
              <w:rPr>
                <w:sz w:val="22"/>
                <w:szCs w:val="22"/>
                <w:lang w:eastAsia="en-US"/>
              </w:rPr>
              <w:t>grozījumu</w:t>
            </w:r>
            <w:r w:rsidRPr="00BC6CFA">
              <w:rPr>
                <w:sz w:val="22"/>
                <w:szCs w:val="22"/>
                <w:lang w:eastAsia="en-US"/>
              </w:rPr>
              <w:t xml:space="preserve"> </w:t>
            </w:r>
            <w:r w:rsidRPr="003D6174">
              <w:rPr>
                <w:sz w:val="22"/>
                <w:szCs w:val="22"/>
                <w:lang w:eastAsia="en-US"/>
              </w:rPr>
              <w:t xml:space="preserve">piemērošanas jautājumos privātpersona var vērsties Rēzekne novada pašvaldības iestādē </w:t>
            </w:r>
            <w:r>
              <w:rPr>
                <w:sz w:val="22"/>
                <w:szCs w:val="22"/>
                <w:lang w:eastAsia="en-US"/>
              </w:rPr>
              <w:t>-</w:t>
            </w:r>
            <w:r w:rsidRPr="003D6174">
              <w:rPr>
                <w:sz w:val="22"/>
                <w:szCs w:val="22"/>
                <w:lang w:eastAsia="en-US"/>
              </w:rPr>
              <w:t xml:space="preserve"> Centrālajā pārvaldē </w:t>
            </w:r>
            <w:r>
              <w:rPr>
                <w:sz w:val="22"/>
                <w:szCs w:val="22"/>
                <w:lang w:eastAsia="en-US"/>
              </w:rPr>
              <w:t>-</w:t>
            </w:r>
            <w:r w:rsidRPr="003D6174">
              <w:rPr>
                <w:sz w:val="22"/>
                <w:szCs w:val="22"/>
                <w:lang w:eastAsia="en-US"/>
              </w:rPr>
              <w:t xml:space="preserve"> Atbrīvošanas alejā 95A, Rēzeknē vai jebkurā no Rēzeknes novada pašvaldības iestādēm - Dricānu apvienības pārvaldē,  Kaunatas apvienības pārvaldē, Maltas apvienības pārvaldē, Nautrēnu apvienības pārvaldē, Viļānu apvienības pārvaldē un to teritoriālajās vienībās.</w:t>
            </w:r>
          </w:p>
          <w:p w14:paraId="1DAC02A8" w14:textId="77777777" w:rsidR="00786AF6" w:rsidRPr="00786AF6" w:rsidRDefault="006E3AC4" w:rsidP="00786AF6">
            <w:pPr>
              <w:pStyle w:val="naisnod"/>
              <w:spacing w:before="0" w:after="0"/>
              <w:ind w:left="45" w:hanging="45"/>
              <w:jc w:val="both"/>
              <w:rPr>
                <w:b w:val="0"/>
                <w:bCs w:val="0"/>
                <w:sz w:val="22"/>
                <w:szCs w:val="22"/>
                <w:lang w:eastAsia="en-US"/>
              </w:rPr>
            </w:pPr>
            <w:r w:rsidRPr="00786AF6">
              <w:rPr>
                <w:b w:val="0"/>
                <w:bCs w:val="0"/>
                <w:sz w:val="22"/>
                <w:szCs w:val="22"/>
                <w:lang w:eastAsia="en-US"/>
              </w:rPr>
              <w:t>4.</w:t>
            </w:r>
            <w:r w:rsidR="00F940E1">
              <w:rPr>
                <w:b w:val="0"/>
                <w:bCs w:val="0"/>
                <w:sz w:val="22"/>
                <w:szCs w:val="22"/>
                <w:lang w:eastAsia="en-US"/>
              </w:rPr>
              <w:t>2</w:t>
            </w:r>
            <w:r w:rsidRPr="00786AF6">
              <w:rPr>
                <w:b w:val="0"/>
                <w:bCs w:val="0"/>
                <w:sz w:val="22"/>
                <w:szCs w:val="22"/>
                <w:lang w:eastAsia="en-US"/>
              </w:rPr>
              <w:t xml:space="preserve">. </w:t>
            </w:r>
            <w:r w:rsidR="00F940E1">
              <w:rPr>
                <w:b w:val="0"/>
                <w:bCs w:val="0"/>
                <w:sz w:val="22"/>
                <w:szCs w:val="22"/>
                <w:lang w:eastAsia="en-US"/>
              </w:rPr>
              <w:t xml:space="preserve"> </w:t>
            </w:r>
            <w:r w:rsidRPr="00786AF6">
              <w:rPr>
                <w:b w:val="0"/>
                <w:bCs w:val="0"/>
                <w:sz w:val="22"/>
                <w:szCs w:val="22"/>
                <w:lang w:eastAsia="en-US"/>
              </w:rPr>
              <w:t>Administratīvo procedūru izmaksas nav paredzētas.</w:t>
            </w:r>
          </w:p>
        </w:tc>
      </w:tr>
      <w:tr w:rsidR="0083281E" w14:paraId="3E7133FB" w14:textId="77777777" w:rsidTr="00672A9D">
        <w:tc>
          <w:tcPr>
            <w:tcW w:w="2494" w:type="dxa"/>
            <w:tcBorders>
              <w:top w:val="single" w:sz="4" w:space="0" w:color="auto"/>
              <w:left w:val="single" w:sz="4" w:space="0" w:color="auto"/>
              <w:bottom w:val="single" w:sz="4" w:space="0" w:color="auto"/>
              <w:right w:val="single" w:sz="4" w:space="0" w:color="auto"/>
            </w:tcBorders>
          </w:tcPr>
          <w:p w14:paraId="629851A2" w14:textId="77777777" w:rsidR="00786AF6" w:rsidRPr="004E2172" w:rsidRDefault="006E3AC4" w:rsidP="00786AF6">
            <w:pPr>
              <w:spacing w:before="120" w:after="120"/>
              <w:ind w:left="171" w:hanging="171"/>
              <w:rPr>
                <w:bCs/>
                <w:sz w:val="22"/>
                <w:szCs w:val="22"/>
              </w:rPr>
            </w:pPr>
            <w:r w:rsidRPr="004E2172">
              <w:rPr>
                <w:bCs/>
                <w:sz w:val="22"/>
                <w:szCs w:val="22"/>
              </w:rPr>
              <w:t>5. Ietekme uz pašvaldības funkcijām un cilvēkresursiem</w:t>
            </w:r>
          </w:p>
        </w:tc>
        <w:tc>
          <w:tcPr>
            <w:tcW w:w="7140" w:type="dxa"/>
            <w:tcBorders>
              <w:top w:val="single" w:sz="4" w:space="0" w:color="auto"/>
              <w:left w:val="single" w:sz="4" w:space="0" w:color="auto"/>
              <w:bottom w:val="single" w:sz="4" w:space="0" w:color="auto"/>
              <w:right w:val="single" w:sz="4" w:space="0" w:color="auto"/>
            </w:tcBorders>
            <w:vAlign w:val="center"/>
          </w:tcPr>
          <w:p w14:paraId="08809CAE" w14:textId="49FB2A0A" w:rsidR="00786AF6" w:rsidRPr="00BC6CFA" w:rsidRDefault="006E3AC4" w:rsidP="00683DEB">
            <w:pPr>
              <w:pStyle w:val="naisnod"/>
              <w:spacing w:before="0" w:after="0"/>
              <w:ind w:left="510" w:hanging="510"/>
              <w:jc w:val="both"/>
              <w:rPr>
                <w:b w:val="0"/>
                <w:bCs w:val="0"/>
                <w:sz w:val="22"/>
                <w:szCs w:val="22"/>
                <w:lang w:eastAsia="en-US"/>
              </w:rPr>
            </w:pPr>
            <w:r w:rsidRPr="00BC6CFA">
              <w:rPr>
                <w:b w:val="0"/>
                <w:bCs w:val="0"/>
                <w:sz w:val="22"/>
                <w:szCs w:val="22"/>
                <w:lang w:eastAsia="en-US"/>
              </w:rPr>
              <w:t>5.1.</w:t>
            </w:r>
            <w:r w:rsidR="00337992">
              <w:rPr>
                <w:b w:val="0"/>
                <w:bCs w:val="0"/>
                <w:sz w:val="22"/>
                <w:szCs w:val="22"/>
                <w:lang w:eastAsia="en-US"/>
              </w:rPr>
              <w:t xml:space="preserve"> </w:t>
            </w:r>
            <w:r>
              <w:rPr>
                <w:b w:val="0"/>
                <w:bCs w:val="0"/>
                <w:sz w:val="22"/>
                <w:szCs w:val="22"/>
                <w:lang w:eastAsia="en-US"/>
              </w:rPr>
              <w:t xml:space="preserve">Ar saistošajiem noteikumiem </w:t>
            </w:r>
            <w:r w:rsidRPr="00030655">
              <w:rPr>
                <w:b w:val="0"/>
                <w:bCs w:val="0"/>
                <w:sz w:val="22"/>
                <w:szCs w:val="22"/>
                <w:lang w:eastAsia="en-US"/>
              </w:rPr>
              <w:t>„Grozījumi Rēzeknes novada pašvaldības 202</w:t>
            </w:r>
            <w:r w:rsidR="004A65E9">
              <w:rPr>
                <w:b w:val="0"/>
                <w:bCs w:val="0"/>
                <w:sz w:val="22"/>
                <w:szCs w:val="22"/>
                <w:lang w:eastAsia="en-US"/>
              </w:rPr>
              <w:t>6</w:t>
            </w:r>
            <w:r w:rsidRPr="00030655">
              <w:rPr>
                <w:b w:val="0"/>
                <w:bCs w:val="0"/>
                <w:sz w:val="22"/>
                <w:szCs w:val="22"/>
                <w:lang w:eastAsia="en-US"/>
              </w:rPr>
              <w:t xml:space="preserve">.gada </w:t>
            </w:r>
            <w:r w:rsidR="004A65E9">
              <w:rPr>
                <w:b w:val="0"/>
                <w:bCs w:val="0"/>
                <w:sz w:val="22"/>
                <w:szCs w:val="22"/>
                <w:lang w:eastAsia="en-US"/>
              </w:rPr>
              <w:t>18.jūnija</w:t>
            </w:r>
            <w:r w:rsidRPr="00030655">
              <w:rPr>
                <w:b w:val="0"/>
                <w:bCs w:val="0"/>
                <w:sz w:val="22"/>
                <w:szCs w:val="22"/>
                <w:lang w:eastAsia="en-US"/>
              </w:rPr>
              <w:t xml:space="preserve"> saistošajos noteikumos Nr.1 „Rēzeknes novada pašvaldības nolikums””</w:t>
            </w:r>
            <w:r>
              <w:rPr>
                <w:b w:val="0"/>
                <w:bCs w:val="0"/>
                <w:sz w:val="22"/>
                <w:szCs w:val="22"/>
                <w:lang w:eastAsia="en-US"/>
              </w:rPr>
              <w:t xml:space="preserve"> paredzēts Saistošajos noteikumos Nr.1: </w:t>
            </w:r>
            <w:r w:rsidR="004A65E9">
              <w:rPr>
                <w:b w:val="0"/>
                <w:bCs w:val="0"/>
                <w:sz w:val="22"/>
                <w:szCs w:val="22"/>
                <w:lang w:eastAsia="en-US"/>
              </w:rPr>
              <w:t>svītrot 17.6.apakšpunktu</w:t>
            </w:r>
            <w:r w:rsidRPr="00B81846">
              <w:rPr>
                <w:b w:val="0"/>
                <w:bCs w:val="0"/>
                <w:sz w:val="22"/>
                <w:szCs w:val="22"/>
                <w:lang w:eastAsia="en-US"/>
              </w:rPr>
              <w:t>;</w:t>
            </w:r>
            <w:r>
              <w:rPr>
                <w:b w:val="0"/>
                <w:bCs w:val="0"/>
                <w:sz w:val="22"/>
                <w:szCs w:val="22"/>
                <w:lang w:eastAsia="en-US"/>
              </w:rPr>
              <w:t xml:space="preserve"> </w:t>
            </w:r>
            <w:r w:rsidR="003820E0">
              <w:rPr>
                <w:b w:val="0"/>
                <w:bCs w:val="0"/>
                <w:sz w:val="22"/>
                <w:szCs w:val="22"/>
                <w:lang w:eastAsia="en-US"/>
              </w:rPr>
              <w:t>izteikt 17.8.apakš</w:t>
            </w:r>
            <w:r w:rsidRPr="0051264C">
              <w:rPr>
                <w:b w:val="0"/>
                <w:bCs w:val="0"/>
                <w:sz w:val="22"/>
                <w:szCs w:val="22"/>
                <w:lang w:eastAsia="en-US"/>
              </w:rPr>
              <w:t>punkt</w:t>
            </w:r>
            <w:r w:rsidR="003820E0">
              <w:rPr>
                <w:b w:val="0"/>
                <w:bCs w:val="0"/>
                <w:sz w:val="22"/>
                <w:szCs w:val="22"/>
                <w:lang w:eastAsia="en-US"/>
              </w:rPr>
              <w:t xml:space="preserve">u šādā redakcijā: “Īpašumu pārvaldības </w:t>
            </w:r>
            <w:r w:rsidR="00656E6E">
              <w:rPr>
                <w:b w:val="0"/>
                <w:bCs w:val="0"/>
                <w:sz w:val="22"/>
                <w:szCs w:val="22"/>
                <w:lang w:eastAsia="en-US"/>
              </w:rPr>
              <w:t>dienests</w:t>
            </w:r>
            <w:r w:rsidR="003820E0">
              <w:rPr>
                <w:b w:val="0"/>
                <w:bCs w:val="0"/>
                <w:sz w:val="22"/>
                <w:szCs w:val="22"/>
                <w:lang w:eastAsia="en-US"/>
              </w:rPr>
              <w:t>”</w:t>
            </w:r>
            <w:r w:rsidRPr="0051264C">
              <w:rPr>
                <w:b w:val="0"/>
                <w:bCs w:val="0"/>
                <w:sz w:val="22"/>
                <w:szCs w:val="22"/>
                <w:lang w:eastAsia="en-US"/>
              </w:rPr>
              <w:t xml:space="preserve">. </w:t>
            </w:r>
          </w:p>
          <w:p w14:paraId="4907771B" w14:textId="77777777" w:rsidR="00786AF6" w:rsidRPr="004E2172" w:rsidRDefault="006E3AC4" w:rsidP="00683DEB">
            <w:pPr>
              <w:ind w:left="368" w:hanging="415"/>
              <w:jc w:val="both"/>
              <w:rPr>
                <w:b/>
                <w:bCs/>
                <w:sz w:val="22"/>
                <w:szCs w:val="22"/>
                <w:lang w:eastAsia="en-US"/>
              </w:rPr>
            </w:pPr>
            <w:r w:rsidRPr="00BC6CFA">
              <w:rPr>
                <w:sz w:val="22"/>
                <w:szCs w:val="22"/>
                <w:lang w:eastAsia="en-US"/>
              </w:rPr>
              <w:t>5.2. Papildu cilvēkresursu iesaiste saistošo noteikumu īstenošanā netiek paredzēta.</w:t>
            </w:r>
          </w:p>
        </w:tc>
      </w:tr>
      <w:tr w:rsidR="0083281E" w14:paraId="44ABCD6C" w14:textId="77777777" w:rsidTr="00672A9D">
        <w:trPr>
          <w:trHeight w:val="132"/>
        </w:trPr>
        <w:tc>
          <w:tcPr>
            <w:tcW w:w="2494" w:type="dxa"/>
            <w:tcBorders>
              <w:top w:val="single" w:sz="4" w:space="0" w:color="auto"/>
              <w:left w:val="single" w:sz="4" w:space="0" w:color="auto"/>
              <w:bottom w:val="single" w:sz="4" w:space="0" w:color="auto"/>
              <w:right w:val="single" w:sz="4" w:space="0" w:color="auto"/>
            </w:tcBorders>
          </w:tcPr>
          <w:p w14:paraId="17E3F09D" w14:textId="77777777" w:rsidR="00786AF6" w:rsidRPr="004E2172" w:rsidRDefault="006E3AC4" w:rsidP="00786AF6">
            <w:pPr>
              <w:spacing w:before="120" w:after="120"/>
              <w:ind w:left="171" w:hanging="171"/>
              <w:rPr>
                <w:bCs/>
                <w:sz w:val="22"/>
                <w:szCs w:val="22"/>
              </w:rPr>
            </w:pPr>
            <w:r w:rsidRPr="004E2172">
              <w:rPr>
                <w:bCs/>
                <w:sz w:val="22"/>
                <w:szCs w:val="22"/>
              </w:rPr>
              <w:t>6. Informācija par izpildes nodrošināšanu</w:t>
            </w:r>
          </w:p>
        </w:tc>
        <w:tc>
          <w:tcPr>
            <w:tcW w:w="7140" w:type="dxa"/>
            <w:tcBorders>
              <w:top w:val="single" w:sz="4" w:space="0" w:color="auto"/>
              <w:left w:val="single" w:sz="4" w:space="0" w:color="auto"/>
              <w:bottom w:val="single" w:sz="4" w:space="0" w:color="auto"/>
              <w:right w:val="single" w:sz="4" w:space="0" w:color="auto"/>
            </w:tcBorders>
            <w:vAlign w:val="center"/>
          </w:tcPr>
          <w:p w14:paraId="1E927501" w14:textId="77777777" w:rsidR="00786AF6" w:rsidRPr="00BC6CFA" w:rsidRDefault="006E3AC4" w:rsidP="00786AF6">
            <w:pPr>
              <w:widowControl w:val="0"/>
              <w:numPr>
                <w:ilvl w:val="0"/>
                <w:numId w:val="2"/>
              </w:numPr>
              <w:ind w:left="459" w:right="102" w:hanging="459"/>
              <w:jc w:val="both"/>
              <w:textAlignment w:val="baseline"/>
              <w:rPr>
                <w:sz w:val="22"/>
                <w:szCs w:val="22"/>
              </w:rPr>
            </w:pPr>
            <w:r w:rsidRPr="00BC6CFA">
              <w:rPr>
                <w:sz w:val="22"/>
                <w:szCs w:val="22"/>
              </w:rPr>
              <w:t>S</w:t>
            </w:r>
            <w:r w:rsidRPr="0048773D">
              <w:rPr>
                <w:sz w:val="22"/>
                <w:szCs w:val="22"/>
              </w:rPr>
              <w:t xml:space="preserve">aistošo noteikumu </w:t>
            </w:r>
            <w:r>
              <w:rPr>
                <w:sz w:val="22"/>
                <w:szCs w:val="22"/>
              </w:rPr>
              <w:t>g</w:t>
            </w:r>
            <w:r>
              <w:rPr>
                <w:sz w:val="22"/>
                <w:szCs w:val="22"/>
                <w:lang w:eastAsia="en-US"/>
              </w:rPr>
              <w:t>rozījumu</w:t>
            </w:r>
            <w:r w:rsidRPr="00BC6CFA">
              <w:rPr>
                <w:sz w:val="22"/>
                <w:szCs w:val="22"/>
                <w:lang w:eastAsia="en-US"/>
              </w:rPr>
              <w:t xml:space="preserve"> </w:t>
            </w:r>
            <w:r>
              <w:rPr>
                <w:sz w:val="22"/>
                <w:szCs w:val="22"/>
              </w:rPr>
              <w:t>izpildē iesaistītā institūcija</w:t>
            </w:r>
            <w:r w:rsidRPr="0048773D">
              <w:rPr>
                <w:sz w:val="22"/>
                <w:szCs w:val="22"/>
              </w:rPr>
              <w:t xml:space="preserve"> </w:t>
            </w:r>
            <w:r w:rsidRPr="00BC6CFA">
              <w:rPr>
                <w:sz w:val="22"/>
                <w:szCs w:val="22"/>
              </w:rPr>
              <w:t>Centrālās pārvaldes Juridiskā un lietvedīb</w:t>
            </w:r>
            <w:r>
              <w:rPr>
                <w:sz w:val="22"/>
                <w:szCs w:val="22"/>
              </w:rPr>
              <w:t>as nodaļa</w:t>
            </w:r>
            <w:r w:rsidRPr="0048773D">
              <w:rPr>
                <w:sz w:val="22"/>
                <w:szCs w:val="22"/>
              </w:rPr>
              <w:t xml:space="preserve">. </w:t>
            </w:r>
          </w:p>
          <w:p w14:paraId="739F6327" w14:textId="39096C11" w:rsidR="00786AF6" w:rsidRPr="004E2172" w:rsidRDefault="006E3AC4" w:rsidP="00337992">
            <w:pPr>
              <w:widowControl w:val="0"/>
              <w:ind w:left="455" w:right="102" w:hanging="455"/>
              <w:jc w:val="both"/>
              <w:textAlignment w:val="baseline"/>
              <w:rPr>
                <w:sz w:val="22"/>
                <w:szCs w:val="22"/>
              </w:rPr>
            </w:pPr>
            <w:r>
              <w:rPr>
                <w:sz w:val="22"/>
                <w:szCs w:val="22"/>
              </w:rPr>
              <w:t xml:space="preserve">6.2. </w:t>
            </w:r>
            <w:r w:rsidRPr="00BC6CFA">
              <w:rPr>
                <w:sz w:val="22"/>
                <w:szCs w:val="22"/>
              </w:rPr>
              <w:t>S</w:t>
            </w:r>
            <w:r w:rsidRPr="0048773D">
              <w:rPr>
                <w:sz w:val="22"/>
                <w:szCs w:val="22"/>
              </w:rPr>
              <w:t xml:space="preserve">aistošo noteikumu </w:t>
            </w:r>
            <w:r>
              <w:rPr>
                <w:sz w:val="22"/>
                <w:szCs w:val="22"/>
                <w:lang w:eastAsia="en-US"/>
              </w:rPr>
              <w:t>„Grozījumi</w:t>
            </w:r>
            <w:r w:rsidRPr="00BC6CFA">
              <w:rPr>
                <w:sz w:val="22"/>
                <w:szCs w:val="22"/>
                <w:lang w:eastAsia="en-US"/>
              </w:rPr>
              <w:t xml:space="preserve"> Rēzeknes novada pašvaldības 202</w:t>
            </w:r>
            <w:r w:rsidR="003820E0">
              <w:rPr>
                <w:sz w:val="22"/>
                <w:szCs w:val="22"/>
                <w:lang w:eastAsia="en-US"/>
              </w:rPr>
              <w:t>6</w:t>
            </w:r>
            <w:r w:rsidRPr="00BC6CFA">
              <w:rPr>
                <w:sz w:val="22"/>
                <w:szCs w:val="22"/>
                <w:lang w:eastAsia="en-US"/>
              </w:rPr>
              <w:t xml:space="preserve">.gada </w:t>
            </w:r>
            <w:r w:rsidR="003820E0">
              <w:rPr>
                <w:sz w:val="22"/>
                <w:szCs w:val="22"/>
                <w:lang w:eastAsia="en-US"/>
              </w:rPr>
              <w:t>18.jūnija</w:t>
            </w:r>
            <w:r w:rsidRPr="00BC6CFA">
              <w:rPr>
                <w:sz w:val="22"/>
                <w:szCs w:val="22"/>
                <w:lang w:eastAsia="en-US"/>
              </w:rPr>
              <w:t xml:space="preserve"> saistošajos noteikumos Nr.1 „Rēzeknes novada pašvaldības nolikums”” i</w:t>
            </w:r>
            <w:r w:rsidRPr="00A82A6D">
              <w:rPr>
                <w:bCs/>
                <w:sz w:val="22"/>
                <w:szCs w:val="22"/>
              </w:rPr>
              <w:t>zpildes nodrošināšanai papildu resursi nav nepieciešami.</w:t>
            </w:r>
          </w:p>
        </w:tc>
      </w:tr>
      <w:tr w:rsidR="0083281E" w14:paraId="2B5E44F1" w14:textId="77777777" w:rsidTr="00672A9D">
        <w:trPr>
          <w:trHeight w:val="558"/>
        </w:trPr>
        <w:tc>
          <w:tcPr>
            <w:tcW w:w="2494" w:type="dxa"/>
            <w:tcBorders>
              <w:top w:val="single" w:sz="4" w:space="0" w:color="auto"/>
              <w:left w:val="single" w:sz="4" w:space="0" w:color="auto"/>
              <w:bottom w:val="single" w:sz="4" w:space="0" w:color="auto"/>
              <w:right w:val="single" w:sz="4" w:space="0" w:color="auto"/>
            </w:tcBorders>
          </w:tcPr>
          <w:p w14:paraId="0DF484A0" w14:textId="77777777" w:rsidR="00786AF6" w:rsidRPr="004E2172" w:rsidRDefault="006E3AC4" w:rsidP="00786AF6">
            <w:pPr>
              <w:spacing w:before="120" w:after="120"/>
              <w:ind w:left="171" w:hanging="171"/>
              <w:rPr>
                <w:bCs/>
                <w:sz w:val="22"/>
                <w:szCs w:val="22"/>
              </w:rPr>
            </w:pPr>
            <w:r w:rsidRPr="004E2172">
              <w:rPr>
                <w:bCs/>
                <w:sz w:val="22"/>
                <w:szCs w:val="22"/>
              </w:rPr>
              <w:t>7. Prasību un izmaksu samērīgums pret ieguvumiem, ko sniedz mērķa sasniegšana</w:t>
            </w:r>
          </w:p>
        </w:tc>
        <w:tc>
          <w:tcPr>
            <w:tcW w:w="7140" w:type="dxa"/>
            <w:tcBorders>
              <w:top w:val="single" w:sz="4" w:space="0" w:color="auto"/>
              <w:left w:val="single" w:sz="4" w:space="0" w:color="auto"/>
              <w:bottom w:val="single" w:sz="4" w:space="0" w:color="auto"/>
              <w:right w:val="single" w:sz="4" w:space="0" w:color="auto"/>
            </w:tcBorders>
            <w:vAlign w:val="center"/>
          </w:tcPr>
          <w:p w14:paraId="7890A02D" w14:textId="6D2FBE2F" w:rsidR="00786AF6" w:rsidRPr="00786AF6" w:rsidRDefault="006E3AC4" w:rsidP="00786AF6">
            <w:pPr>
              <w:ind w:left="459" w:hanging="459"/>
              <w:jc w:val="both"/>
              <w:rPr>
                <w:bCs/>
                <w:sz w:val="22"/>
                <w:szCs w:val="22"/>
              </w:rPr>
            </w:pPr>
            <w:r w:rsidRPr="00786AF6">
              <w:rPr>
                <w:bCs/>
                <w:sz w:val="22"/>
                <w:szCs w:val="22"/>
              </w:rPr>
              <w:t xml:space="preserve">7.1. Saistošie noteikumi </w:t>
            </w:r>
            <w:r w:rsidRPr="00786AF6">
              <w:rPr>
                <w:bCs/>
                <w:sz w:val="22"/>
                <w:szCs w:val="22"/>
                <w:lang w:eastAsia="en-US"/>
              </w:rPr>
              <w:t>„Grozījumi Rēzeknes novada pašvaldības 202</w:t>
            </w:r>
            <w:r w:rsidR="003820E0">
              <w:rPr>
                <w:bCs/>
                <w:sz w:val="22"/>
                <w:szCs w:val="22"/>
                <w:lang w:eastAsia="en-US"/>
              </w:rPr>
              <w:t>6</w:t>
            </w:r>
            <w:r w:rsidRPr="00786AF6">
              <w:rPr>
                <w:bCs/>
                <w:sz w:val="22"/>
                <w:szCs w:val="22"/>
                <w:lang w:eastAsia="en-US"/>
              </w:rPr>
              <w:t xml:space="preserve">.gada </w:t>
            </w:r>
            <w:r w:rsidR="003820E0">
              <w:rPr>
                <w:bCs/>
                <w:sz w:val="22"/>
                <w:szCs w:val="22"/>
                <w:lang w:eastAsia="en-US"/>
              </w:rPr>
              <w:t>18.jūnija</w:t>
            </w:r>
            <w:r w:rsidRPr="00786AF6">
              <w:rPr>
                <w:bCs/>
                <w:sz w:val="22"/>
                <w:szCs w:val="22"/>
                <w:lang w:eastAsia="en-US"/>
              </w:rPr>
              <w:t xml:space="preserve"> saistošajos noteikumos Nr.1 „Rēzeknes novada pašvaldības nolikums”” </w:t>
            </w:r>
            <w:r w:rsidRPr="00786AF6">
              <w:rPr>
                <w:bCs/>
                <w:sz w:val="22"/>
                <w:szCs w:val="22"/>
              </w:rPr>
              <w:t>ir piemēroti iecerētā mērķa sasniegšanas nodrošināšanai.</w:t>
            </w:r>
          </w:p>
          <w:p w14:paraId="5F5DC513" w14:textId="3B253C31" w:rsidR="00786AF6" w:rsidRPr="00786AF6" w:rsidRDefault="006E3AC4" w:rsidP="00786AF6">
            <w:pPr>
              <w:pStyle w:val="naisnod"/>
              <w:spacing w:before="0" w:after="0"/>
              <w:ind w:left="485" w:hanging="485"/>
              <w:jc w:val="both"/>
              <w:rPr>
                <w:b w:val="0"/>
                <w:sz w:val="22"/>
                <w:szCs w:val="22"/>
              </w:rPr>
            </w:pPr>
            <w:r w:rsidRPr="00786AF6">
              <w:rPr>
                <w:b w:val="0"/>
                <w:sz w:val="22"/>
                <w:szCs w:val="22"/>
              </w:rPr>
              <w:t xml:space="preserve">7.2. Pašvaldības izraudzītais līdzeklis Saistošo noteikumu </w:t>
            </w:r>
            <w:r w:rsidRPr="00786AF6">
              <w:rPr>
                <w:b w:val="0"/>
                <w:sz w:val="22"/>
                <w:szCs w:val="22"/>
                <w:lang w:eastAsia="en-US"/>
              </w:rPr>
              <w:t xml:space="preserve">„Grozījumi Rēzeknes novada pašvaldības </w:t>
            </w:r>
            <w:r w:rsidR="003820E0" w:rsidRPr="003820E0">
              <w:rPr>
                <w:b w:val="0"/>
                <w:bCs w:val="0"/>
                <w:sz w:val="22"/>
                <w:szCs w:val="22"/>
                <w:lang w:eastAsia="en-US"/>
              </w:rPr>
              <w:t>2026.gada 18.jūnija</w:t>
            </w:r>
            <w:r w:rsidR="003820E0" w:rsidRPr="00786AF6">
              <w:rPr>
                <w:sz w:val="22"/>
                <w:szCs w:val="22"/>
                <w:lang w:eastAsia="en-US"/>
              </w:rPr>
              <w:t xml:space="preserve"> </w:t>
            </w:r>
            <w:r w:rsidRPr="00786AF6">
              <w:rPr>
                <w:b w:val="0"/>
                <w:sz w:val="22"/>
                <w:szCs w:val="22"/>
                <w:lang w:eastAsia="en-US"/>
              </w:rPr>
              <w:t>saistošajos noteikumos Nr.1 „Rēzeknes novada pašvaldības nolikums”” izdošanai ir piemērots leģitīmā mērķa sasniegšanai, nav citu saudzējošāku līdzekļu, lai sasniegtu leģitīmo mērķi un pašvaldības rīcība ir atbilstoša, jo tiek</w:t>
            </w:r>
            <w:r w:rsidRPr="00786AF6">
              <w:rPr>
                <w:b w:val="0"/>
                <w:sz w:val="22"/>
                <w:szCs w:val="22"/>
              </w:rPr>
              <w:t xml:space="preserve"> nodrošināta Saistošo noteikumu Nr.1 atbilstību Pašvaldību likumam.</w:t>
            </w:r>
          </w:p>
        </w:tc>
      </w:tr>
      <w:tr w:rsidR="0083281E" w14:paraId="481EF046" w14:textId="77777777" w:rsidTr="003820E0">
        <w:trPr>
          <w:trHeight w:val="759"/>
        </w:trPr>
        <w:tc>
          <w:tcPr>
            <w:tcW w:w="2494" w:type="dxa"/>
            <w:tcBorders>
              <w:top w:val="single" w:sz="4" w:space="0" w:color="auto"/>
              <w:left w:val="single" w:sz="4" w:space="0" w:color="auto"/>
              <w:bottom w:val="single" w:sz="4" w:space="0" w:color="auto"/>
              <w:right w:val="single" w:sz="4" w:space="0" w:color="auto"/>
            </w:tcBorders>
          </w:tcPr>
          <w:p w14:paraId="5A879FA0" w14:textId="77777777" w:rsidR="00672A9D" w:rsidRPr="004E2172" w:rsidRDefault="006E3AC4" w:rsidP="00672A9D">
            <w:pPr>
              <w:spacing w:before="120" w:after="120"/>
              <w:ind w:left="171" w:hanging="171"/>
              <w:rPr>
                <w:bCs/>
                <w:sz w:val="22"/>
                <w:szCs w:val="22"/>
              </w:rPr>
            </w:pPr>
            <w:r w:rsidRPr="004E2172">
              <w:rPr>
                <w:bCs/>
                <w:sz w:val="22"/>
                <w:szCs w:val="22"/>
              </w:rPr>
              <w:t>8.</w:t>
            </w:r>
            <w:r w:rsidRPr="004E2172">
              <w:rPr>
                <w:sz w:val="22"/>
                <w:szCs w:val="22"/>
              </w:rPr>
              <w:t xml:space="preserve"> </w:t>
            </w:r>
            <w:r w:rsidRPr="004E2172">
              <w:rPr>
                <w:bCs/>
                <w:sz w:val="22"/>
                <w:szCs w:val="22"/>
              </w:rPr>
              <w:t>Izstrādes gaitā veiktās konsultācijas ar privātpersonām un institūcijām</w:t>
            </w:r>
          </w:p>
        </w:tc>
        <w:tc>
          <w:tcPr>
            <w:tcW w:w="7140" w:type="dxa"/>
            <w:tcBorders>
              <w:top w:val="single" w:sz="4" w:space="0" w:color="auto"/>
              <w:left w:val="single" w:sz="4" w:space="0" w:color="auto"/>
              <w:bottom w:val="single" w:sz="4" w:space="0" w:color="auto"/>
              <w:right w:val="single" w:sz="4" w:space="0" w:color="auto"/>
            </w:tcBorders>
            <w:vAlign w:val="center"/>
          </w:tcPr>
          <w:p w14:paraId="2003A14E" w14:textId="5639ADAA" w:rsidR="00672A9D" w:rsidRDefault="006E3AC4" w:rsidP="00672A9D">
            <w:pPr>
              <w:ind w:left="459" w:hanging="459"/>
              <w:jc w:val="both"/>
              <w:rPr>
                <w:bCs/>
                <w:sz w:val="22"/>
                <w:szCs w:val="22"/>
              </w:rPr>
            </w:pPr>
            <w:r>
              <w:rPr>
                <w:bCs/>
                <w:sz w:val="22"/>
                <w:szCs w:val="22"/>
              </w:rPr>
              <w:t xml:space="preserve">8.1. </w:t>
            </w:r>
            <w:r w:rsidRPr="002D3948">
              <w:rPr>
                <w:bCs/>
                <w:sz w:val="22"/>
                <w:szCs w:val="22"/>
              </w:rPr>
              <w:t xml:space="preserve">Atbilstoši Pašvaldību likuma 46.panta trešajai daļai saistošo noteikumu </w:t>
            </w:r>
            <w:r>
              <w:rPr>
                <w:sz w:val="22"/>
                <w:szCs w:val="22"/>
                <w:lang w:eastAsia="en-US"/>
              </w:rPr>
              <w:t>„Grozījumi</w:t>
            </w:r>
            <w:r w:rsidRPr="00031815">
              <w:rPr>
                <w:sz w:val="22"/>
                <w:szCs w:val="22"/>
                <w:lang w:eastAsia="en-US"/>
              </w:rPr>
              <w:t xml:space="preserve"> Rēzeknes novada pašvaldības </w:t>
            </w:r>
            <w:r w:rsidR="003820E0" w:rsidRPr="00786AF6">
              <w:rPr>
                <w:bCs/>
                <w:sz w:val="22"/>
                <w:szCs w:val="22"/>
                <w:lang w:eastAsia="en-US"/>
              </w:rPr>
              <w:t>202</w:t>
            </w:r>
            <w:r w:rsidR="003820E0">
              <w:rPr>
                <w:bCs/>
                <w:sz w:val="22"/>
                <w:szCs w:val="22"/>
                <w:lang w:eastAsia="en-US"/>
              </w:rPr>
              <w:t>6</w:t>
            </w:r>
            <w:r w:rsidR="003820E0" w:rsidRPr="00786AF6">
              <w:rPr>
                <w:bCs/>
                <w:sz w:val="22"/>
                <w:szCs w:val="22"/>
                <w:lang w:eastAsia="en-US"/>
              </w:rPr>
              <w:t xml:space="preserve">.gada </w:t>
            </w:r>
            <w:r w:rsidR="003820E0">
              <w:rPr>
                <w:bCs/>
                <w:sz w:val="22"/>
                <w:szCs w:val="22"/>
                <w:lang w:eastAsia="en-US"/>
              </w:rPr>
              <w:t>18.jūnija</w:t>
            </w:r>
            <w:r w:rsidR="003820E0" w:rsidRPr="00786AF6">
              <w:rPr>
                <w:bCs/>
                <w:sz w:val="22"/>
                <w:szCs w:val="22"/>
                <w:lang w:eastAsia="en-US"/>
              </w:rPr>
              <w:t xml:space="preserve"> </w:t>
            </w:r>
            <w:r w:rsidRPr="00031815">
              <w:rPr>
                <w:sz w:val="22"/>
                <w:szCs w:val="22"/>
                <w:lang w:eastAsia="en-US"/>
              </w:rPr>
              <w:t>saistošajos noteikumos Nr.1 „Rēzeknes novada pašvaldības nolikums””</w:t>
            </w:r>
            <w:r>
              <w:rPr>
                <w:sz w:val="22"/>
                <w:szCs w:val="22"/>
                <w:lang w:eastAsia="en-US"/>
              </w:rPr>
              <w:t xml:space="preserve"> </w:t>
            </w:r>
            <w:r w:rsidRPr="002D3948">
              <w:rPr>
                <w:bCs/>
                <w:sz w:val="22"/>
                <w:szCs w:val="22"/>
              </w:rPr>
              <w:t>projekts 202</w:t>
            </w:r>
            <w:r w:rsidR="003820E0">
              <w:rPr>
                <w:bCs/>
                <w:sz w:val="22"/>
                <w:szCs w:val="22"/>
              </w:rPr>
              <w:t>6</w:t>
            </w:r>
            <w:r w:rsidRPr="002D3948">
              <w:rPr>
                <w:bCs/>
                <w:sz w:val="22"/>
                <w:szCs w:val="22"/>
              </w:rPr>
              <w:t xml:space="preserve">.gada </w:t>
            </w:r>
            <w:r w:rsidR="003820E0">
              <w:rPr>
                <w:bCs/>
                <w:sz w:val="22"/>
                <w:szCs w:val="22"/>
              </w:rPr>
              <w:t>6.augustā</w:t>
            </w:r>
            <w:r w:rsidRPr="00393356">
              <w:rPr>
                <w:bCs/>
                <w:sz w:val="22"/>
                <w:szCs w:val="22"/>
              </w:rPr>
              <w:t xml:space="preserve"> </w:t>
            </w:r>
            <w:r w:rsidRPr="002D3948">
              <w:rPr>
                <w:bCs/>
                <w:sz w:val="22"/>
                <w:szCs w:val="22"/>
              </w:rPr>
              <w:t xml:space="preserve">nodots sabiedrības viedokļa noskaidrošanai, publicējot Rēzeknes novada pašvaldības tīmekļa vietnē </w:t>
            </w:r>
            <w:hyperlink r:id="rId13" w:history="1">
              <w:r w:rsidRPr="002D3948">
                <w:rPr>
                  <w:bCs/>
                  <w:color w:val="0000FF"/>
                  <w:sz w:val="22"/>
                  <w:szCs w:val="22"/>
                  <w:u w:val="single"/>
                </w:rPr>
                <w:t>www.rezeknesnovads.lv</w:t>
              </w:r>
            </w:hyperlink>
            <w:r w:rsidRPr="002D3948">
              <w:rPr>
                <w:bCs/>
                <w:sz w:val="22"/>
                <w:szCs w:val="22"/>
              </w:rPr>
              <w:t xml:space="preserve">. Viedokļa izteikšanas termiņš noteikts </w:t>
            </w:r>
            <w:r>
              <w:rPr>
                <w:bCs/>
                <w:sz w:val="22"/>
                <w:szCs w:val="22"/>
              </w:rPr>
              <w:t xml:space="preserve">divas </w:t>
            </w:r>
            <w:r w:rsidRPr="002D3948">
              <w:rPr>
                <w:bCs/>
                <w:sz w:val="22"/>
                <w:szCs w:val="22"/>
              </w:rPr>
              <w:t xml:space="preserve">nedēļas no publicēšanas dienas </w:t>
            </w:r>
          </w:p>
          <w:p w14:paraId="4650018E" w14:textId="1E12BA55" w:rsidR="00672A9D" w:rsidRDefault="006E3AC4" w:rsidP="00672A9D">
            <w:pPr>
              <w:ind w:left="459" w:hanging="459"/>
              <w:jc w:val="both"/>
              <w:rPr>
                <w:bCs/>
                <w:sz w:val="22"/>
                <w:szCs w:val="22"/>
              </w:rPr>
            </w:pPr>
            <w:r>
              <w:rPr>
                <w:bCs/>
                <w:sz w:val="22"/>
                <w:szCs w:val="22"/>
              </w:rPr>
              <w:t xml:space="preserve">         </w:t>
            </w:r>
            <w:r w:rsidRPr="002D3948">
              <w:rPr>
                <w:bCs/>
                <w:sz w:val="22"/>
                <w:szCs w:val="22"/>
              </w:rPr>
              <w:t xml:space="preserve">Sabiedrības viedokļa noskaidrošanai </w:t>
            </w:r>
            <w:r w:rsidRPr="00031815">
              <w:rPr>
                <w:sz w:val="22"/>
                <w:szCs w:val="22"/>
                <w:lang w:eastAsia="en-US"/>
              </w:rPr>
              <w:t xml:space="preserve">„Grozījumi Rēzeknes novada pašvaldības </w:t>
            </w:r>
            <w:r w:rsidR="003820E0" w:rsidRPr="00786AF6">
              <w:rPr>
                <w:bCs/>
                <w:sz w:val="22"/>
                <w:szCs w:val="22"/>
                <w:lang w:eastAsia="en-US"/>
              </w:rPr>
              <w:t>202</w:t>
            </w:r>
            <w:r w:rsidR="003820E0">
              <w:rPr>
                <w:bCs/>
                <w:sz w:val="22"/>
                <w:szCs w:val="22"/>
                <w:lang w:eastAsia="en-US"/>
              </w:rPr>
              <w:t>6</w:t>
            </w:r>
            <w:r w:rsidR="003820E0" w:rsidRPr="00786AF6">
              <w:rPr>
                <w:bCs/>
                <w:sz w:val="22"/>
                <w:szCs w:val="22"/>
                <w:lang w:eastAsia="en-US"/>
              </w:rPr>
              <w:t xml:space="preserve">.gada </w:t>
            </w:r>
            <w:r w:rsidR="003820E0">
              <w:rPr>
                <w:bCs/>
                <w:sz w:val="22"/>
                <w:szCs w:val="22"/>
                <w:lang w:eastAsia="en-US"/>
              </w:rPr>
              <w:t>18.jūnija</w:t>
            </w:r>
            <w:r w:rsidR="003820E0" w:rsidRPr="00786AF6">
              <w:rPr>
                <w:bCs/>
                <w:sz w:val="22"/>
                <w:szCs w:val="22"/>
                <w:lang w:eastAsia="en-US"/>
              </w:rPr>
              <w:t xml:space="preserve"> </w:t>
            </w:r>
            <w:r w:rsidRPr="00031815">
              <w:rPr>
                <w:sz w:val="22"/>
                <w:szCs w:val="22"/>
                <w:lang w:eastAsia="en-US"/>
              </w:rPr>
              <w:t>saistošajos noteikumos Nr.1 „Rēzeknes novada pašvaldības nolikums””</w:t>
            </w:r>
            <w:r w:rsidRPr="002D3948">
              <w:rPr>
                <w:bCs/>
                <w:sz w:val="22"/>
                <w:szCs w:val="22"/>
              </w:rPr>
              <w:t xml:space="preserve"> projekts nosūtīts Rēzeknes novada pašvaldības pagastu</w:t>
            </w:r>
            <w:r w:rsidR="0008147E">
              <w:rPr>
                <w:bCs/>
                <w:sz w:val="22"/>
                <w:szCs w:val="22"/>
              </w:rPr>
              <w:t xml:space="preserve">, </w:t>
            </w:r>
            <w:r w:rsidRPr="002D3948">
              <w:rPr>
                <w:bCs/>
                <w:sz w:val="22"/>
                <w:szCs w:val="22"/>
              </w:rPr>
              <w:t>Viļānu pilsētas konsultatīvajām padomēm</w:t>
            </w:r>
            <w:r w:rsidR="0008147E">
              <w:rPr>
                <w:bCs/>
                <w:sz w:val="22"/>
                <w:szCs w:val="22"/>
              </w:rPr>
              <w:t xml:space="preserve"> un iedzīvotāju padomēm</w:t>
            </w:r>
            <w:r w:rsidRPr="002D3948">
              <w:rPr>
                <w:bCs/>
                <w:sz w:val="22"/>
                <w:szCs w:val="22"/>
              </w:rPr>
              <w:t>.</w:t>
            </w:r>
          </w:p>
          <w:p w14:paraId="564FA2A1" w14:textId="20205599" w:rsidR="00672A9D" w:rsidRPr="000A058D" w:rsidRDefault="006E3AC4" w:rsidP="00672A9D">
            <w:pPr>
              <w:ind w:left="485" w:hanging="485"/>
              <w:contextualSpacing/>
              <w:jc w:val="both"/>
              <w:rPr>
                <w:bCs/>
                <w:sz w:val="22"/>
                <w:szCs w:val="22"/>
              </w:rPr>
            </w:pPr>
            <w:r>
              <w:rPr>
                <w:bCs/>
                <w:sz w:val="22"/>
                <w:szCs w:val="22"/>
              </w:rPr>
              <w:t xml:space="preserve">8.2. </w:t>
            </w:r>
            <w:r w:rsidRPr="002D3948">
              <w:rPr>
                <w:sz w:val="22"/>
                <w:szCs w:val="22"/>
              </w:rPr>
              <w:t xml:space="preserve">Sabiedrības viedokļa noskaidrošanas </w:t>
            </w:r>
            <w:r w:rsidRPr="00E40AFD">
              <w:rPr>
                <w:sz w:val="22"/>
                <w:szCs w:val="22"/>
              </w:rPr>
              <w:t>termiņā  līdz 202</w:t>
            </w:r>
            <w:r w:rsidR="003820E0">
              <w:rPr>
                <w:sz w:val="22"/>
                <w:szCs w:val="22"/>
              </w:rPr>
              <w:t>6</w:t>
            </w:r>
            <w:r w:rsidRPr="00E40AFD">
              <w:rPr>
                <w:sz w:val="22"/>
                <w:szCs w:val="22"/>
              </w:rPr>
              <w:t xml:space="preserve">.gada </w:t>
            </w:r>
            <w:r w:rsidR="003820E0">
              <w:rPr>
                <w:sz w:val="22"/>
                <w:szCs w:val="22"/>
              </w:rPr>
              <w:t>20.augustam</w:t>
            </w:r>
            <w:r w:rsidRPr="00E40AFD">
              <w:rPr>
                <w:sz w:val="22"/>
                <w:szCs w:val="22"/>
              </w:rPr>
              <w:t xml:space="preserve"> </w:t>
            </w:r>
            <w:r w:rsidR="003820E0">
              <w:rPr>
                <w:sz w:val="22"/>
                <w:szCs w:val="22"/>
              </w:rPr>
              <w:t xml:space="preserve"> </w:t>
            </w:r>
            <w:r w:rsidR="003820E0" w:rsidRPr="003820E0">
              <w:rPr>
                <w:color w:val="EE0000"/>
                <w:sz w:val="22"/>
                <w:szCs w:val="22"/>
              </w:rPr>
              <w:t>i</w:t>
            </w:r>
            <w:r w:rsidR="003820E0" w:rsidRPr="003820E0">
              <w:rPr>
                <w:color w:val="EE0000"/>
                <w:sz w:val="22"/>
                <w:szCs w:val="22"/>
                <w:lang w:eastAsia="en-US"/>
              </w:rPr>
              <w:t>r/nav saņemti sabiedrības viedokļi.</w:t>
            </w:r>
          </w:p>
        </w:tc>
      </w:tr>
    </w:tbl>
    <w:p w14:paraId="65F49BF2" w14:textId="77777777" w:rsidR="008F4F19" w:rsidRDefault="008F4F19" w:rsidP="008F4F19">
      <w:pPr>
        <w:ind w:right="46"/>
      </w:pPr>
    </w:p>
    <w:p w14:paraId="740F900B" w14:textId="77777777" w:rsidR="006E3AC4" w:rsidRDefault="006E3AC4" w:rsidP="000E6E55">
      <w:pPr>
        <w:ind w:left="-284" w:right="46"/>
      </w:pPr>
    </w:p>
    <w:p w14:paraId="1415DCE0" w14:textId="77777777" w:rsidR="00981ABB" w:rsidRDefault="006E3AC4" w:rsidP="000E6E55">
      <w:pPr>
        <w:ind w:left="-284" w:right="46"/>
      </w:pPr>
      <w:r>
        <w:t xml:space="preserve">Domes priekšsēdētājs                                                                                                 </w:t>
      </w:r>
      <w:r w:rsidRPr="000E6E55">
        <w:t xml:space="preserve"> Guntars Skudra</w:t>
      </w:r>
    </w:p>
    <w:sectPr w:rsidR="00981ABB" w:rsidSect="001F7379">
      <w:headerReference w:type="even" r:id="rId14"/>
      <w:headerReference w:type="default" r:id="rId15"/>
      <w:footerReference w:type="even" r:id="rId16"/>
      <w:footerReference w:type="default" r:id="rId17"/>
      <w:headerReference w:type="first" r:id="rId18"/>
      <w:footerReference w:type="first" r:id="rId19"/>
      <w:pgSz w:w="11906" w:h="16838"/>
      <w:pgMar w:top="907" w:right="851" w:bottom="90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E4B05" w14:textId="77777777" w:rsidR="00983C1A" w:rsidRDefault="00983C1A">
      <w:r>
        <w:separator/>
      </w:r>
    </w:p>
  </w:endnote>
  <w:endnote w:type="continuationSeparator" w:id="0">
    <w:p w14:paraId="1CA53B73" w14:textId="77777777" w:rsidR="00983C1A" w:rsidRDefault="00983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10CF" w14:textId="77777777" w:rsidR="00DC71E4" w:rsidRDefault="00DC7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74613"/>
      <w:docPartObj>
        <w:docPartGallery w:val="Page Numbers (Bottom of Page)"/>
        <w:docPartUnique/>
      </w:docPartObj>
    </w:sdtPr>
    <w:sdtEndPr>
      <w:rPr>
        <w:noProof/>
      </w:rPr>
    </w:sdtEndPr>
    <w:sdtContent>
      <w:p w14:paraId="11BDB8A1" w14:textId="77777777" w:rsidR="008B77E9" w:rsidRDefault="006E3AC4">
        <w:pPr>
          <w:pStyle w:val="Footer"/>
          <w:jc w:val="center"/>
        </w:pPr>
        <w:r w:rsidRPr="008B77E9">
          <w:rPr>
            <w:sz w:val="16"/>
            <w:szCs w:val="16"/>
          </w:rPr>
          <w:fldChar w:fldCharType="begin"/>
        </w:r>
        <w:r w:rsidRPr="008B77E9">
          <w:rPr>
            <w:sz w:val="16"/>
            <w:szCs w:val="16"/>
          </w:rPr>
          <w:instrText xml:space="preserve"> PAGE   \* MERGEFORMAT </w:instrText>
        </w:r>
        <w:r w:rsidRPr="008B77E9">
          <w:rPr>
            <w:sz w:val="16"/>
            <w:szCs w:val="16"/>
          </w:rPr>
          <w:fldChar w:fldCharType="separate"/>
        </w:r>
        <w:r>
          <w:rPr>
            <w:noProof/>
            <w:sz w:val="16"/>
            <w:szCs w:val="16"/>
          </w:rPr>
          <w:t>8</w:t>
        </w:r>
        <w:r w:rsidRPr="008B77E9">
          <w:rPr>
            <w:noProof/>
            <w:sz w:val="16"/>
            <w:szCs w:val="16"/>
          </w:rPr>
          <w:fldChar w:fldCharType="end"/>
        </w:r>
      </w:p>
    </w:sdtContent>
  </w:sdt>
  <w:p w14:paraId="3660AD04" w14:textId="77777777" w:rsidR="00096453" w:rsidRDefault="00096453"/>
  <w:p w14:paraId="35DA3298" w14:textId="77777777" w:rsidR="00B570BA" w:rsidRDefault="006E3AC4">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3570" w14:textId="77777777" w:rsidR="00096453" w:rsidRDefault="006E3AC4">
    <w:r>
      <w:t xml:space="preserve">          </w:t>
    </w:r>
    <w:r>
      <w:t>Šis dokuments ir parakstīts ar drošu elektronisko parakstu un satur laika zīmogu</w:t>
    </w:r>
  </w:p>
  <w:p w14:paraId="6D74E566" w14:textId="77777777" w:rsidR="00096453" w:rsidRDefault="006E3AC4">
    <w:r>
      <w:t xml:space="preserve">          Šis dokuments ir parakstīts ar drošu elektronisko parakstu un satur laika zīmogu</w:t>
    </w:r>
  </w:p>
  <w:p w14:paraId="3891607C" w14:textId="77777777" w:rsidR="00B570BA" w:rsidRDefault="006E3AC4">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8647F" w14:textId="77777777" w:rsidR="00983C1A" w:rsidRDefault="00983C1A">
      <w:r>
        <w:separator/>
      </w:r>
    </w:p>
  </w:footnote>
  <w:footnote w:type="continuationSeparator" w:id="0">
    <w:p w14:paraId="34AE2B4A" w14:textId="77777777" w:rsidR="00983C1A" w:rsidRDefault="00983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B0A35" w14:textId="77777777" w:rsidR="00DC71E4" w:rsidRDefault="00DC71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7FF4" w14:textId="77777777" w:rsidR="00DC71E4" w:rsidRDefault="00DC71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AF243" w14:textId="77777777" w:rsidR="00DC71E4" w:rsidRDefault="00DC71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294"/>
    <w:multiLevelType w:val="hybridMultilevel"/>
    <w:tmpl w:val="05D2B70C"/>
    <w:lvl w:ilvl="0" w:tplc="E5081950">
      <w:start w:val="1"/>
      <w:numFmt w:val="decimal"/>
      <w:lvlText w:val="%1."/>
      <w:lvlJc w:val="left"/>
      <w:pPr>
        <w:ind w:left="720" w:hanging="360"/>
      </w:pPr>
      <w:rPr>
        <w:rFonts w:hint="default"/>
        <w:i/>
      </w:rPr>
    </w:lvl>
    <w:lvl w:ilvl="1" w:tplc="9010444A" w:tentative="1">
      <w:start w:val="1"/>
      <w:numFmt w:val="lowerLetter"/>
      <w:lvlText w:val="%2."/>
      <w:lvlJc w:val="left"/>
      <w:pPr>
        <w:ind w:left="1440" w:hanging="360"/>
      </w:pPr>
    </w:lvl>
    <w:lvl w:ilvl="2" w:tplc="50C290E8" w:tentative="1">
      <w:start w:val="1"/>
      <w:numFmt w:val="lowerRoman"/>
      <w:lvlText w:val="%3."/>
      <w:lvlJc w:val="right"/>
      <w:pPr>
        <w:ind w:left="2160" w:hanging="180"/>
      </w:pPr>
    </w:lvl>
    <w:lvl w:ilvl="3" w:tplc="80A836CE" w:tentative="1">
      <w:start w:val="1"/>
      <w:numFmt w:val="decimal"/>
      <w:lvlText w:val="%4."/>
      <w:lvlJc w:val="left"/>
      <w:pPr>
        <w:ind w:left="2880" w:hanging="360"/>
      </w:pPr>
    </w:lvl>
    <w:lvl w:ilvl="4" w:tplc="D89C6D2C" w:tentative="1">
      <w:start w:val="1"/>
      <w:numFmt w:val="lowerLetter"/>
      <w:lvlText w:val="%5."/>
      <w:lvlJc w:val="left"/>
      <w:pPr>
        <w:ind w:left="3600" w:hanging="360"/>
      </w:pPr>
    </w:lvl>
    <w:lvl w:ilvl="5" w:tplc="9FD891E2" w:tentative="1">
      <w:start w:val="1"/>
      <w:numFmt w:val="lowerRoman"/>
      <w:lvlText w:val="%6."/>
      <w:lvlJc w:val="right"/>
      <w:pPr>
        <w:ind w:left="4320" w:hanging="180"/>
      </w:pPr>
    </w:lvl>
    <w:lvl w:ilvl="6" w:tplc="30102BC0" w:tentative="1">
      <w:start w:val="1"/>
      <w:numFmt w:val="decimal"/>
      <w:lvlText w:val="%7."/>
      <w:lvlJc w:val="left"/>
      <w:pPr>
        <w:ind w:left="5040" w:hanging="360"/>
      </w:pPr>
    </w:lvl>
    <w:lvl w:ilvl="7" w:tplc="AFCCD4DA" w:tentative="1">
      <w:start w:val="1"/>
      <w:numFmt w:val="lowerLetter"/>
      <w:lvlText w:val="%8."/>
      <w:lvlJc w:val="left"/>
      <w:pPr>
        <w:ind w:left="5760" w:hanging="360"/>
      </w:pPr>
    </w:lvl>
    <w:lvl w:ilvl="8" w:tplc="57107E60" w:tentative="1">
      <w:start w:val="1"/>
      <w:numFmt w:val="lowerRoman"/>
      <w:lvlText w:val="%9."/>
      <w:lvlJc w:val="right"/>
      <w:pPr>
        <w:ind w:left="6480" w:hanging="180"/>
      </w:pPr>
    </w:lvl>
  </w:abstractNum>
  <w:abstractNum w:abstractNumId="1" w15:restartNumberingAfterBreak="0">
    <w:nsid w:val="12364EB6"/>
    <w:multiLevelType w:val="multilevel"/>
    <w:tmpl w:val="1AFA388E"/>
    <w:lvl w:ilvl="0">
      <w:start w:val="1"/>
      <w:numFmt w:val="decimal"/>
      <w:lvlText w:val="1.%1."/>
      <w:lvlJc w:val="left"/>
      <w:pPr>
        <w:ind w:left="1440" w:hanging="360"/>
      </w:pPr>
      <w:rPr>
        <w:rFonts w:hint="default"/>
        <w:b w:val="0"/>
        <w:bCs w:val="0"/>
      </w:rPr>
    </w:lvl>
    <w:lvl w:ilvl="1">
      <w:start w:val="1"/>
      <w:numFmt w:val="decimal"/>
      <w:lvlText w:val="1.5.%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 w15:restartNumberingAfterBreak="0">
    <w:nsid w:val="213A6629"/>
    <w:multiLevelType w:val="multilevel"/>
    <w:tmpl w:val="1AFA388E"/>
    <w:lvl w:ilvl="0">
      <w:start w:val="1"/>
      <w:numFmt w:val="decimal"/>
      <w:lvlText w:val="1.%1."/>
      <w:lvlJc w:val="left"/>
      <w:pPr>
        <w:ind w:left="1440" w:hanging="360"/>
      </w:pPr>
      <w:rPr>
        <w:rFonts w:hint="default"/>
        <w:b w:val="0"/>
        <w:bCs w:val="0"/>
      </w:rPr>
    </w:lvl>
    <w:lvl w:ilvl="1">
      <w:start w:val="1"/>
      <w:numFmt w:val="decimal"/>
      <w:lvlText w:val="1.5.%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 w15:restartNumberingAfterBreak="0">
    <w:nsid w:val="31A128F7"/>
    <w:multiLevelType w:val="multilevel"/>
    <w:tmpl w:val="1AFA388E"/>
    <w:lvl w:ilvl="0">
      <w:start w:val="1"/>
      <w:numFmt w:val="decimal"/>
      <w:lvlText w:val="1.%1."/>
      <w:lvlJc w:val="left"/>
      <w:pPr>
        <w:ind w:left="1440" w:hanging="360"/>
      </w:pPr>
      <w:rPr>
        <w:rFonts w:hint="default"/>
        <w:b w:val="0"/>
        <w:bCs w:val="0"/>
      </w:rPr>
    </w:lvl>
    <w:lvl w:ilvl="1">
      <w:start w:val="1"/>
      <w:numFmt w:val="decimal"/>
      <w:lvlText w:val="1.5.%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 w15:restartNumberingAfterBreak="0">
    <w:nsid w:val="40BE6AEB"/>
    <w:multiLevelType w:val="multilevel"/>
    <w:tmpl w:val="1AFA388E"/>
    <w:lvl w:ilvl="0">
      <w:start w:val="1"/>
      <w:numFmt w:val="decimal"/>
      <w:lvlText w:val="1.%1."/>
      <w:lvlJc w:val="left"/>
      <w:pPr>
        <w:ind w:left="1440" w:hanging="360"/>
      </w:pPr>
      <w:rPr>
        <w:rFonts w:hint="default"/>
        <w:b w:val="0"/>
        <w:bCs w:val="0"/>
      </w:rPr>
    </w:lvl>
    <w:lvl w:ilvl="1">
      <w:start w:val="1"/>
      <w:numFmt w:val="decimal"/>
      <w:lvlText w:val="1.5.%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 w15:restartNumberingAfterBreak="0">
    <w:nsid w:val="4F5A7A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6BB6268"/>
    <w:multiLevelType w:val="multilevel"/>
    <w:tmpl w:val="0674FBCC"/>
    <w:lvl w:ilvl="0">
      <w:start w:val="1"/>
      <w:numFmt w:val="decimal"/>
      <w:lvlText w:val="%1."/>
      <w:lvlJc w:val="left"/>
      <w:pPr>
        <w:ind w:left="360" w:hanging="360"/>
      </w:pPr>
      <w:rPr>
        <w:rFonts w:hint="default"/>
        <w:sz w:val="22"/>
      </w:rPr>
    </w:lvl>
    <w:lvl w:ilvl="1">
      <w:start w:val="3"/>
      <w:numFmt w:val="decimal"/>
      <w:lvlText w:val="%1.%2."/>
      <w:lvlJc w:val="left"/>
      <w:pPr>
        <w:ind w:left="1440" w:hanging="360"/>
      </w:pPr>
      <w:rPr>
        <w:rFonts w:hint="default"/>
        <w:sz w:val="22"/>
      </w:rPr>
    </w:lvl>
    <w:lvl w:ilvl="2">
      <w:start w:val="1"/>
      <w:numFmt w:val="decimal"/>
      <w:lvlText w:val="%1.%2.%3."/>
      <w:lvlJc w:val="left"/>
      <w:pPr>
        <w:ind w:left="2880" w:hanging="720"/>
      </w:pPr>
      <w:rPr>
        <w:rFonts w:hint="default"/>
        <w:sz w:val="22"/>
      </w:rPr>
    </w:lvl>
    <w:lvl w:ilvl="3">
      <w:start w:val="1"/>
      <w:numFmt w:val="decimal"/>
      <w:lvlText w:val="%1.%2.%3.%4."/>
      <w:lvlJc w:val="left"/>
      <w:pPr>
        <w:ind w:left="3960" w:hanging="720"/>
      </w:pPr>
      <w:rPr>
        <w:rFonts w:hint="default"/>
        <w:sz w:val="22"/>
      </w:rPr>
    </w:lvl>
    <w:lvl w:ilvl="4">
      <w:start w:val="1"/>
      <w:numFmt w:val="decimal"/>
      <w:lvlText w:val="%1.%2.%3.%4.%5."/>
      <w:lvlJc w:val="left"/>
      <w:pPr>
        <w:ind w:left="5400" w:hanging="1080"/>
      </w:pPr>
      <w:rPr>
        <w:rFonts w:hint="default"/>
        <w:sz w:val="22"/>
      </w:rPr>
    </w:lvl>
    <w:lvl w:ilvl="5">
      <w:start w:val="1"/>
      <w:numFmt w:val="decimal"/>
      <w:lvlText w:val="%1.%2.%3.%4.%5.%6."/>
      <w:lvlJc w:val="left"/>
      <w:pPr>
        <w:ind w:left="6480" w:hanging="1080"/>
      </w:pPr>
      <w:rPr>
        <w:rFonts w:hint="default"/>
        <w:sz w:val="22"/>
      </w:rPr>
    </w:lvl>
    <w:lvl w:ilvl="6">
      <w:start w:val="1"/>
      <w:numFmt w:val="decimal"/>
      <w:lvlText w:val="%1.%2.%3.%4.%5.%6.%7."/>
      <w:lvlJc w:val="left"/>
      <w:pPr>
        <w:ind w:left="7920" w:hanging="1440"/>
      </w:pPr>
      <w:rPr>
        <w:rFonts w:hint="default"/>
        <w:sz w:val="22"/>
      </w:rPr>
    </w:lvl>
    <w:lvl w:ilvl="7">
      <w:start w:val="1"/>
      <w:numFmt w:val="decimal"/>
      <w:lvlText w:val="%1.%2.%3.%4.%5.%6.%7.%8."/>
      <w:lvlJc w:val="left"/>
      <w:pPr>
        <w:ind w:left="9000" w:hanging="1440"/>
      </w:pPr>
      <w:rPr>
        <w:rFonts w:hint="default"/>
        <w:sz w:val="22"/>
      </w:rPr>
    </w:lvl>
    <w:lvl w:ilvl="8">
      <w:start w:val="1"/>
      <w:numFmt w:val="decimal"/>
      <w:lvlText w:val="%1.%2.%3.%4.%5.%6.%7.%8.%9."/>
      <w:lvlJc w:val="left"/>
      <w:pPr>
        <w:ind w:left="10440" w:hanging="1800"/>
      </w:pPr>
      <w:rPr>
        <w:rFonts w:hint="default"/>
        <w:sz w:val="22"/>
      </w:rPr>
    </w:lvl>
  </w:abstractNum>
  <w:abstractNum w:abstractNumId="7" w15:restartNumberingAfterBreak="0">
    <w:nsid w:val="71855C26"/>
    <w:multiLevelType w:val="hybridMultilevel"/>
    <w:tmpl w:val="B1489092"/>
    <w:lvl w:ilvl="0" w:tplc="BE267034">
      <w:start w:val="1"/>
      <w:numFmt w:val="decimal"/>
      <w:lvlText w:val="6.%1."/>
      <w:lvlJc w:val="left"/>
      <w:pPr>
        <w:ind w:left="2160" w:hanging="360"/>
      </w:pPr>
      <w:rPr>
        <w:rFonts w:hint="default"/>
      </w:rPr>
    </w:lvl>
    <w:lvl w:ilvl="1" w:tplc="0518AEDC" w:tentative="1">
      <w:start w:val="1"/>
      <w:numFmt w:val="lowerLetter"/>
      <w:lvlText w:val="%2."/>
      <w:lvlJc w:val="left"/>
      <w:pPr>
        <w:ind w:left="1440" w:hanging="360"/>
      </w:pPr>
    </w:lvl>
    <w:lvl w:ilvl="2" w:tplc="98906374" w:tentative="1">
      <w:start w:val="1"/>
      <w:numFmt w:val="lowerRoman"/>
      <w:lvlText w:val="%3."/>
      <w:lvlJc w:val="right"/>
      <w:pPr>
        <w:ind w:left="2160" w:hanging="180"/>
      </w:pPr>
    </w:lvl>
    <w:lvl w:ilvl="3" w:tplc="C5087210" w:tentative="1">
      <w:start w:val="1"/>
      <w:numFmt w:val="decimal"/>
      <w:lvlText w:val="%4."/>
      <w:lvlJc w:val="left"/>
      <w:pPr>
        <w:ind w:left="2880" w:hanging="360"/>
      </w:pPr>
    </w:lvl>
    <w:lvl w:ilvl="4" w:tplc="4402515E" w:tentative="1">
      <w:start w:val="1"/>
      <w:numFmt w:val="lowerLetter"/>
      <w:lvlText w:val="%5."/>
      <w:lvlJc w:val="left"/>
      <w:pPr>
        <w:ind w:left="3600" w:hanging="360"/>
      </w:pPr>
    </w:lvl>
    <w:lvl w:ilvl="5" w:tplc="009A4E02" w:tentative="1">
      <w:start w:val="1"/>
      <w:numFmt w:val="lowerRoman"/>
      <w:lvlText w:val="%6."/>
      <w:lvlJc w:val="right"/>
      <w:pPr>
        <w:ind w:left="4320" w:hanging="180"/>
      </w:pPr>
    </w:lvl>
    <w:lvl w:ilvl="6" w:tplc="1C9AC36A" w:tentative="1">
      <w:start w:val="1"/>
      <w:numFmt w:val="decimal"/>
      <w:lvlText w:val="%7."/>
      <w:lvlJc w:val="left"/>
      <w:pPr>
        <w:ind w:left="5040" w:hanging="360"/>
      </w:pPr>
    </w:lvl>
    <w:lvl w:ilvl="7" w:tplc="6612501E" w:tentative="1">
      <w:start w:val="1"/>
      <w:numFmt w:val="lowerLetter"/>
      <w:lvlText w:val="%8."/>
      <w:lvlJc w:val="left"/>
      <w:pPr>
        <w:ind w:left="5760" w:hanging="360"/>
      </w:pPr>
    </w:lvl>
    <w:lvl w:ilvl="8" w:tplc="FB50B3FE" w:tentative="1">
      <w:start w:val="1"/>
      <w:numFmt w:val="lowerRoman"/>
      <w:lvlText w:val="%9."/>
      <w:lvlJc w:val="right"/>
      <w:pPr>
        <w:ind w:left="6480" w:hanging="180"/>
      </w:pPr>
    </w:lvl>
  </w:abstractNum>
  <w:abstractNum w:abstractNumId="8" w15:restartNumberingAfterBreak="0">
    <w:nsid w:val="794B073E"/>
    <w:multiLevelType w:val="multilevel"/>
    <w:tmpl w:val="CCC08D7A"/>
    <w:lvl w:ilvl="0">
      <w:start w:val="1"/>
      <w:numFmt w:val="decimal"/>
      <w:lvlText w:val="%1."/>
      <w:lvlJc w:val="left"/>
      <w:pPr>
        <w:ind w:left="360" w:hanging="360"/>
      </w:pPr>
      <w:rPr>
        <w:b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6731892">
    <w:abstractNumId w:val="2"/>
  </w:num>
  <w:num w:numId="2" w16cid:durableId="825170495">
    <w:abstractNumId w:val="7"/>
  </w:num>
  <w:num w:numId="3" w16cid:durableId="983511443">
    <w:abstractNumId w:val="4"/>
  </w:num>
  <w:num w:numId="4" w16cid:durableId="701173739">
    <w:abstractNumId w:val="3"/>
  </w:num>
  <w:num w:numId="5" w16cid:durableId="517887487">
    <w:abstractNumId w:val="8"/>
  </w:num>
  <w:num w:numId="6" w16cid:durableId="818689080">
    <w:abstractNumId w:val="0"/>
  </w:num>
  <w:num w:numId="7" w16cid:durableId="1167745660">
    <w:abstractNumId w:val="5"/>
  </w:num>
  <w:num w:numId="8" w16cid:durableId="944729948">
    <w:abstractNumId w:val="1"/>
  </w:num>
  <w:num w:numId="9" w16cid:durableId="3482601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F19"/>
    <w:rsid w:val="00000F2A"/>
    <w:rsid w:val="00010709"/>
    <w:rsid w:val="0002306D"/>
    <w:rsid w:val="00030655"/>
    <w:rsid w:val="00031815"/>
    <w:rsid w:val="000526EA"/>
    <w:rsid w:val="0006037A"/>
    <w:rsid w:val="0008147E"/>
    <w:rsid w:val="00086EDA"/>
    <w:rsid w:val="00096453"/>
    <w:rsid w:val="000A058D"/>
    <w:rsid w:val="000A4A1A"/>
    <w:rsid w:val="000B6E47"/>
    <w:rsid w:val="000C3181"/>
    <w:rsid w:val="000C7375"/>
    <w:rsid w:val="000D20B2"/>
    <w:rsid w:val="000D3396"/>
    <w:rsid w:val="000D74FA"/>
    <w:rsid w:val="000E6E55"/>
    <w:rsid w:val="000F7BC9"/>
    <w:rsid w:val="001176EA"/>
    <w:rsid w:val="00124EC8"/>
    <w:rsid w:val="001301EA"/>
    <w:rsid w:val="001330F1"/>
    <w:rsid w:val="00141B21"/>
    <w:rsid w:val="00157278"/>
    <w:rsid w:val="0016625E"/>
    <w:rsid w:val="00194253"/>
    <w:rsid w:val="001B772F"/>
    <w:rsid w:val="001F7379"/>
    <w:rsid w:val="0020695E"/>
    <w:rsid w:val="002112D2"/>
    <w:rsid w:val="00213B1F"/>
    <w:rsid w:val="00232F12"/>
    <w:rsid w:val="00254829"/>
    <w:rsid w:val="00254897"/>
    <w:rsid w:val="002556A5"/>
    <w:rsid w:val="00286493"/>
    <w:rsid w:val="002B3FEA"/>
    <w:rsid w:val="002B6932"/>
    <w:rsid w:val="002D3948"/>
    <w:rsid w:val="002D696A"/>
    <w:rsid w:val="002E694E"/>
    <w:rsid w:val="002E7B12"/>
    <w:rsid w:val="002F56D9"/>
    <w:rsid w:val="00310FC5"/>
    <w:rsid w:val="00330DE1"/>
    <w:rsid w:val="00337992"/>
    <w:rsid w:val="00340053"/>
    <w:rsid w:val="003405B8"/>
    <w:rsid w:val="00343F8C"/>
    <w:rsid w:val="003656CA"/>
    <w:rsid w:val="003751F1"/>
    <w:rsid w:val="003820E0"/>
    <w:rsid w:val="00391678"/>
    <w:rsid w:val="00393356"/>
    <w:rsid w:val="00397E5D"/>
    <w:rsid w:val="003A1225"/>
    <w:rsid w:val="003D6012"/>
    <w:rsid w:val="003D6174"/>
    <w:rsid w:val="003E0A54"/>
    <w:rsid w:val="003E3FBA"/>
    <w:rsid w:val="003F7FCB"/>
    <w:rsid w:val="00424EF3"/>
    <w:rsid w:val="00431B7E"/>
    <w:rsid w:val="00441C04"/>
    <w:rsid w:val="00446A03"/>
    <w:rsid w:val="00447097"/>
    <w:rsid w:val="00464415"/>
    <w:rsid w:val="00477534"/>
    <w:rsid w:val="0048773D"/>
    <w:rsid w:val="004A65E9"/>
    <w:rsid w:val="004B4599"/>
    <w:rsid w:val="004B5A0D"/>
    <w:rsid w:val="004C3D33"/>
    <w:rsid w:val="004C7A74"/>
    <w:rsid w:val="004D5A12"/>
    <w:rsid w:val="004D7B8D"/>
    <w:rsid w:val="004E2172"/>
    <w:rsid w:val="004E3525"/>
    <w:rsid w:val="004E5120"/>
    <w:rsid w:val="0050526B"/>
    <w:rsid w:val="0051264C"/>
    <w:rsid w:val="005301E9"/>
    <w:rsid w:val="0053399B"/>
    <w:rsid w:val="00552DDA"/>
    <w:rsid w:val="00553B81"/>
    <w:rsid w:val="00554FAE"/>
    <w:rsid w:val="005D36FD"/>
    <w:rsid w:val="005F623A"/>
    <w:rsid w:val="00616DE7"/>
    <w:rsid w:val="00645B16"/>
    <w:rsid w:val="006460A2"/>
    <w:rsid w:val="00656E6E"/>
    <w:rsid w:val="00672A9D"/>
    <w:rsid w:val="00683DEB"/>
    <w:rsid w:val="006A3873"/>
    <w:rsid w:val="006B7D7B"/>
    <w:rsid w:val="006C2858"/>
    <w:rsid w:val="006D4047"/>
    <w:rsid w:val="006E3AC4"/>
    <w:rsid w:val="006F1A43"/>
    <w:rsid w:val="0073133C"/>
    <w:rsid w:val="00733B15"/>
    <w:rsid w:val="007567C6"/>
    <w:rsid w:val="00770935"/>
    <w:rsid w:val="00771547"/>
    <w:rsid w:val="007760EA"/>
    <w:rsid w:val="00777EC7"/>
    <w:rsid w:val="007841E8"/>
    <w:rsid w:val="00786AF6"/>
    <w:rsid w:val="007909AD"/>
    <w:rsid w:val="007A4354"/>
    <w:rsid w:val="007B1E48"/>
    <w:rsid w:val="007B715A"/>
    <w:rsid w:val="007E17F2"/>
    <w:rsid w:val="007E3110"/>
    <w:rsid w:val="007F77D9"/>
    <w:rsid w:val="0083281E"/>
    <w:rsid w:val="00834C65"/>
    <w:rsid w:val="008616A0"/>
    <w:rsid w:val="008B77E9"/>
    <w:rsid w:val="008F4F19"/>
    <w:rsid w:val="0090381D"/>
    <w:rsid w:val="009108E1"/>
    <w:rsid w:val="00917703"/>
    <w:rsid w:val="00932430"/>
    <w:rsid w:val="009471E0"/>
    <w:rsid w:val="0096158F"/>
    <w:rsid w:val="00965134"/>
    <w:rsid w:val="00981ABB"/>
    <w:rsid w:val="00983C1A"/>
    <w:rsid w:val="009937BB"/>
    <w:rsid w:val="009B7575"/>
    <w:rsid w:val="009C1658"/>
    <w:rsid w:val="009D6E42"/>
    <w:rsid w:val="009E5EFF"/>
    <w:rsid w:val="009F6A4C"/>
    <w:rsid w:val="00A11AC8"/>
    <w:rsid w:val="00A3277D"/>
    <w:rsid w:val="00A358E4"/>
    <w:rsid w:val="00A42BD4"/>
    <w:rsid w:val="00A64040"/>
    <w:rsid w:val="00A82A6D"/>
    <w:rsid w:val="00A85950"/>
    <w:rsid w:val="00A93564"/>
    <w:rsid w:val="00AB09CC"/>
    <w:rsid w:val="00AD3246"/>
    <w:rsid w:val="00AE48D8"/>
    <w:rsid w:val="00AF10B3"/>
    <w:rsid w:val="00B07851"/>
    <w:rsid w:val="00B16A38"/>
    <w:rsid w:val="00B34F6D"/>
    <w:rsid w:val="00B35E20"/>
    <w:rsid w:val="00B37F5B"/>
    <w:rsid w:val="00B570BA"/>
    <w:rsid w:val="00B6686A"/>
    <w:rsid w:val="00B77AA7"/>
    <w:rsid w:val="00B81846"/>
    <w:rsid w:val="00B820C2"/>
    <w:rsid w:val="00B903C9"/>
    <w:rsid w:val="00BA57BD"/>
    <w:rsid w:val="00BB2CAB"/>
    <w:rsid w:val="00BC34A7"/>
    <w:rsid w:val="00BC5C66"/>
    <w:rsid w:val="00BC6CFA"/>
    <w:rsid w:val="00BD19BA"/>
    <w:rsid w:val="00BD7D66"/>
    <w:rsid w:val="00BF729E"/>
    <w:rsid w:val="00C1151F"/>
    <w:rsid w:val="00C12A84"/>
    <w:rsid w:val="00C214FE"/>
    <w:rsid w:val="00C44290"/>
    <w:rsid w:val="00C470D0"/>
    <w:rsid w:val="00C50600"/>
    <w:rsid w:val="00C55B55"/>
    <w:rsid w:val="00C627A2"/>
    <w:rsid w:val="00C76331"/>
    <w:rsid w:val="00C76645"/>
    <w:rsid w:val="00C93467"/>
    <w:rsid w:val="00C97230"/>
    <w:rsid w:val="00CA2821"/>
    <w:rsid w:val="00CB2AB9"/>
    <w:rsid w:val="00CC0A3D"/>
    <w:rsid w:val="00D21EAB"/>
    <w:rsid w:val="00D25B9E"/>
    <w:rsid w:val="00D322D1"/>
    <w:rsid w:val="00D66702"/>
    <w:rsid w:val="00D66A47"/>
    <w:rsid w:val="00DA1F58"/>
    <w:rsid w:val="00DB096F"/>
    <w:rsid w:val="00DC71E4"/>
    <w:rsid w:val="00DE2F3A"/>
    <w:rsid w:val="00DE7AFC"/>
    <w:rsid w:val="00DF77B4"/>
    <w:rsid w:val="00E020E3"/>
    <w:rsid w:val="00E25581"/>
    <w:rsid w:val="00E40AFD"/>
    <w:rsid w:val="00E547DD"/>
    <w:rsid w:val="00E71F37"/>
    <w:rsid w:val="00E72AE9"/>
    <w:rsid w:val="00E8481D"/>
    <w:rsid w:val="00E91601"/>
    <w:rsid w:val="00E92F62"/>
    <w:rsid w:val="00EA3A2E"/>
    <w:rsid w:val="00ED5028"/>
    <w:rsid w:val="00EE3097"/>
    <w:rsid w:val="00F112B3"/>
    <w:rsid w:val="00F42914"/>
    <w:rsid w:val="00F64570"/>
    <w:rsid w:val="00F940E1"/>
    <w:rsid w:val="00F9486B"/>
    <w:rsid w:val="00F94C9E"/>
    <w:rsid w:val="00FB0437"/>
    <w:rsid w:val="00FB47A2"/>
    <w:rsid w:val="00FC6709"/>
    <w:rsid w:val="00FF4229"/>
    <w:rsid w:val="00FF5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495ED"/>
  <w15:docId w15:val="{7B5494B0-EF57-498F-ABBC-2872BE216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F19"/>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8F4F19"/>
    <w:pPr>
      <w:spacing w:before="64" w:after="64"/>
      <w:ind w:firstLine="319"/>
      <w:jc w:val="both"/>
    </w:pPr>
    <w:rPr>
      <w:lang w:val="en-US" w:eastAsia="en-US"/>
    </w:rPr>
  </w:style>
  <w:style w:type="paragraph" w:customStyle="1" w:styleId="naisnod">
    <w:name w:val="naisnod"/>
    <w:basedOn w:val="Normal"/>
    <w:rsid w:val="008F4F19"/>
    <w:pPr>
      <w:spacing w:before="150" w:after="150"/>
      <w:jc w:val="center"/>
    </w:pPr>
    <w:rPr>
      <w:b/>
      <w:bCs/>
    </w:rPr>
  </w:style>
  <w:style w:type="paragraph" w:customStyle="1" w:styleId="naiskr">
    <w:name w:val="naiskr"/>
    <w:basedOn w:val="Normal"/>
    <w:rsid w:val="008F4F19"/>
    <w:pPr>
      <w:spacing w:before="75" w:after="75"/>
    </w:pPr>
  </w:style>
  <w:style w:type="paragraph" w:styleId="Header">
    <w:name w:val="header"/>
    <w:basedOn w:val="Normal"/>
    <w:link w:val="HeaderChar"/>
    <w:uiPriority w:val="99"/>
    <w:unhideWhenUsed/>
    <w:rsid w:val="008B77E9"/>
    <w:pPr>
      <w:tabs>
        <w:tab w:val="center" w:pos="4153"/>
        <w:tab w:val="right" w:pos="8306"/>
      </w:tabs>
    </w:pPr>
  </w:style>
  <w:style w:type="character" w:customStyle="1" w:styleId="HeaderChar">
    <w:name w:val="Header Char"/>
    <w:basedOn w:val="DefaultParagraphFont"/>
    <w:link w:val="Header"/>
    <w:uiPriority w:val="99"/>
    <w:rsid w:val="008B77E9"/>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8B77E9"/>
    <w:pPr>
      <w:tabs>
        <w:tab w:val="center" w:pos="4153"/>
        <w:tab w:val="right" w:pos="8306"/>
      </w:tabs>
    </w:pPr>
  </w:style>
  <w:style w:type="character" w:customStyle="1" w:styleId="FooterChar">
    <w:name w:val="Footer Char"/>
    <w:basedOn w:val="DefaultParagraphFont"/>
    <w:link w:val="Footer"/>
    <w:uiPriority w:val="99"/>
    <w:rsid w:val="008B77E9"/>
    <w:rPr>
      <w:rFonts w:ascii="Times New Roman" w:eastAsia="Times New Roman" w:hAnsi="Times New Roman" w:cs="Times New Roman"/>
      <w:sz w:val="24"/>
      <w:szCs w:val="24"/>
      <w:lang w:val="lv-LV" w:eastAsia="lv-LV"/>
    </w:r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iPriority w:val="99"/>
    <w:unhideWhenUsed/>
    <w:qFormat/>
    <w:rsid w:val="0090381D"/>
    <w:pPr>
      <w:widowControl w:val="0"/>
    </w:pPr>
    <w:rPr>
      <w:rFonts w:ascii="Calibri" w:eastAsia="Calibri" w:hAnsi="Calibri"/>
      <w:sz w:val="20"/>
      <w:szCs w:val="20"/>
      <w:lang w:val="en-US" w:eastAsia="en-US"/>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rsid w:val="0090381D"/>
    <w:rPr>
      <w:rFonts w:ascii="Calibri" w:eastAsia="Calibri" w:hAnsi="Calibri" w:cs="Times New Roman"/>
      <w:sz w:val="20"/>
      <w:szCs w:val="20"/>
    </w:rPr>
  </w:style>
  <w:style w:type="table" w:styleId="TableGrid">
    <w:name w:val="Table Grid"/>
    <w:basedOn w:val="TableNormal"/>
    <w:uiPriority w:val="39"/>
    <w:rsid w:val="00AD3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F6A4C"/>
    <w:rPr>
      <w:color w:val="0563C1" w:themeColor="hyperlink"/>
      <w:u w:val="single"/>
    </w:rPr>
  </w:style>
  <w:style w:type="paragraph" w:styleId="ListParagraph">
    <w:name w:val="List Paragraph"/>
    <w:basedOn w:val="Normal"/>
    <w:uiPriority w:val="34"/>
    <w:qFormat/>
    <w:rsid w:val="00C76331"/>
    <w:pPr>
      <w:spacing w:after="160" w:line="259" w:lineRule="auto"/>
      <w:ind w:left="720"/>
      <w:contextualSpacing/>
    </w:pPr>
    <w:rPr>
      <w:rFonts w:asciiTheme="minorHAnsi" w:eastAsiaTheme="minorHAnsi" w:hAnsiTheme="minorHAnsi" w:cstheme="minorBidi"/>
      <w:sz w:val="22"/>
      <w:szCs w:val="22"/>
      <w:lang w:eastAsia="en-US"/>
    </w:rPr>
  </w:style>
  <w:style w:type="paragraph" w:styleId="Title">
    <w:name w:val="Title"/>
    <w:basedOn w:val="Normal"/>
    <w:next w:val="Normal"/>
    <w:link w:val="TitleChar"/>
    <w:uiPriority w:val="10"/>
    <w:qFormat/>
    <w:rsid w:val="001B77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72F"/>
    <w:rPr>
      <w:rFonts w:asciiTheme="majorHAnsi" w:eastAsiaTheme="majorEastAsia" w:hAnsiTheme="majorHAnsi" w:cstheme="majorBidi"/>
      <w:spacing w:val="-10"/>
      <w:kern w:val="28"/>
      <w:sz w:val="56"/>
      <w:szCs w:val="56"/>
      <w:lang w:val="lv-LV" w:eastAsia="lv-LV"/>
    </w:rPr>
  </w:style>
  <w:style w:type="character" w:customStyle="1" w:styleId="Neatrisintapieminana1">
    <w:name w:val="Neatrisināta pieminēšana1"/>
    <w:basedOn w:val="DefaultParagraphFont"/>
    <w:uiPriority w:val="99"/>
    <w:semiHidden/>
    <w:unhideWhenUsed/>
    <w:rsid w:val="00786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zeknesnovads.l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rezeknesnovads.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rezeknesnovads.lv"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e6ae-485d-4e3f-9016-068b00210997">
      <Terms xmlns="http://schemas.microsoft.com/office/infopath/2007/PartnerControls"/>
    </lcf76f155ced4ddcb4097134ff3c332f>
    <TaxCatchAll xmlns="86ef8e9a-2d70-4b27-ad38-ddf9b69875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9DF15F499298428B3727DE1C849A66" ma:contentTypeVersion="14" ma:contentTypeDescription="Create a new document." ma:contentTypeScope="" ma:versionID="d39f08b7f6972f07161b4b82d4a75943">
  <xsd:schema xmlns:xsd="http://www.w3.org/2001/XMLSchema" xmlns:xs="http://www.w3.org/2001/XMLSchema" xmlns:p="http://schemas.microsoft.com/office/2006/metadata/properties" xmlns:ns2="86ef8e9a-2d70-4b27-ad38-ddf9b6987504" xmlns:ns3="66f0e6ae-485d-4e3f-9016-068b00210997" targetNamespace="http://schemas.microsoft.com/office/2006/metadata/properties" ma:root="true" ma:fieldsID="1cda52f623e98b0c2fff090867027a60" ns2:_="" ns3:_="">
    <xsd:import namespace="86ef8e9a-2d70-4b27-ad38-ddf9b6987504"/>
    <xsd:import namespace="66f0e6ae-485d-4e3f-9016-068b002109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f8e9a-2d70-4b27-ad38-ddf9b698750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a8a5525-f7e2-415a-a65d-d1181ab3d15b}" ma:internalName="TaxCatchAll" ma:showField="CatchAllData" ma:web="86ef8e9a-2d70-4b27-ad38-ddf9b69875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f0e6ae-485d-4e3f-9016-068b002109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7b8de2-9af4-4efa-8d74-aa3569be542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0A7CB-EA9A-4817-97B6-47852C21F822}">
  <ds:schemaRefs>
    <ds:schemaRef ds:uri="http://schemas.microsoft.com/office/2006/metadata/properties"/>
    <ds:schemaRef ds:uri="http://schemas.microsoft.com/office/infopath/2007/PartnerControls"/>
    <ds:schemaRef ds:uri="66f0e6ae-485d-4e3f-9016-068b00210997"/>
    <ds:schemaRef ds:uri="86ef8e9a-2d70-4b27-ad38-ddf9b6987504"/>
  </ds:schemaRefs>
</ds:datastoreItem>
</file>

<file path=customXml/itemProps2.xml><?xml version="1.0" encoding="utf-8"?>
<ds:datastoreItem xmlns:ds="http://schemas.openxmlformats.org/officeDocument/2006/customXml" ds:itemID="{869204FC-9BA4-48F9-9F0A-516DFD87AD4B}">
  <ds:schemaRefs>
    <ds:schemaRef ds:uri="http://schemas.microsoft.com/sharepoint/v3/contenttype/forms"/>
  </ds:schemaRefs>
</ds:datastoreItem>
</file>

<file path=customXml/itemProps3.xml><?xml version="1.0" encoding="utf-8"?>
<ds:datastoreItem xmlns:ds="http://schemas.openxmlformats.org/officeDocument/2006/customXml" ds:itemID="{57B9C07B-9054-4064-BAE8-F70729FE0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f8e9a-2d70-4b27-ad38-ddf9b6987504"/>
    <ds:schemaRef ds:uri="66f0e6ae-485d-4e3f-9016-068b00210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Pages>
  <Words>4475</Words>
  <Characters>2551</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Natālija Zvīdriņa</dc:creator>
  <cp:lastModifiedBy>Ilona Turka</cp:lastModifiedBy>
  <cp:revision>26</cp:revision>
  <cp:lastPrinted>2024-03-06T09:29:00Z</cp:lastPrinted>
  <dcterms:created xsi:type="dcterms:W3CDTF">2026-08-05T07:37:00Z</dcterms:created>
  <dcterms:modified xsi:type="dcterms:W3CDTF">2026-08-13T13:53:00Z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0x0101002B9DF15F499298428B3727DE1C849A66</vt:lpwstr>
  </property>
</Properties>
</file>